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72883" w14:textId="77777777" w:rsidR="00662284" w:rsidRDefault="00662284" w:rsidP="0047432C">
      <w:pPr>
        <w:jc w:val="both"/>
        <w:rPr>
          <w:szCs w:val="22"/>
        </w:rPr>
      </w:pPr>
    </w:p>
    <w:tbl>
      <w:tblPr>
        <w:tblpPr w:leftFromText="141" w:rightFromText="141" w:vertAnchor="page" w:horzAnchor="margin" w:tblpX="36" w:tblpY="2138"/>
        <w:tblW w:w="0" w:type="auto"/>
        <w:tblLayout w:type="fixed"/>
        <w:tblLook w:val="01E0" w:firstRow="1" w:lastRow="1" w:firstColumn="1" w:lastColumn="1" w:noHBand="0" w:noVBand="0"/>
      </w:tblPr>
      <w:tblGrid>
        <w:gridCol w:w="9828"/>
      </w:tblGrid>
      <w:tr w:rsidR="00EB7925" w:rsidRPr="00DC2C09" w14:paraId="21001BCF" w14:textId="77777777" w:rsidTr="00187AEF">
        <w:trPr>
          <w:trHeight w:val="10206"/>
        </w:trPr>
        <w:tc>
          <w:tcPr>
            <w:tcW w:w="9828" w:type="dxa"/>
          </w:tcPr>
          <w:p w14:paraId="693A0BE5" w14:textId="77777777" w:rsidR="00EB7925" w:rsidRPr="00DC2C09" w:rsidRDefault="00EB7925" w:rsidP="00686C8F">
            <w:pPr>
              <w:jc w:val="center"/>
              <w:rPr>
                <w:rFonts w:ascii="Verdana" w:hAnsi="Verdana"/>
                <w:b/>
                <w:smallCaps/>
              </w:rPr>
            </w:pPr>
            <w:r>
              <w:rPr>
                <w:rFonts w:ascii="Verdana" w:hAnsi="Verdana"/>
                <w:b/>
                <w:smallCaps/>
              </w:rPr>
              <w:t>Dohoda o zrušení sml</w:t>
            </w:r>
            <w:r w:rsidR="005D5578">
              <w:rPr>
                <w:rFonts w:ascii="Verdana" w:hAnsi="Verdana"/>
                <w:b/>
                <w:smallCaps/>
              </w:rPr>
              <w:t>o</w:t>
            </w:r>
            <w:r>
              <w:rPr>
                <w:rFonts w:ascii="Verdana" w:hAnsi="Verdana"/>
                <w:b/>
                <w:smallCaps/>
              </w:rPr>
              <w:t>uv</w:t>
            </w:r>
            <w:r w:rsidR="005D5578">
              <w:rPr>
                <w:rFonts w:ascii="Verdana" w:hAnsi="Verdana"/>
                <w:b/>
                <w:smallCaps/>
              </w:rPr>
              <w:t>y o poskytování služeb</w:t>
            </w:r>
          </w:p>
          <w:p w14:paraId="72E73604" w14:textId="77777777" w:rsidR="00213E37" w:rsidRDefault="00213E37" w:rsidP="00FB3A01">
            <w:pPr>
              <w:jc w:val="both"/>
              <w:rPr>
                <w:rFonts w:ascii="Verdana" w:hAnsi="Verdana"/>
                <w:sz w:val="20"/>
                <w:szCs w:val="20"/>
              </w:rPr>
            </w:pPr>
          </w:p>
          <w:p w14:paraId="2B1031E3" w14:textId="77777777" w:rsidR="00187AEF" w:rsidRDefault="00187AEF" w:rsidP="00FB3A01">
            <w:pPr>
              <w:jc w:val="both"/>
              <w:rPr>
                <w:rFonts w:ascii="Verdana" w:hAnsi="Verdana"/>
                <w:sz w:val="20"/>
                <w:szCs w:val="20"/>
              </w:rPr>
            </w:pPr>
          </w:p>
          <w:p w14:paraId="2756A3D0" w14:textId="77777777" w:rsidR="00EB7925" w:rsidRDefault="00EB7925" w:rsidP="00FB3A01">
            <w:pPr>
              <w:jc w:val="both"/>
              <w:rPr>
                <w:rFonts w:ascii="Verdana" w:hAnsi="Verdana"/>
                <w:sz w:val="20"/>
                <w:szCs w:val="20"/>
              </w:rPr>
            </w:pPr>
            <w:r>
              <w:rPr>
                <w:rFonts w:ascii="Verdana" w:hAnsi="Verdana"/>
                <w:sz w:val="20"/>
                <w:szCs w:val="20"/>
              </w:rPr>
              <w:t>Smluvní strany:</w:t>
            </w:r>
          </w:p>
          <w:p w14:paraId="41D72DF1" w14:textId="77777777" w:rsidR="00EB7925" w:rsidRPr="00FC33D1" w:rsidRDefault="00EB7925" w:rsidP="00FB3A01">
            <w:pPr>
              <w:jc w:val="both"/>
              <w:rPr>
                <w:rFonts w:ascii="Verdana" w:hAnsi="Verdana"/>
                <w:b/>
                <w:sz w:val="20"/>
                <w:szCs w:val="20"/>
              </w:rPr>
            </w:pPr>
          </w:p>
          <w:p w14:paraId="770A460C" w14:textId="77777777" w:rsidR="00B31B12" w:rsidRPr="00B31B12" w:rsidRDefault="00B31B12" w:rsidP="00B31B12">
            <w:pPr>
              <w:pStyle w:val="Odstavecseseznamem"/>
              <w:numPr>
                <w:ilvl w:val="0"/>
                <w:numId w:val="15"/>
              </w:numPr>
              <w:jc w:val="both"/>
              <w:rPr>
                <w:rFonts w:ascii="Verdana" w:hAnsi="Verdana"/>
                <w:b/>
                <w:sz w:val="20"/>
                <w:szCs w:val="20"/>
              </w:rPr>
            </w:pPr>
            <w:r w:rsidRPr="00B31B12">
              <w:rPr>
                <w:rFonts w:ascii="Verdana" w:hAnsi="Verdana"/>
                <w:b/>
                <w:sz w:val="20"/>
                <w:szCs w:val="20"/>
              </w:rPr>
              <w:t>Nemocnice Jindřichův Hradec, a.s.</w:t>
            </w:r>
          </w:p>
          <w:p w14:paraId="602E2FD8" w14:textId="77777777" w:rsidR="00B31B12" w:rsidRPr="00B31B12" w:rsidRDefault="00B31B12" w:rsidP="00B31B12">
            <w:pPr>
              <w:pStyle w:val="Odstavecseseznamem"/>
              <w:ind w:left="720"/>
              <w:jc w:val="both"/>
              <w:rPr>
                <w:rFonts w:ascii="Verdana" w:hAnsi="Verdana"/>
                <w:sz w:val="20"/>
                <w:szCs w:val="20"/>
              </w:rPr>
            </w:pPr>
            <w:r w:rsidRPr="00B31B12">
              <w:rPr>
                <w:rFonts w:ascii="Verdana" w:hAnsi="Verdana"/>
                <w:sz w:val="20"/>
                <w:szCs w:val="20"/>
              </w:rPr>
              <w:t xml:space="preserve">se sídlem Jindřichův Hradec, U Nemocnice 380/III, PSČ 377 38  </w:t>
            </w:r>
          </w:p>
          <w:p w14:paraId="66EE6A7A" w14:textId="77777777" w:rsidR="00B31B12" w:rsidRPr="00B31B12" w:rsidRDefault="00B31B12" w:rsidP="00B31B12">
            <w:pPr>
              <w:pStyle w:val="Odstavecseseznamem"/>
              <w:ind w:left="720"/>
              <w:jc w:val="both"/>
              <w:rPr>
                <w:rFonts w:ascii="Verdana" w:hAnsi="Verdana"/>
                <w:sz w:val="20"/>
                <w:szCs w:val="20"/>
              </w:rPr>
            </w:pPr>
            <w:r w:rsidRPr="00B31B12">
              <w:rPr>
                <w:rFonts w:ascii="Verdana" w:hAnsi="Verdana"/>
                <w:sz w:val="20"/>
                <w:szCs w:val="20"/>
              </w:rPr>
              <w:t>IČ: 26095157, DIČ: CZ26095157</w:t>
            </w:r>
          </w:p>
          <w:p w14:paraId="6377B192" w14:textId="77777777" w:rsidR="00B31B12" w:rsidRPr="00B31B12" w:rsidRDefault="00B31B12" w:rsidP="00B31B12">
            <w:pPr>
              <w:pStyle w:val="Odstavecseseznamem"/>
              <w:ind w:left="720"/>
              <w:jc w:val="both"/>
              <w:rPr>
                <w:rFonts w:ascii="Verdana" w:hAnsi="Verdana"/>
                <w:sz w:val="20"/>
                <w:szCs w:val="20"/>
              </w:rPr>
            </w:pPr>
            <w:r w:rsidRPr="00B31B12">
              <w:rPr>
                <w:rFonts w:ascii="Verdana" w:hAnsi="Verdana"/>
                <w:sz w:val="20"/>
                <w:szCs w:val="20"/>
              </w:rPr>
              <w:t>DIČ pro účely DPH: CZ699005400</w:t>
            </w:r>
          </w:p>
          <w:p w14:paraId="01E4136C" w14:textId="77777777" w:rsidR="00EB7925" w:rsidRPr="00B31B12" w:rsidRDefault="00B31B12" w:rsidP="00B31B12">
            <w:pPr>
              <w:ind w:left="709"/>
              <w:jc w:val="both"/>
              <w:rPr>
                <w:rFonts w:ascii="Verdana" w:hAnsi="Verdana"/>
                <w:sz w:val="20"/>
                <w:szCs w:val="20"/>
                <w:highlight w:val="yellow"/>
              </w:rPr>
            </w:pPr>
            <w:r w:rsidRPr="00B31B12">
              <w:rPr>
                <w:rFonts w:ascii="Verdana" w:hAnsi="Verdana"/>
                <w:sz w:val="20"/>
                <w:szCs w:val="20"/>
              </w:rPr>
              <w:t>společnost zapsaná v obchodním rejstříku vedeném Krajským soudem v Českých Budějovicích, oddíl B, vložka 1464</w:t>
            </w:r>
          </w:p>
          <w:p w14:paraId="25C9C07F" w14:textId="77777777" w:rsidR="00EB7925" w:rsidRPr="00EA6759" w:rsidRDefault="00213E37" w:rsidP="00EB7925">
            <w:pPr>
              <w:ind w:left="709"/>
              <w:jc w:val="both"/>
              <w:rPr>
                <w:rFonts w:ascii="Verdana" w:hAnsi="Verdana"/>
                <w:sz w:val="20"/>
                <w:szCs w:val="20"/>
              </w:rPr>
            </w:pPr>
            <w:r w:rsidRPr="00B87AB9">
              <w:rPr>
                <w:rFonts w:ascii="Verdana" w:hAnsi="Verdana"/>
                <w:sz w:val="20"/>
                <w:szCs w:val="20"/>
              </w:rPr>
              <w:t xml:space="preserve">zastoupená </w:t>
            </w:r>
            <w:r w:rsidR="00B31B12">
              <w:rPr>
                <w:rFonts w:ascii="Verdana" w:hAnsi="Verdana"/>
                <w:sz w:val="20"/>
                <w:szCs w:val="20"/>
              </w:rPr>
              <w:t>MUDr. Vítem Lorencem</w:t>
            </w:r>
            <w:r w:rsidR="00EB7925" w:rsidRPr="00B87AB9">
              <w:rPr>
                <w:rFonts w:ascii="Verdana" w:hAnsi="Verdana"/>
                <w:sz w:val="20"/>
                <w:szCs w:val="20"/>
              </w:rPr>
              <w:t xml:space="preserve">, </w:t>
            </w:r>
            <w:r w:rsidR="005D5578" w:rsidRPr="00B87AB9">
              <w:rPr>
                <w:rFonts w:ascii="Verdana" w:hAnsi="Verdana"/>
                <w:sz w:val="20"/>
                <w:szCs w:val="20"/>
              </w:rPr>
              <w:t xml:space="preserve">předsedou představenstva, a </w:t>
            </w:r>
            <w:r w:rsidR="00B31B12">
              <w:rPr>
                <w:rFonts w:ascii="Verdana" w:hAnsi="Verdana"/>
                <w:sz w:val="20"/>
                <w:szCs w:val="20"/>
              </w:rPr>
              <w:t xml:space="preserve">Ing. Alenou </w:t>
            </w:r>
            <w:proofErr w:type="spellStart"/>
            <w:r w:rsidR="00B31B12">
              <w:rPr>
                <w:rFonts w:ascii="Verdana" w:hAnsi="Verdana"/>
                <w:sz w:val="20"/>
                <w:szCs w:val="20"/>
              </w:rPr>
              <w:t>Kudrlovou</w:t>
            </w:r>
            <w:proofErr w:type="spellEnd"/>
            <w:r w:rsidR="005D5578" w:rsidRPr="00B87AB9">
              <w:rPr>
                <w:rFonts w:ascii="Verdana" w:hAnsi="Verdana"/>
                <w:sz w:val="20"/>
                <w:szCs w:val="20"/>
              </w:rPr>
              <w:t>,</w:t>
            </w:r>
            <w:r w:rsidR="00974BAD">
              <w:rPr>
                <w:rFonts w:ascii="Verdana" w:hAnsi="Verdana"/>
                <w:sz w:val="20"/>
                <w:szCs w:val="20"/>
              </w:rPr>
              <w:t xml:space="preserve"> MBA,</w:t>
            </w:r>
            <w:r w:rsidR="005D5578" w:rsidRPr="00B87AB9">
              <w:rPr>
                <w:rFonts w:ascii="Verdana" w:hAnsi="Verdana"/>
                <w:sz w:val="20"/>
                <w:szCs w:val="20"/>
              </w:rPr>
              <w:t xml:space="preserve"> členem představenstva</w:t>
            </w:r>
          </w:p>
          <w:p w14:paraId="47EA8CB3" w14:textId="77777777" w:rsidR="00EB7925" w:rsidRDefault="00EB7925" w:rsidP="00FB3A01">
            <w:pPr>
              <w:jc w:val="both"/>
              <w:rPr>
                <w:rFonts w:ascii="Verdana" w:hAnsi="Verdana"/>
                <w:sz w:val="20"/>
                <w:szCs w:val="20"/>
              </w:rPr>
            </w:pPr>
          </w:p>
          <w:p w14:paraId="0C24813A" w14:textId="77777777" w:rsidR="00EB7925" w:rsidRDefault="00EB7925" w:rsidP="00EB7925">
            <w:pPr>
              <w:ind w:left="709"/>
              <w:jc w:val="both"/>
              <w:rPr>
                <w:rFonts w:ascii="Verdana" w:hAnsi="Verdana"/>
                <w:i/>
                <w:sz w:val="20"/>
                <w:szCs w:val="20"/>
              </w:rPr>
            </w:pPr>
            <w:r>
              <w:rPr>
                <w:rFonts w:ascii="Verdana" w:hAnsi="Verdana"/>
                <w:i/>
                <w:sz w:val="20"/>
                <w:szCs w:val="20"/>
              </w:rPr>
              <w:t xml:space="preserve">jako </w:t>
            </w:r>
            <w:r w:rsidR="005D5578">
              <w:rPr>
                <w:rFonts w:ascii="Verdana" w:hAnsi="Verdana"/>
                <w:i/>
                <w:sz w:val="20"/>
                <w:szCs w:val="20"/>
              </w:rPr>
              <w:t xml:space="preserve">objednatel </w:t>
            </w:r>
            <w:r>
              <w:rPr>
                <w:rFonts w:ascii="Verdana" w:hAnsi="Verdana"/>
                <w:i/>
                <w:sz w:val="20"/>
                <w:szCs w:val="20"/>
              </w:rPr>
              <w:t>na straně jedné (dále jen „</w:t>
            </w:r>
            <w:r w:rsidR="005D5578">
              <w:rPr>
                <w:rFonts w:ascii="Verdana" w:hAnsi="Verdana"/>
                <w:b/>
                <w:i/>
                <w:sz w:val="20"/>
                <w:szCs w:val="20"/>
              </w:rPr>
              <w:t>Objednatel</w:t>
            </w:r>
            <w:r>
              <w:rPr>
                <w:rFonts w:ascii="Verdana" w:hAnsi="Verdana"/>
                <w:i/>
                <w:sz w:val="20"/>
                <w:szCs w:val="20"/>
              </w:rPr>
              <w:t>“)</w:t>
            </w:r>
          </w:p>
          <w:p w14:paraId="6F7E4B82" w14:textId="77777777" w:rsidR="00EB7925" w:rsidRDefault="00EB7925" w:rsidP="00EA6759">
            <w:pPr>
              <w:jc w:val="both"/>
              <w:rPr>
                <w:rFonts w:ascii="Verdana" w:hAnsi="Verdana"/>
                <w:i/>
                <w:sz w:val="20"/>
                <w:szCs w:val="20"/>
              </w:rPr>
            </w:pPr>
          </w:p>
          <w:p w14:paraId="5B23B854" w14:textId="77777777" w:rsidR="00EB7925" w:rsidRDefault="00EB7925" w:rsidP="00EA6759">
            <w:pPr>
              <w:jc w:val="both"/>
              <w:rPr>
                <w:rFonts w:ascii="Verdana" w:hAnsi="Verdana"/>
                <w:sz w:val="20"/>
                <w:szCs w:val="20"/>
              </w:rPr>
            </w:pPr>
          </w:p>
          <w:p w14:paraId="04636355" w14:textId="77777777" w:rsidR="00187AEF" w:rsidRDefault="00187AEF" w:rsidP="00EA6759">
            <w:pPr>
              <w:jc w:val="both"/>
              <w:rPr>
                <w:rFonts w:ascii="Verdana" w:hAnsi="Verdana"/>
                <w:sz w:val="20"/>
                <w:szCs w:val="20"/>
              </w:rPr>
            </w:pPr>
          </w:p>
          <w:p w14:paraId="73E66E2C" w14:textId="77777777" w:rsidR="00447FD1" w:rsidRPr="00447FD1" w:rsidRDefault="00447FD1" w:rsidP="00447FD1">
            <w:pPr>
              <w:jc w:val="center"/>
              <w:rPr>
                <w:rFonts w:ascii="Verdana" w:hAnsi="Verdana"/>
                <w:sz w:val="20"/>
                <w:szCs w:val="20"/>
              </w:rPr>
            </w:pPr>
            <w:r>
              <w:rPr>
                <w:rFonts w:ascii="Verdana" w:hAnsi="Verdana"/>
                <w:sz w:val="20"/>
                <w:szCs w:val="20"/>
              </w:rPr>
              <w:t>a</w:t>
            </w:r>
          </w:p>
          <w:p w14:paraId="6A1D73F6" w14:textId="77777777" w:rsidR="00EB7925" w:rsidRDefault="00EB7925" w:rsidP="00EB7925">
            <w:pPr>
              <w:jc w:val="center"/>
              <w:rPr>
                <w:rFonts w:ascii="Verdana" w:hAnsi="Verdana"/>
                <w:sz w:val="20"/>
                <w:szCs w:val="20"/>
              </w:rPr>
            </w:pPr>
          </w:p>
          <w:p w14:paraId="06F68674" w14:textId="77777777" w:rsidR="00187AEF" w:rsidRPr="00EB7925" w:rsidRDefault="00187AEF" w:rsidP="00EB7925">
            <w:pPr>
              <w:jc w:val="center"/>
              <w:rPr>
                <w:rFonts w:ascii="Verdana" w:hAnsi="Verdana"/>
                <w:sz w:val="20"/>
                <w:szCs w:val="20"/>
              </w:rPr>
            </w:pPr>
          </w:p>
          <w:p w14:paraId="3A90BAB3" w14:textId="77777777" w:rsidR="005D5578" w:rsidRPr="005D5578" w:rsidRDefault="005D5578" w:rsidP="005D5578">
            <w:pPr>
              <w:pStyle w:val="Odstavecseseznamem"/>
              <w:numPr>
                <w:ilvl w:val="0"/>
                <w:numId w:val="15"/>
              </w:numPr>
              <w:jc w:val="both"/>
              <w:rPr>
                <w:rFonts w:ascii="Verdana" w:hAnsi="Verdana"/>
                <w:sz w:val="20"/>
                <w:szCs w:val="20"/>
              </w:rPr>
            </w:pPr>
            <w:r w:rsidRPr="005D5578">
              <w:rPr>
                <w:rFonts w:ascii="Verdana" w:hAnsi="Verdana"/>
                <w:b/>
                <w:sz w:val="20"/>
                <w:szCs w:val="20"/>
              </w:rPr>
              <w:t>ISN s.r.o.</w:t>
            </w:r>
          </w:p>
          <w:p w14:paraId="5D574575" w14:textId="77777777" w:rsidR="005D5578" w:rsidRDefault="00EB7925" w:rsidP="00EB7925">
            <w:pPr>
              <w:ind w:left="709"/>
              <w:jc w:val="both"/>
              <w:rPr>
                <w:rFonts w:ascii="Verdana" w:hAnsi="Verdana"/>
                <w:sz w:val="20"/>
                <w:szCs w:val="20"/>
              </w:rPr>
            </w:pPr>
            <w:r w:rsidRPr="005D5578">
              <w:rPr>
                <w:rFonts w:ascii="Verdana" w:hAnsi="Verdana"/>
                <w:sz w:val="20"/>
                <w:szCs w:val="20"/>
              </w:rPr>
              <w:t xml:space="preserve">se sídlem </w:t>
            </w:r>
            <w:r w:rsidR="005D5578" w:rsidRPr="005D5578">
              <w:rPr>
                <w:rFonts w:ascii="Verdana" w:hAnsi="Verdana"/>
                <w:sz w:val="20"/>
                <w:szCs w:val="20"/>
              </w:rPr>
              <w:t>Praha 9, Kytlická 780, PSČ 19000</w:t>
            </w:r>
          </w:p>
          <w:p w14:paraId="781090F0" w14:textId="77777777" w:rsidR="00EB7925" w:rsidRPr="00EA6759" w:rsidRDefault="00EB7925" w:rsidP="00EB7925">
            <w:pPr>
              <w:ind w:left="709"/>
              <w:jc w:val="both"/>
              <w:rPr>
                <w:rFonts w:ascii="Verdana" w:hAnsi="Verdana"/>
                <w:sz w:val="20"/>
                <w:szCs w:val="20"/>
              </w:rPr>
            </w:pPr>
            <w:r w:rsidRPr="00EA6759">
              <w:rPr>
                <w:rFonts w:ascii="Verdana" w:hAnsi="Verdana"/>
                <w:sz w:val="20"/>
                <w:szCs w:val="20"/>
              </w:rPr>
              <w:t xml:space="preserve">IČ: </w:t>
            </w:r>
            <w:r w:rsidR="005D5578" w:rsidRPr="005D5578">
              <w:rPr>
                <w:rFonts w:ascii="Verdana" w:hAnsi="Verdana"/>
                <w:sz w:val="20"/>
                <w:szCs w:val="20"/>
              </w:rPr>
              <w:t>26145367</w:t>
            </w:r>
          </w:p>
          <w:p w14:paraId="2E95358F" w14:textId="77777777" w:rsidR="00EB7925" w:rsidRPr="00EA6759" w:rsidRDefault="00EB7925" w:rsidP="00EB7925">
            <w:pPr>
              <w:ind w:left="709"/>
              <w:jc w:val="both"/>
              <w:rPr>
                <w:rFonts w:ascii="Verdana" w:hAnsi="Verdana"/>
                <w:sz w:val="20"/>
                <w:szCs w:val="20"/>
              </w:rPr>
            </w:pPr>
            <w:r w:rsidRPr="00EA6759">
              <w:rPr>
                <w:rFonts w:ascii="Verdana" w:hAnsi="Verdana"/>
                <w:sz w:val="20"/>
                <w:szCs w:val="20"/>
              </w:rPr>
              <w:t xml:space="preserve">zapsána v obchodním rejstříku vedeném </w:t>
            </w:r>
            <w:r w:rsidR="005D5578" w:rsidRPr="005D5578">
              <w:rPr>
                <w:rFonts w:ascii="Verdana" w:hAnsi="Verdana"/>
                <w:sz w:val="20"/>
                <w:szCs w:val="20"/>
              </w:rPr>
              <w:t>Městsk</w:t>
            </w:r>
            <w:r w:rsidR="005D5578">
              <w:rPr>
                <w:rFonts w:ascii="Verdana" w:hAnsi="Verdana"/>
                <w:sz w:val="20"/>
                <w:szCs w:val="20"/>
              </w:rPr>
              <w:t xml:space="preserve">ým </w:t>
            </w:r>
            <w:r w:rsidR="005D5578" w:rsidRPr="005D5578">
              <w:rPr>
                <w:rFonts w:ascii="Verdana" w:hAnsi="Verdana"/>
                <w:sz w:val="20"/>
                <w:szCs w:val="20"/>
              </w:rPr>
              <w:t>soud</w:t>
            </w:r>
            <w:r w:rsidR="005D5578">
              <w:rPr>
                <w:rFonts w:ascii="Verdana" w:hAnsi="Verdana"/>
                <w:sz w:val="20"/>
                <w:szCs w:val="20"/>
              </w:rPr>
              <w:t>em</w:t>
            </w:r>
            <w:r w:rsidR="005D5578" w:rsidRPr="005D5578">
              <w:rPr>
                <w:rFonts w:ascii="Verdana" w:hAnsi="Verdana"/>
                <w:sz w:val="20"/>
                <w:szCs w:val="20"/>
              </w:rPr>
              <w:t xml:space="preserve"> v</w:t>
            </w:r>
            <w:r w:rsidR="005D5578">
              <w:rPr>
                <w:rFonts w:ascii="Verdana" w:hAnsi="Verdana"/>
                <w:sz w:val="20"/>
                <w:szCs w:val="20"/>
              </w:rPr>
              <w:t> </w:t>
            </w:r>
            <w:r w:rsidR="005D5578" w:rsidRPr="005D5578">
              <w:rPr>
                <w:rFonts w:ascii="Verdana" w:hAnsi="Verdana"/>
                <w:sz w:val="20"/>
                <w:szCs w:val="20"/>
              </w:rPr>
              <w:t>Praze</w:t>
            </w:r>
            <w:r w:rsidR="005D5578">
              <w:rPr>
                <w:rFonts w:ascii="Verdana" w:hAnsi="Verdana"/>
                <w:sz w:val="20"/>
                <w:szCs w:val="20"/>
              </w:rPr>
              <w:t xml:space="preserve"> pod sp. zn.  C 74233</w:t>
            </w:r>
          </w:p>
          <w:p w14:paraId="2D3477DB" w14:textId="77777777" w:rsidR="00EB7925" w:rsidRPr="00EA6759" w:rsidRDefault="00EB7925" w:rsidP="00EB7925">
            <w:pPr>
              <w:ind w:left="709"/>
              <w:jc w:val="both"/>
              <w:rPr>
                <w:rFonts w:ascii="Verdana" w:hAnsi="Verdana"/>
                <w:sz w:val="20"/>
                <w:szCs w:val="20"/>
              </w:rPr>
            </w:pPr>
            <w:r w:rsidRPr="00EA6759">
              <w:rPr>
                <w:rFonts w:ascii="Verdana" w:hAnsi="Verdana"/>
                <w:sz w:val="20"/>
                <w:szCs w:val="20"/>
              </w:rPr>
              <w:t>zastoupen</w:t>
            </w:r>
            <w:r w:rsidR="00213E37">
              <w:rPr>
                <w:rFonts w:ascii="Verdana" w:hAnsi="Verdana"/>
                <w:sz w:val="20"/>
                <w:szCs w:val="20"/>
              </w:rPr>
              <w:t>á</w:t>
            </w:r>
            <w:r w:rsidRPr="00EA6759">
              <w:rPr>
                <w:rFonts w:ascii="Verdana" w:hAnsi="Verdana"/>
                <w:sz w:val="20"/>
                <w:szCs w:val="20"/>
              </w:rPr>
              <w:t xml:space="preserve"> </w:t>
            </w:r>
            <w:r w:rsidR="005D5578">
              <w:rPr>
                <w:rFonts w:ascii="Verdana" w:hAnsi="Verdana"/>
                <w:sz w:val="20"/>
                <w:szCs w:val="20"/>
              </w:rPr>
              <w:t xml:space="preserve">Zdeňkem Zákostelským, </w:t>
            </w:r>
            <w:r w:rsidRPr="00EA6759">
              <w:rPr>
                <w:rFonts w:ascii="Verdana" w:hAnsi="Verdana"/>
                <w:sz w:val="20"/>
                <w:szCs w:val="20"/>
              </w:rPr>
              <w:t>jednatelem</w:t>
            </w:r>
          </w:p>
          <w:p w14:paraId="50E6DC48" w14:textId="77777777" w:rsidR="00EB7925" w:rsidRPr="0050531F" w:rsidRDefault="00EB7925" w:rsidP="00EB7925">
            <w:pPr>
              <w:ind w:firstLine="709"/>
              <w:contextualSpacing/>
              <w:rPr>
                <w:rFonts w:ascii="Verdana" w:hAnsi="Verdana"/>
                <w:sz w:val="20"/>
                <w:szCs w:val="20"/>
              </w:rPr>
            </w:pPr>
          </w:p>
          <w:p w14:paraId="439D9A30" w14:textId="77777777" w:rsidR="00EB7925" w:rsidRDefault="00EB7925" w:rsidP="00EB7925">
            <w:pPr>
              <w:ind w:firstLine="709"/>
              <w:jc w:val="both"/>
              <w:rPr>
                <w:rFonts w:ascii="Verdana" w:hAnsi="Verdana"/>
                <w:i/>
                <w:sz w:val="20"/>
                <w:szCs w:val="20"/>
              </w:rPr>
            </w:pPr>
            <w:r>
              <w:rPr>
                <w:rFonts w:ascii="Verdana" w:hAnsi="Verdana"/>
                <w:i/>
                <w:sz w:val="20"/>
                <w:szCs w:val="20"/>
              </w:rPr>
              <w:t xml:space="preserve">jako </w:t>
            </w:r>
            <w:r w:rsidR="005D5578">
              <w:rPr>
                <w:rFonts w:ascii="Verdana" w:hAnsi="Verdana"/>
                <w:i/>
                <w:sz w:val="20"/>
                <w:szCs w:val="20"/>
              </w:rPr>
              <w:t xml:space="preserve">poskytovatel </w:t>
            </w:r>
            <w:r>
              <w:rPr>
                <w:rFonts w:ascii="Verdana" w:hAnsi="Verdana"/>
                <w:i/>
                <w:sz w:val="20"/>
                <w:szCs w:val="20"/>
              </w:rPr>
              <w:t xml:space="preserve">na straně druhé (dále jen </w:t>
            </w:r>
            <w:r w:rsidRPr="008474EB">
              <w:rPr>
                <w:rFonts w:ascii="Verdana" w:hAnsi="Verdana"/>
                <w:i/>
                <w:sz w:val="20"/>
                <w:szCs w:val="20"/>
              </w:rPr>
              <w:t>„</w:t>
            </w:r>
            <w:r w:rsidR="005D5578">
              <w:rPr>
                <w:rFonts w:ascii="Verdana" w:hAnsi="Verdana"/>
                <w:b/>
                <w:i/>
                <w:sz w:val="20"/>
                <w:szCs w:val="20"/>
              </w:rPr>
              <w:t>Poskytovatel</w:t>
            </w:r>
            <w:r>
              <w:rPr>
                <w:rFonts w:ascii="Verdana" w:hAnsi="Verdana"/>
                <w:i/>
                <w:sz w:val="20"/>
                <w:szCs w:val="20"/>
              </w:rPr>
              <w:t>“)</w:t>
            </w:r>
          </w:p>
          <w:p w14:paraId="1030E9B9" w14:textId="77777777" w:rsidR="00EB7925" w:rsidRDefault="00EB7925" w:rsidP="00EB7925">
            <w:pPr>
              <w:ind w:firstLine="709"/>
              <w:jc w:val="both"/>
              <w:rPr>
                <w:rFonts w:ascii="Verdana" w:hAnsi="Verdana"/>
                <w:i/>
                <w:sz w:val="20"/>
                <w:szCs w:val="20"/>
              </w:rPr>
            </w:pPr>
          </w:p>
          <w:p w14:paraId="3F832038" w14:textId="77777777" w:rsidR="00EB7925" w:rsidRDefault="00EB7925" w:rsidP="00EB7925">
            <w:pPr>
              <w:ind w:firstLine="709"/>
              <w:jc w:val="center"/>
              <w:rPr>
                <w:rFonts w:ascii="Verdana" w:hAnsi="Verdana"/>
                <w:sz w:val="20"/>
                <w:szCs w:val="20"/>
              </w:rPr>
            </w:pPr>
          </w:p>
          <w:p w14:paraId="2477DF29" w14:textId="77777777" w:rsidR="00187AEF" w:rsidRDefault="00187AEF" w:rsidP="00EB7925">
            <w:pPr>
              <w:ind w:firstLine="709"/>
              <w:jc w:val="center"/>
              <w:rPr>
                <w:rFonts w:ascii="Verdana" w:hAnsi="Verdana"/>
                <w:sz w:val="20"/>
                <w:szCs w:val="20"/>
              </w:rPr>
            </w:pPr>
          </w:p>
          <w:p w14:paraId="25B8E111" w14:textId="77777777" w:rsidR="00EB7925" w:rsidRDefault="00EB7925" w:rsidP="00EA6759">
            <w:pPr>
              <w:jc w:val="both"/>
              <w:rPr>
                <w:rFonts w:ascii="Verdana" w:hAnsi="Verdana"/>
                <w:i/>
                <w:sz w:val="20"/>
                <w:szCs w:val="20"/>
              </w:rPr>
            </w:pPr>
          </w:p>
          <w:p w14:paraId="409F135B" w14:textId="77777777" w:rsidR="00EB7925" w:rsidRDefault="00EB7925" w:rsidP="00EA6759">
            <w:pPr>
              <w:jc w:val="both"/>
              <w:rPr>
                <w:rFonts w:ascii="Verdana" w:hAnsi="Verdana"/>
                <w:i/>
                <w:sz w:val="20"/>
                <w:szCs w:val="20"/>
              </w:rPr>
            </w:pPr>
          </w:p>
          <w:p w14:paraId="31B65D28" w14:textId="77777777" w:rsidR="00EB7925" w:rsidRDefault="00EB7925" w:rsidP="00652F09">
            <w:pPr>
              <w:jc w:val="both"/>
              <w:rPr>
                <w:rFonts w:ascii="Verdana" w:hAnsi="Verdana"/>
                <w:sz w:val="20"/>
                <w:szCs w:val="20"/>
              </w:rPr>
            </w:pPr>
            <w:r>
              <w:rPr>
                <w:rFonts w:ascii="Verdana" w:hAnsi="Verdana"/>
                <w:sz w:val="20"/>
                <w:szCs w:val="20"/>
              </w:rPr>
              <w:t xml:space="preserve">uzavřely dnešního dne podle </w:t>
            </w:r>
            <w:r w:rsidRPr="00455AA4">
              <w:rPr>
                <w:rFonts w:ascii="Verdana" w:hAnsi="Verdana"/>
                <w:sz w:val="20"/>
                <w:szCs w:val="20"/>
              </w:rPr>
              <w:t xml:space="preserve">§ </w:t>
            </w:r>
            <w:r>
              <w:rPr>
                <w:rFonts w:ascii="Verdana" w:hAnsi="Verdana"/>
                <w:sz w:val="20"/>
                <w:szCs w:val="20"/>
              </w:rPr>
              <w:t>1981</w:t>
            </w:r>
            <w:r w:rsidRPr="00455AA4">
              <w:rPr>
                <w:rFonts w:ascii="Verdana" w:hAnsi="Verdana"/>
                <w:sz w:val="20"/>
                <w:szCs w:val="20"/>
              </w:rPr>
              <w:t xml:space="preserve"> zákona č. 89/2012 Sb., občanského zákoníku</w:t>
            </w:r>
            <w:r>
              <w:rPr>
                <w:rFonts w:ascii="Verdana" w:hAnsi="Verdana"/>
                <w:sz w:val="20"/>
                <w:szCs w:val="20"/>
              </w:rPr>
              <w:t>, v</w:t>
            </w:r>
            <w:r w:rsidR="00213E37">
              <w:rPr>
                <w:rFonts w:ascii="Verdana" w:hAnsi="Verdana"/>
                <w:sz w:val="20"/>
                <w:szCs w:val="20"/>
              </w:rPr>
              <w:t>e</w:t>
            </w:r>
            <w:r>
              <w:rPr>
                <w:rFonts w:ascii="Verdana" w:hAnsi="Verdana"/>
                <w:sz w:val="20"/>
                <w:szCs w:val="20"/>
              </w:rPr>
              <w:t> znění</w:t>
            </w:r>
            <w:r w:rsidR="00213E37">
              <w:rPr>
                <w:rFonts w:ascii="Verdana" w:hAnsi="Verdana"/>
                <w:sz w:val="20"/>
                <w:szCs w:val="20"/>
              </w:rPr>
              <w:t xml:space="preserve"> pozdějších předpisů</w:t>
            </w:r>
            <w:r>
              <w:rPr>
                <w:rFonts w:ascii="Verdana" w:hAnsi="Verdana"/>
                <w:sz w:val="20"/>
                <w:szCs w:val="20"/>
              </w:rPr>
              <w:t>, tuto</w:t>
            </w:r>
          </w:p>
          <w:p w14:paraId="3C208BDE" w14:textId="77777777" w:rsidR="00187AEF" w:rsidRDefault="00187AEF" w:rsidP="00652F09">
            <w:pPr>
              <w:jc w:val="both"/>
              <w:rPr>
                <w:rFonts w:ascii="Verdana" w:hAnsi="Verdana"/>
                <w:sz w:val="20"/>
                <w:szCs w:val="20"/>
              </w:rPr>
            </w:pPr>
          </w:p>
          <w:p w14:paraId="47A2904D" w14:textId="77777777" w:rsidR="00187AEF" w:rsidRDefault="00187AEF" w:rsidP="00652F09">
            <w:pPr>
              <w:jc w:val="both"/>
              <w:rPr>
                <w:rFonts w:ascii="Verdana" w:hAnsi="Verdana"/>
                <w:sz w:val="20"/>
                <w:szCs w:val="20"/>
              </w:rPr>
            </w:pPr>
          </w:p>
          <w:p w14:paraId="4286ACD8" w14:textId="77777777" w:rsidR="00EB7925" w:rsidRDefault="00EB7925" w:rsidP="00652F09">
            <w:pPr>
              <w:jc w:val="center"/>
              <w:rPr>
                <w:rFonts w:ascii="Verdana" w:hAnsi="Verdana"/>
                <w:b/>
                <w:sz w:val="20"/>
                <w:szCs w:val="20"/>
              </w:rPr>
            </w:pPr>
            <w:r>
              <w:rPr>
                <w:rFonts w:ascii="Verdana" w:hAnsi="Verdana"/>
                <w:b/>
                <w:sz w:val="20"/>
                <w:szCs w:val="20"/>
              </w:rPr>
              <w:t>dohodu o zrušení sml</w:t>
            </w:r>
            <w:r w:rsidR="00187AEF">
              <w:rPr>
                <w:rFonts w:ascii="Verdana" w:hAnsi="Verdana"/>
                <w:b/>
                <w:sz w:val="20"/>
                <w:szCs w:val="20"/>
              </w:rPr>
              <w:t>o</w:t>
            </w:r>
            <w:r>
              <w:rPr>
                <w:rFonts w:ascii="Verdana" w:hAnsi="Verdana"/>
                <w:b/>
                <w:sz w:val="20"/>
                <w:szCs w:val="20"/>
              </w:rPr>
              <w:t>uv</w:t>
            </w:r>
            <w:r w:rsidR="00187AEF">
              <w:rPr>
                <w:rFonts w:ascii="Verdana" w:hAnsi="Verdana"/>
                <w:b/>
                <w:sz w:val="20"/>
                <w:szCs w:val="20"/>
              </w:rPr>
              <w:t>y o poskytování služeb</w:t>
            </w:r>
          </w:p>
          <w:p w14:paraId="43A1B043" w14:textId="77777777" w:rsidR="00447FD1" w:rsidRDefault="00447FD1" w:rsidP="00652F09">
            <w:pPr>
              <w:jc w:val="center"/>
              <w:rPr>
                <w:rFonts w:ascii="Verdana" w:hAnsi="Verdana"/>
                <w:b/>
                <w:sz w:val="20"/>
                <w:szCs w:val="20"/>
              </w:rPr>
            </w:pPr>
            <w:r w:rsidRPr="00447FD1">
              <w:rPr>
                <w:rFonts w:ascii="Verdana" w:hAnsi="Verdana"/>
                <w:sz w:val="20"/>
                <w:szCs w:val="20"/>
              </w:rPr>
              <w:t>(dále jen</w:t>
            </w:r>
            <w:r>
              <w:rPr>
                <w:rFonts w:ascii="Verdana" w:hAnsi="Verdana"/>
                <w:b/>
                <w:sz w:val="20"/>
                <w:szCs w:val="20"/>
              </w:rPr>
              <w:t xml:space="preserve"> </w:t>
            </w:r>
            <w:r w:rsidRPr="00447FD1">
              <w:rPr>
                <w:rFonts w:ascii="Verdana" w:hAnsi="Verdana"/>
                <w:sz w:val="20"/>
                <w:szCs w:val="20"/>
              </w:rPr>
              <w:t>„</w:t>
            </w:r>
            <w:r>
              <w:rPr>
                <w:rFonts w:ascii="Verdana" w:hAnsi="Verdana"/>
                <w:b/>
                <w:sz w:val="20"/>
                <w:szCs w:val="20"/>
              </w:rPr>
              <w:t>Dohoda</w:t>
            </w:r>
            <w:r w:rsidRPr="00447FD1">
              <w:rPr>
                <w:rFonts w:ascii="Verdana" w:hAnsi="Verdana"/>
                <w:sz w:val="20"/>
                <w:szCs w:val="20"/>
              </w:rPr>
              <w:t>“)</w:t>
            </w:r>
          </w:p>
          <w:p w14:paraId="2CF3D35B" w14:textId="77777777" w:rsidR="00EB7925" w:rsidRPr="00DC2C09" w:rsidRDefault="00EB7925" w:rsidP="00B265AD">
            <w:pPr>
              <w:jc w:val="center"/>
              <w:rPr>
                <w:rFonts w:ascii="Verdana" w:hAnsi="Verdana"/>
                <w:b/>
                <w:smallCaps/>
              </w:rPr>
            </w:pPr>
          </w:p>
        </w:tc>
      </w:tr>
    </w:tbl>
    <w:p w14:paraId="1C378E32" w14:textId="77777777" w:rsidR="004901CC" w:rsidRDefault="004901CC" w:rsidP="002920C4">
      <w:pPr>
        <w:spacing w:after="240"/>
        <w:jc w:val="center"/>
        <w:rPr>
          <w:rFonts w:ascii="Verdana" w:hAnsi="Verdana"/>
          <w:b/>
          <w:sz w:val="20"/>
          <w:szCs w:val="20"/>
        </w:rPr>
      </w:pPr>
    </w:p>
    <w:p w14:paraId="1A56DE45" w14:textId="77777777" w:rsidR="002920C4" w:rsidRDefault="002920C4" w:rsidP="00E4578C">
      <w:pPr>
        <w:spacing w:after="120"/>
        <w:jc w:val="center"/>
        <w:rPr>
          <w:rFonts w:ascii="Verdana" w:hAnsi="Verdana"/>
          <w:b/>
          <w:sz w:val="20"/>
          <w:szCs w:val="20"/>
        </w:rPr>
      </w:pPr>
      <w:r w:rsidRPr="00D964E4">
        <w:rPr>
          <w:rFonts w:ascii="Verdana" w:hAnsi="Verdana"/>
          <w:b/>
          <w:sz w:val="20"/>
          <w:szCs w:val="20"/>
        </w:rPr>
        <w:t>I.</w:t>
      </w:r>
    </w:p>
    <w:p w14:paraId="1199C932" w14:textId="77777777" w:rsidR="00ED2BDD" w:rsidRPr="00D964E4" w:rsidRDefault="00ED2BDD" w:rsidP="00E4578C">
      <w:pPr>
        <w:spacing w:after="120"/>
        <w:jc w:val="center"/>
        <w:rPr>
          <w:rFonts w:ascii="Verdana" w:hAnsi="Verdana"/>
          <w:b/>
          <w:sz w:val="20"/>
          <w:szCs w:val="20"/>
        </w:rPr>
      </w:pPr>
      <w:r>
        <w:rPr>
          <w:rFonts w:ascii="Verdana" w:hAnsi="Verdana"/>
          <w:b/>
          <w:sz w:val="20"/>
          <w:szCs w:val="20"/>
        </w:rPr>
        <w:t>Úvodní ujednání</w:t>
      </w:r>
    </w:p>
    <w:p w14:paraId="53C84B9E" w14:textId="77777777" w:rsidR="00927168" w:rsidRPr="00927168" w:rsidRDefault="00652F09" w:rsidP="00927168">
      <w:pPr>
        <w:numPr>
          <w:ilvl w:val="0"/>
          <w:numId w:val="14"/>
        </w:numPr>
        <w:tabs>
          <w:tab w:val="left" w:pos="851"/>
        </w:tabs>
        <w:spacing w:after="240"/>
        <w:ind w:left="851" w:hanging="851"/>
        <w:jc w:val="both"/>
        <w:rPr>
          <w:rFonts w:ascii="Verdana" w:hAnsi="Verdana"/>
          <w:sz w:val="20"/>
          <w:szCs w:val="20"/>
        </w:rPr>
      </w:pPr>
      <w:r w:rsidRPr="00B37BA2">
        <w:rPr>
          <w:rFonts w:ascii="Verdana" w:hAnsi="Verdana"/>
          <w:sz w:val="20"/>
          <w:szCs w:val="20"/>
        </w:rPr>
        <w:t>Smluvní strany shodně prohlašují, že mezi sebou</w:t>
      </w:r>
      <w:r w:rsidRPr="00927168">
        <w:rPr>
          <w:rFonts w:ascii="Verdana" w:hAnsi="Verdana"/>
          <w:sz w:val="20"/>
          <w:szCs w:val="20"/>
        </w:rPr>
        <w:t xml:space="preserve"> </w:t>
      </w:r>
      <w:r w:rsidR="00213E37" w:rsidRPr="00B37BA2">
        <w:rPr>
          <w:rFonts w:ascii="Verdana" w:hAnsi="Verdana"/>
          <w:sz w:val="20"/>
          <w:szCs w:val="20"/>
        </w:rPr>
        <w:t>uzavřel</w:t>
      </w:r>
      <w:r w:rsidR="00187AEF" w:rsidRPr="00B37BA2">
        <w:rPr>
          <w:rFonts w:ascii="Verdana" w:hAnsi="Verdana"/>
          <w:sz w:val="20"/>
          <w:szCs w:val="20"/>
        </w:rPr>
        <w:t>y</w:t>
      </w:r>
      <w:r w:rsidR="006D4F8C" w:rsidRPr="00B37BA2">
        <w:rPr>
          <w:rFonts w:ascii="Verdana" w:hAnsi="Verdana"/>
          <w:sz w:val="20"/>
          <w:szCs w:val="20"/>
        </w:rPr>
        <w:t xml:space="preserve"> </w:t>
      </w:r>
      <w:r w:rsidR="00782CA6" w:rsidRPr="00B37BA2">
        <w:rPr>
          <w:rFonts w:ascii="Verdana" w:hAnsi="Verdana"/>
          <w:sz w:val="20"/>
          <w:szCs w:val="20"/>
        </w:rPr>
        <w:t>smlouv</w:t>
      </w:r>
      <w:r w:rsidR="00187AEF" w:rsidRPr="00B37BA2">
        <w:rPr>
          <w:rFonts w:ascii="Verdana" w:hAnsi="Verdana"/>
          <w:sz w:val="20"/>
          <w:szCs w:val="20"/>
        </w:rPr>
        <w:t>u</w:t>
      </w:r>
      <w:r w:rsidR="00782CA6" w:rsidRPr="00B37BA2">
        <w:rPr>
          <w:rFonts w:ascii="Verdana" w:hAnsi="Verdana"/>
          <w:sz w:val="20"/>
          <w:szCs w:val="20"/>
        </w:rPr>
        <w:t xml:space="preserve"> </w:t>
      </w:r>
      <w:r w:rsidR="00187AEF" w:rsidRPr="00B37BA2">
        <w:rPr>
          <w:rFonts w:ascii="Verdana" w:hAnsi="Verdana"/>
          <w:sz w:val="20"/>
          <w:szCs w:val="20"/>
        </w:rPr>
        <w:t xml:space="preserve">o poskytování služeb </w:t>
      </w:r>
      <w:r w:rsidRPr="00B37BA2">
        <w:rPr>
          <w:rFonts w:ascii="Verdana" w:hAnsi="Verdana"/>
          <w:sz w:val="20"/>
          <w:szCs w:val="20"/>
        </w:rPr>
        <w:t xml:space="preserve">(dále </w:t>
      </w:r>
      <w:r w:rsidR="00415D2F" w:rsidRPr="00B37BA2">
        <w:rPr>
          <w:rFonts w:ascii="Verdana" w:hAnsi="Verdana"/>
          <w:sz w:val="20"/>
          <w:szCs w:val="20"/>
        </w:rPr>
        <w:t xml:space="preserve">též </w:t>
      </w:r>
      <w:r w:rsidRPr="00B37BA2">
        <w:rPr>
          <w:rFonts w:ascii="Verdana" w:hAnsi="Verdana"/>
          <w:sz w:val="20"/>
          <w:szCs w:val="20"/>
        </w:rPr>
        <w:t>jen „</w:t>
      </w:r>
      <w:r w:rsidRPr="00927168">
        <w:rPr>
          <w:rFonts w:ascii="Verdana" w:hAnsi="Verdana"/>
          <w:b/>
          <w:bCs/>
          <w:sz w:val="20"/>
          <w:szCs w:val="20"/>
        </w:rPr>
        <w:t>Smlouv</w:t>
      </w:r>
      <w:r w:rsidR="00187AEF" w:rsidRPr="00927168">
        <w:rPr>
          <w:rFonts w:ascii="Verdana" w:hAnsi="Verdana"/>
          <w:b/>
          <w:bCs/>
          <w:sz w:val="20"/>
          <w:szCs w:val="20"/>
        </w:rPr>
        <w:t>a</w:t>
      </w:r>
      <w:r w:rsidRPr="00B37BA2">
        <w:rPr>
          <w:rFonts w:ascii="Verdana" w:hAnsi="Verdana"/>
          <w:sz w:val="20"/>
          <w:szCs w:val="20"/>
        </w:rPr>
        <w:t>“),</w:t>
      </w:r>
      <w:r w:rsidR="00B149CB" w:rsidRPr="00B37BA2">
        <w:rPr>
          <w:rFonts w:ascii="Verdana" w:hAnsi="Verdana"/>
          <w:sz w:val="20"/>
          <w:szCs w:val="20"/>
        </w:rPr>
        <w:t xml:space="preserve"> </w:t>
      </w:r>
      <w:r w:rsidR="00187AEF" w:rsidRPr="00B37BA2">
        <w:rPr>
          <w:rFonts w:ascii="Verdana" w:hAnsi="Verdana"/>
          <w:sz w:val="20"/>
          <w:szCs w:val="20"/>
        </w:rPr>
        <w:t xml:space="preserve">na základě které </w:t>
      </w:r>
      <w:r w:rsidR="00B37BA2" w:rsidRPr="00B37BA2">
        <w:rPr>
          <w:rFonts w:ascii="Verdana" w:hAnsi="Verdana"/>
          <w:sz w:val="20"/>
          <w:szCs w:val="20"/>
        </w:rPr>
        <w:t xml:space="preserve">Poskytovatel </w:t>
      </w:r>
      <w:r w:rsidR="00927168">
        <w:rPr>
          <w:rFonts w:ascii="Verdana" w:hAnsi="Verdana"/>
          <w:sz w:val="20"/>
          <w:szCs w:val="20"/>
        </w:rPr>
        <w:t xml:space="preserve">umožnil </w:t>
      </w:r>
      <w:r w:rsidR="00B37BA2" w:rsidRPr="00B37BA2">
        <w:rPr>
          <w:rFonts w:ascii="Verdana" w:hAnsi="Verdana"/>
          <w:sz w:val="20"/>
          <w:szCs w:val="20"/>
        </w:rPr>
        <w:t xml:space="preserve">Objednateli </w:t>
      </w:r>
      <w:r w:rsidR="00927168">
        <w:rPr>
          <w:rFonts w:ascii="Verdana" w:hAnsi="Verdana"/>
          <w:sz w:val="20"/>
          <w:szCs w:val="20"/>
        </w:rPr>
        <w:t xml:space="preserve">používat </w:t>
      </w:r>
      <w:r w:rsidR="00B37BA2" w:rsidRPr="00B37BA2">
        <w:rPr>
          <w:rFonts w:ascii="Verdana" w:hAnsi="Verdana"/>
          <w:sz w:val="20"/>
          <w:szCs w:val="20"/>
        </w:rPr>
        <w:t>informační systém</w:t>
      </w:r>
      <w:r w:rsidR="00B37BA2">
        <w:rPr>
          <w:rFonts w:ascii="Verdana" w:hAnsi="Verdana"/>
          <w:sz w:val="20"/>
          <w:szCs w:val="20"/>
        </w:rPr>
        <w:t xml:space="preserve"> </w:t>
      </w:r>
      <w:r w:rsidR="00B37BA2" w:rsidRPr="00B37BA2">
        <w:rPr>
          <w:rFonts w:ascii="Verdana" w:hAnsi="Verdana"/>
          <w:sz w:val="20"/>
          <w:szCs w:val="20"/>
        </w:rPr>
        <w:t>Helios Green a další programové vybavení potřebné k provozu H</w:t>
      </w:r>
      <w:r w:rsidR="00927168">
        <w:rPr>
          <w:rFonts w:ascii="Verdana" w:hAnsi="Verdana"/>
          <w:sz w:val="20"/>
          <w:szCs w:val="20"/>
        </w:rPr>
        <w:t xml:space="preserve">ELIOS </w:t>
      </w:r>
      <w:r w:rsidR="00B37BA2" w:rsidRPr="00B37BA2">
        <w:rPr>
          <w:rFonts w:ascii="Verdana" w:hAnsi="Verdana"/>
          <w:sz w:val="20"/>
          <w:szCs w:val="20"/>
        </w:rPr>
        <w:t>Green pro tzv. Enterprise Resource Planning s obchodním názvem H</w:t>
      </w:r>
      <w:r w:rsidR="00927168">
        <w:rPr>
          <w:rFonts w:ascii="Verdana" w:hAnsi="Verdana"/>
          <w:sz w:val="20"/>
          <w:szCs w:val="20"/>
        </w:rPr>
        <w:t xml:space="preserve">ELIOS </w:t>
      </w:r>
      <w:r w:rsidR="00B37BA2" w:rsidRPr="00B37BA2">
        <w:rPr>
          <w:rFonts w:ascii="Verdana" w:hAnsi="Verdana"/>
          <w:sz w:val="20"/>
          <w:szCs w:val="20"/>
        </w:rPr>
        <w:t xml:space="preserve">Green, jehož </w:t>
      </w:r>
      <w:r w:rsidR="00927168">
        <w:rPr>
          <w:rFonts w:ascii="Verdana" w:hAnsi="Verdana"/>
          <w:sz w:val="20"/>
          <w:szCs w:val="20"/>
        </w:rPr>
        <w:t xml:space="preserve">dodavatelem </w:t>
      </w:r>
      <w:r w:rsidR="00B37BA2" w:rsidRPr="00B37BA2">
        <w:rPr>
          <w:rFonts w:ascii="Verdana" w:hAnsi="Verdana"/>
          <w:sz w:val="20"/>
          <w:szCs w:val="20"/>
        </w:rPr>
        <w:t>a vlastníkem práv k němu je společnost Asseco Solutions a.s., se sídlem Praha 4, Zelený pruh 1560/99, PSČ 14002, IČ</w:t>
      </w:r>
      <w:r w:rsidR="000269F7">
        <w:rPr>
          <w:rFonts w:ascii="Verdana" w:hAnsi="Verdana"/>
          <w:sz w:val="20"/>
          <w:szCs w:val="20"/>
        </w:rPr>
        <w:t>:</w:t>
      </w:r>
      <w:r w:rsidR="00B37BA2" w:rsidRPr="00B37BA2">
        <w:rPr>
          <w:rFonts w:ascii="Verdana" w:hAnsi="Verdana"/>
          <w:sz w:val="20"/>
          <w:szCs w:val="20"/>
        </w:rPr>
        <w:t xml:space="preserve"> 64949541, (dále též jen „</w:t>
      </w:r>
      <w:r w:rsidR="00B37BA2" w:rsidRPr="00927168">
        <w:rPr>
          <w:rFonts w:ascii="Verdana" w:hAnsi="Verdana"/>
          <w:b/>
          <w:bCs/>
          <w:sz w:val="20"/>
          <w:szCs w:val="20"/>
        </w:rPr>
        <w:t>Informační systém</w:t>
      </w:r>
      <w:r w:rsidR="00B37BA2" w:rsidRPr="00B37BA2">
        <w:rPr>
          <w:rFonts w:ascii="Verdana" w:hAnsi="Verdana"/>
          <w:sz w:val="20"/>
          <w:szCs w:val="20"/>
        </w:rPr>
        <w:t>“ nebo „</w:t>
      </w:r>
      <w:r w:rsidR="00B37BA2" w:rsidRPr="00927168">
        <w:rPr>
          <w:rFonts w:ascii="Verdana" w:hAnsi="Verdana"/>
          <w:b/>
          <w:bCs/>
          <w:sz w:val="20"/>
          <w:szCs w:val="20"/>
        </w:rPr>
        <w:t>Helios Green</w:t>
      </w:r>
      <w:r w:rsidR="00B37BA2" w:rsidRPr="00B37BA2">
        <w:rPr>
          <w:rFonts w:ascii="Verdana" w:hAnsi="Verdana"/>
          <w:sz w:val="20"/>
          <w:szCs w:val="20"/>
        </w:rPr>
        <w:t xml:space="preserve">“), </w:t>
      </w:r>
      <w:r w:rsidR="00927168">
        <w:rPr>
          <w:rFonts w:ascii="Verdana" w:hAnsi="Verdana"/>
          <w:sz w:val="20"/>
          <w:szCs w:val="20"/>
        </w:rPr>
        <w:t xml:space="preserve">a </w:t>
      </w:r>
      <w:r w:rsidR="00927168" w:rsidRPr="00927168">
        <w:rPr>
          <w:rFonts w:ascii="Verdana" w:hAnsi="Verdana"/>
          <w:sz w:val="20"/>
          <w:szCs w:val="20"/>
        </w:rPr>
        <w:t>poskytova</w:t>
      </w:r>
      <w:r w:rsidR="00927168">
        <w:rPr>
          <w:rFonts w:ascii="Verdana" w:hAnsi="Verdana"/>
          <w:sz w:val="20"/>
          <w:szCs w:val="20"/>
        </w:rPr>
        <w:t>l</w:t>
      </w:r>
      <w:r w:rsidR="00927168" w:rsidRPr="00927168">
        <w:rPr>
          <w:rFonts w:ascii="Verdana" w:hAnsi="Verdana"/>
          <w:sz w:val="20"/>
          <w:szCs w:val="20"/>
        </w:rPr>
        <w:t xml:space="preserve"> Objednateli </w:t>
      </w:r>
      <w:r w:rsidR="00927168">
        <w:rPr>
          <w:rFonts w:ascii="Verdana" w:hAnsi="Verdana"/>
          <w:sz w:val="20"/>
          <w:szCs w:val="20"/>
        </w:rPr>
        <w:lastRenderedPageBreak/>
        <w:t xml:space="preserve">služby </w:t>
      </w:r>
      <w:r w:rsidR="00927168" w:rsidRPr="00927168">
        <w:rPr>
          <w:rFonts w:ascii="Verdana" w:hAnsi="Verdana"/>
          <w:sz w:val="20"/>
          <w:szCs w:val="20"/>
        </w:rPr>
        <w:t>správ</w:t>
      </w:r>
      <w:r w:rsidR="00927168">
        <w:rPr>
          <w:rFonts w:ascii="Verdana" w:hAnsi="Verdana"/>
          <w:sz w:val="20"/>
          <w:szCs w:val="20"/>
        </w:rPr>
        <w:t>y</w:t>
      </w:r>
      <w:r w:rsidR="00927168" w:rsidRPr="00927168">
        <w:rPr>
          <w:rFonts w:ascii="Verdana" w:hAnsi="Verdana"/>
          <w:sz w:val="20"/>
          <w:szCs w:val="20"/>
        </w:rPr>
        <w:t>, uživatelsk</w:t>
      </w:r>
      <w:r w:rsidR="00927168">
        <w:rPr>
          <w:rFonts w:ascii="Verdana" w:hAnsi="Verdana"/>
          <w:sz w:val="20"/>
          <w:szCs w:val="20"/>
        </w:rPr>
        <w:t xml:space="preserve">é </w:t>
      </w:r>
      <w:r w:rsidR="00927168" w:rsidRPr="00927168">
        <w:rPr>
          <w:rFonts w:ascii="Verdana" w:hAnsi="Verdana"/>
          <w:sz w:val="20"/>
          <w:szCs w:val="20"/>
        </w:rPr>
        <w:t>podpor</w:t>
      </w:r>
      <w:r w:rsidR="00927168">
        <w:rPr>
          <w:rFonts w:ascii="Verdana" w:hAnsi="Verdana"/>
          <w:sz w:val="20"/>
          <w:szCs w:val="20"/>
        </w:rPr>
        <w:t>y</w:t>
      </w:r>
      <w:r w:rsidR="00927168" w:rsidRPr="00927168">
        <w:rPr>
          <w:rFonts w:ascii="Verdana" w:hAnsi="Verdana"/>
          <w:sz w:val="20"/>
          <w:szCs w:val="20"/>
        </w:rPr>
        <w:t xml:space="preserve"> a údržb</w:t>
      </w:r>
      <w:r w:rsidR="00927168">
        <w:rPr>
          <w:rFonts w:ascii="Verdana" w:hAnsi="Verdana"/>
          <w:sz w:val="20"/>
          <w:szCs w:val="20"/>
        </w:rPr>
        <w:t>y</w:t>
      </w:r>
      <w:r w:rsidR="00927168" w:rsidRPr="00927168">
        <w:rPr>
          <w:rFonts w:ascii="Verdana" w:hAnsi="Verdana"/>
          <w:sz w:val="20"/>
          <w:szCs w:val="20"/>
        </w:rPr>
        <w:t xml:space="preserve"> Helios Green, to vše v rozsahu a za podmínek stanovených touto </w:t>
      </w:r>
      <w:r w:rsidR="00927168">
        <w:rPr>
          <w:rFonts w:ascii="Verdana" w:hAnsi="Verdana"/>
          <w:sz w:val="20"/>
          <w:szCs w:val="20"/>
        </w:rPr>
        <w:t>S</w:t>
      </w:r>
      <w:r w:rsidR="00927168" w:rsidRPr="00927168">
        <w:rPr>
          <w:rFonts w:ascii="Verdana" w:hAnsi="Verdana"/>
          <w:sz w:val="20"/>
          <w:szCs w:val="20"/>
        </w:rPr>
        <w:t>mlouvou</w:t>
      </w:r>
      <w:r w:rsidR="00927168">
        <w:rPr>
          <w:rFonts w:ascii="Verdana" w:hAnsi="Verdana"/>
          <w:sz w:val="20"/>
          <w:szCs w:val="20"/>
        </w:rPr>
        <w:t>.</w:t>
      </w:r>
      <w:r w:rsidR="000269F7">
        <w:rPr>
          <w:rFonts w:ascii="Verdana" w:hAnsi="Verdana"/>
          <w:sz w:val="20"/>
          <w:szCs w:val="20"/>
        </w:rPr>
        <w:t xml:space="preserve"> Smlouvou se rozumí Smlouva ve znění všech jejích případných pozdějších změn a dodatků.</w:t>
      </w:r>
    </w:p>
    <w:p w14:paraId="4609DF0A" w14:textId="77777777" w:rsidR="00415D2F" w:rsidRPr="00444335" w:rsidRDefault="00415D2F" w:rsidP="00AF3993">
      <w:pPr>
        <w:numPr>
          <w:ilvl w:val="0"/>
          <w:numId w:val="14"/>
        </w:numPr>
        <w:tabs>
          <w:tab w:val="left" w:pos="851"/>
        </w:tabs>
        <w:spacing w:after="240"/>
        <w:ind w:left="851" w:hanging="851"/>
        <w:jc w:val="both"/>
        <w:rPr>
          <w:rFonts w:ascii="Verdana" w:hAnsi="Verdana"/>
          <w:sz w:val="20"/>
          <w:szCs w:val="20"/>
        </w:rPr>
      </w:pPr>
      <w:r>
        <w:rPr>
          <w:rFonts w:ascii="Verdana" w:hAnsi="Verdana"/>
          <w:sz w:val="20"/>
          <w:szCs w:val="20"/>
        </w:rPr>
        <w:t xml:space="preserve">Vzhledem k tomu, že </w:t>
      </w:r>
      <w:r w:rsidR="00927168">
        <w:rPr>
          <w:rFonts w:ascii="Verdana" w:hAnsi="Verdana"/>
          <w:sz w:val="20"/>
          <w:szCs w:val="20"/>
        </w:rPr>
        <w:t xml:space="preserve">Poskytovatel nemá zájem nadále poskytovat Objednateli služby podle Smlouvy blíže specifikované v odst. 1.1. této Dohody a Objednatel má zájem si další poskytování těchto služeb zajistit prostřednictvím třetí osoby a současně začít používat nový produkt pod obchodním označením </w:t>
      </w:r>
      <w:r w:rsidR="00927168" w:rsidRPr="00927168">
        <w:rPr>
          <w:rFonts w:ascii="Verdana" w:hAnsi="Verdana"/>
          <w:sz w:val="20"/>
          <w:szCs w:val="20"/>
        </w:rPr>
        <w:t>HELIOS Nephrite</w:t>
      </w:r>
      <w:r w:rsidR="00ED2BDD">
        <w:rPr>
          <w:rFonts w:ascii="Verdana" w:hAnsi="Verdana"/>
          <w:sz w:val="20"/>
          <w:szCs w:val="20"/>
        </w:rPr>
        <w:t xml:space="preserve"> namísto Helios Green</w:t>
      </w:r>
      <w:r w:rsidR="00E66994">
        <w:rPr>
          <w:rFonts w:ascii="Verdana" w:hAnsi="Verdana"/>
          <w:sz w:val="20"/>
          <w:szCs w:val="20"/>
        </w:rPr>
        <w:t>, smluvní strany</w:t>
      </w:r>
      <w:r>
        <w:rPr>
          <w:rFonts w:ascii="Verdana" w:hAnsi="Verdana"/>
          <w:sz w:val="20"/>
          <w:szCs w:val="20"/>
        </w:rPr>
        <w:t xml:space="preserve"> </w:t>
      </w:r>
      <w:r w:rsidR="00927168">
        <w:rPr>
          <w:rFonts w:ascii="Verdana" w:hAnsi="Verdana"/>
          <w:sz w:val="20"/>
          <w:szCs w:val="20"/>
        </w:rPr>
        <w:t xml:space="preserve">tímto </w:t>
      </w:r>
      <w:r w:rsidR="00447FD1">
        <w:rPr>
          <w:rFonts w:ascii="Verdana" w:hAnsi="Verdana"/>
          <w:sz w:val="20"/>
          <w:szCs w:val="20"/>
        </w:rPr>
        <w:t xml:space="preserve">deklarují, že </w:t>
      </w:r>
      <w:r w:rsidR="00392BAA">
        <w:rPr>
          <w:rFonts w:ascii="Verdana" w:hAnsi="Verdana"/>
          <w:sz w:val="20"/>
          <w:szCs w:val="20"/>
        </w:rPr>
        <w:t xml:space="preserve">nadále </w:t>
      </w:r>
      <w:r>
        <w:rPr>
          <w:rFonts w:ascii="Verdana" w:hAnsi="Verdana"/>
          <w:sz w:val="20"/>
          <w:szCs w:val="20"/>
        </w:rPr>
        <w:t xml:space="preserve">nemají zájem </w:t>
      </w:r>
      <w:r w:rsidR="00E66994">
        <w:rPr>
          <w:rFonts w:ascii="Verdana" w:hAnsi="Verdana"/>
          <w:sz w:val="20"/>
          <w:szCs w:val="20"/>
        </w:rPr>
        <w:t xml:space="preserve">na </w:t>
      </w:r>
      <w:r w:rsidR="00927168">
        <w:rPr>
          <w:rFonts w:ascii="Verdana" w:hAnsi="Verdana"/>
          <w:sz w:val="20"/>
          <w:szCs w:val="20"/>
        </w:rPr>
        <w:t xml:space="preserve">pokračování smluvní spolupráce </w:t>
      </w:r>
      <w:r w:rsidR="00E66994">
        <w:rPr>
          <w:rFonts w:ascii="Verdana" w:hAnsi="Verdana"/>
          <w:sz w:val="20"/>
          <w:szCs w:val="20"/>
        </w:rPr>
        <w:t>za podmínek stanovených Smlouv</w:t>
      </w:r>
      <w:r w:rsidR="00927168">
        <w:rPr>
          <w:rFonts w:ascii="Verdana" w:hAnsi="Verdana"/>
          <w:sz w:val="20"/>
          <w:szCs w:val="20"/>
        </w:rPr>
        <w:t>ou</w:t>
      </w:r>
      <w:r w:rsidR="00447FD1">
        <w:rPr>
          <w:rFonts w:ascii="Verdana" w:hAnsi="Verdana"/>
          <w:sz w:val="20"/>
          <w:szCs w:val="20"/>
        </w:rPr>
        <w:t>,</w:t>
      </w:r>
      <w:r w:rsidR="00E66994">
        <w:rPr>
          <w:rFonts w:ascii="Verdana" w:hAnsi="Verdana"/>
          <w:sz w:val="20"/>
          <w:szCs w:val="20"/>
        </w:rPr>
        <w:t xml:space="preserve"> a </w:t>
      </w:r>
      <w:r w:rsidR="00447FD1">
        <w:rPr>
          <w:rFonts w:ascii="Verdana" w:hAnsi="Verdana"/>
          <w:sz w:val="20"/>
          <w:szCs w:val="20"/>
        </w:rPr>
        <w:t xml:space="preserve">proto </w:t>
      </w:r>
      <w:r>
        <w:rPr>
          <w:rFonts w:ascii="Verdana" w:hAnsi="Verdana"/>
          <w:sz w:val="20"/>
          <w:szCs w:val="20"/>
        </w:rPr>
        <w:t xml:space="preserve">uzavírají tuto </w:t>
      </w:r>
      <w:r w:rsidR="00927168">
        <w:rPr>
          <w:rFonts w:ascii="Verdana" w:hAnsi="Verdana"/>
          <w:sz w:val="20"/>
          <w:szCs w:val="20"/>
        </w:rPr>
        <w:t>D</w:t>
      </w:r>
      <w:r>
        <w:rPr>
          <w:rFonts w:ascii="Verdana" w:hAnsi="Verdana"/>
          <w:sz w:val="20"/>
          <w:szCs w:val="20"/>
        </w:rPr>
        <w:t>ohodu</w:t>
      </w:r>
      <w:r w:rsidR="00444335">
        <w:rPr>
          <w:rFonts w:ascii="Verdana" w:hAnsi="Verdana"/>
          <w:sz w:val="20"/>
          <w:szCs w:val="20"/>
        </w:rPr>
        <w:t xml:space="preserve"> </w:t>
      </w:r>
      <w:r w:rsidR="00444335" w:rsidRPr="00444335">
        <w:rPr>
          <w:rFonts w:ascii="Verdana" w:hAnsi="Verdana"/>
          <w:sz w:val="20"/>
          <w:szCs w:val="20"/>
        </w:rPr>
        <w:t xml:space="preserve">o zrušení </w:t>
      </w:r>
      <w:r w:rsidR="00444335">
        <w:rPr>
          <w:rFonts w:ascii="Verdana" w:hAnsi="Verdana"/>
          <w:sz w:val="20"/>
          <w:szCs w:val="20"/>
        </w:rPr>
        <w:t>S</w:t>
      </w:r>
      <w:r w:rsidR="00E66994">
        <w:rPr>
          <w:rFonts w:ascii="Verdana" w:hAnsi="Verdana"/>
          <w:sz w:val="20"/>
          <w:szCs w:val="20"/>
        </w:rPr>
        <w:t>ml</w:t>
      </w:r>
      <w:r w:rsidR="00927168">
        <w:rPr>
          <w:rFonts w:ascii="Verdana" w:hAnsi="Verdana"/>
          <w:sz w:val="20"/>
          <w:szCs w:val="20"/>
        </w:rPr>
        <w:t>o</w:t>
      </w:r>
      <w:r w:rsidR="00E66994">
        <w:rPr>
          <w:rFonts w:ascii="Verdana" w:hAnsi="Verdana"/>
          <w:sz w:val="20"/>
          <w:szCs w:val="20"/>
        </w:rPr>
        <w:t>uv</w:t>
      </w:r>
      <w:r w:rsidR="00927168">
        <w:rPr>
          <w:rFonts w:ascii="Verdana" w:hAnsi="Verdana"/>
          <w:sz w:val="20"/>
          <w:szCs w:val="20"/>
        </w:rPr>
        <w:t>y</w:t>
      </w:r>
      <w:r w:rsidRPr="00444335">
        <w:rPr>
          <w:rFonts w:ascii="Verdana" w:hAnsi="Verdana"/>
          <w:sz w:val="20"/>
          <w:szCs w:val="20"/>
        </w:rPr>
        <w:t>.</w:t>
      </w:r>
    </w:p>
    <w:p w14:paraId="03BE5907" w14:textId="77777777" w:rsidR="00C751E7" w:rsidRDefault="00C751E7" w:rsidP="00E4578C">
      <w:pPr>
        <w:spacing w:after="120"/>
        <w:jc w:val="center"/>
        <w:rPr>
          <w:rFonts w:ascii="Verdana" w:hAnsi="Verdana"/>
          <w:b/>
          <w:sz w:val="20"/>
          <w:szCs w:val="20"/>
        </w:rPr>
      </w:pPr>
    </w:p>
    <w:p w14:paraId="386A2594" w14:textId="77777777" w:rsidR="006567D5" w:rsidRDefault="006567D5" w:rsidP="00E4578C">
      <w:pPr>
        <w:spacing w:after="120"/>
        <w:jc w:val="center"/>
        <w:rPr>
          <w:rFonts w:ascii="Verdana" w:hAnsi="Verdana"/>
          <w:b/>
          <w:sz w:val="20"/>
          <w:szCs w:val="20"/>
        </w:rPr>
      </w:pPr>
      <w:r w:rsidRPr="00866073">
        <w:rPr>
          <w:rFonts w:ascii="Verdana" w:hAnsi="Verdana"/>
          <w:b/>
          <w:sz w:val="20"/>
          <w:szCs w:val="20"/>
        </w:rPr>
        <w:t>II.</w:t>
      </w:r>
    </w:p>
    <w:p w14:paraId="5B3075E8" w14:textId="77777777" w:rsidR="00ED2BDD" w:rsidRPr="00241507" w:rsidRDefault="00ED2BDD" w:rsidP="00E4578C">
      <w:pPr>
        <w:spacing w:after="120"/>
        <w:jc w:val="center"/>
        <w:rPr>
          <w:rFonts w:ascii="Verdana" w:hAnsi="Verdana"/>
          <w:b/>
          <w:sz w:val="20"/>
          <w:szCs w:val="20"/>
        </w:rPr>
      </w:pPr>
      <w:r>
        <w:rPr>
          <w:rFonts w:ascii="Verdana" w:hAnsi="Verdana"/>
          <w:b/>
          <w:sz w:val="20"/>
          <w:szCs w:val="20"/>
        </w:rPr>
        <w:t>Zrušení Smlouvy</w:t>
      </w:r>
    </w:p>
    <w:p w14:paraId="6D2828A2" w14:textId="77777777" w:rsidR="00415D2F" w:rsidRPr="00415D2F" w:rsidRDefault="00111983" w:rsidP="001079E9">
      <w:pPr>
        <w:numPr>
          <w:ilvl w:val="1"/>
          <w:numId w:val="6"/>
        </w:numPr>
        <w:tabs>
          <w:tab w:val="clear" w:pos="720"/>
          <w:tab w:val="left" w:pos="851"/>
        </w:tabs>
        <w:spacing w:after="240"/>
        <w:ind w:left="851" w:hanging="851"/>
        <w:jc w:val="both"/>
        <w:rPr>
          <w:rFonts w:ascii="Verdana" w:hAnsi="Verdana"/>
          <w:sz w:val="20"/>
          <w:szCs w:val="20"/>
        </w:rPr>
      </w:pPr>
      <w:r w:rsidRPr="00415D2F">
        <w:rPr>
          <w:rFonts w:ascii="Verdana" w:hAnsi="Verdana"/>
          <w:sz w:val="20"/>
          <w:szCs w:val="20"/>
        </w:rPr>
        <w:t>Smluvní strany</w:t>
      </w:r>
      <w:r w:rsidR="00B241F2" w:rsidRPr="00415D2F">
        <w:rPr>
          <w:rFonts w:ascii="Verdana" w:hAnsi="Verdana"/>
          <w:sz w:val="20"/>
          <w:szCs w:val="20"/>
        </w:rPr>
        <w:t xml:space="preserve"> se </w:t>
      </w:r>
      <w:r w:rsidR="00415D2F" w:rsidRPr="00415D2F">
        <w:rPr>
          <w:rFonts w:ascii="Verdana" w:hAnsi="Verdana"/>
          <w:sz w:val="20"/>
          <w:szCs w:val="20"/>
        </w:rPr>
        <w:t>tímto</w:t>
      </w:r>
      <w:r w:rsidR="006567D5" w:rsidRPr="00415D2F">
        <w:rPr>
          <w:rFonts w:ascii="Verdana" w:hAnsi="Verdana"/>
          <w:sz w:val="20"/>
          <w:szCs w:val="20"/>
        </w:rPr>
        <w:t xml:space="preserve"> </w:t>
      </w:r>
      <w:r w:rsidR="001079E9" w:rsidRPr="00415D2F">
        <w:rPr>
          <w:rFonts w:ascii="Verdana" w:hAnsi="Verdana"/>
          <w:sz w:val="20"/>
          <w:szCs w:val="20"/>
        </w:rPr>
        <w:t>dohodly</w:t>
      </w:r>
      <w:r w:rsidR="00B241F2" w:rsidRPr="00415D2F">
        <w:rPr>
          <w:rFonts w:ascii="Verdana" w:hAnsi="Verdana"/>
          <w:sz w:val="20"/>
          <w:szCs w:val="20"/>
        </w:rPr>
        <w:t xml:space="preserve">, </w:t>
      </w:r>
      <w:r w:rsidR="00E66994">
        <w:rPr>
          <w:rFonts w:ascii="Verdana" w:hAnsi="Verdana"/>
          <w:sz w:val="20"/>
          <w:szCs w:val="20"/>
        </w:rPr>
        <w:t xml:space="preserve">že </w:t>
      </w:r>
      <w:r w:rsidR="00447FD1">
        <w:rPr>
          <w:rFonts w:ascii="Verdana" w:hAnsi="Verdana"/>
          <w:sz w:val="20"/>
          <w:szCs w:val="20"/>
        </w:rPr>
        <w:t>Smlouv</w:t>
      </w:r>
      <w:r w:rsidR="00ED2BDD">
        <w:rPr>
          <w:rFonts w:ascii="Verdana" w:hAnsi="Verdana"/>
          <w:sz w:val="20"/>
          <w:szCs w:val="20"/>
        </w:rPr>
        <w:t>a</w:t>
      </w:r>
      <w:r w:rsidR="00447FD1">
        <w:rPr>
          <w:rFonts w:ascii="Verdana" w:hAnsi="Verdana"/>
          <w:sz w:val="20"/>
          <w:szCs w:val="20"/>
        </w:rPr>
        <w:t xml:space="preserve"> uveden</w:t>
      </w:r>
      <w:r w:rsidR="00ED2BDD">
        <w:rPr>
          <w:rFonts w:ascii="Verdana" w:hAnsi="Verdana"/>
          <w:sz w:val="20"/>
          <w:szCs w:val="20"/>
        </w:rPr>
        <w:t>á</w:t>
      </w:r>
      <w:r w:rsidR="00447FD1">
        <w:rPr>
          <w:rFonts w:ascii="Verdana" w:hAnsi="Verdana"/>
          <w:sz w:val="20"/>
          <w:szCs w:val="20"/>
        </w:rPr>
        <w:t xml:space="preserve"> v odst. 1.1. této Dohody </w:t>
      </w:r>
      <w:r w:rsidR="00415D2F">
        <w:rPr>
          <w:rFonts w:ascii="Verdana" w:hAnsi="Verdana"/>
          <w:sz w:val="20"/>
          <w:szCs w:val="20"/>
        </w:rPr>
        <w:t xml:space="preserve">se </w:t>
      </w:r>
      <w:r w:rsidR="00415D2F" w:rsidRPr="00415D2F">
        <w:rPr>
          <w:rFonts w:ascii="Verdana" w:hAnsi="Verdana"/>
          <w:sz w:val="20"/>
          <w:szCs w:val="20"/>
        </w:rPr>
        <w:t xml:space="preserve">s účinností ke dni </w:t>
      </w:r>
      <w:r w:rsidR="00ED2BDD" w:rsidRPr="00B87AB9">
        <w:rPr>
          <w:rFonts w:ascii="Verdana" w:hAnsi="Verdana"/>
          <w:sz w:val="20"/>
          <w:szCs w:val="20"/>
        </w:rPr>
        <w:t>31. 1. 2024</w:t>
      </w:r>
      <w:r w:rsidR="00ED2BDD">
        <w:rPr>
          <w:rFonts w:ascii="Verdana" w:hAnsi="Verdana"/>
          <w:sz w:val="20"/>
          <w:szCs w:val="20"/>
        </w:rPr>
        <w:t xml:space="preserve"> bez náhrady </w:t>
      </w:r>
      <w:r w:rsidR="00415D2F" w:rsidRPr="00415D2F">
        <w:rPr>
          <w:rFonts w:ascii="Verdana" w:hAnsi="Verdana"/>
          <w:sz w:val="20"/>
          <w:szCs w:val="20"/>
        </w:rPr>
        <w:t>ruší</w:t>
      </w:r>
      <w:r w:rsidR="00415D2F">
        <w:rPr>
          <w:rFonts w:ascii="Verdana" w:hAnsi="Verdana"/>
          <w:sz w:val="20"/>
          <w:szCs w:val="20"/>
        </w:rPr>
        <w:t>.</w:t>
      </w:r>
    </w:p>
    <w:p w14:paraId="38ABC983" w14:textId="77777777" w:rsidR="006D4F8C" w:rsidRPr="006D4F8C" w:rsidRDefault="00415D2F" w:rsidP="006D4F8C">
      <w:pPr>
        <w:numPr>
          <w:ilvl w:val="1"/>
          <w:numId w:val="6"/>
        </w:numPr>
        <w:tabs>
          <w:tab w:val="clear" w:pos="720"/>
          <w:tab w:val="left" w:pos="851"/>
        </w:tabs>
        <w:spacing w:after="240"/>
        <w:ind w:left="851" w:hanging="851"/>
        <w:jc w:val="both"/>
        <w:rPr>
          <w:rFonts w:ascii="Verdana" w:hAnsi="Verdana"/>
          <w:sz w:val="20"/>
          <w:szCs w:val="20"/>
        </w:rPr>
      </w:pPr>
      <w:r w:rsidRPr="00415D2F">
        <w:rPr>
          <w:rFonts w:ascii="Verdana" w:hAnsi="Verdana"/>
          <w:sz w:val="20"/>
          <w:szCs w:val="20"/>
        </w:rPr>
        <w:t xml:space="preserve">Zrušením </w:t>
      </w:r>
      <w:r w:rsidR="006D4F8C">
        <w:rPr>
          <w:rFonts w:ascii="Verdana" w:hAnsi="Verdana"/>
          <w:sz w:val="20"/>
          <w:szCs w:val="20"/>
        </w:rPr>
        <w:t>Sml</w:t>
      </w:r>
      <w:r w:rsidR="00ED2BDD">
        <w:rPr>
          <w:rFonts w:ascii="Verdana" w:hAnsi="Verdana"/>
          <w:sz w:val="20"/>
          <w:szCs w:val="20"/>
        </w:rPr>
        <w:t>o</w:t>
      </w:r>
      <w:r w:rsidR="006D4F8C">
        <w:rPr>
          <w:rFonts w:ascii="Verdana" w:hAnsi="Verdana"/>
          <w:sz w:val="20"/>
          <w:szCs w:val="20"/>
        </w:rPr>
        <w:t>uv</w:t>
      </w:r>
      <w:r w:rsidR="00ED2BDD">
        <w:rPr>
          <w:rFonts w:ascii="Verdana" w:hAnsi="Verdana"/>
          <w:sz w:val="20"/>
          <w:szCs w:val="20"/>
        </w:rPr>
        <w:t>y</w:t>
      </w:r>
      <w:r w:rsidRPr="00415D2F">
        <w:rPr>
          <w:rFonts w:ascii="Verdana" w:hAnsi="Verdana"/>
          <w:sz w:val="20"/>
          <w:szCs w:val="20"/>
        </w:rPr>
        <w:t xml:space="preserve"> </w:t>
      </w:r>
      <w:r w:rsidR="00ED2BDD">
        <w:rPr>
          <w:rFonts w:ascii="Verdana" w:hAnsi="Verdana"/>
          <w:sz w:val="20"/>
          <w:szCs w:val="20"/>
        </w:rPr>
        <w:t xml:space="preserve">na základě této Dohody </w:t>
      </w:r>
      <w:r w:rsidR="006D4F8C">
        <w:rPr>
          <w:rFonts w:ascii="Verdana" w:hAnsi="Verdana"/>
          <w:sz w:val="20"/>
          <w:szCs w:val="20"/>
        </w:rPr>
        <w:t xml:space="preserve">zanikají </w:t>
      </w:r>
      <w:r w:rsidR="00ED2BDD">
        <w:rPr>
          <w:rFonts w:ascii="Verdana" w:hAnsi="Verdana"/>
          <w:sz w:val="20"/>
          <w:szCs w:val="20"/>
        </w:rPr>
        <w:t xml:space="preserve">oběma </w:t>
      </w:r>
      <w:r>
        <w:rPr>
          <w:rFonts w:ascii="Verdana" w:hAnsi="Verdana"/>
          <w:sz w:val="20"/>
          <w:szCs w:val="20"/>
        </w:rPr>
        <w:t xml:space="preserve">smluvním </w:t>
      </w:r>
      <w:r w:rsidRPr="00415D2F">
        <w:rPr>
          <w:rFonts w:ascii="Verdana" w:hAnsi="Verdana"/>
          <w:sz w:val="20"/>
          <w:szCs w:val="20"/>
        </w:rPr>
        <w:t>stranám veške</w:t>
      </w:r>
      <w:r w:rsidR="00444335">
        <w:rPr>
          <w:rFonts w:ascii="Verdana" w:hAnsi="Verdana"/>
          <w:sz w:val="20"/>
          <w:szCs w:val="20"/>
        </w:rPr>
        <w:t>rá práva a povinnosti vzniklé</w:t>
      </w:r>
      <w:r w:rsidR="006D4F8C">
        <w:rPr>
          <w:rFonts w:ascii="Verdana" w:hAnsi="Verdana"/>
          <w:sz w:val="20"/>
          <w:szCs w:val="20"/>
        </w:rPr>
        <w:t xml:space="preserve"> ze Sml</w:t>
      </w:r>
      <w:r w:rsidR="00ED2BDD">
        <w:rPr>
          <w:rFonts w:ascii="Verdana" w:hAnsi="Verdana"/>
          <w:sz w:val="20"/>
          <w:szCs w:val="20"/>
        </w:rPr>
        <w:t>o</w:t>
      </w:r>
      <w:r w:rsidR="006D4F8C">
        <w:rPr>
          <w:rFonts w:ascii="Verdana" w:hAnsi="Verdana"/>
          <w:sz w:val="20"/>
          <w:szCs w:val="20"/>
        </w:rPr>
        <w:t>uv</w:t>
      </w:r>
      <w:r w:rsidR="00ED2BDD">
        <w:rPr>
          <w:rFonts w:ascii="Verdana" w:hAnsi="Verdana"/>
          <w:sz w:val="20"/>
          <w:szCs w:val="20"/>
        </w:rPr>
        <w:t>y</w:t>
      </w:r>
      <w:r w:rsidR="00447FD1">
        <w:rPr>
          <w:rFonts w:ascii="Verdana" w:hAnsi="Verdana"/>
          <w:sz w:val="20"/>
          <w:szCs w:val="20"/>
        </w:rPr>
        <w:t xml:space="preserve"> a smluvní strany nejsou Smlouv</w:t>
      </w:r>
      <w:r w:rsidR="00ED2BDD">
        <w:rPr>
          <w:rFonts w:ascii="Verdana" w:hAnsi="Verdana"/>
          <w:sz w:val="20"/>
          <w:szCs w:val="20"/>
        </w:rPr>
        <w:t xml:space="preserve">ou nadále </w:t>
      </w:r>
      <w:r w:rsidR="00447FD1">
        <w:rPr>
          <w:rFonts w:ascii="Verdana" w:hAnsi="Verdana"/>
          <w:sz w:val="20"/>
          <w:szCs w:val="20"/>
        </w:rPr>
        <w:t>nijak vázány</w:t>
      </w:r>
      <w:r w:rsidRPr="00415D2F">
        <w:rPr>
          <w:rFonts w:ascii="Verdana" w:hAnsi="Verdana"/>
          <w:sz w:val="20"/>
          <w:szCs w:val="20"/>
        </w:rPr>
        <w:t>.</w:t>
      </w:r>
    </w:p>
    <w:p w14:paraId="315E6767" w14:textId="77777777" w:rsidR="00B84F37" w:rsidRDefault="00415D2F" w:rsidP="00430C8A">
      <w:pPr>
        <w:numPr>
          <w:ilvl w:val="1"/>
          <w:numId w:val="6"/>
        </w:numPr>
        <w:tabs>
          <w:tab w:val="clear" w:pos="720"/>
          <w:tab w:val="left" w:pos="851"/>
        </w:tabs>
        <w:spacing w:after="240"/>
        <w:ind w:left="851" w:hanging="851"/>
        <w:jc w:val="both"/>
        <w:rPr>
          <w:rFonts w:ascii="Verdana" w:hAnsi="Verdana"/>
          <w:sz w:val="20"/>
          <w:szCs w:val="20"/>
        </w:rPr>
      </w:pPr>
      <w:r>
        <w:rPr>
          <w:rFonts w:ascii="Verdana" w:hAnsi="Verdana"/>
          <w:sz w:val="20"/>
          <w:szCs w:val="20"/>
        </w:rPr>
        <w:t>Smluvní strany shodně prohlašují, že</w:t>
      </w:r>
      <w:r w:rsidR="006D4F8C">
        <w:rPr>
          <w:rFonts w:ascii="Verdana" w:hAnsi="Verdana"/>
          <w:sz w:val="20"/>
          <w:szCs w:val="20"/>
        </w:rPr>
        <w:t xml:space="preserve"> Smlouv</w:t>
      </w:r>
      <w:r w:rsidR="00ED2BDD">
        <w:rPr>
          <w:rFonts w:ascii="Verdana" w:hAnsi="Verdana"/>
          <w:sz w:val="20"/>
          <w:szCs w:val="20"/>
        </w:rPr>
        <w:t>u</w:t>
      </w:r>
      <w:r w:rsidR="006D4F8C">
        <w:rPr>
          <w:rFonts w:ascii="Verdana" w:hAnsi="Verdana"/>
          <w:sz w:val="20"/>
          <w:szCs w:val="20"/>
        </w:rPr>
        <w:t xml:space="preserve"> ruší dobrovolně</w:t>
      </w:r>
      <w:r>
        <w:rPr>
          <w:rFonts w:ascii="Verdana" w:hAnsi="Verdana"/>
          <w:sz w:val="20"/>
          <w:szCs w:val="20"/>
        </w:rPr>
        <w:t xml:space="preserve"> </w:t>
      </w:r>
      <w:r w:rsidR="006D4F8C">
        <w:rPr>
          <w:rFonts w:ascii="Verdana" w:hAnsi="Verdana"/>
          <w:sz w:val="20"/>
          <w:szCs w:val="20"/>
        </w:rPr>
        <w:t xml:space="preserve">a že </w:t>
      </w:r>
      <w:r>
        <w:rPr>
          <w:rFonts w:ascii="Verdana" w:hAnsi="Verdana"/>
          <w:sz w:val="20"/>
          <w:szCs w:val="20"/>
        </w:rPr>
        <w:t>jim v</w:t>
      </w:r>
      <w:r w:rsidR="006D4F8C">
        <w:rPr>
          <w:rFonts w:ascii="Verdana" w:hAnsi="Verdana"/>
          <w:sz w:val="20"/>
          <w:szCs w:val="20"/>
        </w:rPr>
        <w:t> souvislosti se zrušením Sml</w:t>
      </w:r>
      <w:r w:rsidR="00ED2BDD">
        <w:rPr>
          <w:rFonts w:ascii="Verdana" w:hAnsi="Verdana"/>
          <w:sz w:val="20"/>
          <w:szCs w:val="20"/>
        </w:rPr>
        <w:t>o</w:t>
      </w:r>
      <w:r w:rsidR="006D4F8C">
        <w:rPr>
          <w:rFonts w:ascii="Verdana" w:hAnsi="Verdana"/>
          <w:sz w:val="20"/>
          <w:szCs w:val="20"/>
        </w:rPr>
        <w:t>uv</w:t>
      </w:r>
      <w:r w:rsidR="00ED2BDD">
        <w:rPr>
          <w:rFonts w:ascii="Verdana" w:hAnsi="Verdana"/>
          <w:sz w:val="20"/>
          <w:szCs w:val="20"/>
        </w:rPr>
        <w:t>y</w:t>
      </w:r>
      <w:r>
        <w:rPr>
          <w:rFonts w:ascii="Verdana" w:hAnsi="Verdana"/>
          <w:sz w:val="20"/>
          <w:szCs w:val="20"/>
        </w:rPr>
        <w:t xml:space="preserve"> nevznik</w:t>
      </w:r>
      <w:r w:rsidR="000269F7">
        <w:rPr>
          <w:rFonts w:ascii="Verdana" w:hAnsi="Verdana"/>
          <w:sz w:val="20"/>
          <w:szCs w:val="20"/>
        </w:rPr>
        <w:t xml:space="preserve">á </w:t>
      </w:r>
      <w:r>
        <w:rPr>
          <w:rFonts w:ascii="Verdana" w:hAnsi="Verdana"/>
          <w:sz w:val="20"/>
          <w:szCs w:val="20"/>
        </w:rPr>
        <w:t>žádná maj</w:t>
      </w:r>
      <w:r w:rsidR="00B84F37">
        <w:rPr>
          <w:rFonts w:ascii="Verdana" w:hAnsi="Verdana"/>
          <w:sz w:val="20"/>
          <w:szCs w:val="20"/>
        </w:rPr>
        <w:t xml:space="preserve">etková či nemajetková újma, že vůči sobě nemají žádné nároky, </w:t>
      </w:r>
      <w:r w:rsidR="00B84F37" w:rsidRPr="00B84F37">
        <w:rPr>
          <w:rFonts w:ascii="Verdana" w:hAnsi="Verdana"/>
          <w:sz w:val="20"/>
          <w:szCs w:val="20"/>
        </w:rPr>
        <w:t xml:space="preserve">které </w:t>
      </w:r>
      <w:r w:rsidR="006D4F8C">
        <w:rPr>
          <w:rFonts w:ascii="Verdana" w:hAnsi="Verdana"/>
          <w:sz w:val="20"/>
          <w:szCs w:val="20"/>
        </w:rPr>
        <w:t>by bylo možné na základě zrušen</w:t>
      </w:r>
      <w:r w:rsidR="00ED2BDD">
        <w:rPr>
          <w:rFonts w:ascii="Verdana" w:hAnsi="Verdana"/>
          <w:sz w:val="20"/>
          <w:szCs w:val="20"/>
        </w:rPr>
        <w:t xml:space="preserve">é </w:t>
      </w:r>
      <w:r w:rsidR="00B84F37">
        <w:rPr>
          <w:rFonts w:ascii="Verdana" w:hAnsi="Verdana"/>
          <w:sz w:val="20"/>
          <w:szCs w:val="20"/>
        </w:rPr>
        <w:t>S</w:t>
      </w:r>
      <w:r w:rsidR="006D4F8C">
        <w:rPr>
          <w:rFonts w:ascii="Verdana" w:hAnsi="Verdana"/>
          <w:sz w:val="20"/>
          <w:szCs w:val="20"/>
        </w:rPr>
        <w:t>ml</w:t>
      </w:r>
      <w:r w:rsidR="00ED2BDD">
        <w:rPr>
          <w:rFonts w:ascii="Verdana" w:hAnsi="Verdana"/>
          <w:sz w:val="20"/>
          <w:szCs w:val="20"/>
        </w:rPr>
        <w:t>o</w:t>
      </w:r>
      <w:r w:rsidR="006D4F8C">
        <w:rPr>
          <w:rFonts w:ascii="Verdana" w:hAnsi="Verdana"/>
          <w:sz w:val="20"/>
          <w:szCs w:val="20"/>
        </w:rPr>
        <w:t>uv</w:t>
      </w:r>
      <w:r w:rsidR="00ED2BDD">
        <w:rPr>
          <w:rFonts w:ascii="Verdana" w:hAnsi="Verdana"/>
          <w:sz w:val="20"/>
          <w:szCs w:val="20"/>
        </w:rPr>
        <w:t>y</w:t>
      </w:r>
      <w:r w:rsidR="00B84F37" w:rsidRPr="00B84F37">
        <w:rPr>
          <w:rFonts w:ascii="Verdana" w:hAnsi="Verdana"/>
          <w:sz w:val="20"/>
          <w:szCs w:val="20"/>
        </w:rPr>
        <w:t xml:space="preserve"> uplatňovat</w:t>
      </w:r>
      <w:r w:rsidR="00B84F37">
        <w:rPr>
          <w:rFonts w:ascii="Verdana" w:hAnsi="Verdana"/>
          <w:sz w:val="20"/>
          <w:szCs w:val="20"/>
        </w:rPr>
        <w:t>,</w:t>
      </w:r>
      <w:r w:rsidR="00B84F37" w:rsidRPr="00B84F37">
        <w:rPr>
          <w:rFonts w:ascii="Verdana" w:hAnsi="Verdana"/>
          <w:sz w:val="20"/>
          <w:szCs w:val="20"/>
        </w:rPr>
        <w:t xml:space="preserve"> </w:t>
      </w:r>
      <w:r w:rsidR="00B84F37">
        <w:rPr>
          <w:rFonts w:ascii="Verdana" w:hAnsi="Verdana"/>
          <w:sz w:val="20"/>
          <w:szCs w:val="20"/>
        </w:rPr>
        <w:t>a</w:t>
      </w:r>
      <w:r w:rsidR="00B84F37" w:rsidRPr="00B84F37">
        <w:rPr>
          <w:rFonts w:ascii="Bookman Old Style" w:hAnsi="Bookman Old Style" w:cs="Arial"/>
          <w:sz w:val="22"/>
          <w:szCs w:val="22"/>
        </w:rPr>
        <w:t xml:space="preserve"> </w:t>
      </w:r>
      <w:r w:rsidR="00B84F37" w:rsidRPr="00B84F37">
        <w:rPr>
          <w:rFonts w:ascii="Verdana" w:hAnsi="Verdana"/>
          <w:sz w:val="20"/>
          <w:szCs w:val="20"/>
        </w:rPr>
        <w:t xml:space="preserve">pro vyloučení pochybností se těchto případných nároků </w:t>
      </w:r>
      <w:r w:rsidR="000269F7">
        <w:rPr>
          <w:rFonts w:ascii="Verdana" w:hAnsi="Verdana"/>
          <w:sz w:val="20"/>
          <w:szCs w:val="20"/>
        </w:rPr>
        <w:t xml:space="preserve">tímto </w:t>
      </w:r>
      <w:r w:rsidR="00B84F37" w:rsidRPr="00B84F37">
        <w:rPr>
          <w:rFonts w:ascii="Verdana" w:hAnsi="Verdana"/>
          <w:sz w:val="20"/>
          <w:szCs w:val="20"/>
        </w:rPr>
        <w:t>vzdávají.</w:t>
      </w:r>
      <w:r w:rsidR="00447FD1">
        <w:rPr>
          <w:rFonts w:ascii="Verdana" w:hAnsi="Verdana"/>
          <w:sz w:val="20"/>
          <w:szCs w:val="20"/>
        </w:rPr>
        <w:t xml:space="preserve"> Tím není nijak dotčeno ujednání obsažené v odst. 2.4. této Dohody.</w:t>
      </w:r>
    </w:p>
    <w:p w14:paraId="0DB1B8D5" w14:textId="77777777" w:rsidR="00ED2BDD" w:rsidRDefault="00ED2BDD" w:rsidP="00430C8A">
      <w:pPr>
        <w:numPr>
          <w:ilvl w:val="1"/>
          <w:numId w:val="6"/>
        </w:numPr>
        <w:tabs>
          <w:tab w:val="clear" w:pos="720"/>
          <w:tab w:val="left" w:pos="851"/>
        </w:tabs>
        <w:spacing w:after="240"/>
        <w:ind w:left="851" w:hanging="851"/>
        <w:jc w:val="both"/>
        <w:rPr>
          <w:rFonts w:ascii="Verdana" w:hAnsi="Verdana"/>
          <w:sz w:val="20"/>
          <w:szCs w:val="20"/>
        </w:rPr>
      </w:pPr>
      <w:r>
        <w:rPr>
          <w:rFonts w:ascii="Verdana" w:hAnsi="Verdana"/>
          <w:sz w:val="20"/>
          <w:szCs w:val="20"/>
        </w:rPr>
        <w:t xml:space="preserve">Touto </w:t>
      </w:r>
      <w:r w:rsidR="006D4F8C">
        <w:rPr>
          <w:rFonts w:ascii="Verdana" w:hAnsi="Verdana"/>
          <w:sz w:val="20"/>
          <w:szCs w:val="20"/>
        </w:rPr>
        <w:t>Dohod</w:t>
      </w:r>
      <w:r>
        <w:rPr>
          <w:rFonts w:ascii="Verdana" w:hAnsi="Verdana"/>
          <w:sz w:val="20"/>
          <w:szCs w:val="20"/>
        </w:rPr>
        <w:t>ou</w:t>
      </w:r>
      <w:r w:rsidR="006D4F8C">
        <w:rPr>
          <w:rFonts w:ascii="Verdana" w:hAnsi="Verdana"/>
          <w:sz w:val="20"/>
          <w:szCs w:val="20"/>
        </w:rPr>
        <w:t xml:space="preserve"> </w:t>
      </w:r>
      <w:r>
        <w:rPr>
          <w:rFonts w:ascii="Verdana" w:hAnsi="Verdana"/>
          <w:sz w:val="20"/>
          <w:szCs w:val="20"/>
        </w:rPr>
        <w:t>není nijak dotčen ani omezen případný nárok Poskytovatele na úplatu vůči Objednateli za poskytování služeb podle Smlouvy za období do zrušení Smlouvy na základě této Dohody, pokud tato úplata nebyla Objednatelem dříve zaplacena. Objednatel se zavazuje takovou úplatu zaplatit v souladu s vyúčtováním Poskytovatele a v souladu se Smlouvou.</w:t>
      </w:r>
    </w:p>
    <w:p w14:paraId="760C71C2" w14:textId="77777777" w:rsidR="006D4F8C" w:rsidRPr="006D4F8C" w:rsidRDefault="00B84F37" w:rsidP="006D4F8C">
      <w:pPr>
        <w:numPr>
          <w:ilvl w:val="1"/>
          <w:numId w:val="6"/>
        </w:numPr>
        <w:tabs>
          <w:tab w:val="clear" w:pos="720"/>
          <w:tab w:val="left" w:pos="851"/>
        </w:tabs>
        <w:spacing w:after="240"/>
        <w:ind w:left="851" w:hanging="851"/>
        <w:jc w:val="both"/>
        <w:rPr>
          <w:rFonts w:ascii="Verdana" w:hAnsi="Verdana"/>
          <w:sz w:val="20"/>
          <w:szCs w:val="20"/>
        </w:rPr>
      </w:pPr>
      <w:r>
        <w:rPr>
          <w:rFonts w:ascii="Verdana" w:hAnsi="Verdana"/>
          <w:sz w:val="20"/>
          <w:szCs w:val="20"/>
        </w:rPr>
        <w:t xml:space="preserve">Uzavřením této </w:t>
      </w:r>
      <w:r w:rsidR="00447FD1">
        <w:rPr>
          <w:rFonts w:ascii="Verdana" w:hAnsi="Verdana"/>
          <w:sz w:val="20"/>
          <w:szCs w:val="20"/>
        </w:rPr>
        <w:t>D</w:t>
      </w:r>
      <w:r>
        <w:rPr>
          <w:rFonts w:ascii="Verdana" w:hAnsi="Verdana"/>
          <w:sz w:val="20"/>
          <w:szCs w:val="20"/>
        </w:rPr>
        <w:t>ohody jsou mezi sebou smluvní strany plně vypořádány</w:t>
      </w:r>
      <w:r w:rsidR="00ED2BDD">
        <w:rPr>
          <w:rFonts w:ascii="Verdana" w:hAnsi="Verdana"/>
          <w:sz w:val="20"/>
          <w:szCs w:val="20"/>
        </w:rPr>
        <w:t>, přičemž touto Dohodou se ke dni uvedenému v odst. 2.1. této Dohody zcela a bez náhrady ruší též veškerá ostatní ujednání a případné dohody nebo smlouvy mezi smluvními stranami, které se týkají používání Informačního systému Helios Green a jeho podpory, správy a údržby, pokud tato ujednání, dohody a smlouvy dříve nezanikly</w:t>
      </w:r>
      <w:r>
        <w:rPr>
          <w:rFonts w:ascii="Verdana" w:hAnsi="Verdana"/>
          <w:sz w:val="20"/>
          <w:szCs w:val="20"/>
        </w:rPr>
        <w:t>.</w:t>
      </w:r>
    </w:p>
    <w:p w14:paraId="56750A06" w14:textId="77777777" w:rsidR="00ED2BDD" w:rsidRDefault="00ED2BDD" w:rsidP="00E4578C">
      <w:pPr>
        <w:spacing w:after="120"/>
        <w:jc w:val="center"/>
        <w:rPr>
          <w:rFonts w:ascii="Verdana" w:hAnsi="Verdana"/>
          <w:b/>
          <w:sz w:val="20"/>
          <w:szCs w:val="20"/>
        </w:rPr>
      </w:pPr>
    </w:p>
    <w:p w14:paraId="630E6D68" w14:textId="77777777" w:rsidR="006567D5" w:rsidRDefault="006567D5" w:rsidP="00E4578C">
      <w:pPr>
        <w:spacing w:after="120"/>
        <w:jc w:val="center"/>
        <w:rPr>
          <w:rFonts w:ascii="Verdana" w:hAnsi="Verdana"/>
          <w:b/>
          <w:sz w:val="20"/>
          <w:szCs w:val="20"/>
        </w:rPr>
      </w:pPr>
      <w:r w:rsidRPr="00866073">
        <w:rPr>
          <w:rFonts w:ascii="Verdana" w:hAnsi="Verdana"/>
          <w:b/>
          <w:sz w:val="20"/>
          <w:szCs w:val="20"/>
        </w:rPr>
        <w:t>III.</w:t>
      </w:r>
    </w:p>
    <w:p w14:paraId="3B8817D5" w14:textId="77777777" w:rsidR="00ED2BDD" w:rsidRPr="00E4578C" w:rsidRDefault="00ED2BDD" w:rsidP="00E4578C">
      <w:pPr>
        <w:spacing w:after="120"/>
        <w:jc w:val="center"/>
        <w:rPr>
          <w:rFonts w:ascii="Verdana" w:hAnsi="Verdana"/>
          <w:b/>
          <w:sz w:val="20"/>
          <w:szCs w:val="20"/>
        </w:rPr>
      </w:pPr>
      <w:r>
        <w:rPr>
          <w:rFonts w:ascii="Verdana" w:hAnsi="Verdana"/>
          <w:b/>
          <w:sz w:val="20"/>
          <w:szCs w:val="20"/>
        </w:rPr>
        <w:t>Závěrečná ujednání</w:t>
      </w:r>
    </w:p>
    <w:p w14:paraId="6F07132E" w14:textId="77777777" w:rsidR="00A32C34" w:rsidRDefault="0035243A" w:rsidP="00A32C34">
      <w:pPr>
        <w:numPr>
          <w:ilvl w:val="0"/>
          <w:numId w:val="12"/>
        </w:numPr>
        <w:spacing w:after="240"/>
        <w:ind w:left="851" w:hanging="851"/>
        <w:jc w:val="both"/>
        <w:rPr>
          <w:rFonts w:ascii="Verdana" w:hAnsi="Verdana"/>
          <w:sz w:val="20"/>
          <w:szCs w:val="20"/>
        </w:rPr>
      </w:pPr>
      <w:r w:rsidRPr="006567D5">
        <w:rPr>
          <w:rFonts w:ascii="Verdana" w:hAnsi="Verdana"/>
          <w:sz w:val="20"/>
          <w:szCs w:val="20"/>
        </w:rPr>
        <w:t xml:space="preserve">Smluvní strany prohlašují, že jsou plně způsobilé k právním </w:t>
      </w:r>
      <w:r w:rsidR="00447FD1">
        <w:rPr>
          <w:rFonts w:ascii="Verdana" w:hAnsi="Verdana"/>
          <w:sz w:val="20"/>
          <w:szCs w:val="20"/>
        </w:rPr>
        <w:t xml:space="preserve">jednáním </w:t>
      </w:r>
      <w:r w:rsidRPr="006567D5">
        <w:rPr>
          <w:rFonts w:ascii="Verdana" w:hAnsi="Verdana"/>
          <w:sz w:val="20"/>
          <w:szCs w:val="20"/>
        </w:rPr>
        <w:t xml:space="preserve">a že jim nic nebrání uzavřít tuto </w:t>
      </w:r>
      <w:r w:rsidR="00447FD1">
        <w:rPr>
          <w:rFonts w:ascii="Verdana" w:hAnsi="Verdana"/>
          <w:sz w:val="20"/>
          <w:szCs w:val="20"/>
        </w:rPr>
        <w:t>D</w:t>
      </w:r>
      <w:r w:rsidR="00940823">
        <w:rPr>
          <w:rFonts w:ascii="Verdana" w:hAnsi="Verdana"/>
          <w:sz w:val="20"/>
          <w:szCs w:val="20"/>
        </w:rPr>
        <w:t>ohodu</w:t>
      </w:r>
      <w:r w:rsidRPr="006567D5">
        <w:rPr>
          <w:rFonts w:ascii="Verdana" w:hAnsi="Verdana"/>
          <w:sz w:val="20"/>
          <w:szCs w:val="20"/>
        </w:rPr>
        <w:t xml:space="preserve">. Smluvní strany dále prohlašují, že si tuto </w:t>
      </w:r>
      <w:r w:rsidR="00447FD1">
        <w:rPr>
          <w:rFonts w:ascii="Verdana" w:hAnsi="Verdana"/>
          <w:sz w:val="20"/>
          <w:szCs w:val="20"/>
        </w:rPr>
        <w:t>D</w:t>
      </w:r>
      <w:r w:rsidR="00940823">
        <w:rPr>
          <w:rFonts w:ascii="Verdana" w:hAnsi="Verdana"/>
          <w:sz w:val="20"/>
          <w:szCs w:val="20"/>
        </w:rPr>
        <w:t>ohodu</w:t>
      </w:r>
      <w:r w:rsidRPr="006567D5">
        <w:rPr>
          <w:rFonts w:ascii="Verdana" w:hAnsi="Verdana"/>
          <w:sz w:val="20"/>
          <w:szCs w:val="20"/>
        </w:rPr>
        <w:t xml:space="preserve"> přečetly, že s</w:t>
      </w:r>
      <w:r w:rsidR="00ED2BDD">
        <w:rPr>
          <w:rFonts w:ascii="Verdana" w:hAnsi="Verdana"/>
          <w:sz w:val="20"/>
          <w:szCs w:val="20"/>
        </w:rPr>
        <w:t> </w:t>
      </w:r>
      <w:r w:rsidRPr="006567D5">
        <w:rPr>
          <w:rFonts w:ascii="Verdana" w:hAnsi="Verdana"/>
          <w:sz w:val="20"/>
          <w:szCs w:val="20"/>
        </w:rPr>
        <w:t xml:space="preserve">jejím obsahem souhlasí a že vyjadřuje jejich pravou, svobodnou a vážnou vůli. Smluvní strany rovněž prohlašují, že tuto </w:t>
      </w:r>
      <w:r w:rsidR="00447FD1">
        <w:rPr>
          <w:rFonts w:ascii="Verdana" w:hAnsi="Verdana"/>
          <w:sz w:val="20"/>
          <w:szCs w:val="20"/>
        </w:rPr>
        <w:t>D</w:t>
      </w:r>
      <w:r w:rsidR="00940823">
        <w:rPr>
          <w:rFonts w:ascii="Verdana" w:hAnsi="Verdana"/>
          <w:sz w:val="20"/>
          <w:szCs w:val="20"/>
        </w:rPr>
        <w:t>ohodu</w:t>
      </w:r>
      <w:r w:rsidRPr="006567D5">
        <w:rPr>
          <w:rFonts w:ascii="Verdana" w:hAnsi="Verdana"/>
          <w:sz w:val="20"/>
          <w:szCs w:val="20"/>
        </w:rPr>
        <w:t xml:space="preserve"> neuzavřely v tísni ani za nápadně nevýhodných podmínek. Na důkaz toho připojují své vlastnoruční podpisy.</w:t>
      </w:r>
    </w:p>
    <w:p w14:paraId="7D77AC84" w14:textId="77777777" w:rsidR="008C3B7C" w:rsidRDefault="00940823" w:rsidP="00A32C34">
      <w:pPr>
        <w:numPr>
          <w:ilvl w:val="0"/>
          <w:numId w:val="12"/>
        </w:numPr>
        <w:tabs>
          <w:tab w:val="left" w:pos="851"/>
        </w:tabs>
        <w:spacing w:after="240"/>
        <w:ind w:left="851" w:hanging="851"/>
        <w:jc w:val="both"/>
        <w:rPr>
          <w:rFonts w:ascii="Verdana" w:hAnsi="Verdana"/>
          <w:sz w:val="20"/>
          <w:szCs w:val="20"/>
        </w:rPr>
      </w:pPr>
      <w:r w:rsidRPr="00940823">
        <w:rPr>
          <w:rFonts w:ascii="Verdana" w:hAnsi="Verdana"/>
          <w:sz w:val="20"/>
          <w:szCs w:val="20"/>
        </w:rPr>
        <w:t xml:space="preserve">Pokud není touto </w:t>
      </w:r>
      <w:r w:rsidR="00447FD1">
        <w:rPr>
          <w:rFonts w:ascii="Verdana" w:hAnsi="Verdana"/>
          <w:sz w:val="20"/>
          <w:szCs w:val="20"/>
        </w:rPr>
        <w:t>D</w:t>
      </w:r>
      <w:r>
        <w:rPr>
          <w:rFonts w:ascii="Verdana" w:hAnsi="Verdana"/>
          <w:sz w:val="20"/>
          <w:szCs w:val="20"/>
        </w:rPr>
        <w:t>ohodou</w:t>
      </w:r>
      <w:r w:rsidRPr="00940823">
        <w:rPr>
          <w:rFonts w:ascii="Verdana" w:hAnsi="Verdana"/>
          <w:sz w:val="20"/>
          <w:szCs w:val="20"/>
        </w:rPr>
        <w:t xml:space="preserve"> stanoveno jinak, řídí se příslušnými právními předpisy, zejména zákonem č. </w:t>
      </w:r>
      <w:r w:rsidR="00E66994">
        <w:rPr>
          <w:rFonts w:ascii="Verdana" w:hAnsi="Verdana"/>
          <w:sz w:val="20"/>
          <w:szCs w:val="20"/>
        </w:rPr>
        <w:t>89/2012</w:t>
      </w:r>
      <w:r w:rsidRPr="00940823">
        <w:rPr>
          <w:rFonts w:ascii="Verdana" w:hAnsi="Verdana"/>
          <w:sz w:val="20"/>
          <w:szCs w:val="20"/>
        </w:rPr>
        <w:t xml:space="preserve"> Sb., </w:t>
      </w:r>
      <w:r w:rsidR="00E66994">
        <w:rPr>
          <w:rFonts w:ascii="Verdana" w:hAnsi="Verdana"/>
          <w:sz w:val="20"/>
          <w:szCs w:val="20"/>
        </w:rPr>
        <w:t>občanský zákoník</w:t>
      </w:r>
      <w:r w:rsidRPr="00940823">
        <w:rPr>
          <w:rFonts w:ascii="Verdana" w:hAnsi="Verdana"/>
          <w:sz w:val="20"/>
          <w:szCs w:val="20"/>
        </w:rPr>
        <w:t>, ve znění pozdějších předpisů.</w:t>
      </w:r>
    </w:p>
    <w:p w14:paraId="732237DD" w14:textId="77777777" w:rsidR="00E37D1E" w:rsidRPr="00E37D1E" w:rsidRDefault="00E37D1E" w:rsidP="00E37D1E">
      <w:pPr>
        <w:numPr>
          <w:ilvl w:val="0"/>
          <w:numId w:val="12"/>
        </w:numPr>
        <w:tabs>
          <w:tab w:val="left" w:pos="851"/>
        </w:tabs>
        <w:spacing w:after="240"/>
        <w:ind w:left="851" w:hanging="851"/>
        <w:jc w:val="both"/>
        <w:rPr>
          <w:rFonts w:ascii="Verdana" w:hAnsi="Verdana"/>
          <w:sz w:val="20"/>
          <w:szCs w:val="20"/>
        </w:rPr>
      </w:pPr>
      <w:r w:rsidRPr="00E37D1E">
        <w:rPr>
          <w:rFonts w:ascii="Verdana" w:hAnsi="Verdana"/>
          <w:sz w:val="20"/>
          <w:szCs w:val="20"/>
        </w:rPr>
        <w:t>Objednatel prohlašuje, že je povinným subjektem dle § 2 odst. 1 písm. m) zákona č. 340/2015 Sb., o registru smluv, ve znění pozdějších předpisů (dále jen „</w:t>
      </w:r>
      <w:r w:rsidRPr="00BF6EFE">
        <w:rPr>
          <w:rFonts w:ascii="Verdana" w:hAnsi="Verdana"/>
          <w:b/>
          <w:bCs/>
          <w:sz w:val="20"/>
          <w:szCs w:val="20"/>
        </w:rPr>
        <w:t xml:space="preserve">zákon </w:t>
      </w:r>
      <w:r w:rsidRPr="00BF6EFE">
        <w:rPr>
          <w:rFonts w:ascii="Verdana" w:hAnsi="Verdana"/>
          <w:b/>
          <w:bCs/>
          <w:sz w:val="20"/>
          <w:szCs w:val="20"/>
        </w:rPr>
        <w:lastRenderedPageBreak/>
        <w:t>o</w:t>
      </w:r>
      <w:r w:rsidR="00BF6EFE">
        <w:rPr>
          <w:rFonts w:ascii="Verdana" w:hAnsi="Verdana"/>
          <w:b/>
          <w:bCs/>
          <w:sz w:val="20"/>
          <w:szCs w:val="20"/>
        </w:rPr>
        <w:t> </w:t>
      </w:r>
      <w:r w:rsidRPr="00BF6EFE">
        <w:rPr>
          <w:rFonts w:ascii="Verdana" w:hAnsi="Verdana"/>
          <w:b/>
          <w:bCs/>
          <w:sz w:val="20"/>
          <w:szCs w:val="20"/>
        </w:rPr>
        <w:t>registru smluv</w:t>
      </w:r>
      <w:r w:rsidRPr="00E37D1E">
        <w:rPr>
          <w:rFonts w:ascii="Verdana" w:hAnsi="Verdana"/>
          <w:sz w:val="20"/>
          <w:szCs w:val="20"/>
        </w:rPr>
        <w:t>“), a jako takový má povinnost zveřejnit tuto smlouvu v registru smluv</w:t>
      </w:r>
      <w:r w:rsidR="00BF6EFE">
        <w:rPr>
          <w:rFonts w:ascii="Verdana" w:hAnsi="Verdana"/>
          <w:sz w:val="20"/>
          <w:szCs w:val="20"/>
        </w:rPr>
        <w:t>, když tato Dohoda podléhá uveřejnění podle § 8 odst. 3 zákona o registru smluv</w:t>
      </w:r>
      <w:r w:rsidRPr="00E37D1E">
        <w:rPr>
          <w:rFonts w:ascii="Verdana" w:hAnsi="Verdana"/>
          <w:sz w:val="20"/>
          <w:szCs w:val="20"/>
        </w:rPr>
        <w:t>. S</w:t>
      </w:r>
      <w:r w:rsidR="00BF6EFE">
        <w:rPr>
          <w:rFonts w:ascii="Verdana" w:hAnsi="Verdana"/>
          <w:sz w:val="20"/>
          <w:szCs w:val="20"/>
        </w:rPr>
        <w:t> </w:t>
      </w:r>
      <w:r w:rsidRPr="00E37D1E">
        <w:rPr>
          <w:rFonts w:ascii="Verdana" w:hAnsi="Verdana"/>
          <w:sz w:val="20"/>
          <w:szCs w:val="20"/>
        </w:rPr>
        <w:t xml:space="preserve">ohledem na skutečnost, že právo zaslat smlouvu k uveřejnění do registru smluv náleží dle zákona o registru smluv oběma smluvním stranám, dohodly se smluvní strany za účelem vyloučení případného duplicitního zaslání </w:t>
      </w:r>
      <w:r w:rsidR="00BF6EFE">
        <w:rPr>
          <w:rFonts w:ascii="Verdana" w:hAnsi="Verdana"/>
          <w:sz w:val="20"/>
          <w:szCs w:val="20"/>
        </w:rPr>
        <w:t xml:space="preserve">této Dohody </w:t>
      </w:r>
      <w:r w:rsidRPr="00E37D1E">
        <w:rPr>
          <w:rFonts w:ascii="Verdana" w:hAnsi="Verdana"/>
          <w:sz w:val="20"/>
          <w:szCs w:val="20"/>
        </w:rPr>
        <w:t xml:space="preserve">k uveřejnění do registru smluv na tom, že tuto </w:t>
      </w:r>
      <w:r w:rsidR="00BF6EFE">
        <w:rPr>
          <w:rFonts w:ascii="Verdana" w:hAnsi="Verdana"/>
          <w:sz w:val="20"/>
          <w:szCs w:val="20"/>
        </w:rPr>
        <w:t xml:space="preserve">Dohodu </w:t>
      </w:r>
      <w:r w:rsidRPr="00E37D1E">
        <w:rPr>
          <w:rFonts w:ascii="Verdana" w:hAnsi="Verdana"/>
          <w:sz w:val="20"/>
          <w:szCs w:val="20"/>
        </w:rPr>
        <w:t xml:space="preserve">zašle k uveřejnění do registru smluv Objednatel. Objednatel bude ve vztahu k této </w:t>
      </w:r>
      <w:r w:rsidR="00BF6EFE">
        <w:rPr>
          <w:rFonts w:ascii="Verdana" w:hAnsi="Verdana"/>
          <w:sz w:val="20"/>
          <w:szCs w:val="20"/>
        </w:rPr>
        <w:t xml:space="preserve">Dohodě </w:t>
      </w:r>
      <w:r w:rsidRPr="00E37D1E">
        <w:rPr>
          <w:rFonts w:ascii="Verdana" w:hAnsi="Verdana"/>
          <w:sz w:val="20"/>
          <w:szCs w:val="20"/>
        </w:rPr>
        <w:t>plnit též ostatní povinnosti vyplývající pro něj ze zákona o registru smluv.</w:t>
      </w:r>
    </w:p>
    <w:p w14:paraId="02C6197E" w14:textId="77777777" w:rsidR="0035243A" w:rsidRDefault="0035243A" w:rsidP="00A32C34">
      <w:pPr>
        <w:numPr>
          <w:ilvl w:val="0"/>
          <w:numId w:val="12"/>
        </w:numPr>
        <w:tabs>
          <w:tab w:val="left" w:pos="851"/>
        </w:tabs>
        <w:spacing w:after="240"/>
        <w:ind w:left="851" w:hanging="851"/>
        <w:jc w:val="both"/>
        <w:rPr>
          <w:rFonts w:ascii="Verdana" w:hAnsi="Verdana"/>
          <w:sz w:val="20"/>
          <w:szCs w:val="20"/>
        </w:rPr>
      </w:pPr>
      <w:r w:rsidRPr="006567D5">
        <w:rPr>
          <w:rFonts w:ascii="Verdana" w:hAnsi="Verdana"/>
          <w:sz w:val="20"/>
          <w:szCs w:val="20"/>
        </w:rPr>
        <w:t xml:space="preserve">Tuto </w:t>
      </w:r>
      <w:r w:rsidR="00447FD1">
        <w:rPr>
          <w:rFonts w:ascii="Verdana" w:hAnsi="Verdana"/>
          <w:sz w:val="20"/>
          <w:szCs w:val="20"/>
        </w:rPr>
        <w:t>D</w:t>
      </w:r>
      <w:r w:rsidR="00940823">
        <w:rPr>
          <w:rFonts w:ascii="Verdana" w:hAnsi="Verdana"/>
          <w:sz w:val="20"/>
          <w:szCs w:val="20"/>
        </w:rPr>
        <w:t>ohodu</w:t>
      </w:r>
      <w:r w:rsidRPr="006567D5">
        <w:rPr>
          <w:rFonts w:ascii="Verdana" w:hAnsi="Verdana"/>
          <w:sz w:val="20"/>
          <w:szCs w:val="20"/>
        </w:rPr>
        <w:t xml:space="preserve"> je možné měnit pouze písemnou dohodou smluvních stran ve formě číslovaných dodatků této </w:t>
      </w:r>
      <w:r w:rsidR="00447FD1">
        <w:rPr>
          <w:rFonts w:ascii="Verdana" w:hAnsi="Verdana"/>
          <w:sz w:val="20"/>
          <w:szCs w:val="20"/>
        </w:rPr>
        <w:t>D</w:t>
      </w:r>
      <w:r w:rsidR="00940823">
        <w:rPr>
          <w:rFonts w:ascii="Verdana" w:hAnsi="Verdana"/>
          <w:sz w:val="20"/>
          <w:szCs w:val="20"/>
        </w:rPr>
        <w:t>ohody</w:t>
      </w:r>
      <w:r w:rsidRPr="006567D5">
        <w:rPr>
          <w:rFonts w:ascii="Verdana" w:hAnsi="Verdana"/>
          <w:sz w:val="20"/>
          <w:szCs w:val="20"/>
        </w:rPr>
        <w:t xml:space="preserve">, podepsaných </w:t>
      </w:r>
      <w:r w:rsidR="00447FD1">
        <w:rPr>
          <w:rFonts w:ascii="Verdana" w:hAnsi="Verdana"/>
          <w:sz w:val="20"/>
          <w:szCs w:val="20"/>
        </w:rPr>
        <w:t xml:space="preserve">všemi </w:t>
      </w:r>
      <w:r w:rsidRPr="006567D5">
        <w:rPr>
          <w:rFonts w:ascii="Verdana" w:hAnsi="Verdana"/>
          <w:sz w:val="20"/>
          <w:szCs w:val="20"/>
        </w:rPr>
        <w:t>smluvními stranami.</w:t>
      </w:r>
    </w:p>
    <w:p w14:paraId="04CCA229" w14:textId="77777777" w:rsidR="0035243A" w:rsidRDefault="0035243A" w:rsidP="00E4578C">
      <w:pPr>
        <w:numPr>
          <w:ilvl w:val="0"/>
          <w:numId w:val="12"/>
        </w:numPr>
        <w:tabs>
          <w:tab w:val="left" w:pos="851"/>
        </w:tabs>
        <w:spacing w:after="120"/>
        <w:ind w:left="851" w:hanging="851"/>
        <w:jc w:val="both"/>
        <w:rPr>
          <w:rFonts w:ascii="Verdana" w:hAnsi="Verdana"/>
          <w:sz w:val="20"/>
          <w:szCs w:val="20"/>
        </w:rPr>
      </w:pPr>
      <w:r w:rsidRPr="006567D5">
        <w:rPr>
          <w:rFonts w:ascii="Verdana" w:hAnsi="Verdana"/>
          <w:sz w:val="20"/>
          <w:szCs w:val="20"/>
        </w:rPr>
        <w:t xml:space="preserve">Tato </w:t>
      </w:r>
      <w:r w:rsidR="00447FD1">
        <w:rPr>
          <w:rFonts w:ascii="Verdana" w:hAnsi="Verdana"/>
          <w:sz w:val="20"/>
          <w:szCs w:val="20"/>
        </w:rPr>
        <w:t>D</w:t>
      </w:r>
      <w:r w:rsidR="00940823">
        <w:rPr>
          <w:rFonts w:ascii="Verdana" w:hAnsi="Verdana"/>
          <w:sz w:val="20"/>
          <w:szCs w:val="20"/>
        </w:rPr>
        <w:t>ohoda</w:t>
      </w:r>
      <w:r w:rsidRPr="006567D5">
        <w:rPr>
          <w:rFonts w:ascii="Verdana" w:hAnsi="Verdana"/>
          <w:sz w:val="20"/>
          <w:szCs w:val="20"/>
        </w:rPr>
        <w:t xml:space="preserve"> je sepsána ve </w:t>
      </w:r>
      <w:r w:rsidR="00ED2BDD">
        <w:rPr>
          <w:rFonts w:ascii="Verdana" w:hAnsi="Verdana"/>
          <w:sz w:val="20"/>
          <w:szCs w:val="20"/>
        </w:rPr>
        <w:t xml:space="preserve">dvou </w:t>
      </w:r>
      <w:r w:rsidRPr="006567D5">
        <w:rPr>
          <w:rFonts w:ascii="Verdana" w:hAnsi="Verdana"/>
          <w:sz w:val="20"/>
          <w:szCs w:val="20"/>
        </w:rPr>
        <w:t>(</w:t>
      </w:r>
      <w:r w:rsidR="00ED2BDD">
        <w:rPr>
          <w:rFonts w:ascii="Verdana" w:hAnsi="Verdana"/>
          <w:sz w:val="20"/>
          <w:szCs w:val="20"/>
        </w:rPr>
        <w:t>2</w:t>
      </w:r>
      <w:r w:rsidRPr="006567D5">
        <w:rPr>
          <w:rFonts w:ascii="Verdana" w:hAnsi="Verdana"/>
          <w:sz w:val="20"/>
          <w:szCs w:val="20"/>
        </w:rPr>
        <w:t xml:space="preserve">) vyhotoveních, z nichž každá strana obdrží po jednom (1) vyhotovení </w:t>
      </w:r>
      <w:r w:rsidR="00447FD1">
        <w:rPr>
          <w:rFonts w:ascii="Verdana" w:hAnsi="Verdana"/>
          <w:sz w:val="20"/>
          <w:szCs w:val="20"/>
        </w:rPr>
        <w:t>D</w:t>
      </w:r>
      <w:r w:rsidR="006D4F8C">
        <w:rPr>
          <w:rFonts w:ascii="Verdana" w:hAnsi="Verdana"/>
          <w:sz w:val="20"/>
          <w:szCs w:val="20"/>
        </w:rPr>
        <w:t>ohody.</w:t>
      </w:r>
    </w:p>
    <w:p w14:paraId="3975B8E4" w14:textId="77777777" w:rsidR="00B84F37" w:rsidRDefault="00B84F37" w:rsidP="00B84F37">
      <w:pPr>
        <w:tabs>
          <w:tab w:val="left" w:pos="851"/>
        </w:tabs>
        <w:spacing w:after="120"/>
        <w:jc w:val="both"/>
        <w:rPr>
          <w:rFonts w:ascii="Verdana" w:hAnsi="Verdana"/>
          <w:sz w:val="20"/>
          <w:szCs w:val="20"/>
        </w:rPr>
      </w:pPr>
    </w:p>
    <w:p w14:paraId="7442E3EC" w14:textId="77777777" w:rsidR="00B84F37" w:rsidRDefault="00447FD1" w:rsidP="00447FD1">
      <w:pPr>
        <w:tabs>
          <w:tab w:val="left" w:pos="851"/>
        </w:tabs>
        <w:spacing w:after="120"/>
        <w:jc w:val="center"/>
        <w:rPr>
          <w:rFonts w:ascii="Verdana" w:hAnsi="Verdana"/>
          <w:sz w:val="20"/>
          <w:szCs w:val="20"/>
        </w:rPr>
      </w:pPr>
      <w:r>
        <w:rPr>
          <w:rFonts w:ascii="Verdana" w:hAnsi="Verdana"/>
          <w:sz w:val="20"/>
          <w:szCs w:val="20"/>
        </w:rPr>
        <w:t>---------------------- konec dohody o zrušení sml</w:t>
      </w:r>
      <w:r w:rsidR="00ED2BDD">
        <w:rPr>
          <w:rFonts w:ascii="Verdana" w:hAnsi="Verdana"/>
          <w:sz w:val="20"/>
          <w:szCs w:val="20"/>
        </w:rPr>
        <w:t>o</w:t>
      </w:r>
      <w:r>
        <w:rPr>
          <w:rFonts w:ascii="Verdana" w:hAnsi="Verdana"/>
          <w:sz w:val="20"/>
          <w:szCs w:val="20"/>
        </w:rPr>
        <w:t>uv</w:t>
      </w:r>
      <w:r w:rsidR="00ED2BDD">
        <w:rPr>
          <w:rFonts w:ascii="Verdana" w:hAnsi="Verdana"/>
          <w:sz w:val="20"/>
          <w:szCs w:val="20"/>
        </w:rPr>
        <w:t>y o poskytování služeb</w:t>
      </w:r>
      <w:r>
        <w:rPr>
          <w:rFonts w:ascii="Verdana" w:hAnsi="Verdana"/>
          <w:sz w:val="20"/>
          <w:szCs w:val="20"/>
        </w:rPr>
        <w:t xml:space="preserve"> -----------------------</w:t>
      </w:r>
    </w:p>
    <w:p w14:paraId="452ED53D" w14:textId="77777777" w:rsidR="00C751E7" w:rsidRDefault="00C751E7" w:rsidP="00B84F37">
      <w:pPr>
        <w:tabs>
          <w:tab w:val="left" w:pos="851"/>
        </w:tabs>
        <w:spacing w:after="120"/>
        <w:jc w:val="both"/>
        <w:rPr>
          <w:rFonts w:ascii="Verdana" w:hAnsi="Verdana"/>
          <w:sz w:val="20"/>
          <w:szCs w:val="20"/>
        </w:rPr>
      </w:pPr>
    </w:p>
    <w:p w14:paraId="30B74C6B" w14:textId="77777777" w:rsidR="00C751E7" w:rsidRDefault="00C751E7" w:rsidP="00B84F37">
      <w:pPr>
        <w:tabs>
          <w:tab w:val="left" w:pos="851"/>
        </w:tabs>
        <w:spacing w:after="120"/>
        <w:jc w:val="both"/>
        <w:rPr>
          <w:rFonts w:ascii="Verdana" w:hAnsi="Verdana"/>
          <w:sz w:val="20"/>
          <w:szCs w:val="20"/>
        </w:rPr>
      </w:pPr>
    </w:p>
    <w:p w14:paraId="02FB74C0" w14:textId="77777777" w:rsidR="00C751E7" w:rsidRDefault="00C751E7" w:rsidP="00B84F37">
      <w:pPr>
        <w:tabs>
          <w:tab w:val="left" w:pos="851"/>
        </w:tabs>
        <w:spacing w:after="120"/>
        <w:jc w:val="both"/>
        <w:rPr>
          <w:rFonts w:ascii="Verdana" w:hAnsi="Verdana"/>
          <w:sz w:val="20"/>
          <w:szCs w:val="20"/>
        </w:rPr>
      </w:pPr>
    </w:p>
    <w:tbl>
      <w:tblPr>
        <w:tblW w:w="0" w:type="auto"/>
        <w:jc w:val="center"/>
        <w:tblLook w:val="04A0" w:firstRow="1" w:lastRow="0" w:firstColumn="1" w:lastColumn="0" w:noHBand="0" w:noVBand="1"/>
      </w:tblPr>
      <w:tblGrid>
        <w:gridCol w:w="4861"/>
        <w:gridCol w:w="4862"/>
      </w:tblGrid>
      <w:tr w:rsidR="00A32C34" w:rsidRPr="004446F1" w14:paraId="13443388" w14:textId="77777777" w:rsidTr="000269F7">
        <w:trPr>
          <w:jc w:val="center"/>
        </w:trPr>
        <w:tc>
          <w:tcPr>
            <w:tcW w:w="4861" w:type="dxa"/>
          </w:tcPr>
          <w:p w14:paraId="03BA8EFE" w14:textId="77777777" w:rsidR="00A32C34" w:rsidRDefault="00ED2BDD" w:rsidP="00520B81">
            <w:pPr>
              <w:spacing w:after="120"/>
              <w:ind w:right="3"/>
              <w:rPr>
                <w:rFonts w:ascii="Verdana" w:hAnsi="Verdana"/>
                <w:sz w:val="20"/>
                <w:szCs w:val="20"/>
              </w:rPr>
            </w:pPr>
            <w:r w:rsidRPr="004446F1">
              <w:rPr>
                <w:rFonts w:ascii="Verdana" w:hAnsi="Verdana"/>
                <w:sz w:val="20"/>
                <w:szCs w:val="20"/>
              </w:rPr>
              <w:t>V</w:t>
            </w:r>
            <w:r w:rsidR="00B31B12">
              <w:rPr>
                <w:rFonts w:ascii="Verdana" w:hAnsi="Verdana"/>
                <w:sz w:val="20"/>
                <w:szCs w:val="20"/>
              </w:rPr>
              <w:t> J. Hradci</w:t>
            </w:r>
            <w:r w:rsidRPr="004446F1">
              <w:rPr>
                <w:rFonts w:ascii="Verdana" w:hAnsi="Verdana"/>
                <w:sz w:val="20"/>
                <w:szCs w:val="20"/>
              </w:rPr>
              <w:t xml:space="preserve"> dne </w:t>
            </w:r>
            <w:r w:rsidR="00B87AB9">
              <w:rPr>
                <w:rFonts w:ascii="Verdana" w:hAnsi="Verdana"/>
                <w:sz w:val="20"/>
                <w:szCs w:val="20"/>
              </w:rPr>
              <w:t>31. 1. 2024</w:t>
            </w:r>
          </w:p>
          <w:p w14:paraId="270C6451" w14:textId="77777777" w:rsidR="00ED2BDD" w:rsidRPr="004446F1" w:rsidRDefault="00ED2BDD" w:rsidP="00520B81">
            <w:pPr>
              <w:spacing w:after="120"/>
              <w:ind w:right="3"/>
              <w:rPr>
                <w:rFonts w:ascii="Verdana" w:hAnsi="Verdana"/>
                <w:b/>
                <w:sz w:val="20"/>
                <w:szCs w:val="20"/>
              </w:rPr>
            </w:pPr>
          </w:p>
        </w:tc>
        <w:tc>
          <w:tcPr>
            <w:tcW w:w="4862" w:type="dxa"/>
          </w:tcPr>
          <w:p w14:paraId="2171512F" w14:textId="77777777" w:rsidR="00A32C34" w:rsidRPr="004446F1" w:rsidRDefault="00A32C34" w:rsidP="00B87AB9">
            <w:pPr>
              <w:spacing w:after="120"/>
              <w:ind w:right="3"/>
              <w:rPr>
                <w:rFonts w:ascii="Verdana" w:hAnsi="Verdana"/>
                <w:b/>
                <w:sz w:val="20"/>
                <w:szCs w:val="20"/>
              </w:rPr>
            </w:pPr>
            <w:r w:rsidRPr="004446F1">
              <w:rPr>
                <w:rFonts w:ascii="Verdana" w:hAnsi="Verdana"/>
                <w:sz w:val="20"/>
                <w:szCs w:val="20"/>
              </w:rPr>
              <w:t xml:space="preserve">V </w:t>
            </w:r>
            <w:r w:rsidR="00B87AB9">
              <w:rPr>
                <w:rFonts w:ascii="Verdana" w:hAnsi="Verdana"/>
                <w:sz w:val="20"/>
                <w:szCs w:val="20"/>
              </w:rPr>
              <w:t>Praze</w:t>
            </w:r>
            <w:r w:rsidR="00ED2BDD">
              <w:rPr>
                <w:rFonts w:ascii="Verdana" w:hAnsi="Verdana"/>
                <w:sz w:val="20"/>
                <w:szCs w:val="20"/>
              </w:rPr>
              <w:t xml:space="preserve"> </w:t>
            </w:r>
            <w:r w:rsidRPr="004446F1">
              <w:rPr>
                <w:rFonts w:ascii="Verdana" w:hAnsi="Verdana"/>
                <w:sz w:val="20"/>
                <w:szCs w:val="20"/>
              </w:rPr>
              <w:t xml:space="preserve">dne </w:t>
            </w:r>
            <w:r w:rsidR="00B87AB9">
              <w:rPr>
                <w:rFonts w:ascii="Verdana" w:hAnsi="Verdana"/>
                <w:sz w:val="20"/>
                <w:szCs w:val="20"/>
              </w:rPr>
              <w:t>31. 1. 2024</w:t>
            </w:r>
          </w:p>
        </w:tc>
      </w:tr>
      <w:tr w:rsidR="00A32C34" w:rsidRPr="004446F1" w14:paraId="11B17322" w14:textId="77777777" w:rsidTr="000269F7">
        <w:trPr>
          <w:jc w:val="center"/>
        </w:trPr>
        <w:tc>
          <w:tcPr>
            <w:tcW w:w="4861" w:type="dxa"/>
          </w:tcPr>
          <w:p w14:paraId="3A79B41F" w14:textId="77777777" w:rsidR="00A32C34" w:rsidRPr="004446F1" w:rsidRDefault="00ED2BDD" w:rsidP="00520B81">
            <w:pPr>
              <w:spacing w:after="120"/>
              <w:ind w:right="3"/>
              <w:rPr>
                <w:rFonts w:ascii="Verdana" w:hAnsi="Verdana"/>
                <w:b/>
                <w:sz w:val="20"/>
                <w:szCs w:val="20"/>
              </w:rPr>
            </w:pPr>
            <w:r>
              <w:rPr>
                <w:rFonts w:ascii="Verdana" w:hAnsi="Verdana"/>
                <w:b/>
                <w:sz w:val="20"/>
                <w:szCs w:val="20"/>
              </w:rPr>
              <w:t>Objednatel</w:t>
            </w:r>
            <w:r w:rsidR="007610FB">
              <w:rPr>
                <w:rFonts w:ascii="Verdana" w:hAnsi="Verdana"/>
                <w:b/>
                <w:sz w:val="20"/>
                <w:szCs w:val="20"/>
              </w:rPr>
              <w:t>:</w:t>
            </w:r>
          </w:p>
          <w:p w14:paraId="69FFE4EF" w14:textId="77777777" w:rsidR="00A32C34" w:rsidRPr="004446F1" w:rsidRDefault="00A32C34" w:rsidP="00520B81">
            <w:pPr>
              <w:spacing w:after="120"/>
              <w:ind w:right="3"/>
              <w:rPr>
                <w:rFonts w:ascii="Verdana" w:hAnsi="Verdana"/>
                <w:b/>
                <w:sz w:val="20"/>
                <w:szCs w:val="20"/>
              </w:rPr>
            </w:pPr>
          </w:p>
          <w:p w14:paraId="18FE9AEA" w14:textId="77777777" w:rsidR="00A32C34" w:rsidRPr="004446F1" w:rsidRDefault="00A32C34" w:rsidP="00520B81">
            <w:pPr>
              <w:spacing w:after="120"/>
              <w:ind w:right="3"/>
              <w:rPr>
                <w:rFonts w:ascii="Verdana" w:hAnsi="Verdana"/>
                <w:b/>
                <w:sz w:val="20"/>
                <w:szCs w:val="20"/>
              </w:rPr>
            </w:pPr>
          </w:p>
        </w:tc>
        <w:tc>
          <w:tcPr>
            <w:tcW w:w="4862" w:type="dxa"/>
          </w:tcPr>
          <w:p w14:paraId="7A89C0AC" w14:textId="77777777" w:rsidR="00A32C34" w:rsidRPr="004446F1" w:rsidRDefault="00ED2BDD" w:rsidP="00520B81">
            <w:pPr>
              <w:spacing w:after="120"/>
              <w:ind w:right="3"/>
              <w:rPr>
                <w:rFonts w:ascii="Verdana" w:hAnsi="Verdana"/>
                <w:b/>
                <w:sz w:val="20"/>
                <w:szCs w:val="20"/>
              </w:rPr>
            </w:pPr>
            <w:r>
              <w:rPr>
                <w:rFonts w:ascii="Verdana" w:hAnsi="Verdana"/>
                <w:b/>
                <w:sz w:val="20"/>
                <w:szCs w:val="20"/>
              </w:rPr>
              <w:t>Poskytovatel</w:t>
            </w:r>
            <w:r w:rsidR="007610FB">
              <w:rPr>
                <w:rFonts w:ascii="Verdana" w:hAnsi="Verdana"/>
                <w:b/>
                <w:sz w:val="20"/>
                <w:szCs w:val="20"/>
              </w:rPr>
              <w:t>:</w:t>
            </w:r>
          </w:p>
        </w:tc>
      </w:tr>
      <w:tr w:rsidR="00A32C34" w:rsidRPr="004446F1" w14:paraId="1D581E86" w14:textId="77777777" w:rsidTr="000269F7">
        <w:trPr>
          <w:jc w:val="center"/>
        </w:trPr>
        <w:tc>
          <w:tcPr>
            <w:tcW w:w="4861" w:type="dxa"/>
          </w:tcPr>
          <w:p w14:paraId="5F9AA183" w14:textId="77777777" w:rsidR="00A32C34" w:rsidRPr="00B87AB9" w:rsidRDefault="00A32C34" w:rsidP="00520B81">
            <w:pPr>
              <w:spacing w:after="120"/>
              <w:ind w:right="3"/>
              <w:rPr>
                <w:rFonts w:ascii="Verdana" w:hAnsi="Verdana"/>
                <w:sz w:val="20"/>
                <w:szCs w:val="20"/>
              </w:rPr>
            </w:pPr>
            <w:r w:rsidRPr="00B87AB9">
              <w:rPr>
                <w:rFonts w:ascii="Verdana" w:hAnsi="Verdana"/>
                <w:sz w:val="20"/>
                <w:szCs w:val="20"/>
              </w:rPr>
              <w:t>_____________________</w:t>
            </w:r>
            <w:r w:rsidRPr="00B87AB9">
              <w:rPr>
                <w:rFonts w:ascii="Verdana" w:hAnsi="Verdana"/>
                <w:sz w:val="20"/>
                <w:szCs w:val="20"/>
              </w:rPr>
              <w:tab/>
            </w:r>
          </w:p>
          <w:p w14:paraId="4A330757" w14:textId="77777777" w:rsidR="000269F7" w:rsidRPr="00B87AB9" w:rsidRDefault="00B31B12" w:rsidP="00520B81">
            <w:pPr>
              <w:widowControl w:val="0"/>
              <w:ind w:right="-286"/>
              <w:rPr>
                <w:rFonts w:ascii="Verdana" w:hAnsi="Verdana"/>
                <w:sz w:val="20"/>
                <w:szCs w:val="20"/>
              </w:rPr>
            </w:pPr>
            <w:r>
              <w:rPr>
                <w:rFonts w:ascii="Verdana" w:hAnsi="Verdana"/>
                <w:sz w:val="20"/>
                <w:szCs w:val="20"/>
              </w:rPr>
              <w:t>MUDr. Vít Lorenc</w:t>
            </w:r>
          </w:p>
          <w:p w14:paraId="22AD6BE6" w14:textId="77777777" w:rsidR="00520B81" w:rsidRPr="00B87AB9" w:rsidRDefault="000269F7" w:rsidP="00520B81">
            <w:pPr>
              <w:widowControl w:val="0"/>
              <w:ind w:right="-286"/>
              <w:rPr>
                <w:rFonts w:ascii="Verdana" w:hAnsi="Verdana"/>
                <w:sz w:val="20"/>
                <w:szCs w:val="20"/>
              </w:rPr>
            </w:pPr>
            <w:r w:rsidRPr="00B87AB9">
              <w:rPr>
                <w:rFonts w:ascii="Verdana" w:hAnsi="Verdana"/>
                <w:sz w:val="20"/>
                <w:szCs w:val="20"/>
              </w:rPr>
              <w:t>předseda představenstva</w:t>
            </w:r>
          </w:p>
          <w:p w14:paraId="7211217B" w14:textId="77777777" w:rsidR="000269F7" w:rsidRPr="00B87AB9" w:rsidRDefault="00B87AB9" w:rsidP="00520B81">
            <w:pPr>
              <w:widowControl w:val="0"/>
              <w:ind w:right="-286"/>
              <w:rPr>
                <w:rFonts w:ascii="Verdana" w:hAnsi="Verdana"/>
                <w:sz w:val="20"/>
                <w:szCs w:val="20"/>
              </w:rPr>
            </w:pPr>
            <w:r w:rsidRPr="00B87AB9">
              <w:rPr>
                <w:rFonts w:ascii="Verdana" w:hAnsi="Verdana"/>
                <w:sz w:val="20"/>
                <w:szCs w:val="20"/>
              </w:rPr>
              <w:t xml:space="preserve">Nemocnice </w:t>
            </w:r>
            <w:r w:rsidR="00B31B12">
              <w:rPr>
                <w:rFonts w:ascii="Verdana" w:hAnsi="Verdana"/>
                <w:sz w:val="20"/>
                <w:szCs w:val="20"/>
              </w:rPr>
              <w:t>Jindřichův Hradec</w:t>
            </w:r>
            <w:r w:rsidR="000269F7" w:rsidRPr="00B87AB9">
              <w:rPr>
                <w:rFonts w:ascii="Verdana" w:hAnsi="Verdana"/>
                <w:sz w:val="20"/>
                <w:szCs w:val="20"/>
              </w:rPr>
              <w:t>, a.s.</w:t>
            </w:r>
          </w:p>
          <w:p w14:paraId="163E5E1A" w14:textId="77777777" w:rsidR="00520B81" w:rsidRPr="00B87AB9" w:rsidRDefault="00520B81" w:rsidP="00520B81">
            <w:pPr>
              <w:spacing w:after="120"/>
              <w:ind w:right="3"/>
              <w:rPr>
                <w:rFonts w:ascii="Verdana" w:hAnsi="Verdana"/>
                <w:sz w:val="20"/>
                <w:szCs w:val="20"/>
              </w:rPr>
            </w:pPr>
          </w:p>
        </w:tc>
        <w:tc>
          <w:tcPr>
            <w:tcW w:w="4862" w:type="dxa"/>
          </w:tcPr>
          <w:p w14:paraId="71ACCD01" w14:textId="77777777" w:rsidR="00A32C34" w:rsidRPr="004446F1" w:rsidRDefault="00A32C34" w:rsidP="00520B81">
            <w:pPr>
              <w:spacing w:after="120"/>
              <w:ind w:right="3"/>
              <w:rPr>
                <w:rFonts w:ascii="Verdana" w:hAnsi="Verdana"/>
                <w:sz w:val="20"/>
                <w:szCs w:val="20"/>
              </w:rPr>
            </w:pPr>
            <w:r w:rsidRPr="004446F1">
              <w:rPr>
                <w:rFonts w:ascii="Verdana" w:hAnsi="Verdana"/>
                <w:sz w:val="20"/>
                <w:szCs w:val="20"/>
              </w:rPr>
              <w:t>_____________________</w:t>
            </w:r>
            <w:r w:rsidRPr="004446F1">
              <w:rPr>
                <w:rFonts w:ascii="Verdana" w:hAnsi="Verdana"/>
                <w:sz w:val="20"/>
                <w:szCs w:val="20"/>
              </w:rPr>
              <w:tab/>
            </w:r>
          </w:p>
          <w:p w14:paraId="0D419D19" w14:textId="77777777" w:rsidR="00A32C34" w:rsidRDefault="00ED2BDD" w:rsidP="00520B81">
            <w:pPr>
              <w:spacing w:after="120"/>
              <w:ind w:right="3"/>
              <w:rPr>
                <w:rFonts w:ascii="Verdana" w:hAnsi="Verdana"/>
                <w:sz w:val="20"/>
                <w:szCs w:val="20"/>
              </w:rPr>
            </w:pPr>
            <w:r>
              <w:rPr>
                <w:rFonts w:ascii="Verdana" w:hAnsi="Verdana"/>
                <w:sz w:val="20"/>
                <w:szCs w:val="20"/>
              </w:rPr>
              <w:t>Zdeněk Zákostelský</w:t>
            </w:r>
          </w:p>
          <w:p w14:paraId="293473C4" w14:textId="77777777" w:rsidR="007C3AAC" w:rsidRPr="007C3AAC" w:rsidRDefault="007C3AAC" w:rsidP="00520B81">
            <w:pPr>
              <w:spacing w:after="120"/>
              <w:ind w:right="3"/>
              <w:rPr>
                <w:rFonts w:ascii="Verdana" w:hAnsi="Verdana"/>
                <w:sz w:val="20"/>
                <w:szCs w:val="20"/>
              </w:rPr>
            </w:pPr>
            <w:r w:rsidRPr="007C3AAC">
              <w:rPr>
                <w:rFonts w:ascii="Verdana" w:hAnsi="Verdana"/>
                <w:sz w:val="20"/>
                <w:szCs w:val="20"/>
              </w:rPr>
              <w:t>jednatel</w:t>
            </w:r>
          </w:p>
          <w:p w14:paraId="5C49FC12" w14:textId="77777777" w:rsidR="007C3AAC" w:rsidRPr="004446F1" w:rsidRDefault="00ED2BDD" w:rsidP="00520B81">
            <w:pPr>
              <w:spacing w:after="120"/>
              <w:ind w:right="3"/>
              <w:rPr>
                <w:rFonts w:ascii="Verdana" w:hAnsi="Verdana"/>
                <w:b/>
                <w:sz w:val="20"/>
                <w:szCs w:val="20"/>
              </w:rPr>
            </w:pPr>
            <w:r>
              <w:rPr>
                <w:rFonts w:ascii="Verdana" w:hAnsi="Verdana"/>
                <w:sz w:val="20"/>
                <w:szCs w:val="20"/>
              </w:rPr>
              <w:t>ISN s.r.o.</w:t>
            </w:r>
          </w:p>
        </w:tc>
      </w:tr>
      <w:tr w:rsidR="00520B81" w:rsidRPr="004446F1" w14:paraId="16347675" w14:textId="77777777" w:rsidTr="000269F7">
        <w:trPr>
          <w:jc w:val="center"/>
        </w:trPr>
        <w:tc>
          <w:tcPr>
            <w:tcW w:w="4861" w:type="dxa"/>
          </w:tcPr>
          <w:p w14:paraId="5897C84E" w14:textId="77777777" w:rsidR="00520B81" w:rsidRPr="00B87AB9" w:rsidRDefault="00520B81" w:rsidP="00520B81">
            <w:pPr>
              <w:spacing w:after="120"/>
              <w:ind w:right="3"/>
              <w:rPr>
                <w:rFonts w:ascii="Verdana" w:hAnsi="Verdana"/>
                <w:sz w:val="20"/>
                <w:szCs w:val="20"/>
              </w:rPr>
            </w:pPr>
          </w:p>
          <w:p w14:paraId="51EC3911" w14:textId="77777777" w:rsidR="00520B81" w:rsidRPr="00B87AB9" w:rsidRDefault="00520B81" w:rsidP="00520B81">
            <w:pPr>
              <w:spacing w:after="120"/>
              <w:ind w:right="3"/>
              <w:rPr>
                <w:rFonts w:ascii="Verdana" w:hAnsi="Verdana"/>
                <w:sz w:val="20"/>
                <w:szCs w:val="20"/>
              </w:rPr>
            </w:pPr>
          </w:p>
          <w:p w14:paraId="6E562E1E" w14:textId="77777777" w:rsidR="00520B81" w:rsidRPr="00B87AB9" w:rsidRDefault="00520B81" w:rsidP="00520B81">
            <w:pPr>
              <w:spacing w:after="120"/>
              <w:ind w:right="3"/>
              <w:rPr>
                <w:rFonts w:ascii="Verdana" w:hAnsi="Verdana"/>
                <w:sz w:val="20"/>
                <w:szCs w:val="20"/>
              </w:rPr>
            </w:pPr>
          </w:p>
          <w:p w14:paraId="7B343925" w14:textId="77777777" w:rsidR="000269F7" w:rsidRPr="00B87AB9" w:rsidRDefault="000269F7" w:rsidP="000269F7">
            <w:pPr>
              <w:spacing w:after="120"/>
              <w:ind w:right="3"/>
              <w:rPr>
                <w:rFonts w:ascii="Verdana" w:hAnsi="Verdana"/>
                <w:sz w:val="20"/>
                <w:szCs w:val="20"/>
              </w:rPr>
            </w:pPr>
            <w:r w:rsidRPr="00B87AB9">
              <w:rPr>
                <w:rFonts w:ascii="Verdana" w:hAnsi="Verdana"/>
                <w:sz w:val="20"/>
                <w:szCs w:val="20"/>
              </w:rPr>
              <w:t>_____________________</w:t>
            </w:r>
            <w:r w:rsidRPr="00B87AB9">
              <w:rPr>
                <w:rFonts w:ascii="Verdana" w:hAnsi="Verdana"/>
                <w:sz w:val="20"/>
                <w:szCs w:val="20"/>
              </w:rPr>
              <w:tab/>
            </w:r>
          </w:p>
          <w:p w14:paraId="1D813136" w14:textId="77777777" w:rsidR="000269F7" w:rsidRPr="00B87AB9" w:rsidRDefault="00B31B12" w:rsidP="000269F7">
            <w:pPr>
              <w:widowControl w:val="0"/>
              <w:ind w:right="-286"/>
              <w:rPr>
                <w:rFonts w:ascii="Verdana" w:hAnsi="Verdana"/>
                <w:sz w:val="20"/>
                <w:szCs w:val="20"/>
              </w:rPr>
            </w:pPr>
            <w:r>
              <w:rPr>
                <w:rFonts w:ascii="Verdana" w:hAnsi="Verdana"/>
                <w:sz w:val="20"/>
                <w:szCs w:val="20"/>
              </w:rPr>
              <w:t>Ing. Alena Kudrlová, MBA</w:t>
            </w:r>
          </w:p>
          <w:p w14:paraId="0049A655" w14:textId="77777777" w:rsidR="000269F7" w:rsidRPr="00B87AB9" w:rsidRDefault="000269F7" w:rsidP="000269F7">
            <w:pPr>
              <w:widowControl w:val="0"/>
              <w:ind w:right="-286"/>
              <w:rPr>
                <w:rFonts w:ascii="Verdana" w:hAnsi="Verdana"/>
                <w:sz w:val="20"/>
                <w:szCs w:val="20"/>
              </w:rPr>
            </w:pPr>
            <w:r w:rsidRPr="00B87AB9">
              <w:rPr>
                <w:rFonts w:ascii="Verdana" w:hAnsi="Verdana"/>
                <w:sz w:val="20"/>
                <w:szCs w:val="20"/>
              </w:rPr>
              <w:t>člen představenstva</w:t>
            </w:r>
          </w:p>
          <w:p w14:paraId="247EC9D2" w14:textId="77777777" w:rsidR="000269F7" w:rsidRPr="00B87AB9" w:rsidRDefault="000269F7" w:rsidP="000269F7">
            <w:pPr>
              <w:widowControl w:val="0"/>
              <w:ind w:right="-286"/>
              <w:rPr>
                <w:rFonts w:ascii="Verdana" w:hAnsi="Verdana"/>
                <w:sz w:val="20"/>
                <w:szCs w:val="20"/>
              </w:rPr>
            </w:pPr>
            <w:r w:rsidRPr="00B87AB9">
              <w:rPr>
                <w:rFonts w:ascii="Verdana" w:hAnsi="Verdana"/>
                <w:sz w:val="20"/>
                <w:szCs w:val="20"/>
              </w:rPr>
              <w:t xml:space="preserve">Nemocnice </w:t>
            </w:r>
            <w:r w:rsidR="00B31B12">
              <w:rPr>
                <w:rFonts w:ascii="Verdana" w:hAnsi="Verdana"/>
                <w:sz w:val="20"/>
                <w:szCs w:val="20"/>
              </w:rPr>
              <w:t>Jindřichův Hradec</w:t>
            </w:r>
            <w:r w:rsidRPr="00B87AB9">
              <w:rPr>
                <w:rFonts w:ascii="Verdana" w:hAnsi="Verdana"/>
                <w:sz w:val="20"/>
                <w:szCs w:val="20"/>
              </w:rPr>
              <w:t>, a.s.</w:t>
            </w:r>
          </w:p>
          <w:p w14:paraId="2F1146F2" w14:textId="77777777" w:rsidR="00520B81" w:rsidRPr="00B87AB9" w:rsidRDefault="00520B81" w:rsidP="00520B81">
            <w:pPr>
              <w:spacing w:after="120"/>
              <w:ind w:right="3"/>
              <w:rPr>
                <w:rFonts w:ascii="Verdana" w:hAnsi="Verdana"/>
                <w:sz w:val="20"/>
                <w:szCs w:val="20"/>
              </w:rPr>
            </w:pPr>
          </w:p>
        </w:tc>
        <w:tc>
          <w:tcPr>
            <w:tcW w:w="4862" w:type="dxa"/>
          </w:tcPr>
          <w:p w14:paraId="44DB88FB" w14:textId="77777777" w:rsidR="00520B81" w:rsidRDefault="00520B81" w:rsidP="00B265AD">
            <w:pPr>
              <w:spacing w:after="120"/>
              <w:ind w:right="3"/>
              <w:jc w:val="center"/>
              <w:rPr>
                <w:rFonts w:ascii="Verdana" w:hAnsi="Verdana"/>
                <w:sz w:val="20"/>
                <w:szCs w:val="20"/>
              </w:rPr>
            </w:pPr>
          </w:p>
          <w:p w14:paraId="3522E192" w14:textId="77777777" w:rsidR="00520B81" w:rsidRPr="00520B81" w:rsidRDefault="00520B81" w:rsidP="00B265AD">
            <w:pPr>
              <w:spacing w:after="120"/>
              <w:ind w:right="3"/>
              <w:jc w:val="center"/>
              <w:rPr>
                <w:rFonts w:ascii="Verdana" w:hAnsi="Verdana"/>
                <w:sz w:val="20"/>
                <w:szCs w:val="20"/>
              </w:rPr>
            </w:pPr>
          </w:p>
        </w:tc>
      </w:tr>
    </w:tbl>
    <w:p w14:paraId="75B126DD" w14:textId="77777777" w:rsidR="00B84F37" w:rsidRDefault="00B84F37" w:rsidP="00520B81"/>
    <w:p w14:paraId="282CED9D" w14:textId="77777777" w:rsidR="003B1961" w:rsidRDefault="003B1961" w:rsidP="00520B81"/>
    <w:sectPr w:rsidR="003B1961" w:rsidSect="00011C61">
      <w:headerReference w:type="default" r:id="rId8"/>
      <w:footerReference w:type="even" r:id="rId9"/>
      <w:footerReference w:type="default" r:id="rId10"/>
      <w:headerReference w:type="first" r:id="rId11"/>
      <w:pgSz w:w="11906" w:h="16838" w:code="9"/>
      <w:pgMar w:top="1418" w:right="1106" w:bottom="1418" w:left="1077" w:header="357" w:footer="3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01300" w14:textId="77777777" w:rsidR="00011C61" w:rsidRDefault="00011C61">
      <w:r>
        <w:separator/>
      </w:r>
    </w:p>
  </w:endnote>
  <w:endnote w:type="continuationSeparator" w:id="0">
    <w:p w14:paraId="0DCB199D" w14:textId="77777777" w:rsidR="00011C61" w:rsidRDefault="00011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E0A33" w14:textId="77777777" w:rsidR="00635AD5" w:rsidRDefault="00BD183C">
    <w:pPr>
      <w:pStyle w:val="Zpat"/>
      <w:framePr w:wrap="around" w:vAnchor="text" w:hAnchor="margin" w:xAlign="center" w:y="1"/>
      <w:rPr>
        <w:rStyle w:val="slostrnky"/>
      </w:rPr>
    </w:pPr>
    <w:r>
      <w:rPr>
        <w:rStyle w:val="slostrnky"/>
      </w:rPr>
      <w:fldChar w:fldCharType="begin"/>
    </w:r>
    <w:r w:rsidR="00635AD5">
      <w:rPr>
        <w:rStyle w:val="slostrnky"/>
      </w:rPr>
      <w:instrText xml:space="preserve">PAGE  </w:instrText>
    </w:r>
    <w:r>
      <w:rPr>
        <w:rStyle w:val="slostrnky"/>
      </w:rPr>
      <w:fldChar w:fldCharType="end"/>
    </w:r>
  </w:p>
  <w:p w14:paraId="0D3A1043" w14:textId="77777777" w:rsidR="00635AD5" w:rsidRDefault="00635AD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C6E31" w14:textId="77777777" w:rsidR="00635AD5" w:rsidRDefault="00BD183C">
    <w:pPr>
      <w:pStyle w:val="Zpat"/>
      <w:framePr w:wrap="around" w:vAnchor="text" w:hAnchor="margin" w:xAlign="center" w:y="1"/>
      <w:rPr>
        <w:rStyle w:val="slostrnky"/>
      </w:rPr>
    </w:pPr>
    <w:r>
      <w:rPr>
        <w:rStyle w:val="slostrnky"/>
      </w:rPr>
      <w:fldChar w:fldCharType="begin"/>
    </w:r>
    <w:r w:rsidR="00635AD5">
      <w:rPr>
        <w:rStyle w:val="slostrnky"/>
      </w:rPr>
      <w:instrText xml:space="preserve">PAGE  </w:instrText>
    </w:r>
    <w:r>
      <w:rPr>
        <w:rStyle w:val="slostrnky"/>
      </w:rPr>
      <w:fldChar w:fldCharType="separate"/>
    </w:r>
    <w:r w:rsidR="00974BAD">
      <w:rPr>
        <w:rStyle w:val="slostrnky"/>
        <w:noProof/>
      </w:rPr>
      <w:t>2</w:t>
    </w:r>
    <w:r>
      <w:rPr>
        <w:rStyle w:val="slostrnky"/>
      </w:rPr>
      <w:fldChar w:fldCharType="end"/>
    </w:r>
  </w:p>
  <w:p w14:paraId="51FBF1D7" w14:textId="77777777" w:rsidR="00635AD5" w:rsidRDefault="00635AD5">
    <w:pPr>
      <w:pStyle w:val="Zpat"/>
      <w:tabs>
        <w:tab w:val="clear" w:pos="4536"/>
        <w:tab w:val="clear" w:pos="9072"/>
        <w:tab w:val="left" w:pos="-5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D1007" w14:textId="77777777" w:rsidR="00011C61" w:rsidRDefault="00011C61">
      <w:r>
        <w:separator/>
      </w:r>
    </w:p>
  </w:footnote>
  <w:footnote w:type="continuationSeparator" w:id="0">
    <w:p w14:paraId="609A9E72" w14:textId="77777777" w:rsidR="00011C61" w:rsidRDefault="00011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D9884" w14:textId="77777777" w:rsidR="00635AD5" w:rsidRDefault="00635AD5">
    <w:pPr>
      <w:pStyle w:val="Zhlav"/>
      <w:tabs>
        <w:tab w:val="clear" w:pos="4536"/>
        <w:tab w:val="clear" w:pos="9072"/>
        <w:tab w:val="right" w:pos="10440"/>
      </w:tabs>
      <w:jc w:val="right"/>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2CE9B" w14:textId="77777777" w:rsidR="00635AD5" w:rsidRDefault="00635AD5">
    <w:pPr>
      <w:pStyle w:val="Zhlav"/>
      <w:tabs>
        <w:tab w:val="clear" w:pos="9072"/>
        <w:tab w:val="right" w:pos="1026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315EF"/>
    <w:multiLevelType w:val="hybridMultilevel"/>
    <w:tmpl w:val="4CE68EEE"/>
    <w:lvl w:ilvl="0" w:tplc="1408CE18">
      <w:start w:val="1"/>
      <w:numFmt w:val="bullet"/>
      <w:lvlText w:val="-"/>
      <w:lvlJc w:val="left"/>
      <w:pPr>
        <w:ind w:left="1429" w:hanging="360"/>
      </w:pPr>
      <w:rPr>
        <w:rFonts w:ascii="Times New Roman" w:eastAsia="Times New Roman" w:hAnsi="Times New Roman" w:hint="default"/>
        <w:sz w:val="20"/>
        <w:szCs w:val="2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 w15:restartNumberingAfterBreak="0">
    <w:nsid w:val="061C7F48"/>
    <w:multiLevelType w:val="hybridMultilevel"/>
    <w:tmpl w:val="A5C4CE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364A70"/>
    <w:multiLevelType w:val="hybridMultilevel"/>
    <w:tmpl w:val="D2EE757E"/>
    <w:lvl w:ilvl="0" w:tplc="1408CE18">
      <w:start w:val="1"/>
      <w:numFmt w:val="bullet"/>
      <w:lvlText w:val="-"/>
      <w:lvlJc w:val="left"/>
      <w:pPr>
        <w:ind w:left="1571" w:hanging="360"/>
      </w:pPr>
      <w:rPr>
        <w:rFonts w:ascii="Times New Roman" w:eastAsia="Times New Roman" w:hAnsi="Times New Roman"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 w15:restartNumberingAfterBreak="0">
    <w:nsid w:val="12404220"/>
    <w:multiLevelType w:val="multilevel"/>
    <w:tmpl w:val="4DAE8D68"/>
    <w:lvl w:ilvl="0">
      <w:start w:val="5"/>
      <w:numFmt w:val="decimal"/>
      <w:lvlText w:val="%1."/>
      <w:lvlJc w:val="left"/>
      <w:pPr>
        <w:tabs>
          <w:tab w:val="num" w:pos="360"/>
        </w:tabs>
        <w:ind w:left="360" w:hanging="360"/>
      </w:pPr>
      <w:rPr>
        <w:rFonts w:hint="default"/>
      </w:rPr>
    </w:lvl>
    <w:lvl w:ilvl="1">
      <w:start w:val="1"/>
      <w:numFmt w:val="decimal"/>
      <w:lvlText w:val="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2FF79B3"/>
    <w:multiLevelType w:val="hybridMultilevel"/>
    <w:tmpl w:val="CC1ABEE4"/>
    <w:lvl w:ilvl="0" w:tplc="A8F67156">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38E06CF"/>
    <w:multiLevelType w:val="hybridMultilevel"/>
    <w:tmpl w:val="16B45CCC"/>
    <w:lvl w:ilvl="0" w:tplc="F9886A64">
      <w:start w:val="1"/>
      <w:numFmt w:val="decimal"/>
      <w:lvlText w:val="3.%1."/>
      <w:lvlJc w:val="left"/>
      <w:pPr>
        <w:ind w:left="2847" w:hanging="360"/>
      </w:pPr>
      <w:rPr>
        <w:rFonts w:hint="default"/>
      </w:rPr>
    </w:lvl>
    <w:lvl w:ilvl="1" w:tplc="04050019">
      <w:start w:val="1"/>
      <w:numFmt w:val="lowerLetter"/>
      <w:lvlText w:val="%2."/>
      <w:lvlJc w:val="left"/>
      <w:pPr>
        <w:ind w:left="3567" w:hanging="360"/>
      </w:pPr>
    </w:lvl>
    <w:lvl w:ilvl="2" w:tplc="0405001B" w:tentative="1">
      <w:start w:val="1"/>
      <w:numFmt w:val="lowerRoman"/>
      <w:lvlText w:val="%3."/>
      <w:lvlJc w:val="right"/>
      <w:pPr>
        <w:ind w:left="4287" w:hanging="180"/>
      </w:pPr>
    </w:lvl>
    <w:lvl w:ilvl="3" w:tplc="0405000F" w:tentative="1">
      <w:start w:val="1"/>
      <w:numFmt w:val="decimal"/>
      <w:lvlText w:val="%4."/>
      <w:lvlJc w:val="left"/>
      <w:pPr>
        <w:ind w:left="5007" w:hanging="360"/>
      </w:pPr>
    </w:lvl>
    <w:lvl w:ilvl="4" w:tplc="04050019" w:tentative="1">
      <w:start w:val="1"/>
      <w:numFmt w:val="lowerLetter"/>
      <w:lvlText w:val="%5."/>
      <w:lvlJc w:val="left"/>
      <w:pPr>
        <w:ind w:left="5727" w:hanging="360"/>
      </w:pPr>
    </w:lvl>
    <w:lvl w:ilvl="5" w:tplc="0405001B" w:tentative="1">
      <w:start w:val="1"/>
      <w:numFmt w:val="lowerRoman"/>
      <w:lvlText w:val="%6."/>
      <w:lvlJc w:val="right"/>
      <w:pPr>
        <w:ind w:left="6447" w:hanging="180"/>
      </w:pPr>
    </w:lvl>
    <w:lvl w:ilvl="6" w:tplc="0405000F" w:tentative="1">
      <w:start w:val="1"/>
      <w:numFmt w:val="decimal"/>
      <w:lvlText w:val="%7."/>
      <w:lvlJc w:val="left"/>
      <w:pPr>
        <w:ind w:left="7167" w:hanging="360"/>
      </w:pPr>
    </w:lvl>
    <w:lvl w:ilvl="7" w:tplc="04050019" w:tentative="1">
      <w:start w:val="1"/>
      <w:numFmt w:val="lowerLetter"/>
      <w:lvlText w:val="%8."/>
      <w:lvlJc w:val="left"/>
      <w:pPr>
        <w:ind w:left="7887" w:hanging="360"/>
      </w:pPr>
    </w:lvl>
    <w:lvl w:ilvl="8" w:tplc="0405001B" w:tentative="1">
      <w:start w:val="1"/>
      <w:numFmt w:val="lowerRoman"/>
      <w:lvlText w:val="%9."/>
      <w:lvlJc w:val="right"/>
      <w:pPr>
        <w:ind w:left="8607" w:hanging="180"/>
      </w:pPr>
    </w:lvl>
  </w:abstractNum>
  <w:abstractNum w:abstractNumId="6" w15:restartNumberingAfterBreak="0">
    <w:nsid w:val="433A54A2"/>
    <w:multiLevelType w:val="hybridMultilevel"/>
    <w:tmpl w:val="7D5EEDD8"/>
    <w:lvl w:ilvl="0" w:tplc="9B662338">
      <w:start w:val="1"/>
      <w:numFmt w:val="decimal"/>
      <w:lvlText w:val="1.%1."/>
      <w:lvlJc w:val="left"/>
      <w:pPr>
        <w:ind w:left="1429" w:hanging="360"/>
      </w:pPr>
      <w:rPr>
        <w:rFonts w:ascii="Verdana" w:hAnsi="Verdana" w:hint="default"/>
        <w:sz w:val="20"/>
        <w:szCs w:val="2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7" w15:restartNumberingAfterBreak="0">
    <w:nsid w:val="4341608B"/>
    <w:multiLevelType w:val="hybridMultilevel"/>
    <w:tmpl w:val="33FE299E"/>
    <w:lvl w:ilvl="0" w:tplc="8BD6F6CC">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3C52013"/>
    <w:multiLevelType w:val="hybridMultilevel"/>
    <w:tmpl w:val="7E1C6AE4"/>
    <w:lvl w:ilvl="0" w:tplc="2D4AF274">
      <w:numFmt w:val="bullet"/>
      <w:lvlText w:val="-"/>
      <w:lvlJc w:val="left"/>
      <w:pPr>
        <w:ind w:left="360" w:hanging="360"/>
      </w:pPr>
      <w:rPr>
        <w:rFonts w:ascii="Times New Roman" w:eastAsia="Times New Roman"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9" w15:restartNumberingAfterBreak="0">
    <w:nsid w:val="451C161E"/>
    <w:multiLevelType w:val="hybridMultilevel"/>
    <w:tmpl w:val="D902CF32"/>
    <w:lvl w:ilvl="0" w:tplc="11FA29AA">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59A4234"/>
    <w:multiLevelType w:val="multilevel"/>
    <w:tmpl w:val="1D20DB14"/>
    <w:lvl w:ilvl="0">
      <w:start w:val="6"/>
      <w:numFmt w:val="decimal"/>
      <w:lvlText w:val="%1."/>
      <w:lvlJc w:val="left"/>
      <w:pPr>
        <w:ind w:left="390" w:hanging="390"/>
      </w:pPr>
      <w:rPr>
        <w:rFonts w:hint="default"/>
      </w:rPr>
    </w:lvl>
    <w:lvl w:ilvl="1">
      <w:start w:val="1"/>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4296" w:hanging="144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7158" w:hanging="2160"/>
      </w:pPr>
      <w:rPr>
        <w:rFonts w:hint="default"/>
      </w:rPr>
    </w:lvl>
    <w:lvl w:ilvl="8">
      <w:start w:val="1"/>
      <w:numFmt w:val="decimal"/>
      <w:lvlText w:val="%1.%2.%3.%4.%5.%6.%7.%8.%9."/>
      <w:lvlJc w:val="left"/>
      <w:pPr>
        <w:ind w:left="7872" w:hanging="2160"/>
      </w:pPr>
      <w:rPr>
        <w:rFonts w:hint="default"/>
      </w:rPr>
    </w:lvl>
  </w:abstractNum>
  <w:abstractNum w:abstractNumId="11" w15:restartNumberingAfterBreak="0">
    <w:nsid w:val="5947449B"/>
    <w:multiLevelType w:val="multilevel"/>
    <w:tmpl w:val="851E614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619B413E"/>
    <w:multiLevelType w:val="hybridMultilevel"/>
    <w:tmpl w:val="BF0E1B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3161D37"/>
    <w:multiLevelType w:val="multilevel"/>
    <w:tmpl w:val="004E269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81D72F2"/>
    <w:multiLevelType w:val="hybridMultilevel"/>
    <w:tmpl w:val="16B45CCC"/>
    <w:lvl w:ilvl="0" w:tplc="F9886A64">
      <w:start w:val="1"/>
      <w:numFmt w:val="decimal"/>
      <w:lvlText w:val="3.%1."/>
      <w:lvlJc w:val="left"/>
      <w:pPr>
        <w:ind w:left="2847" w:hanging="360"/>
      </w:pPr>
      <w:rPr>
        <w:rFonts w:hint="default"/>
      </w:rPr>
    </w:lvl>
    <w:lvl w:ilvl="1" w:tplc="04050019">
      <w:start w:val="1"/>
      <w:numFmt w:val="lowerLetter"/>
      <w:lvlText w:val="%2."/>
      <w:lvlJc w:val="left"/>
      <w:pPr>
        <w:ind w:left="3567" w:hanging="360"/>
      </w:pPr>
    </w:lvl>
    <w:lvl w:ilvl="2" w:tplc="0405001B" w:tentative="1">
      <w:start w:val="1"/>
      <w:numFmt w:val="lowerRoman"/>
      <w:lvlText w:val="%3."/>
      <w:lvlJc w:val="right"/>
      <w:pPr>
        <w:ind w:left="4287" w:hanging="180"/>
      </w:pPr>
    </w:lvl>
    <w:lvl w:ilvl="3" w:tplc="0405000F" w:tentative="1">
      <w:start w:val="1"/>
      <w:numFmt w:val="decimal"/>
      <w:lvlText w:val="%4."/>
      <w:lvlJc w:val="left"/>
      <w:pPr>
        <w:ind w:left="5007" w:hanging="360"/>
      </w:pPr>
    </w:lvl>
    <w:lvl w:ilvl="4" w:tplc="04050019" w:tentative="1">
      <w:start w:val="1"/>
      <w:numFmt w:val="lowerLetter"/>
      <w:lvlText w:val="%5."/>
      <w:lvlJc w:val="left"/>
      <w:pPr>
        <w:ind w:left="5727" w:hanging="360"/>
      </w:pPr>
    </w:lvl>
    <w:lvl w:ilvl="5" w:tplc="0405001B" w:tentative="1">
      <w:start w:val="1"/>
      <w:numFmt w:val="lowerRoman"/>
      <w:lvlText w:val="%6."/>
      <w:lvlJc w:val="right"/>
      <w:pPr>
        <w:ind w:left="6447" w:hanging="180"/>
      </w:pPr>
    </w:lvl>
    <w:lvl w:ilvl="6" w:tplc="0405000F" w:tentative="1">
      <w:start w:val="1"/>
      <w:numFmt w:val="decimal"/>
      <w:lvlText w:val="%7."/>
      <w:lvlJc w:val="left"/>
      <w:pPr>
        <w:ind w:left="7167" w:hanging="360"/>
      </w:pPr>
    </w:lvl>
    <w:lvl w:ilvl="7" w:tplc="04050019" w:tentative="1">
      <w:start w:val="1"/>
      <w:numFmt w:val="lowerLetter"/>
      <w:lvlText w:val="%8."/>
      <w:lvlJc w:val="left"/>
      <w:pPr>
        <w:ind w:left="7887" w:hanging="360"/>
      </w:pPr>
    </w:lvl>
    <w:lvl w:ilvl="8" w:tplc="0405001B" w:tentative="1">
      <w:start w:val="1"/>
      <w:numFmt w:val="lowerRoman"/>
      <w:lvlText w:val="%9."/>
      <w:lvlJc w:val="right"/>
      <w:pPr>
        <w:ind w:left="8607" w:hanging="180"/>
      </w:pPr>
    </w:lvl>
  </w:abstractNum>
  <w:abstractNum w:abstractNumId="15" w15:restartNumberingAfterBreak="0">
    <w:nsid w:val="68AA214D"/>
    <w:multiLevelType w:val="multilevel"/>
    <w:tmpl w:val="5C2A247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78F05211"/>
    <w:multiLevelType w:val="multilevel"/>
    <w:tmpl w:val="273EFD8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7FE9553C"/>
    <w:multiLevelType w:val="multilevel"/>
    <w:tmpl w:val="34560F6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16cid:durableId="432676590">
    <w:abstractNumId w:val="7"/>
  </w:num>
  <w:num w:numId="2" w16cid:durableId="913856629">
    <w:abstractNumId w:val="9"/>
  </w:num>
  <w:num w:numId="3" w16cid:durableId="40642715">
    <w:abstractNumId w:val="13"/>
  </w:num>
  <w:num w:numId="4" w16cid:durableId="1773822755">
    <w:abstractNumId w:val="17"/>
  </w:num>
  <w:num w:numId="5" w16cid:durableId="263613043">
    <w:abstractNumId w:val="16"/>
  </w:num>
  <w:num w:numId="6" w16cid:durableId="1010135621">
    <w:abstractNumId w:val="11"/>
  </w:num>
  <w:num w:numId="7" w16cid:durableId="1690259090">
    <w:abstractNumId w:val="15"/>
  </w:num>
  <w:num w:numId="8" w16cid:durableId="2055151016">
    <w:abstractNumId w:val="3"/>
  </w:num>
  <w:num w:numId="9" w16cid:durableId="1548643217">
    <w:abstractNumId w:val="10"/>
  </w:num>
  <w:num w:numId="10" w16cid:durableId="1900509968">
    <w:abstractNumId w:val="1"/>
  </w:num>
  <w:num w:numId="11" w16cid:durableId="1571110199">
    <w:abstractNumId w:val="4"/>
  </w:num>
  <w:num w:numId="12" w16cid:durableId="1853033489">
    <w:abstractNumId w:val="14"/>
  </w:num>
  <w:num w:numId="13" w16cid:durableId="1244337377">
    <w:abstractNumId w:val="5"/>
  </w:num>
  <w:num w:numId="14" w16cid:durableId="1897934519">
    <w:abstractNumId w:val="6"/>
  </w:num>
  <w:num w:numId="15" w16cid:durableId="405811152">
    <w:abstractNumId w:val="12"/>
  </w:num>
  <w:num w:numId="16" w16cid:durableId="695545162">
    <w:abstractNumId w:val="8"/>
  </w:num>
  <w:num w:numId="17" w16cid:durableId="520629891">
    <w:abstractNumId w:val="0"/>
  </w:num>
  <w:num w:numId="18" w16cid:durableId="791021211">
    <w:abstractNumId w:val="8"/>
  </w:num>
  <w:num w:numId="19" w16cid:durableId="16800842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50A"/>
    <w:rsid w:val="00000B5F"/>
    <w:rsid w:val="00011C61"/>
    <w:rsid w:val="000269F7"/>
    <w:rsid w:val="00034044"/>
    <w:rsid w:val="00037C65"/>
    <w:rsid w:val="000657F1"/>
    <w:rsid w:val="000A3EC8"/>
    <w:rsid w:val="000E12A1"/>
    <w:rsid w:val="000F0789"/>
    <w:rsid w:val="00102CB5"/>
    <w:rsid w:val="001079E9"/>
    <w:rsid w:val="00111983"/>
    <w:rsid w:val="001145A8"/>
    <w:rsid w:val="001517F5"/>
    <w:rsid w:val="00184F12"/>
    <w:rsid w:val="00187AEF"/>
    <w:rsid w:val="00192D46"/>
    <w:rsid w:val="001A16D1"/>
    <w:rsid w:val="001A4991"/>
    <w:rsid w:val="001A5354"/>
    <w:rsid w:val="001D3F9B"/>
    <w:rsid w:val="001E6F3A"/>
    <w:rsid w:val="001F10EA"/>
    <w:rsid w:val="00213E37"/>
    <w:rsid w:val="00241507"/>
    <w:rsid w:val="0024250A"/>
    <w:rsid w:val="00246025"/>
    <w:rsid w:val="00251440"/>
    <w:rsid w:val="002920C4"/>
    <w:rsid w:val="002B6B25"/>
    <w:rsid w:val="002F225E"/>
    <w:rsid w:val="00301275"/>
    <w:rsid w:val="00303AED"/>
    <w:rsid w:val="00304E10"/>
    <w:rsid w:val="00323BB7"/>
    <w:rsid w:val="00325F2D"/>
    <w:rsid w:val="0032785E"/>
    <w:rsid w:val="0035243A"/>
    <w:rsid w:val="00387192"/>
    <w:rsid w:val="00392BAA"/>
    <w:rsid w:val="00395034"/>
    <w:rsid w:val="00395A4C"/>
    <w:rsid w:val="003B1961"/>
    <w:rsid w:val="003B24F5"/>
    <w:rsid w:val="003B71CC"/>
    <w:rsid w:val="003D0626"/>
    <w:rsid w:val="003E0030"/>
    <w:rsid w:val="003E2719"/>
    <w:rsid w:val="003F73D1"/>
    <w:rsid w:val="00415D2F"/>
    <w:rsid w:val="0043094B"/>
    <w:rsid w:val="00430C8A"/>
    <w:rsid w:val="00431D1C"/>
    <w:rsid w:val="004435D0"/>
    <w:rsid w:val="00444335"/>
    <w:rsid w:val="00447FD1"/>
    <w:rsid w:val="00451182"/>
    <w:rsid w:val="00460A68"/>
    <w:rsid w:val="004661C2"/>
    <w:rsid w:val="0047432C"/>
    <w:rsid w:val="004850FC"/>
    <w:rsid w:val="0048745A"/>
    <w:rsid w:val="004901CC"/>
    <w:rsid w:val="00494431"/>
    <w:rsid w:val="00495681"/>
    <w:rsid w:val="004A6178"/>
    <w:rsid w:val="004C0D6D"/>
    <w:rsid w:val="004E7B8C"/>
    <w:rsid w:val="005110F0"/>
    <w:rsid w:val="0051268F"/>
    <w:rsid w:val="0051731D"/>
    <w:rsid w:val="00520B81"/>
    <w:rsid w:val="00523F72"/>
    <w:rsid w:val="00573665"/>
    <w:rsid w:val="0059358F"/>
    <w:rsid w:val="00594FA3"/>
    <w:rsid w:val="005967CE"/>
    <w:rsid w:val="005D1080"/>
    <w:rsid w:val="005D5578"/>
    <w:rsid w:val="005D7650"/>
    <w:rsid w:val="00624355"/>
    <w:rsid w:val="00635AD5"/>
    <w:rsid w:val="00636B56"/>
    <w:rsid w:val="00652F09"/>
    <w:rsid w:val="006567D5"/>
    <w:rsid w:val="00662284"/>
    <w:rsid w:val="006660F6"/>
    <w:rsid w:val="00686C8F"/>
    <w:rsid w:val="00696DF4"/>
    <w:rsid w:val="006A3E64"/>
    <w:rsid w:val="006A4E7C"/>
    <w:rsid w:val="006A5FBA"/>
    <w:rsid w:val="006C27B0"/>
    <w:rsid w:val="006C2B4A"/>
    <w:rsid w:val="006D359C"/>
    <w:rsid w:val="006D4F8C"/>
    <w:rsid w:val="007563E3"/>
    <w:rsid w:val="007610FB"/>
    <w:rsid w:val="00782CA6"/>
    <w:rsid w:val="007875C7"/>
    <w:rsid w:val="00790D8F"/>
    <w:rsid w:val="007B769D"/>
    <w:rsid w:val="007C3AAC"/>
    <w:rsid w:val="007F3D03"/>
    <w:rsid w:val="00800091"/>
    <w:rsid w:val="0081041F"/>
    <w:rsid w:val="00821371"/>
    <w:rsid w:val="0082223C"/>
    <w:rsid w:val="00842D68"/>
    <w:rsid w:val="008474EB"/>
    <w:rsid w:val="00866073"/>
    <w:rsid w:val="00875ED8"/>
    <w:rsid w:val="00882568"/>
    <w:rsid w:val="008C3B7C"/>
    <w:rsid w:val="0090069F"/>
    <w:rsid w:val="00911C0B"/>
    <w:rsid w:val="009131F7"/>
    <w:rsid w:val="00927168"/>
    <w:rsid w:val="0093429C"/>
    <w:rsid w:val="00940823"/>
    <w:rsid w:val="00960004"/>
    <w:rsid w:val="00974BAD"/>
    <w:rsid w:val="00981914"/>
    <w:rsid w:val="00987A42"/>
    <w:rsid w:val="009B1892"/>
    <w:rsid w:val="009B1C3D"/>
    <w:rsid w:val="009C26C1"/>
    <w:rsid w:val="009F56E2"/>
    <w:rsid w:val="00A072AD"/>
    <w:rsid w:val="00A07370"/>
    <w:rsid w:val="00A1383C"/>
    <w:rsid w:val="00A277B8"/>
    <w:rsid w:val="00A32C34"/>
    <w:rsid w:val="00A666EE"/>
    <w:rsid w:val="00AD0FB5"/>
    <w:rsid w:val="00AF141A"/>
    <w:rsid w:val="00AF3993"/>
    <w:rsid w:val="00B118F2"/>
    <w:rsid w:val="00B149CB"/>
    <w:rsid w:val="00B241F2"/>
    <w:rsid w:val="00B265AD"/>
    <w:rsid w:val="00B31B12"/>
    <w:rsid w:val="00B37BA2"/>
    <w:rsid w:val="00B43B06"/>
    <w:rsid w:val="00B47FDD"/>
    <w:rsid w:val="00B6651E"/>
    <w:rsid w:val="00B84F37"/>
    <w:rsid w:val="00B87AB9"/>
    <w:rsid w:val="00BA0C5B"/>
    <w:rsid w:val="00BA5A9C"/>
    <w:rsid w:val="00BB0F0F"/>
    <w:rsid w:val="00BC24F4"/>
    <w:rsid w:val="00BC3AE8"/>
    <w:rsid w:val="00BD183C"/>
    <w:rsid w:val="00BF6EFE"/>
    <w:rsid w:val="00C03CD3"/>
    <w:rsid w:val="00C32DC3"/>
    <w:rsid w:val="00C36091"/>
    <w:rsid w:val="00C53FAA"/>
    <w:rsid w:val="00C743FC"/>
    <w:rsid w:val="00C751E7"/>
    <w:rsid w:val="00C82487"/>
    <w:rsid w:val="00C850E3"/>
    <w:rsid w:val="00C90FBA"/>
    <w:rsid w:val="00CB5773"/>
    <w:rsid w:val="00CE384A"/>
    <w:rsid w:val="00D27A41"/>
    <w:rsid w:val="00D341A5"/>
    <w:rsid w:val="00D61D60"/>
    <w:rsid w:val="00D65CB6"/>
    <w:rsid w:val="00D7607B"/>
    <w:rsid w:val="00DB5664"/>
    <w:rsid w:val="00DC2C09"/>
    <w:rsid w:val="00DE70D7"/>
    <w:rsid w:val="00E311F1"/>
    <w:rsid w:val="00E324E9"/>
    <w:rsid w:val="00E37D1E"/>
    <w:rsid w:val="00E4578C"/>
    <w:rsid w:val="00E51203"/>
    <w:rsid w:val="00E66994"/>
    <w:rsid w:val="00E834F7"/>
    <w:rsid w:val="00EA6759"/>
    <w:rsid w:val="00EB7925"/>
    <w:rsid w:val="00ED2BDD"/>
    <w:rsid w:val="00EE3643"/>
    <w:rsid w:val="00F10B66"/>
    <w:rsid w:val="00F64E69"/>
    <w:rsid w:val="00F6588E"/>
    <w:rsid w:val="00F82DE0"/>
    <w:rsid w:val="00F9118B"/>
    <w:rsid w:val="00F93EDD"/>
    <w:rsid w:val="00F96EFB"/>
    <w:rsid w:val="00FA041A"/>
    <w:rsid w:val="00FB2224"/>
    <w:rsid w:val="00FB3A01"/>
    <w:rsid w:val="00FB56E1"/>
    <w:rsid w:val="00FC1D37"/>
    <w:rsid w:val="00FC33D1"/>
    <w:rsid w:val="00FD48FF"/>
    <w:rsid w:val="00FD5E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9EFE5"/>
  <w15:docId w15:val="{D90C2C8E-62A7-4890-80E8-8126DD75D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269F7"/>
    <w:rPr>
      <w:sz w:val="24"/>
      <w:szCs w:val="24"/>
    </w:rPr>
  </w:style>
  <w:style w:type="paragraph" w:styleId="Nadpis1">
    <w:name w:val="heading 1"/>
    <w:basedOn w:val="Normln"/>
    <w:next w:val="Normln"/>
    <w:qFormat/>
    <w:rsid w:val="006567D5"/>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C743FC"/>
    <w:pPr>
      <w:keepNext/>
      <w:jc w:val="both"/>
      <w:outlineLvl w:val="1"/>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10F0"/>
    <w:pPr>
      <w:tabs>
        <w:tab w:val="center" w:pos="4536"/>
        <w:tab w:val="right" w:pos="9072"/>
      </w:tabs>
    </w:pPr>
  </w:style>
  <w:style w:type="paragraph" w:styleId="Zpat">
    <w:name w:val="footer"/>
    <w:basedOn w:val="Normln"/>
    <w:rsid w:val="005110F0"/>
    <w:pPr>
      <w:tabs>
        <w:tab w:val="center" w:pos="4536"/>
        <w:tab w:val="right" w:pos="9072"/>
      </w:tabs>
    </w:pPr>
  </w:style>
  <w:style w:type="character" w:styleId="slostrnky">
    <w:name w:val="page number"/>
    <w:basedOn w:val="Standardnpsmoodstavce"/>
    <w:rsid w:val="005110F0"/>
  </w:style>
  <w:style w:type="paragraph" w:styleId="Zkladntext">
    <w:name w:val="Body Text"/>
    <w:basedOn w:val="Normln"/>
    <w:rsid w:val="005110F0"/>
    <w:pPr>
      <w:tabs>
        <w:tab w:val="left" w:pos="720"/>
      </w:tabs>
    </w:pPr>
    <w:rPr>
      <w:rFonts w:ascii="Bookman Old Style" w:hAnsi="Bookman Old Style"/>
      <w:smallCaps/>
      <w:sz w:val="16"/>
    </w:rPr>
  </w:style>
  <w:style w:type="paragraph" w:styleId="Zkladntext2">
    <w:name w:val="Body Text 2"/>
    <w:aliases w:val=" Char"/>
    <w:basedOn w:val="Normln"/>
    <w:link w:val="Zkladntext2Char"/>
    <w:rsid w:val="005110F0"/>
    <w:pPr>
      <w:spacing w:after="240"/>
      <w:ind w:right="2163"/>
      <w:jc w:val="both"/>
    </w:pPr>
    <w:rPr>
      <w:rFonts w:ascii="Verdana" w:hAnsi="Verdana"/>
      <w:sz w:val="22"/>
      <w:szCs w:val="22"/>
    </w:rPr>
  </w:style>
  <w:style w:type="paragraph" w:styleId="Zkladntext3">
    <w:name w:val="Body Text 3"/>
    <w:basedOn w:val="Normln"/>
    <w:rsid w:val="005110F0"/>
    <w:pPr>
      <w:spacing w:after="240"/>
      <w:ind w:right="2160"/>
      <w:jc w:val="both"/>
    </w:pPr>
    <w:rPr>
      <w:rFonts w:ascii="Verdana" w:hAnsi="Verdana"/>
      <w:sz w:val="22"/>
    </w:rPr>
  </w:style>
  <w:style w:type="character" w:customStyle="1" w:styleId="platne1">
    <w:name w:val="platne1"/>
    <w:basedOn w:val="Standardnpsmoodstavce"/>
    <w:rsid w:val="002920C4"/>
  </w:style>
  <w:style w:type="character" w:styleId="Odkaznakoment">
    <w:name w:val="annotation reference"/>
    <w:uiPriority w:val="99"/>
    <w:semiHidden/>
    <w:unhideWhenUsed/>
    <w:rsid w:val="002920C4"/>
    <w:rPr>
      <w:sz w:val="16"/>
      <w:szCs w:val="16"/>
    </w:rPr>
  </w:style>
  <w:style w:type="paragraph" w:styleId="Textkomente">
    <w:name w:val="annotation text"/>
    <w:basedOn w:val="Normln"/>
    <w:link w:val="TextkomenteChar"/>
    <w:uiPriority w:val="99"/>
    <w:semiHidden/>
    <w:unhideWhenUsed/>
    <w:rsid w:val="002920C4"/>
    <w:rPr>
      <w:sz w:val="20"/>
      <w:szCs w:val="20"/>
    </w:rPr>
  </w:style>
  <w:style w:type="character" w:customStyle="1" w:styleId="TextkomenteChar">
    <w:name w:val="Text komentáře Char"/>
    <w:basedOn w:val="Standardnpsmoodstavce"/>
    <w:link w:val="Textkomente"/>
    <w:uiPriority w:val="99"/>
    <w:semiHidden/>
    <w:rsid w:val="002920C4"/>
  </w:style>
  <w:style w:type="paragraph" w:styleId="Textbubliny">
    <w:name w:val="Balloon Text"/>
    <w:basedOn w:val="Normln"/>
    <w:link w:val="TextbublinyChar"/>
    <w:uiPriority w:val="99"/>
    <w:semiHidden/>
    <w:unhideWhenUsed/>
    <w:rsid w:val="002920C4"/>
    <w:rPr>
      <w:rFonts w:ascii="Tahoma" w:hAnsi="Tahoma" w:cs="Tahoma"/>
      <w:sz w:val="16"/>
      <w:szCs w:val="16"/>
    </w:rPr>
  </w:style>
  <w:style w:type="character" w:customStyle="1" w:styleId="TextbublinyChar">
    <w:name w:val="Text bubliny Char"/>
    <w:link w:val="Textbubliny"/>
    <w:uiPriority w:val="99"/>
    <w:semiHidden/>
    <w:rsid w:val="002920C4"/>
    <w:rPr>
      <w:rFonts w:ascii="Tahoma" w:hAnsi="Tahoma" w:cs="Tahoma"/>
      <w:sz w:val="16"/>
      <w:szCs w:val="16"/>
    </w:rPr>
  </w:style>
  <w:style w:type="character" w:customStyle="1" w:styleId="Nadpis2Char">
    <w:name w:val="Nadpis 2 Char"/>
    <w:link w:val="Nadpis2"/>
    <w:rsid w:val="00C743FC"/>
    <w:rPr>
      <w:b/>
      <w:bCs/>
      <w:sz w:val="24"/>
      <w:szCs w:val="24"/>
      <w:u w:val="single"/>
    </w:rPr>
  </w:style>
  <w:style w:type="character" w:customStyle="1" w:styleId="ZhlavChar">
    <w:name w:val="Záhlaví Char"/>
    <w:link w:val="Zhlav"/>
    <w:rsid w:val="00C743FC"/>
    <w:rPr>
      <w:sz w:val="24"/>
      <w:szCs w:val="24"/>
    </w:rPr>
  </w:style>
  <w:style w:type="character" w:customStyle="1" w:styleId="Zkladntext2Char">
    <w:name w:val="Základní text 2 Char"/>
    <w:aliases w:val=" Char Char"/>
    <w:link w:val="Zkladntext2"/>
    <w:rsid w:val="00C743FC"/>
    <w:rPr>
      <w:rFonts w:ascii="Verdana" w:hAnsi="Verdana"/>
      <w:sz w:val="22"/>
      <w:szCs w:val="22"/>
    </w:rPr>
  </w:style>
  <w:style w:type="paragraph" w:styleId="Normlnweb">
    <w:name w:val="Normal (Web)"/>
    <w:basedOn w:val="Normln"/>
    <w:rsid w:val="00C743FC"/>
    <w:pPr>
      <w:spacing w:before="100" w:beforeAutospacing="1" w:after="100" w:afterAutospacing="1"/>
    </w:pPr>
  </w:style>
  <w:style w:type="paragraph" w:styleId="Odstavecseseznamem">
    <w:name w:val="List Paragraph"/>
    <w:basedOn w:val="Normln"/>
    <w:uiPriority w:val="1"/>
    <w:qFormat/>
    <w:rsid w:val="00BC3AE8"/>
    <w:pPr>
      <w:ind w:left="708"/>
    </w:pPr>
  </w:style>
  <w:style w:type="character" w:styleId="Zdraznn">
    <w:name w:val="Emphasis"/>
    <w:qFormat/>
    <w:rsid w:val="00BC3AE8"/>
    <w:rPr>
      <w:i/>
      <w:iCs/>
    </w:rPr>
  </w:style>
  <w:style w:type="table" w:styleId="Mkatabulky">
    <w:name w:val="Table Grid"/>
    <w:basedOn w:val="Normlntabulka"/>
    <w:uiPriority w:val="59"/>
    <w:rsid w:val="00A32C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edmtkomente">
    <w:name w:val="annotation subject"/>
    <w:basedOn w:val="Textkomente"/>
    <w:next w:val="Textkomente"/>
    <w:link w:val="PedmtkomenteChar"/>
    <w:uiPriority w:val="99"/>
    <w:semiHidden/>
    <w:unhideWhenUsed/>
    <w:rsid w:val="00782CA6"/>
    <w:rPr>
      <w:b/>
      <w:bCs/>
    </w:rPr>
  </w:style>
  <w:style w:type="character" w:customStyle="1" w:styleId="PedmtkomenteChar">
    <w:name w:val="Předmět komentáře Char"/>
    <w:link w:val="Pedmtkomente"/>
    <w:uiPriority w:val="99"/>
    <w:semiHidden/>
    <w:rsid w:val="00782CA6"/>
    <w:rPr>
      <w:b/>
      <w:bCs/>
    </w:rPr>
  </w:style>
  <w:style w:type="character" w:styleId="Hypertextovodkaz">
    <w:name w:val="Hyperlink"/>
    <w:rsid w:val="00B149CB"/>
    <w:rPr>
      <w:color w:val="0000FF"/>
      <w:u w:val="single"/>
    </w:rPr>
  </w:style>
  <w:style w:type="character" w:customStyle="1" w:styleId="spiszn">
    <w:name w:val="spiszn"/>
    <w:rsid w:val="00520B81"/>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660201">
      <w:bodyDiv w:val="1"/>
      <w:marLeft w:val="0"/>
      <w:marRight w:val="0"/>
      <w:marTop w:val="0"/>
      <w:marBottom w:val="0"/>
      <w:divBdr>
        <w:top w:val="none" w:sz="0" w:space="0" w:color="auto"/>
        <w:left w:val="none" w:sz="0" w:space="0" w:color="auto"/>
        <w:bottom w:val="none" w:sz="0" w:space="0" w:color="auto"/>
        <w:right w:val="none" w:sz="0" w:space="0" w:color="auto"/>
      </w:divBdr>
    </w:div>
    <w:div w:id="888568331">
      <w:bodyDiv w:val="1"/>
      <w:marLeft w:val="0"/>
      <w:marRight w:val="0"/>
      <w:marTop w:val="0"/>
      <w:marBottom w:val="0"/>
      <w:divBdr>
        <w:top w:val="none" w:sz="0" w:space="0" w:color="auto"/>
        <w:left w:val="none" w:sz="0" w:space="0" w:color="auto"/>
        <w:bottom w:val="none" w:sz="0" w:space="0" w:color="auto"/>
        <w:right w:val="none" w:sz="0" w:space="0" w:color="auto"/>
      </w:divBdr>
    </w:div>
    <w:div w:id="124749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ru&#353;ek\Data%20aplikac&#237;\Microsoft\&#352;ablony\List%20JS&amp;P.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B6DF9-421B-4A01-81BF-1F6EBF203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 JS&amp;P.dotx</Template>
  <TotalTime>8</TotalTime>
  <Pages>3</Pages>
  <Words>837</Words>
  <Characters>4945</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Letter</vt:lpstr>
    </vt:vector>
  </TitlesOfParts>
  <Company>Jarusek, Volmanova &amp; Partners</Company>
  <LinksUpToDate>false</LinksUpToDate>
  <CharactersWithSpaces>5771</CharactersWithSpaces>
  <SharedDoc>false</SharedDoc>
  <HLinks>
    <vt:vector size="12" baseType="variant">
      <vt:variant>
        <vt:i4>1900557</vt:i4>
      </vt:variant>
      <vt:variant>
        <vt:i4>3</vt:i4>
      </vt:variant>
      <vt:variant>
        <vt:i4>0</vt:i4>
      </vt:variant>
      <vt:variant>
        <vt:i4>5</vt:i4>
      </vt:variant>
      <vt:variant>
        <vt:lpwstr>http://www.verejnedrazby.cz/</vt:lpwstr>
      </vt:variant>
      <vt:variant>
        <vt:lpwstr/>
      </vt:variant>
      <vt:variant>
        <vt:i4>1900557</vt:i4>
      </vt:variant>
      <vt:variant>
        <vt:i4>0</vt:i4>
      </vt:variant>
      <vt:variant>
        <vt:i4>0</vt:i4>
      </vt:variant>
      <vt:variant>
        <vt:i4>5</vt:i4>
      </vt:variant>
      <vt:variant>
        <vt:lpwstr>http://www.verejnedrazby.cz/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Jiří Jarušek</dc:creator>
  <cp:lastModifiedBy>Matějková Michaela</cp:lastModifiedBy>
  <cp:revision>2</cp:revision>
  <cp:lastPrinted>2024-01-31T12:29:00Z</cp:lastPrinted>
  <dcterms:created xsi:type="dcterms:W3CDTF">2024-01-31T12:37:00Z</dcterms:created>
  <dcterms:modified xsi:type="dcterms:W3CDTF">2024-01-31T12:37:00Z</dcterms:modified>
</cp:coreProperties>
</file>