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4D56" w14:textId="31574CD9" w:rsidR="00504835" w:rsidRDefault="00504835" w:rsidP="00504835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 B J E D N Á V K A   č.</w:t>
      </w:r>
      <w:r w:rsidR="002548DD">
        <w:rPr>
          <w:rFonts w:ascii="Arial" w:hAnsi="Arial"/>
          <w:b/>
          <w:sz w:val="32"/>
          <w:szCs w:val="32"/>
        </w:rPr>
        <w:t xml:space="preserve"> </w:t>
      </w:r>
      <w:r w:rsidR="00DE1A99">
        <w:rPr>
          <w:rFonts w:ascii="Arial" w:hAnsi="Arial"/>
          <w:b/>
          <w:sz w:val="32"/>
          <w:szCs w:val="32"/>
        </w:rPr>
        <w:t>2</w:t>
      </w:r>
      <w:r w:rsidR="0033629F">
        <w:rPr>
          <w:rFonts w:ascii="Arial" w:hAnsi="Arial"/>
          <w:b/>
          <w:sz w:val="32"/>
          <w:szCs w:val="32"/>
        </w:rPr>
        <w:t>7</w:t>
      </w:r>
      <w:r>
        <w:rPr>
          <w:rFonts w:ascii="Arial" w:hAnsi="Arial"/>
          <w:b/>
          <w:sz w:val="32"/>
          <w:szCs w:val="32"/>
        </w:rPr>
        <w:t>/202</w:t>
      </w:r>
      <w:r w:rsidR="00DA2F4A">
        <w:rPr>
          <w:rFonts w:ascii="Arial" w:hAnsi="Arial"/>
          <w:b/>
          <w:sz w:val="32"/>
          <w:szCs w:val="32"/>
        </w:rPr>
        <w:t>4</w:t>
      </w:r>
      <w:r>
        <w:rPr>
          <w:rFonts w:ascii="Arial" w:hAnsi="Arial"/>
          <w:b/>
          <w:sz w:val="32"/>
          <w:szCs w:val="32"/>
        </w:rPr>
        <w:t>/GO</w:t>
      </w:r>
    </w:p>
    <w:p w14:paraId="0E21ADD8" w14:textId="77777777" w:rsidR="00504835" w:rsidRDefault="00504835" w:rsidP="00504835">
      <w:pPr>
        <w:jc w:val="center"/>
        <w:rPr>
          <w:rStyle w:val="standardnpsmoodstavce1"/>
        </w:rPr>
      </w:pPr>
    </w:p>
    <w:p w14:paraId="3D16E387" w14:textId="0D7DE58B" w:rsidR="00504835" w:rsidRDefault="00504835" w:rsidP="00504835">
      <w:pPr>
        <w:pStyle w:val="Bezmezer"/>
        <w:rPr>
          <w:rFonts w:cs="Arial"/>
          <w:sz w:val="20"/>
          <w:szCs w:val="20"/>
        </w:rPr>
      </w:pPr>
      <w:r>
        <w:rPr>
          <w:rStyle w:val="standardnpsmoodstavce1"/>
          <w:rFonts w:ascii="Arial" w:hAnsi="Arial" w:cs="Arial"/>
          <w:b/>
          <w:sz w:val="20"/>
          <w:szCs w:val="20"/>
        </w:rPr>
        <w:t xml:space="preserve">Objednatel: 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  <w:t xml:space="preserve">            Psychiatrická nemocnice Jihlava</w:t>
      </w:r>
    </w:p>
    <w:p w14:paraId="32238464" w14:textId="5FEB41D3" w:rsidR="00504835" w:rsidRDefault="00504835" w:rsidP="005048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64C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Brněnská 455/54</w:t>
      </w:r>
    </w:p>
    <w:p w14:paraId="179ABBB5" w14:textId="703A9D74" w:rsidR="00504835" w:rsidRDefault="00504835" w:rsidP="005048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64C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586 24 Jihlava</w:t>
      </w:r>
    </w:p>
    <w:p w14:paraId="4F893899" w14:textId="77777777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</w:p>
    <w:p w14:paraId="4588617A" w14:textId="1B9AF144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64C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00600601</w:t>
      </w:r>
    </w:p>
    <w:p w14:paraId="1C105532" w14:textId="514AD1EE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DIČ: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CZ00600601</w:t>
      </w:r>
    </w:p>
    <w:p w14:paraId="39A12AC4" w14:textId="63A22F52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                     </w:t>
      </w:r>
      <w:r w:rsidR="00C464C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ČNB Brno </w:t>
      </w:r>
    </w:p>
    <w:p w14:paraId="76F2859B" w14:textId="77777777" w:rsidR="00C12108" w:rsidRDefault="00C12108" w:rsidP="00C1210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33936681/0710  </w:t>
      </w:r>
    </w:p>
    <w:p w14:paraId="50FC746F" w14:textId="77777777" w:rsidR="00C12108" w:rsidRDefault="00C12108" w:rsidP="00C12108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2F9E32BD" w14:textId="7A2F9CF2" w:rsidR="00504835" w:rsidRDefault="00504835" w:rsidP="00504835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Objednávku vyřizuje: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Gabriela Olšovská</w:t>
      </w:r>
    </w:p>
    <w:p w14:paraId="630D4F4E" w14:textId="77777777" w:rsidR="00504835" w:rsidRDefault="00504835" w:rsidP="005048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referent – oddělení veřejných zakázek</w:t>
      </w:r>
    </w:p>
    <w:p w14:paraId="10A84A97" w14:textId="77777777" w:rsidR="00504835" w:rsidRDefault="00504835" w:rsidP="00504835">
      <w:pPr>
        <w:pStyle w:val="Bezmezer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>Kontaktní 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567 552 149</w:t>
      </w:r>
    </w:p>
    <w:p w14:paraId="234241DF" w14:textId="77777777" w:rsidR="00504835" w:rsidRDefault="00504835" w:rsidP="00504835">
      <w:pPr>
        <w:pStyle w:val="Bezmezer"/>
        <w:rPr>
          <w:rStyle w:val="standardnpsmoodstavce1"/>
          <w:rFonts w:ascii="Arial" w:hAnsi="Arial" w:cs="Arial"/>
          <w:sz w:val="20"/>
          <w:szCs w:val="20"/>
        </w:rPr>
      </w:pPr>
      <w:r>
        <w:rPr>
          <w:rStyle w:val="standardnpsmoodstavce1"/>
          <w:rFonts w:ascii="Arial" w:hAnsi="Arial" w:cs="Arial"/>
          <w:sz w:val="20"/>
          <w:szCs w:val="20"/>
        </w:rPr>
        <w:t>E-mail: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hyperlink r:id="rId6" w:history="1">
        <w:r>
          <w:rPr>
            <w:rStyle w:val="Hypertextovodkaz"/>
            <w:rFonts w:ascii="Arial" w:hAnsi="Arial"/>
            <w:sz w:val="20"/>
            <w:szCs w:val="20"/>
            <w:lang w:bidi="hi-IN"/>
          </w:rPr>
          <w:t>g.olsovska@pnj.cz</w:t>
        </w:r>
      </w:hyperlink>
    </w:p>
    <w:p w14:paraId="3FE5D8A3" w14:textId="77777777" w:rsidR="00504835" w:rsidRDefault="00504835" w:rsidP="00504835">
      <w:pPr>
        <w:pStyle w:val="Bezmezer"/>
      </w:pPr>
    </w:p>
    <w:p w14:paraId="46A0DDA7" w14:textId="77777777" w:rsidR="00504835" w:rsidRDefault="00504835" w:rsidP="00504835">
      <w:pPr>
        <w:pStyle w:val="Bezmezer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Jsme plátci DPH a podléháme režimu přenesení daňové povinnosti dle § 92a zákona o DPH.</w:t>
      </w:r>
    </w:p>
    <w:p w14:paraId="24643007" w14:textId="5FFE58A5" w:rsidR="00504835" w:rsidRDefault="00504835" w:rsidP="00504835">
      <w:pPr>
        <w:pStyle w:val="Bezmezer"/>
        <w:spacing w:before="120"/>
        <w:rPr>
          <w:rFonts w:ascii="Arial" w:hAnsi="Arial"/>
          <w:b/>
          <w:sz w:val="20"/>
          <w:szCs w:val="20"/>
        </w:rPr>
      </w:pPr>
      <w:proofErr w:type="gramStart"/>
      <w:r>
        <w:rPr>
          <w:rFonts w:ascii="Arial" w:hAnsi="Arial"/>
          <w:b/>
          <w:sz w:val="20"/>
          <w:szCs w:val="20"/>
        </w:rPr>
        <w:t xml:space="preserve">Dodavatel:   </w:t>
      </w:r>
      <w:proofErr w:type="gramEnd"/>
      <w:r>
        <w:rPr>
          <w:rFonts w:ascii="Arial" w:hAnsi="Arial"/>
          <w:b/>
          <w:sz w:val="20"/>
          <w:szCs w:val="20"/>
        </w:rPr>
        <w:t xml:space="preserve">                             Jaromír Landa</w:t>
      </w:r>
    </w:p>
    <w:p w14:paraId="329346A6" w14:textId="77777777" w:rsidR="00504835" w:rsidRDefault="00504835" w:rsidP="00504835">
      <w:pPr>
        <w:pStyle w:val="Bezmezer"/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Palackého 413/17</w:t>
      </w:r>
    </w:p>
    <w:p w14:paraId="570A1A6E" w14:textId="77777777" w:rsidR="00504835" w:rsidRDefault="00504835" w:rsidP="00504835">
      <w:pPr>
        <w:pStyle w:val="Bezmezer"/>
        <w:spacing w:before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589 01 Třešť</w:t>
      </w:r>
    </w:p>
    <w:p w14:paraId="39A4DCC8" w14:textId="77777777" w:rsidR="00504835" w:rsidRDefault="00504835" w:rsidP="00504835">
      <w:pPr>
        <w:pStyle w:val="Bezmezer"/>
        <w:spacing w:before="120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</w:t>
      </w:r>
      <w:r>
        <w:rPr>
          <w:rFonts w:ascii="Arial" w:hAnsi="Arial"/>
          <w:i/>
          <w:sz w:val="20"/>
          <w:szCs w:val="20"/>
        </w:rPr>
        <w:t>IČO:68049854, DIČ: CZ6904222985</w:t>
      </w:r>
    </w:p>
    <w:p w14:paraId="04B6B0F0" w14:textId="77777777" w:rsidR="00504835" w:rsidRDefault="00504835" w:rsidP="00504835">
      <w:pPr>
        <w:pStyle w:val="Bezmez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AE9737" w14:textId="19027007" w:rsidR="00504835" w:rsidRDefault="00504835" w:rsidP="00504835">
      <w:pPr>
        <w:pStyle w:val="Bezmez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Předmět dodávky</w:t>
      </w:r>
      <w:r>
        <w:rPr>
          <w:rFonts w:ascii="Arial" w:hAnsi="Arial" w:cs="Arial"/>
          <w:b/>
          <w:bCs/>
          <w:sz w:val="20"/>
          <w:szCs w:val="20"/>
        </w:rPr>
        <w:t>: Kanc</w:t>
      </w:r>
      <w:r w:rsidR="00E82CB0">
        <w:rPr>
          <w:rFonts w:ascii="Arial" w:hAnsi="Arial" w:cs="Arial"/>
          <w:b/>
          <w:bCs/>
          <w:sz w:val="20"/>
          <w:szCs w:val="20"/>
        </w:rPr>
        <w:t xml:space="preserve">elářský </w:t>
      </w:r>
      <w:r w:rsidR="0033629F">
        <w:rPr>
          <w:rFonts w:ascii="Arial" w:hAnsi="Arial" w:cs="Arial"/>
          <w:b/>
          <w:bCs/>
          <w:sz w:val="20"/>
          <w:szCs w:val="20"/>
        </w:rPr>
        <w:t xml:space="preserve">nábytek (laboratoř, </w:t>
      </w:r>
      <w:proofErr w:type="spellStart"/>
      <w:proofErr w:type="gramStart"/>
      <w:r w:rsidR="0033629F">
        <w:rPr>
          <w:rFonts w:ascii="Arial" w:hAnsi="Arial" w:cs="Arial"/>
          <w:b/>
          <w:bCs/>
          <w:sz w:val="20"/>
          <w:szCs w:val="20"/>
        </w:rPr>
        <w:t>kanc.ved.provozu</w:t>
      </w:r>
      <w:proofErr w:type="spellEnd"/>
      <w:proofErr w:type="gramEnd"/>
      <w:r w:rsidR="0033629F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41" w:rightFromText="141" w:vertAnchor="text" w:tblpX="108" w:tblpY="1"/>
        <w:tblOverlap w:val="never"/>
        <w:tblW w:w="46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7"/>
        <w:gridCol w:w="852"/>
        <w:gridCol w:w="1133"/>
        <w:gridCol w:w="1840"/>
      </w:tblGrid>
      <w:tr w:rsidR="00504835" w14:paraId="42C1F6B1" w14:textId="77777777" w:rsidTr="00DA2F4A">
        <w:trPr>
          <w:trHeight w:val="423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0362" w14:textId="77777777" w:rsidR="00504835" w:rsidRDefault="00504835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7761" w14:textId="77777777" w:rsidR="00504835" w:rsidRDefault="00504835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A798" w14:textId="77777777" w:rsidR="00504835" w:rsidRDefault="00504835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bez DPH/ks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4683" w14:textId="77777777" w:rsidR="00504835" w:rsidRDefault="00504835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celkem bez DPH</w:t>
            </w:r>
          </w:p>
        </w:tc>
      </w:tr>
      <w:tr w:rsidR="00DE1A99" w14:paraId="6F7A2B92" w14:textId="77777777" w:rsidTr="00DA2F4A">
        <w:trPr>
          <w:trHeight w:val="986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2D30" w14:textId="1D8363B6" w:rsidR="0033629F" w:rsidRPr="002E31B4" w:rsidRDefault="0033629F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33629F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Laboratoř</w:t>
            </w:r>
            <w:r w:rsidR="00EE213F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pav.5 </w:t>
            </w:r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-</w:t>
            </w:r>
            <w:r w:rsidR="00EE213F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provedení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celobuk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(první místnost)</w:t>
            </w:r>
          </w:p>
          <w:p w14:paraId="096543D6" w14:textId="01079792" w:rsidR="0033629F" w:rsidRDefault="002E31B4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Stůl ergo levý 160x120 cm</w:t>
            </w:r>
          </w:p>
          <w:p w14:paraId="2B7AA83B" w14:textId="77581C1B" w:rsidR="002E31B4" w:rsidRDefault="002E31B4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Stůl 60x120 cm ukončený obloukem</w:t>
            </w:r>
          </w:p>
          <w:p w14:paraId="191AC84B" w14:textId="1FE89853" w:rsidR="002E31B4" w:rsidRDefault="002E31B4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Stůl zakončovací oblouk 80 cm</w:t>
            </w:r>
          </w:p>
          <w:p w14:paraId="612F8908" w14:textId="09AAEC21" w:rsidR="002E31B4" w:rsidRDefault="002E31B4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Stůl pracovní rovný 140 cm</w:t>
            </w:r>
          </w:p>
          <w:p w14:paraId="699A6DBB" w14:textId="525F8087" w:rsidR="002E31B4" w:rsidRDefault="002E31B4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Skříň policová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dvéřová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111x80cm</w:t>
            </w:r>
          </w:p>
          <w:p w14:paraId="641498F0" w14:textId="254560DA" w:rsidR="002E31B4" w:rsidRDefault="002E31B4" w:rsidP="002E31B4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Skříň policová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dvéřová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185x80cm</w:t>
            </w:r>
          </w:p>
          <w:p w14:paraId="53B72998" w14:textId="0DB9C364" w:rsidR="002E31B4" w:rsidRDefault="002E31B4" w:rsidP="002E31B4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Vložka spisová univerzální</w:t>
            </w:r>
          </w:p>
          <w:p w14:paraId="7AFC67DF" w14:textId="2989EDCF" w:rsidR="002E31B4" w:rsidRDefault="002E31B4" w:rsidP="002E31B4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Kontejner 4 zásuvky napříč 60</w:t>
            </w:r>
            <w:r w:rsidR="00E846F6"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cm</w:t>
            </w:r>
          </w:p>
          <w:p w14:paraId="16BBF940" w14:textId="4EA3FFC3" w:rsidR="00DF6376" w:rsidRDefault="00DF6376" w:rsidP="002E31B4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Systém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Hobis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, provedení šedý kov, úchytky USN</w:t>
            </w:r>
          </w:p>
          <w:p w14:paraId="237A5EFA" w14:textId="1AD74692" w:rsidR="00DF6376" w:rsidRPr="0033629F" w:rsidRDefault="00DF6376" w:rsidP="00DE1A99">
            <w:pPr>
              <w:spacing w:before="100" w:line="100" w:lineRule="atLeast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ED3" w14:textId="77777777" w:rsidR="00DE1A99" w:rsidRDefault="00DE1A99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006AD2B6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  <w:p w14:paraId="11CE4CAB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  <w:p w14:paraId="1CABCE65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  <w:p w14:paraId="62BD078C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  <w:p w14:paraId="6E7AB7E9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  <w:p w14:paraId="36B78693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  <w:p w14:paraId="4523721E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  <w:p w14:paraId="289A7337" w14:textId="7BDDB89E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51B" w14:textId="77777777" w:rsidR="00DE1A99" w:rsidRDefault="00DE1A99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531B7CC3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10.621,-</w:t>
            </w:r>
            <w:proofErr w:type="gramEnd"/>
          </w:p>
          <w:p w14:paraId="68F4B031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6.852,-</w:t>
            </w:r>
            <w:proofErr w:type="gramEnd"/>
          </w:p>
          <w:p w14:paraId="5C1C4CAC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2.200,-</w:t>
            </w:r>
            <w:proofErr w:type="gramEnd"/>
          </w:p>
          <w:p w14:paraId="14E8D33F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8.312,-</w:t>
            </w:r>
            <w:proofErr w:type="gramEnd"/>
          </w:p>
          <w:p w14:paraId="5FD738C1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5.546,-</w:t>
            </w:r>
            <w:proofErr w:type="gramEnd"/>
          </w:p>
          <w:p w14:paraId="0165CD85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8.462,-</w:t>
            </w:r>
            <w:proofErr w:type="gramEnd"/>
          </w:p>
          <w:p w14:paraId="23E7138D" w14:textId="77777777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2.056,-</w:t>
            </w:r>
            <w:proofErr w:type="gramEnd"/>
          </w:p>
          <w:p w14:paraId="4842C904" w14:textId="6E32E35F" w:rsidR="00DF6376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8.241,-</w:t>
            </w:r>
            <w:proofErr w:type="gramEnd"/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C542" w14:textId="77777777" w:rsidR="00DE1A99" w:rsidRDefault="00DE1A99" w:rsidP="00DE1A99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  <w:p w14:paraId="7E6F7686" w14:textId="77777777" w:rsidR="00DF6376" w:rsidRDefault="00DF6376" w:rsidP="00DF6376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10.621,-</w:t>
            </w:r>
            <w:proofErr w:type="gramEnd"/>
          </w:p>
          <w:p w14:paraId="1522F522" w14:textId="77777777" w:rsidR="00DF6376" w:rsidRDefault="00DF6376" w:rsidP="00DF6376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6.852,-</w:t>
            </w:r>
            <w:proofErr w:type="gramEnd"/>
          </w:p>
          <w:p w14:paraId="7922D5F7" w14:textId="77777777" w:rsidR="00DF6376" w:rsidRDefault="00DF6376" w:rsidP="00DF6376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2.200,-</w:t>
            </w:r>
            <w:proofErr w:type="gramEnd"/>
          </w:p>
          <w:p w14:paraId="487762E9" w14:textId="77777777" w:rsidR="00DF6376" w:rsidRDefault="00DF6376" w:rsidP="00DF6376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8.312,-</w:t>
            </w:r>
            <w:proofErr w:type="gramEnd"/>
          </w:p>
          <w:p w14:paraId="271A59FD" w14:textId="77777777" w:rsidR="00DF6376" w:rsidRDefault="00DF6376" w:rsidP="00DF6376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5.546,-</w:t>
            </w:r>
            <w:proofErr w:type="gramEnd"/>
          </w:p>
          <w:p w14:paraId="38FB147B" w14:textId="77777777" w:rsidR="00DF6376" w:rsidRDefault="00DF6376" w:rsidP="00DF6376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8.462,-</w:t>
            </w:r>
            <w:proofErr w:type="gramEnd"/>
          </w:p>
          <w:p w14:paraId="134D76CC" w14:textId="77777777" w:rsidR="00DF6376" w:rsidRDefault="00DF6376" w:rsidP="00DF6376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2.056,-</w:t>
            </w:r>
            <w:proofErr w:type="gramEnd"/>
          </w:p>
          <w:p w14:paraId="45267598" w14:textId="1DD327DC" w:rsidR="00DF6376" w:rsidRPr="00504835" w:rsidRDefault="00DF6376" w:rsidP="00DF6376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8.241,-</w:t>
            </w:r>
            <w:proofErr w:type="gramEnd"/>
          </w:p>
        </w:tc>
      </w:tr>
      <w:tr w:rsidR="0033629F" w14:paraId="4639AAB3" w14:textId="77777777" w:rsidTr="00DA2F4A">
        <w:trPr>
          <w:trHeight w:val="986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18D" w14:textId="5367C2FA" w:rsidR="0033629F" w:rsidRDefault="0033629F" w:rsidP="00DE1A99">
            <w:pPr>
              <w:spacing w:before="100" w:line="100" w:lineRule="atLeast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  <w:r w:rsidRPr="0033629F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Laboratoř</w:t>
            </w:r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-provedení bílé</w:t>
            </w:r>
            <w:r w:rsidR="00EE213F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(vedlejší místnost)</w:t>
            </w:r>
          </w:p>
          <w:p w14:paraId="4CEF09CF" w14:textId="70323F90" w:rsidR="0033629F" w:rsidRDefault="0033629F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33629F">
              <w:rPr>
                <w:rFonts w:ascii="Arial" w:hAnsi="Arial"/>
                <w:bCs/>
                <w:sz w:val="20"/>
                <w:szCs w:val="20"/>
                <w:lang w:eastAsia="cs-CZ"/>
              </w:rPr>
              <w:t>Stůl pracovní délky 120</w:t>
            </w:r>
            <w:r w:rsidR="00030E54"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</w:t>
            </w:r>
            <w:r w:rsidRPr="0033629F">
              <w:rPr>
                <w:rFonts w:ascii="Arial" w:hAnsi="Arial"/>
                <w:bCs/>
                <w:sz w:val="20"/>
                <w:szCs w:val="20"/>
                <w:lang w:eastAsia="cs-CZ"/>
              </w:rPr>
              <w:t>cm (hloubka 60</w:t>
            </w:r>
            <w:r w:rsidR="00030E54"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</w:t>
            </w:r>
            <w:r w:rsidRPr="0033629F">
              <w:rPr>
                <w:rFonts w:ascii="Arial" w:hAnsi="Arial"/>
                <w:bCs/>
                <w:sz w:val="20"/>
                <w:szCs w:val="20"/>
                <w:lang w:eastAsia="cs-CZ"/>
              </w:rPr>
              <w:t>cm)</w:t>
            </w:r>
          </w:p>
          <w:p w14:paraId="50B807B5" w14:textId="77777777" w:rsidR="0033629F" w:rsidRDefault="0033629F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Kontejner 4 zásuvky napříč</w:t>
            </w:r>
          </w:p>
          <w:p w14:paraId="739B0727" w14:textId="6354D7D6" w:rsidR="00DF6376" w:rsidRDefault="00DF6376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Systém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Hobis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, provedení šedý kov, úchytky USN</w:t>
            </w:r>
          </w:p>
          <w:p w14:paraId="5AE358C9" w14:textId="3F41D25B" w:rsidR="0033629F" w:rsidRPr="0033629F" w:rsidRDefault="0033629F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1294" w14:textId="77777777" w:rsidR="0033629F" w:rsidRDefault="0033629F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1E40B28F" w14:textId="77777777" w:rsidR="0033629F" w:rsidRDefault="0033629F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  <w:p w14:paraId="5ED20696" w14:textId="330ED5D7" w:rsidR="0033629F" w:rsidRDefault="0033629F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5B7" w14:textId="77777777" w:rsidR="0033629F" w:rsidRDefault="0033629F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4F41E8AA" w14:textId="77777777" w:rsidR="0033629F" w:rsidRDefault="0033629F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4.944,-</w:t>
            </w:r>
            <w:proofErr w:type="gramEnd"/>
          </w:p>
          <w:p w14:paraId="3A539417" w14:textId="2CB481BE" w:rsidR="0033629F" w:rsidRDefault="0033629F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8.241,-</w:t>
            </w:r>
            <w:proofErr w:type="gramEnd"/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3FA" w14:textId="77777777" w:rsidR="0033629F" w:rsidRDefault="0033629F" w:rsidP="0033629F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608CA7A7" w14:textId="57807904" w:rsidR="0033629F" w:rsidRDefault="0033629F" w:rsidP="0033629F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4.944,-</w:t>
            </w:r>
            <w:proofErr w:type="gramEnd"/>
          </w:p>
          <w:p w14:paraId="336509E7" w14:textId="0F089673" w:rsidR="0033629F" w:rsidRPr="00504835" w:rsidRDefault="0033629F" w:rsidP="0033629F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8.241,-</w:t>
            </w:r>
            <w:proofErr w:type="gramEnd"/>
          </w:p>
        </w:tc>
      </w:tr>
      <w:tr w:rsidR="0033629F" w14:paraId="3CC2A1BF" w14:textId="77777777" w:rsidTr="00DA2F4A">
        <w:trPr>
          <w:trHeight w:val="986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773" w14:textId="5E2AD809" w:rsidR="0033629F" w:rsidRDefault="00EE213F" w:rsidP="00DE1A99">
            <w:pPr>
              <w:spacing w:before="100" w:line="100" w:lineRule="atLeast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lastRenderedPageBreak/>
              <w:t>Kancelář-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ved.provozu</w:t>
            </w:r>
            <w:proofErr w:type="spellEnd"/>
            <w:proofErr w:type="gramEnd"/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ředitelství</w:t>
            </w:r>
            <w:r w:rsidR="00DF6376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-provedení</w:t>
            </w:r>
            <w:proofErr w:type="spellEnd"/>
            <w:r w:rsidR="00DF6376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</w:t>
            </w:r>
            <w:proofErr w:type="spellStart"/>
            <w:r w:rsidR="00DF6376"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celotřešeň</w:t>
            </w:r>
            <w:proofErr w:type="spellEnd"/>
          </w:p>
          <w:p w14:paraId="51C6EC90" w14:textId="77777777" w:rsidR="002C1233" w:rsidRDefault="002C1233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2C1233">
              <w:rPr>
                <w:rFonts w:ascii="Arial" w:hAnsi="Arial"/>
                <w:bCs/>
                <w:sz w:val="20"/>
                <w:szCs w:val="20"/>
                <w:lang w:eastAsia="cs-CZ"/>
              </w:rPr>
              <w:t>Stolový paraván</w:t>
            </w:r>
          </w:p>
          <w:p w14:paraId="4D6C0B80" w14:textId="61E2B124" w:rsidR="002C1233" w:rsidRDefault="002C1233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Skříňka 115</w:t>
            </w:r>
            <w:r w:rsidR="00030E54"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cm s</w:t>
            </w:r>
            <w:r w:rsidR="00DF6376">
              <w:rPr>
                <w:rFonts w:ascii="Arial" w:hAnsi="Arial"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nikou</w:t>
            </w:r>
          </w:p>
          <w:p w14:paraId="0233259F" w14:textId="44FC303B" w:rsidR="00DF6376" w:rsidRDefault="00DF6376" w:rsidP="00DF6376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Systém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Hobis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, úchytky USN</w:t>
            </w:r>
          </w:p>
          <w:p w14:paraId="20676774" w14:textId="21EF4B78" w:rsidR="00DF6376" w:rsidRPr="002C1233" w:rsidRDefault="00DF6376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0B2" w14:textId="77777777" w:rsidR="0033629F" w:rsidRDefault="0033629F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15A260E2" w14:textId="77777777" w:rsidR="002C1233" w:rsidRDefault="002C1233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</w:t>
            </w:r>
          </w:p>
          <w:p w14:paraId="39F887A9" w14:textId="116B88A9" w:rsidR="002C1233" w:rsidRDefault="002C1233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467" w14:textId="77777777" w:rsidR="0033629F" w:rsidRDefault="0033629F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71D1CF75" w14:textId="77777777" w:rsidR="002C1233" w:rsidRDefault="002C1233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1.817,-</w:t>
            </w:r>
            <w:proofErr w:type="gramEnd"/>
          </w:p>
          <w:p w14:paraId="0E7932EB" w14:textId="36079C0F" w:rsidR="002C1233" w:rsidRDefault="002C1233" w:rsidP="00DE1A99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5.546,-</w:t>
            </w:r>
            <w:proofErr w:type="gramEnd"/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3E9" w14:textId="77777777" w:rsidR="0033629F" w:rsidRDefault="0033629F" w:rsidP="00DE1A99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  <w:p w14:paraId="57BCA9DB" w14:textId="77777777" w:rsidR="002C1233" w:rsidRDefault="002C1233" w:rsidP="002C1233">
            <w:pPr>
              <w:spacing w:before="100" w:line="100" w:lineRule="atLeast"/>
              <w:jc w:val="center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1.817,-</w:t>
            </w:r>
            <w:proofErr w:type="gramEnd"/>
          </w:p>
          <w:p w14:paraId="5AA310A6" w14:textId="7BCD1723" w:rsidR="002C1233" w:rsidRPr="00504835" w:rsidRDefault="002C1233" w:rsidP="002C1233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5.546,-</w:t>
            </w:r>
            <w:proofErr w:type="gramEnd"/>
          </w:p>
        </w:tc>
      </w:tr>
      <w:tr w:rsidR="00DE1A99" w14:paraId="58CACDDD" w14:textId="77777777" w:rsidTr="00DA2F4A">
        <w:trPr>
          <w:trHeight w:val="431"/>
        </w:trPr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35CF" w14:textId="443DCF0C" w:rsidR="0033629F" w:rsidRDefault="00DE1A99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(na základě nabídky</w:t>
            </w:r>
            <w:r w:rsidR="0033629F">
              <w:rPr>
                <w:rFonts w:ascii="Arial" w:hAnsi="Arial"/>
                <w:bCs/>
                <w:sz w:val="20"/>
                <w:szCs w:val="20"/>
                <w:lang w:eastAsia="cs-CZ"/>
              </w:rPr>
              <w:t>)</w:t>
            </w:r>
          </w:p>
          <w:p w14:paraId="4AB79706" w14:textId="401B74BF" w:rsidR="00DE1A99" w:rsidRDefault="00DE1A99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5D0" w14:textId="77777777" w:rsidR="00DE1A99" w:rsidRDefault="00DE1A99" w:rsidP="00DE1A99">
            <w:pPr>
              <w:spacing w:before="100" w:line="10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</w:tc>
      </w:tr>
      <w:tr w:rsidR="00DE1A99" w14:paraId="23B1EB7F" w14:textId="77777777" w:rsidTr="00DA2F4A">
        <w:trPr>
          <w:trHeight w:val="880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850E" w14:textId="77777777" w:rsidR="00DE1A99" w:rsidRDefault="00DE1A99" w:rsidP="00DE1A99">
            <w:pPr>
              <w:spacing w:before="100" w:line="100" w:lineRule="atLeast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Celkem bez DPH:</w:t>
            </w:r>
          </w:p>
          <w:p w14:paraId="34255649" w14:textId="19FF6350" w:rsidR="00DE1A99" w:rsidRDefault="00DE1A99" w:rsidP="00DE1A99">
            <w:pPr>
              <w:spacing w:before="100" w:line="100" w:lineRule="atLeast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Celkem s</w:t>
            </w:r>
            <w:r w:rsidR="00294EE5"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DPH</w:t>
            </w:r>
            <w:r w:rsidR="00294EE5"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 xml:space="preserve">, včetně </w:t>
            </w:r>
            <w:r w:rsidR="0033629F"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montáž</w:t>
            </w:r>
            <w:r w:rsidR="00294EE5"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e</w:t>
            </w:r>
            <w:r w:rsidR="0033629F"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 xml:space="preserve"> a dopravy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D16" w14:textId="77777777" w:rsidR="00DE1A99" w:rsidRDefault="00DE1A99" w:rsidP="00DE1A99">
            <w:pPr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22C" w14:textId="77777777" w:rsidR="00DE1A99" w:rsidRDefault="00DE1A99" w:rsidP="00DE1A99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1A10" w14:textId="77777777" w:rsidR="00DE1A99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</w:pPr>
            <w:proofErr w:type="gramStart"/>
            <w:r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>92.171,-</w:t>
            </w:r>
            <w:proofErr w:type="gramEnd"/>
          </w:p>
          <w:p w14:paraId="35233B97" w14:textId="328AC9C9" w:rsidR="00DF6376" w:rsidRPr="00B52A15" w:rsidRDefault="00DF6376" w:rsidP="00DE1A99">
            <w:pPr>
              <w:spacing w:before="100" w:line="100" w:lineRule="atLeast"/>
              <w:jc w:val="center"/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</w:pPr>
            <w:proofErr w:type="gramStart"/>
            <w:r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>111.527,-</w:t>
            </w:r>
            <w:proofErr w:type="gramEnd"/>
            <w:r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>Kč</w:t>
            </w:r>
          </w:p>
        </w:tc>
      </w:tr>
    </w:tbl>
    <w:p w14:paraId="7BA4203B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756101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176105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7F1C7BF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88B670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CBCE8B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BF5489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1ABB6C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950C28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F5CB87" w14:textId="77777777" w:rsidR="00DF6376" w:rsidRDefault="00DF6376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6B9D85" w14:textId="19D30F11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Termín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dodání</w:t>
      </w:r>
      <w:r>
        <w:rPr>
          <w:rFonts w:ascii="Arial" w:hAnsi="Arial" w:cs="Arial"/>
          <w:b/>
          <w:bCs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DE1A99">
        <w:rPr>
          <w:rFonts w:ascii="Arial" w:hAnsi="Arial" w:cs="Arial"/>
          <w:b/>
          <w:bCs/>
          <w:sz w:val="20"/>
          <w:szCs w:val="20"/>
        </w:rPr>
        <w:t xml:space="preserve">  </w:t>
      </w:r>
      <w:r w:rsidR="00A2118C">
        <w:rPr>
          <w:rFonts w:ascii="Arial" w:hAnsi="Arial" w:cs="Arial"/>
          <w:b/>
          <w:bCs/>
          <w:sz w:val="20"/>
          <w:szCs w:val="20"/>
        </w:rPr>
        <w:t>2/2024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</w:p>
    <w:p w14:paraId="6B86DB7E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Platební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podmínky</w:t>
      </w:r>
      <w:r>
        <w:rPr>
          <w:rFonts w:ascii="Arial" w:hAnsi="Arial" w:cs="Arial"/>
          <w:b/>
          <w:bCs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Faktura, splatnost 30 dní </w:t>
      </w:r>
    </w:p>
    <w:p w14:paraId="2F9F6B6F" w14:textId="77777777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Místo </w:t>
      </w:r>
      <w:proofErr w:type="gramStart"/>
      <w:r>
        <w:rPr>
          <w:rFonts w:ascii="Arial" w:hAnsi="Arial" w:cs="Arial"/>
          <w:sz w:val="20"/>
          <w:szCs w:val="20"/>
          <w:u w:val="single"/>
        </w:rPr>
        <w:t>dodání: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Psychiatrická nemocnice Jihlava, Brněnská 455/54, Jihlava</w:t>
      </w:r>
    </w:p>
    <w:p w14:paraId="11E94224" w14:textId="4BC61756" w:rsidR="00504835" w:rsidRDefault="00504835" w:rsidP="00504835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2EC1F20B" w14:textId="77777777" w:rsidR="00A2118C" w:rsidRDefault="00A2118C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</w:p>
    <w:p w14:paraId="06CF4FDD" w14:textId="77777777" w:rsidR="00A2118C" w:rsidRDefault="00A2118C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</w:p>
    <w:p w14:paraId="5C8D70B2" w14:textId="77777777" w:rsidR="00DF6376" w:rsidRDefault="00DF6376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</w:p>
    <w:p w14:paraId="3C9B1720" w14:textId="008DD768" w:rsidR="00504835" w:rsidRDefault="00504835" w:rsidP="00504835">
      <w:pPr>
        <w:pStyle w:val="Bezmez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Děkuji za vyřízení</w:t>
      </w:r>
    </w:p>
    <w:p w14:paraId="0D421007" w14:textId="77777777" w:rsidR="006C02AE" w:rsidRDefault="006C02AE" w:rsidP="00504835">
      <w:pPr>
        <w:pStyle w:val="Bezmezer"/>
        <w:rPr>
          <w:rFonts w:ascii="Arial" w:hAnsi="Arial" w:cs="Arial"/>
          <w:sz w:val="20"/>
          <w:szCs w:val="20"/>
        </w:rPr>
      </w:pPr>
    </w:p>
    <w:p w14:paraId="11486402" w14:textId="77777777" w:rsidR="00E8334C" w:rsidRDefault="00E8334C" w:rsidP="00504835">
      <w:pPr>
        <w:pStyle w:val="Bezmezer"/>
        <w:rPr>
          <w:rFonts w:ascii="Arial" w:hAnsi="Arial" w:cs="Arial"/>
          <w:sz w:val="20"/>
          <w:szCs w:val="20"/>
        </w:rPr>
      </w:pPr>
    </w:p>
    <w:p w14:paraId="1D7FEEF0" w14:textId="77777777" w:rsidR="00A2118C" w:rsidRDefault="00A2118C" w:rsidP="00504835">
      <w:pPr>
        <w:pStyle w:val="Bezmezer"/>
        <w:rPr>
          <w:rFonts w:ascii="Arial" w:hAnsi="Arial" w:cs="Arial"/>
          <w:sz w:val="20"/>
          <w:szCs w:val="20"/>
        </w:rPr>
      </w:pPr>
    </w:p>
    <w:p w14:paraId="66D861A8" w14:textId="77777777" w:rsidR="00A2118C" w:rsidRDefault="00A2118C" w:rsidP="00504835">
      <w:pPr>
        <w:pStyle w:val="Bezmezer"/>
        <w:rPr>
          <w:rFonts w:ascii="Arial" w:hAnsi="Arial" w:cs="Arial"/>
          <w:sz w:val="20"/>
          <w:szCs w:val="20"/>
        </w:rPr>
      </w:pPr>
    </w:p>
    <w:p w14:paraId="4D022FB2" w14:textId="4FFE38DD" w:rsidR="00504835" w:rsidRDefault="00504835" w:rsidP="00504835">
      <w:pPr>
        <w:pStyle w:val="Bezmezer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 xml:space="preserve">Datum: </w:t>
      </w:r>
      <w:r w:rsidR="00DA2F4A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. </w:t>
      </w:r>
      <w:r w:rsidR="00D302E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202</w:t>
      </w:r>
      <w:r w:rsidR="00DA2F4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Po</w:t>
      </w:r>
      <w:r>
        <w:rPr>
          <w:rStyle w:val="standardnpsmoodstavce1"/>
          <w:rFonts w:ascii="Arial" w:hAnsi="Arial" w:cs="Arial"/>
          <w:sz w:val="20"/>
          <w:szCs w:val="20"/>
        </w:rPr>
        <w:t>dpis</w:t>
      </w:r>
      <w:proofErr w:type="gramEnd"/>
      <w:r>
        <w:rPr>
          <w:rStyle w:val="standardnpsmoodstavce1"/>
          <w:rFonts w:ascii="Arial" w:hAnsi="Arial" w:cs="Arial"/>
          <w:sz w:val="20"/>
          <w:szCs w:val="20"/>
        </w:rPr>
        <w:t>:    Jiří Procházka</w:t>
      </w:r>
    </w:p>
    <w:p w14:paraId="643937CC" w14:textId="26791095" w:rsidR="00DD551D" w:rsidRDefault="00504835" w:rsidP="00504835">
      <w:r>
        <w:rPr>
          <w:rStyle w:val="standardnpsmoodstavce1"/>
          <w:rFonts w:ascii="Arial" w:hAnsi="Arial"/>
          <w:sz w:val="20"/>
          <w:szCs w:val="20"/>
        </w:rPr>
        <w:t xml:space="preserve">                                                                     </w:t>
      </w:r>
      <w:r w:rsidR="00C464C2">
        <w:rPr>
          <w:rStyle w:val="standardnpsmoodstavce1"/>
          <w:rFonts w:ascii="Arial" w:hAnsi="Arial"/>
          <w:sz w:val="20"/>
          <w:szCs w:val="20"/>
        </w:rPr>
        <w:t>v</w:t>
      </w:r>
      <w:r>
        <w:rPr>
          <w:rStyle w:val="standardnpsmoodstavce1"/>
          <w:rFonts w:ascii="Arial" w:hAnsi="Arial"/>
          <w:sz w:val="20"/>
          <w:szCs w:val="20"/>
        </w:rPr>
        <w:t>edoucí oddělení veřejných zakázek</w:t>
      </w:r>
    </w:p>
    <w:sectPr w:rsidR="00DD551D" w:rsidSect="00A90A1C">
      <w:headerReference w:type="default" r:id="rId7"/>
      <w:footerReference w:type="default" r:id="rId8"/>
      <w:pgSz w:w="11906" w:h="16838"/>
      <w:pgMar w:top="2267" w:right="850" w:bottom="2267" w:left="850" w:header="850" w:footer="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5492" w14:textId="77777777" w:rsidR="008267D4" w:rsidRDefault="00A90A1C">
      <w:r>
        <w:separator/>
      </w:r>
    </w:p>
  </w:endnote>
  <w:endnote w:type="continuationSeparator" w:id="0">
    <w:p w14:paraId="7462261D" w14:textId="77777777" w:rsidR="008267D4" w:rsidRDefault="00A9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8D88" w14:textId="77777777" w:rsidR="00DD551D" w:rsidRDefault="00A90A1C">
    <w:pPr>
      <w:pStyle w:val="Zpat"/>
    </w:pPr>
    <w:r>
      <w:rPr>
        <w:noProof/>
      </w:rPr>
      <w:drawing>
        <wp:anchor distT="0" distB="0" distL="0" distR="0" simplePos="0" relativeHeight="3" behindDoc="0" locked="0" layoutInCell="0" allowOverlap="1" wp14:anchorId="3EE5B086" wp14:editId="0CB1E83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810" cy="474345"/>
          <wp:effectExtent l="0" t="0" r="0" b="0"/>
          <wp:wrapSquare wrapText="largest"/>
          <wp:docPr id="1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7F28" w14:textId="77777777" w:rsidR="008267D4" w:rsidRDefault="00A90A1C">
      <w:r>
        <w:separator/>
      </w:r>
    </w:p>
  </w:footnote>
  <w:footnote w:type="continuationSeparator" w:id="0">
    <w:p w14:paraId="22D9635B" w14:textId="77777777" w:rsidR="008267D4" w:rsidRDefault="00A9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B860" w14:textId="77777777" w:rsidR="00DD551D" w:rsidRDefault="00A90A1C">
    <w:pPr>
      <w:pStyle w:val="Zhlav"/>
    </w:pPr>
    <w:r>
      <w:rPr>
        <w:noProof/>
      </w:rPr>
      <w:drawing>
        <wp:anchor distT="0" distB="0" distL="0" distR="0" simplePos="0" relativeHeight="2" behindDoc="0" locked="0" layoutInCell="0" allowOverlap="1" wp14:anchorId="2D43D0A1" wp14:editId="1DA786A9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472555" cy="534670"/>
          <wp:effectExtent l="0" t="0" r="0" b="0"/>
          <wp:wrapSquare wrapText="largest"/>
          <wp:docPr id="1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4" r="-4" b="-44"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1D"/>
    <w:rsid w:val="00030E54"/>
    <w:rsid w:val="00081479"/>
    <w:rsid w:val="000E2037"/>
    <w:rsid w:val="00176761"/>
    <w:rsid w:val="001C3170"/>
    <w:rsid w:val="0025213D"/>
    <w:rsid w:val="002548DD"/>
    <w:rsid w:val="00294EE5"/>
    <w:rsid w:val="002C1233"/>
    <w:rsid w:val="002E30A6"/>
    <w:rsid w:val="002E31B4"/>
    <w:rsid w:val="0033629F"/>
    <w:rsid w:val="003B347B"/>
    <w:rsid w:val="004928DA"/>
    <w:rsid w:val="004C0CC7"/>
    <w:rsid w:val="00504835"/>
    <w:rsid w:val="005D3996"/>
    <w:rsid w:val="006C02AE"/>
    <w:rsid w:val="006C7FB1"/>
    <w:rsid w:val="007F61EE"/>
    <w:rsid w:val="008267D4"/>
    <w:rsid w:val="00A2118C"/>
    <w:rsid w:val="00A90A1C"/>
    <w:rsid w:val="00B52A15"/>
    <w:rsid w:val="00B5678B"/>
    <w:rsid w:val="00B944A8"/>
    <w:rsid w:val="00BB4985"/>
    <w:rsid w:val="00C12108"/>
    <w:rsid w:val="00C464C2"/>
    <w:rsid w:val="00D302E8"/>
    <w:rsid w:val="00DA2F4A"/>
    <w:rsid w:val="00DD551D"/>
    <w:rsid w:val="00DE1A99"/>
    <w:rsid w:val="00DF6376"/>
    <w:rsid w:val="00E35EA9"/>
    <w:rsid w:val="00E70764"/>
    <w:rsid w:val="00E82CB0"/>
    <w:rsid w:val="00E8334C"/>
    <w:rsid w:val="00E846F6"/>
    <w:rsid w:val="00E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D032"/>
  <w15:docId w15:val="{0AF7D9BC-3FF3-4547-B8A1-ED2CB1C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semiHidden/>
    <w:unhideWhenUsed/>
    <w:rsid w:val="00504835"/>
    <w:rPr>
      <w:rFonts w:ascii="Times New Roman" w:hAnsi="Times New Roman" w:cs="Times New Roman" w:hint="default"/>
      <w:color w:val="000080"/>
      <w:u w:val="single"/>
    </w:rPr>
  </w:style>
  <w:style w:type="paragraph" w:styleId="Bezmezer">
    <w:name w:val="No Spacing"/>
    <w:qFormat/>
    <w:rsid w:val="00504835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andardnpsmoodstavce1">
    <w:name w:val="standardnpsmoodstavce1"/>
    <w:rsid w:val="0050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olsovska@pn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Gabriela Olšovská</cp:lastModifiedBy>
  <cp:revision>41</cp:revision>
  <cp:lastPrinted>2017-01-16T10:33:00Z</cp:lastPrinted>
  <dcterms:created xsi:type="dcterms:W3CDTF">2013-09-20T10:11:00Z</dcterms:created>
  <dcterms:modified xsi:type="dcterms:W3CDTF">2024-01-29T12:06:00Z</dcterms:modified>
  <dc:language>cs-CZ</dc:language>
</cp:coreProperties>
</file>