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8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3"/>
      </w:tblGrid>
      <w:tr w:rsidR="00632EED" w:rsidRPr="00632EED" w:rsidTr="00632EED">
        <w:trPr>
          <w:tblCellSpacing w:w="15" w:type="dxa"/>
        </w:trPr>
        <w:tc>
          <w:tcPr>
            <w:tcW w:w="0" w:type="auto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207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35"/>
              <w:gridCol w:w="195"/>
            </w:tblGrid>
            <w:tr w:rsidR="00632EED" w:rsidRPr="00632EED">
              <w:trPr>
                <w:tblCellSpacing w:w="15" w:type="dxa"/>
              </w:trPr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pBdr>
                      <w:bottom w:val="single" w:sz="6" w:space="8" w:color="D6D4D4"/>
                    </w:pBdr>
                    <w:spacing w:before="45" w:after="105" w:line="240" w:lineRule="auto"/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  <w:t>REKAPITULACE</w:t>
                  </w:r>
                </w:p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Objednávka: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232167101 vytvořena 2023-12-29 10:31:13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Platba: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ComGate</w:t>
                  </w:r>
                  <w:proofErr w:type="spellEnd"/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632EED" w:rsidRPr="00632EED" w:rsidTr="00632E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2076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6449"/>
              <w:gridCol w:w="2927"/>
              <w:gridCol w:w="4250"/>
              <w:gridCol w:w="1012"/>
              <w:gridCol w:w="2927"/>
            </w:tblGrid>
            <w:tr w:rsidR="00632EED" w:rsidRPr="00632EE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  <w:tc>
                <w:tcPr>
                  <w:tcW w:w="850" w:type="pct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Cena / kus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850" w:type="pct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632EED" w:rsidRPr="00632EED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632EED" w:rsidRPr="00632EED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17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72909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172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VEX IQ G2 Třídní sada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61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77 440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92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77 440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Cena zboží (s DPH):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rPr>
                      <w:jc w:val="right"/>
                    </w:trPr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77 440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Sleva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Dárkové balení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Cena dopravy (s DPH):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99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DPH celkem: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13 457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32EED" w:rsidRPr="00632EED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2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6903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CELKEM: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51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3211"/>
                    <w:gridCol w:w="150"/>
                  </w:tblGrid>
                  <w:tr w:rsidR="00632EED" w:rsidRPr="00632EED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color w:val="555454"/>
                            <w:sz w:val="36"/>
                            <w:szCs w:val="36"/>
                            <w:lang w:eastAsia="cs-CZ"/>
                          </w:rPr>
                          <w:t>77 539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632EED" w:rsidRPr="00632EED" w:rsidTr="00632EED">
        <w:trPr>
          <w:tblCellSpacing w:w="15" w:type="dxa"/>
        </w:trPr>
        <w:tc>
          <w:tcPr>
            <w:tcW w:w="0" w:type="auto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207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0340"/>
              <w:gridCol w:w="195"/>
            </w:tblGrid>
            <w:tr w:rsidR="00632EED" w:rsidRPr="00632EED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pBdr>
                      <w:bottom w:val="single" w:sz="6" w:space="8" w:color="D6D4D4"/>
                    </w:pBdr>
                    <w:spacing w:before="45" w:after="105" w:line="240" w:lineRule="auto"/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  <w:t>DOPRAVA</w:t>
                  </w:r>
                </w:p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Služba: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Pošta - Balík do ruky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632EED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Platba:</w:t>
                  </w:r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632EE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ComGate</w:t>
                  </w:r>
                  <w:proofErr w:type="spellEnd"/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632EED" w:rsidRPr="00632EED" w:rsidTr="00632E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32EE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632EED" w:rsidRPr="00632EED" w:rsidTr="00632E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207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2"/>
              <w:gridCol w:w="335"/>
              <w:gridCol w:w="10213"/>
            </w:tblGrid>
            <w:tr w:rsidR="00632EED" w:rsidRPr="00632EED">
              <w:trPr>
                <w:tblCellSpacing w:w="15" w:type="dxa"/>
              </w:trPr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96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579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pBdr>
                            <w:bottom w:val="single" w:sz="6" w:space="8" w:color="D6D4D4"/>
                          </w:pBd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  <w:t>DODACÍ ADRESA</w:t>
                        </w:r>
                      </w:p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Martina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Ambrožová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 xml:space="preserve">Základní škola </w:t>
                        </w:r>
                        <w:proofErr w:type="spellStart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Jeseník,příspěvková</w:t>
                        </w:r>
                        <w:proofErr w:type="spellEnd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oraganizace</w:t>
                        </w:r>
                        <w:proofErr w:type="spellEnd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70599921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Nábřežní 28/413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790 01 Jeseník - Bukovice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+420731406106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97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580"/>
                    <w:gridCol w:w="195"/>
                  </w:tblGrid>
                  <w:tr w:rsidR="00632EED" w:rsidRPr="00632EED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pBdr>
                            <w:bottom w:val="single" w:sz="6" w:space="8" w:color="D6D4D4"/>
                          </w:pBd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  <w:t>FAKTURAČNÍ ADRESA</w:t>
                        </w:r>
                      </w:p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Martina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r w:rsidRPr="00632EED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Ambrožová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 xml:space="preserve">Základní škola </w:t>
                        </w:r>
                        <w:proofErr w:type="spellStart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Jeseník,příspěvková</w:t>
                        </w:r>
                        <w:proofErr w:type="spellEnd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oraganizace</w:t>
                        </w:r>
                        <w:proofErr w:type="spellEnd"/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70599921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Nábřežní 28/413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790 01 Jeseník - Bukovice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632EED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+420731406106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632EED" w:rsidRPr="00632EED" w:rsidRDefault="00632EED" w:rsidP="00632E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2E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2EED" w:rsidRPr="00632EED" w:rsidRDefault="00632EED" w:rsidP="0063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632EED" w:rsidRPr="00632EED" w:rsidTr="00632E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2EED" w:rsidRPr="00632EED" w:rsidRDefault="00632EED" w:rsidP="00632EE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32EE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lastRenderedPageBreak/>
              <w:t> </w:t>
            </w:r>
            <w:hyperlink r:id="rId4" w:tgtFrame="_blank" w:history="1">
              <w:r>
                <w:rPr>
                  <w:rStyle w:val="il"/>
                  <w:rFonts w:ascii="Arial" w:hAnsi="Arial" w:cs="Arial"/>
                  <w:color w:val="337FF1"/>
                  <w:u w:val="single"/>
                  <w:shd w:val="clear" w:color="auto" w:fill="FFFFFF"/>
                </w:rPr>
                <w:t>Růžovka</w:t>
              </w:r>
              <w:r>
                <w:rPr>
                  <w:rStyle w:val="Hypertextovodkaz"/>
                  <w:rFonts w:ascii="Arial" w:hAnsi="Arial" w:cs="Arial"/>
                  <w:color w:val="337FF1"/>
                  <w:shd w:val="clear" w:color="auto" w:fill="FFFFFF"/>
                </w:rPr>
                <w:t>.cz a.s.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Růžová 1522/16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110 00 Praha 1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hyperlink r:id="rId5" w:tgtFrame="_blank" w:history="1">
              <w:r>
                <w:rPr>
                  <w:rStyle w:val="Hypertextovodkaz"/>
                  <w:rFonts w:ascii="Arial" w:hAnsi="Arial" w:cs="Arial"/>
                  <w:color w:val="1155CC"/>
                  <w:shd w:val="clear" w:color="auto" w:fill="FFFFFF"/>
                </w:rPr>
                <w:t>www.ruzovka.cz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+420 777 555 222</w:t>
            </w:r>
            <w:r>
              <w:rPr>
                <w:rFonts w:ascii="Arial" w:hAnsi="Arial" w:cs="Arial"/>
                <w:color w:val="222222"/>
              </w:rPr>
              <w:br/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1155CC"/>
                  <w:shd w:val="clear" w:color="auto" w:fill="FFFFFF"/>
                </w:rPr>
                <w:t>eshop@ruzovka.cz</w:t>
              </w:r>
            </w:hyperlink>
            <w:bookmarkStart w:id="0" w:name="_GoBack"/>
            <w:bookmarkEnd w:id="0"/>
          </w:p>
        </w:tc>
      </w:tr>
    </w:tbl>
    <w:p w:rsidR="00A6404A" w:rsidRDefault="00A6404A"/>
    <w:sectPr w:rsidR="00A6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D"/>
    <w:rsid w:val="00632EED"/>
    <w:rsid w:val="00A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862C-D719-48A4-90B9-5C24E3D1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2EE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EED"/>
    <w:rPr>
      <w:color w:val="0000FF"/>
      <w:u w:val="single"/>
    </w:rPr>
  </w:style>
  <w:style w:type="character" w:customStyle="1" w:styleId="il">
    <w:name w:val="il"/>
    <w:basedOn w:val="Standardnpsmoodstavce"/>
    <w:rsid w:val="0063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ruzovka.cz" TargetMode="External"/><Relationship Id="rId5" Type="http://schemas.openxmlformats.org/officeDocument/2006/relationships/hyperlink" Target="http://www.ruzovka.cz/" TargetMode="External"/><Relationship Id="rId4" Type="http://schemas.openxmlformats.org/officeDocument/2006/relationships/hyperlink" Target="https://ruzovka.cz/c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2024-01-31T11:36:00Z</dcterms:created>
  <dcterms:modified xsi:type="dcterms:W3CDTF">2024-01-31T11:37:00Z</dcterms:modified>
</cp:coreProperties>
</file>