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960F8" w14:textId="5F53B11C" w:rsidR="00514DF9" w:rsidRDefault="00514DF9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 w:rsidRPr="00355A7B">
        <w:rPr>
          <w:rFonts w:ascii="Arial" w:hAnsi="Arial" w:cs="Arial"/>
          <w:b/>
          <w:bCs/>
          <w:sz w:val="44"/>
          <w:szCs w:val="44"/>
        </w:rPr>
        <w:t>Smlouv</w:t>
      </w:r>
      <w:r w:rsidR="00983D2C">
        <w:rPr>
          <w:rFonts w:ascii="Arial" w:hAnsi="Arial" w:cs="Arial"/>
          <w:b/>
          <w:bCs/>
          <w:sz w:val="44"/>
          <w:szCs w:val="44"/>
        </w:rPr>
        <w:t>a</w:t>
      </w:r>
      <w:r w:rsidRPr="00355A7B">
        <w:rPr>
          <w:rFonts w:ascii="Arial" w:hAnsi="Arial" w:cs="Arial"/>
          <w:b/>
          <w:bCs/>
          <w:sz w:val="44"/>
          <w:szCs w:val="44"/>
        </w:rPr>
        <w:t xml:space="preserve"> o dílo</w:t>
      </w:r>
    </w:p>
    <w:p w14:paraId="34B66E02" w14:textId="55A71898" w:rsidR="00687EA3" w:rsidRPr="00355A7B" w:rsidRDefault="00B3417C" w:rsidP="00687EA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č. </w:t>
      </w:r>
      <w:r w:rsidR="00CF0AA2" w:rsidRPr="00CF0AA2">
        <w:rPr>
          <w:rFonts w:ascii="Arial" w:hAnsi="Arial" w:cs="Arial"/>
          <w:b/>
          <w:bCs/>
          <w:sz w:val="44"/>
          <w:szCs w:val="44"/>
        </w:rPr>
        <w:t>00636/2023/OIVZ/16</w:t>
      </w:r>
    </w:p>
    <w:p w14:paraId="5EED45FC" w14:textId="77777777" w:rsidR="00514DF9" w:rsidRPr="00200A59" w:rsidRDefault="00514DF9" w:rsidP="00F3736C">
      <w:pPr>
        <w:rPr>
          <w:rFonts w:ascii="Arial" w:hAnsi="Arial" w:cs="Arial"/>
          <w:color w:val="FF0000"/>
          <w:sz w:val="22"/>
          <w:szCs w:val="22"/>
        </w:rPr>
      </w:pPr>
    </w:p>
    <w:p w14:paraId="4FA2AC23" w14:textId="19FC5790" w:rsidR="00355A7B" w:rsidRPr="00531E79" w:rsidRDefault="00D547FB" w:rsidP="00355A7B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uzavírané</w:t>
      </w:r>
      <w:r w:rsidR="00CE5A88">
        <w:rPr>
          <w:rFonts w:ascii="Arial" w:hAnsi="Arial" w:cs="Arial"/>
          <w:b/>
          <w:sz w:val="22"/>
          <w:szCs w:val="22"/>
        </w:rPr>
        <w:t xml:space="preserve"> podle </w:t>
      </w:r>
      <w:r w:rsidR="00355A7B" w:rsidRPr="00531E79">
        <w:rPr>
          <w:rFonts w:ascii="Arial" w:hAnsi="Arial" w:cs="Arial"/>
          <w:b/>
          <w:sz w:val="22"/>
          <w:szCs w:val="22"/>
        </w:rPr>
        <w:t>§ 2586 a násl. zákona č. 89/2012 Sb., občansk</w:t>
      </w:r>
      <w:r w:rsidR="0004402A">
        <w:rPr>
          <w:rFonts w:ascii="Arial" w:hAnsi="Arial" w:cs="Arial"/>
          <w:b/>
          <w:sz w:val="22"/>
          <w:szCs w:val="22"/>
        </w:rPr>
        <w:t>ý</w:t>
      </w:r>
      <w:r w:rsidR="00355A7B" w:rsidRPr="00531E79">
        <w:rPr>
          <w:rFonts w:ascii="Arial" w:hAnsi="Arial" w:cs="Arial"/>
          <w:b/>
          <w:sz w:val="22"/>
          <w:szCs w:val="22"/>
        </w:rPr>
        <w:t xml:space="preserve"> zákoník</w:t>
      </w:r>
      <w:r w:rsidR="0004402A">
        <w:rPr>
          <w:rFonts w:ascii="Arial" w:hAnsi="Arial" w:cs="Arial"/>
          <w:b/>
          <w:sz w:val="22"/>
          <w:szCs w:val="22"/>
        </w:rPr>
        <w:t xml:space="preserve">, v platném znění </w:t>
      </w:r>
      <w:r w:rsidR="00355A7B" w:rsidRPr="00D547FB">
        <w:rPr>
          <w:rFonts w:ascii="Arial" w:hAnsi="Arial" w:cs="Arial"/>
          <w:b/>
          <w:i/>
          <w:sz w:val="22"/>
          <w:szCs w:val="22"/>
        </w:rPr>
        <w:t>(dále jen „</w:t>
      </w:r>
      <w:r w:rsidR="00D33E5A" w:rsidRPr="00D547FB">
        <w:rPr>
          <w:rFonts w:ascii="Arial" w:hAnsi="Arial" w:cs="Arial"/>
          <w:b/>
          <w:i/>
          <w:sz w:val="22"/>
          <w:szCs w:val="22"/>
        </w:rPr>
        <w:t>OZ</w:t>
      </w:r>
      <w:r w:rsidR="00355A7B" w:rsidRPr="00D547FB">
        <w:rPr>
          <w:rFonts w:ascii="Arial" w:hAnsi="Arial" w:cs="Arial"/>
          <w:b/>
          <w:i/>
          <w:sz w:val="22"/>
          <w:szCs w:val="22"/>
        </w:rPr>
        <w:t>“)</w:t>
      </w:r>
    </w:p>
    <w:p w14:paraId="2EB2A185" w14:textId="77777777" w:rsidR="00355A7B" w:rsidRPr="00531E79" w:rsidRDefault="00355A7B" w:rsidP="00355A7B">
      <w:pPr>
        <w:spacing w:line="240" w:lineRule="exact"/>
        <w:rPr>
          <w:rFonts w:ascii="Arial" w:hAnsi="Arial" w:cs="Arial"/>
          <w:b/>
          <w:sz w:val="22"/>
          <w:szCs w:val="22"/>
        </w:rPr>
      </w:pPr>
    </w:p>
    <w:p w14:paraId="15EB26E3" w14:textId="77777777" w:rsidR="00355A7B" w:rsidRPr="007A3FF7" w:rsidRDefault="00355A7B" w:rsidP="00355A7B">
      <w:pPr>
        <w:pStyle w:val="Nadpis4"/>
        <w:jc w:val="center"/>
        <w:rPr>
          <w:b/>
          <w:i w:val="0"/>
          <w:iCs w:val="0"/>
          <w:color w:val="auto"/>
          <w:sz w:val="22"/>
          <w:szCs w:val="22"/>
        </w:rPr>
      </w:pPr>
      <w:r w:rsidRPr="007A3FF7">
        <w:rPr>
          <w:b/>
          <w:i w:val="0"/>
          <w:iCs w:val="0"/>
          <w:color w:val="auto"/>
          <w:sz w:val="22"/>
          <w:szCs w:val="22"/>
        </w:rPr>
        <w:t>Smluvní strany</w:t>
      </w:r>
    </w:p>
    <w:p w14:paraId="793F9573" w14:textId="77777777" w:rsidR="00355A7B" w:rsidRPr="00B67441" w:rsidRDefault="00355A7B" w:rsidP="00355A7B">
      <w:pPr>
        <w:spacing w:line="240" w:lineRule="exact"/>
        <w:jc w:val="both"/>
        <w:rPr>
          <w:rFonts w:ascii="Arial" w:hAnsi="Arial"/>
          <w:b/>
          <w:sz w:val="22"/>
        </w:rPr>
      </w:pPr>
    </w:p>
    <w:p w14:paraId="17554574" w14:textId="77777777" w:rsidR="00355A7B" w:rsidRPr="005E7E4A" w:rsidRDefault="00B67441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750455">
        <w:rPr>
          <w:rFonts w:ascii="Arial" w:hAnsi="Arial" w:cs="Arial"/>
          <w:sz w:val="22"/>
          <w:szCs w:val="22"/>
        </w:rPr>
        <w:t>objednatel:</w:t>
      </w:r>
      <w:r w:rsidRPr="00750455">
        <w:rPr>
          <w:rFonts w:ascii="Arial" w:hAnsi="Arial" w:cs="Arial"/>
          <w:sz w:val="22"/>
          <w:szCs w:val="22"/>
        </w:rPr>
        <w:tab/>
      </w:r>
      <w:r w:rsidRPr="00750455">
        <w:rPr>
          <w:rFonts w:ascii="Arial" w:hAnsi="Arial" w:cs="Arial"/>
          <w:sz w:val="22"/>
          <w:szCs w:val="22"/>
        </w:rPr>
        <w:tab/>
      </w:r>
      <w:r w:rsidRPr="00750455">
        <w:rPr>
          <w:rFonts w:ascii="Arial" w:hAnsi="Arial" w:cs="Arial"/>
          <w:b/>
          <w:sz w:val="22"/>
          <w:szCs w:val="22"/>
        </w:rPr>
        <w:t xml:space="preserve">         </w:t>
      </w:r>
      <w:r w:rsidR="00DD6EA3">
        <w:rPr>
          <w:rFonts w:ascii="Arial" w:hAnsi="Arial" w:cs="Arial"/>
          <w:b/>
          <w:sz w:val="22"/>
          <w:szCs w:val="22"/>
        </w:rPr>
        <w:tab/>
      </w:r>
      <w:r w:rsidR="0004402A">
        <w:rPr>
          <w:rFonts w:ascii="Arial" w:hAnsi="Arial" w:cs="Arial"/>
          <w:b/>
          <w:sz w:val="22"/>
          <w:szCs w:val="22"/>
        </w:rPr>
        <w:t>M</w:t>
      </w:r>
      <w:r w:rsidR="00355A7B" w:rsidRPr="00750455">
        <w:rPr>
          <w:rFonts w:ascii="Arial" w:hAnsi="Arial" w:cs="Arial"/>
          <w:b/>
          <w:sz w:val="22"/>
          <w:szCs w:val="22"/>
        </w:rPr>
        <w:t xml:space="preserve">ěstská část </w:t>
      </w:r>
      <w:r w:rsidR="00355A7B" w:rsidRPr="005E7E4A">
        <w:rPr>
          <w:rFonts w:ascii="Arial" w:hAnsi="Arial" w:cs="Arial"/>
          <w:b/>
          <w:sz w:val="22"/>
          <w:szCs w:val="22"/>
        </w:rPr>
        <w:t>Praha 7</w:t>
      </w:r>
      <w:r w:rsidR="00355A7B" w:rsidRPr="005E7E4A">
        <w:rPr>
          <w:rFonts w:ascii="Arial" w:hAnsi="Arial" w:cs="Arial"/>
          <w:sz w:val="22"/>
          <w:szCs w:val="22"/>
        </w:rPr>
        <w:t xml:space="preserve"> </w:t>
      </w:r>
    </w:p>
    <w:p w14:paraId="3D56438A" w14:textId="77777777" w:rsidR="000E0053" w:rsidRPr="005E7E4A" w:rsidRDefault="00355A7B" w:rsidP="000E0053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5E7E4A">
        <w:rPr>
          <w:rFonts w:ascii="Arial" w:eastAsia="Times New Roman" w:hAnsi="Arial" w:cs="Arial"/>
          <w:kern w:val="0"/>
          <w:lang w:eastAsia="cs-CZ"/>
        </w:rPr>
        <w:t>zastoupen</w:t>
      </w:r>
      <w:r w:rsidR="00840516" w:rsidRPr="005E7E4A">
        <w:rPr>
          <w:rFonts w:ascii="Arial" w:eastAsia="Times New Roman" w:hAnsi="Arial" w:cs="Arial"/>
          <w:kern w:val="0"/>
          <w:lang w:eastAsia="cs-CZ"/>
        </w:rPr>
        <w:t>á</w:t>
      </w:r>
      <w:r w:rsidRPr="005E7E4A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</w:r>
      <w:r w:rsidR="00B67441" w:rsidRPr="005E7E4A">
        <w:rPr>
          <w:rFonts w:ascii="Arial" w:eastAsia="Times New Roman" w:hAnsi="Arial" w:cs="Arial"/>
          <w:kern w:val="0"/>
          <w:lang w:eastAsia="cs-CZ"/>
        </w:rPr>
        <w:t xml:space="preserve">         </w:t>
      </w:r>
      <w:r w:rsidR="00DD6EA3" w:rsidRPr="005E7E4A">
        <w:rPr>
          <w:rFonts w:ascii="Arial" w:eastAsia="Times New Roman" w:hAnsi="Arial" w:cs="Arial"/>
          <w:kern w:val="0"/>
          <w:lang w:eastAsia="cs-CZ"/>
        </w:rPr>
        <w:tab/>
      </w:r>
      <w:r w:rsidR="005E7E4A" w:rsidRPr="005E7E4A">
        <w:rPr>
          <w:rFonts w:ascii="Arial" w:eastAsia="Times New Roman" w:hAnsi="Arial" w:cs="Arial"/>
          <w:kern w:val="0"/>
          <w:lang w:eastAsia="cs-CZ"/>
        </w:rPr>
        <w:t xml:space="preserve">Mgr. Jan Čižinský, </w:t>
      </w:r>
      <w:r w:rsidR="00876383">
        <w:rPr>
          <w:rFonts w:ascii="Arial" w:eastAsia="Times New Roman" w:hAnsi="Arial" w:cs="Arial"/>
          <w:kern w:val="0"/>
          <w:lang w:eastAsia="cs-CZ"/>
        </w:rPr>
        <w:t>starosta</w:t>
      </w:r>
    </w:p>
    <w:p w14:paraId="3169DB27" w14:textId="77777777" w:rsidR="000E0053" w:rsidRPr="005E7E4A" w:rsidRDefault="00B67441" w:rsidP="000E0053">
      <w:pPr>
        <w:jc w:val="both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>sídlo:</w:t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  <w:t xml:space="preserve">         </w:t>
      </w:r>
      <w:r w:rsidR="00DD6EA3" w:rsidRPr="005E7E4A">
        <w:rPr>
          <w:rFonts w:ascii="Arial" w:hAnsi="Arial" w:cs="Arial"/>
          <w:sz w:val="22"/>
          <w:szCs w:val="22"/>
        </w:rPr>
        <w:tab/>
      </w:r>
      <w:r w:rsidR="000E0053" w:rsidRPr="005E7E4A">
        <w:rPr>
          <w:rFonts w:ascii="Arial" w:hAnsi="Arial" w:cs="Arial"/>
          <w:sz w:val="22"/>
          <w:szCs w:val="22"/>
        </w:rPr>
        <w:t>U</w:t>
      </w:r>
      <w:r w:rsidR="005E7E4A" w:rsidRPr="005E7E4A">
        <w:rPr>
          <w:rFonts w:ascii="Arial" w:hAnsi="Arial" w:cs="Arial"/>
          <w:sz w:val="22"/>
          <w:szCs w:val="22"/>
        </w:rPr>
        <w:t xml:space="preserve"> Průhonu 1338/38, </w:t>
      </w:r>
      <w:r w:rsidR="005E7E4A" w:rsidRPr="005E7E4A">
        <w:rPr>
          <w:rFonts w:ascii="Arial" w:hAnsi="Arial" w:cs="Arial"/>
          <w:color w:val="000000"/>
          <w:sz w:val="22"/>
          <w:szCs w:val="22"/>
        </w:rPr>
        <w:t>170 00, Praha 7 - Holešovice</w:t>
      </w:r>
    </w:p>
    <w:p w14:paraId="45092EB9" w14:textId="77777777" w:rsidR="00355A7B" w:rsidRPr="005E7E4A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>I</w:t>
      </w:r>
      <w:r w:rsidR="00B67441" w:rsidRPr="005E7E4A">
        <w:rPr>
          <w:rFonts w:ascii="Arial" w:hAnsi="Arial" w:cs="Arial"/>
          <w:sz w:val="22"/>
          <w:szCs w:val="22"/>
        </w:rPr>
        <w:t xml:space="preserve">ČO:                                     </w:t>
      </w:r>
      <w:r w:rsidR="00DD6EA3"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>00063754</w:t>
      </w:r>
    </w:p>
    <w:p w14:paraId="0C525AF5" w14:textId="77777777" w:rsidR="00FD2287" w:rsidRPr="00750455" w:rsidRDefault="00FD2287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                                     CZ00063754</w:t>
      </w:r>
    </w:p>
    <w:p w14:paraId="4E78241F" w14:textId="77777777" w:rsidR="00355A7B" w:rsidRPr="00A96A1B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96A1B">
        <w:rPr>
          <w:rFonts w:ascii="Arial" w:hAnsi="Arial" w:cs="Arial"/>
          <w:sz w:val="22"/>
          <w:szCs w:val="22"/>
        </w:rPr>
        <w:t xml:space="preserve">bankovní spojení:    </w:t>
      </w:r>
      <w:r w:rsidRPr="00A96A1B">
        <w:rPr>
          <w:rFonts w:ascii="Arial" w:hAnsi="Arial" w:cs="Arial"/>
          <w:sz w:val="22"/>
          <w:szCs w:val="22"/>
        </w:rPr>
        <w:tab/>
      </w:r>
      <w:r w:rsidR="00B67441" w:rsidRPr="00A96A1B">
        <w:rPr>
          <w:rFonts w:ascii="Arial" w:hAnsi="Arial" w:cs="Arial"/>
          <w:sz w:val="22"/>
          <w:szCs w:val="22"/>
        </w:rPr>
        <w:t xml:space="preserve">         </w:t>
      </w:r>
      <w:r w:rsidR="00DD6EA3">
        <w:rPr>
          <w:rFonts w:ascii="Arial" w:hAnsi="Arial" w:cs="Arial"/>
          <w:sz w:val="22"/>
          <w:szCs w:val="22"/>
        </w:rPr>
        <w:tab/>
      </w:r>
      <w:r w:rsidRPr="00A96A1B">
        <w:rPr>
          <w:rFonts w:ascii="Arial" w:hAnsi="Arial" w:cs="Arial"/>
          <w:sz w:val="22"/>
          <w:szCs w:val="22"/>
        </w:rPr>
        <w:t>Česká spořitelna</w:t>
      </w:r>
      <w:r w:rsidR="00840516">
        <w:rPr>
          <w:rFonts w:ascii="Arial" w:hAnsi="Arial" w:cs="Arial"/>
          <w:sz w:val="22"/>
          <w:szCs w:val="22"/>
        </w:rPr>
        <w:t>,</w:t>
      </w:r>
      <w:r w:rsidRPr="00A96A1B">
        <w:rPr>
          <w:rFonts w:ascii="Arial" w:hAnsi="Arial" w:cs="Arial"/>
          <w:sz w:val="22"/>
          <w:szCs w:val="22"/>
        </w:rPr>
        <w:t xml:space="preserve"> a.s.</w:t>
      </w:r>
    </w:p>
    <w:p w14:paraId="720E9F29" w14:textId="4F41ECFB" w:rsidR="00355A7B" w:rsidRPr="005E7E4A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96A1B">
        <w:rPr>
          <w:rFonts w:ascii="Arial" w:hAnsi="Arial" w:cs="Arial"/>
          <w:sz w:val="22"/>
          <w:szCs w:val="22"/>
        </w:rPr>
        <w:t xml:space="preserve">číslo účtu:                </w:t>
      </w:r>
      <w:r w:rsidR="00B67441" w:rsidRPr="00A96A1B">
        <w:rPr>
          <w:rFonts w:ascii="Arial" w:hAnsi="Arial" w:cs="Arial"/>
          <w:sz w:val="22"/>
          <w:szCs w:val="22"/>
        </w:rPr>
        <w:t xml:space="preserve">            </w:t>
      </w:r>
      <w:r w:rsidR="00DD6EA3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 xml:space="preserve">     </w:t>
      </w:r>
    </w:p>
    <w:p w14:paraId="35FCE94C" w14:textId="2F2D27A3" w:rsidR="00355A7B" w:rsidRPr="005E7E4A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 xml:space="preserve">telefon:                      </w:t>
      </w:r>
      <w:r w:rsidR="00B67441" w:rsidRPr="005E7E4A">
        <w:rPr>
          <w:rFonts w:ascii="Arial" w:hAnsi="Arial" w:cs="Arial"/>
          <w:sz w:val="22"/>
          <w:szCs w:val="22"/>
        </w:rPr>
        <w:t xml:space="preserve">          </w:t>
      </w:r>
      <w:r w:rsidR="00DD6EA3" w:rsidRPr="005E7E4A">
        <w:rPr>
          <w:rFonts w:ascii="Arial" w:hAnsi="Arial" w:cs="Arial"/>
          <w:sz w:val="22"/>
          <w:szCs w:val="22"/>
        </w:rPr>
        <w:tab/>
      </w:r>
    </w:p>
    <w:p w14:paraId="428ED6C2" w14:textId="72565282" w:rsidR="000E0053" w:rsidRPr="005E7E4A" w:rsidRDefault="000E0053" w:rsidP="000E00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>e-mail:</w:t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</w:p>
    <w:p w14:paraId="7CD1BB9F" w14:textId="77777777" w:rsidR="00355A7B" w:rsidRPr="00360E0B" w:rsidRDefault="00355A7B" w:rsidP="005E7E4A">
      <w:pPr>
        <w:autoSpaceDE w:val="0"/>
        <w:autoSpaceDN w:val="0"/>
        <w:adjustRightInd w:val="0"/>
        <w:ind w:firstLine="708"/>
        <w:rPr>
          <w:rFonts w:ascii="Arial" w:hAnsi="Arial" w:cs="Arial"/>
          <w:i/>
          <w:sz w:val="22"/>
          <w:szCs w:val="22"/>
        </w:rPr>
      </w:pPr>
      <w:r w:rsidRPr="00360E0B">
        <w:rPr>
          <w:rFonts w:ascii="Arial" w:hAnsi="Arial" w:cs="Arial"/>
          <w:i/>
          <w:sz w:val="22"/>
          <w:szCs w:val="22"/>
        </w:rPr>
        <w:t>(dále jako „</w:t>
      </w:r>
      <w:r w:rsidR="006E0D0D">
        <w:rPr>
          <w:rFonts w:ascii="Arial" w:hAnsi="Arial" w:cs="Arial"/>
          <w:i/>
          <w:sz w:val="22"/>
          <w:szCs w:val="22"/>
        </w:rPr>
        <w:t>O</w:t>
      </w:r>
      <w:r w:rsidRPr="00360E0B">
        <w:rPr>
          <w:rFonts w:ascii="Arial" w:hAnsi="Arial" w:cs="Arial"/>
          <w:i/>
          <w:sz w:val="22"/>
          <w:szCs w:val="22"/>
        </w:rPr>
        <w:t>bjednatel“)</w:t>
      </w:r>
    </w:p>
    <w:p w14:paraId="1517B93A" w14:textId="77777777" w:rsidR="009C1A2A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4A29A04A" w14:textId="77777777" w:rsidR="00355A7B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39F715E5" w14:textId="77777777" w:rsidR="009C1A2A" w:rsidRPr="009C1A2A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570FB1F4" w14:textId="2907DE29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zhotovitel: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983D2C" w:rsidRPr="00983D2C">
        <w:rPr>
          <w:rFonts w:ascii="Arial" w:hAnsi="Arial" w:cs="Arial"/>
          <w:b/>
          <w:i w:val="0"/>
          <w:iCs w:val="0"/>
          <w:sz w:val="22"/>
          <w:szCs w:val="22"/>
        </w:rPr>
        <w:t>Gardenline s.r.o.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102ACD96" w14:textId="427BDD31" w:rsidR="00E71F7F" w:rsidRPr="00983D2C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983D2C">
        <w:rPr>
          <w:rFonts w:ascii="Arial" w:hAnsi="Arial" w:cs="Arial"/>
          <w:i w:val="0"/>
          <w:iCs w:val="0"/>
          <w:sz w:val="22"/>
          <w:szCs w:val="22"/>
        </w:rPr>
        <w:t xml:space="preserve">zastoupený: </w:t>
      </w:r>
      <w:r w:rsidRPr="00983D2C">
        <w:rPr>
          <w:rFonts w:ascii="Arial" w:hAnsi="Arial" w:cs="Arial"/>
          <w:i w:val="0"/>
          <w:iCs w:val="0"/>
          <w:sz w:val="22"/>
          <w:szCs w:val="22"/>
        </w:rPr>
        <w:tab/>
      </w:r>
      <w:r w:rsidRPr="00983D2C">
        <w:rPr>
          <w:rFonts w:ascii="Arial" w:hAnsi="Arial" w:cs="Arial"/>
          <w:i w:val="0"/>
          <w:iCs w:val="0"/>
          <w:sz w:val="22"/>
          <w:szCs w:val="22"/>
        </w:rPr>
        <w:tab/>
      </w:r>
      <w:r w:rsidRPr="00983D2C">
        <w:rPr>
          <w:rFonts w:ascii="Arial" w:hAnsi="Arial" w:cs="Arial"/>
          <w:i w:val="0"/>
          <w:iCs w:val="0"/>
          <w:sz w:val="22"/>
          <w:szCs w:val="22"/>
        </w:rPr>
        <w:tab/>
      </w:r>
      <w:r w:rsidR="00983D2C" w:rsidRPr="00983D2C">
        <w:rPr>
          <w:rFonts w:ascii="Arial" w:hAnsi="Arial" w:cs="Arial"/>
          <w:i w:val="0"/>
          <w:iCs w:val="0"/>
          <w:sz w:val="22"/>
          <w:szCs w:val="22"/>
        </w:rPr>
        <w:t>Ing. Miloš Náprstek, jednatel</w:t>
      </w:r>
    </w:p>
    <w:p w14:paraId="551DB534" w14:textId="4E67532B" w:rsidR="00E71F7F" w:rsidRPr="00983D2C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983D2C">
        <w:rPr>
          <w:rFonts w:ascii="Arial" w:hAnsi="Arial" w:cs="Arial"/>
          <w:i w:val="0"/>
          <w:iCs w:val="0"/>
          <w:sz w:val="22"/>
          <w:szCs w:val="22"/>
        </w:rPr>
        <w:t>sídlo/místo podnikání:</w:t>
      </w:r>
      <w:r w:rsidRPr="00983D2C">
        <w:rPr>
          <w:rFonts w:ascii="Arial" w:hAnsi="Arial" w:cs="Arial"/>
          <w:i w:val="0"/>
          <w:iCs w:val="0"/>
          <w:sz w:val="22"/>
          <w:szCs w:val="22"/>
        </w:rPr>
        <w:tab/>
      </w:r>
      <w:r w:rsidR="00983D2C" w:rsidRPr="00983D2C">
        <w:rPr>
          <w:rFonts w:ascii="Arial" w:hAnsi="Arial" w:cs="Arial"/>
          <w:i w:val="0"/>
          <w:iCs w:val="0"/>
          <w:sz w:val="22"/>
          <w:szCs w:val="22"/>
        </w:rPr>
        <w:t>Na Vinici 948/143, Předměstí, 412 01 Litoměřice</w:t>
      </w:r>
    </w:p>
    <w:p w14:paraId="6FBD7131" w14:textId="7952F570" w:rsidR="00E71F7F" w:rsidRPr="00983D2C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983D2C">
        <w:rPr>
          <w:rFonts w:ascii="Arial" w:hAnsi="Arial" w:cs="Arial"/>
          <w:i w:val="0"/>
          <w:iCs w:val="0"/>
          <w:sz w:val="22"/>
          <w:szCs w:val="22"/>
        </w:rPr>
        <w:t>IČO:</w:t>
      </w:r>
      <w:r w:rsidRPr="00983D2C">
        <w:rPr>
          <w:rFonts w:ascii="Arial" w:hAnsi="Arial" w:cs="Arial"/>
          <w:i w:val="0"/>
          <w:iCs w:val="0"/>
          <w:sz w:val="22"/>
          <w:szCs w:val="22"/>
        </w:rPr>
        <w:tab/>
      </w:r>
      <w:r w:rsidRPr="00983D2C">
        <w:rPr>
          <w:rFonts w:ascii="Arial" w:hAnsi="Arial" w:cs="Arial"/>
          <w:i w:val="0"/>
          <w:iCs w:val="0"/>
          <w:sz w:val="22"/>
          <w:szCs w:val="22"/>
        </w:rPr>
        <w:tab/>
      </w:r>
      <w:r w:rsidRPr="00983D2C">
        <w:rPr>
          <w:rFonts w:ascii="Arial" w:hAnsi="Arial" w:cs="Arial"/>
          <w:i w:val="0"/>
          <w:iCs w:val="0"/>
          <w:sz w:val="22"/>
          <w:szCs w:val="22"/>
        </w:rPr>
        <w:tab/>
      </w:r>
      <w:r w:rsidRPr="00983D2C">
        <w:rPr>
          <w:rFonts w:ascii="Arial" w:hAnsi="Arial" w:cs="Arial"/>
          <w:i w:val="0"/>
          <w:iCs w:val="0"/>
          <w:sz w:val="22"/>
          <w:szCs w:val="22"/>
        </w:rPr>
        <w:tab/>
      </w:r>
      <w:r w:rsidR="00983D2C" w:rsidRPr="00983D2C">
        <w:rPr>
          <w:rFonts w:ascii="Arial" w:hAnsi="Arial" w:cs="Arial"/>
          <w:i w:val="0"/>
          <w:iCs w:val="0"/>
          <w:sz w:val="22"/>
          <w:szCs w:val="22"/>
        </w:rPr>
        <w:t>27263827</w:t>
      </w:r>
    </w:p>
    <w:p w14:paraId="51AC54D1" w14:textId="0D667E85" w:rsidR="00E71F7F" w:rsidRPr="00983D2C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983D2C">
        <w:rPr>
          <w:rFonts w:ascii="Arial" w:hAnsi="Arial" w:cs="Arial"/>
          <w:i w:val="0"/>
          <w:iCs w:val="0"/>
          <w:sz w:val="22"/>
          <w:szCs w:val="22"/>
        </w:rPr>
        <w:t>DIČ:</w:t>
      </w:r>
      <w:r w:rsidRPr="00983D2C">
        <w:rPr>
          <w:rFonts w:ascii="Arial" w:hAnsi="Arial" w:cs="Arial"/>
          <w:i w:val="0"/>
          <w:iCs w:val="0"/>
          <w:sz w:val="22"/>
          <w:szCs w:val="22"/>
        </w:rPr>
        <w:tab/>
      </w:r>
      <w:r w:rsidRPr="00983D2C">
        <w:rPr>
          <w:rFonts w:ascii="Arial" w:hAnsi="Arial" w:cs="Arial"/>
          <w:i w:val="0"/>
          <w:iCs w:val="0"/>
          <w:sz w:val="22"/>
          <w:szCs w:val="22"/>
        </w:rPr>
        <w:tab/>
      </w:r>
      <w:r w:rsidRPr="00983D2C">
        <w:rPr>
          <w:rFonts w:ascii="Arial" w:hAnsi="Arial" w:cs="Arial"/>
          <w:i w:val="0"/>
          <w:iCs w:val="0"/>
          <w:sz w:val="22"/>
          <w:szCs w:val="22"/>
        </w:rPr>
        <w:tab/>
      </w:r>
      <w:r w:rsidRPr="00983D2C">
        <w:rPr>
          <w:rFonts w:ascii="Arial" w:hAnsi="Arial" w:cs="Arial"/>
          <w:i w:val="0"/>
          <w:iCs w:val="0"/>
          <w:sz w:val="22"/>
          <w:szCs w:val="22"/>
        </w:rPr>
        <w:tab/>
      </w:r>
      <w:r w:rsidR="00983D2C" w:rsidRPr="00983D2C">
        <w:rPr>
          <w:rFonts w:ascii="Arial" w:hAnsi="Arial" w:cs="Arial"/>
          <w:i w:val="0"/>
          <w:iCs w:val="0"/>
          <w:sz w:val="22"/>
          <w:szCs w:val="22"/>
        </w:rPr>
        <w:t>CZ27263827</w:t>
      </w:r>
    </w:p>
    <w:p w14:paraId="5B3EC50B" w14:textId="62147E7D" w:rsidR="00E71F7F" w:rsidRPr="007A3FF7" w:rsidRDefault="00E71F7F" w:rsidP="00E71F7F">
      <w:pPr>
        <w:rPr>
          <w:rFonts w:ascii="Arial" w:hAnsi="Arial" w:cs="Arial"/>
          <w:sz w:val="22"/>
          <w:szCs w:val="22"/>
        </w:rPr>
      </w:pPr>
      <w:r w:rsidRPr="00983D2C">
        <w:rPr>
          <w:rFonts w:ascii="Arial" w:hAnsi="Arial" w:cs="Arial"/>
          <w:sz w:val="22"/>
          <w:szCs w:val="22"/>
        </w:rPr>
        <w:t xml:space="preserve">zapsaný v Obchodním rejstříku vedeném </w:t>
      </w:r>
      <w:r w:rsidR="00983D2C" w:rsidRPr="00983D2C">
        <w:rPr>
          <w:rFonts w:ascii="Arial" w:hAnsi="Arial" w:cs="Arial"/>
          <w:sz w:val="22"/>
          <w:szCs w:val="22"/>
        </w:rPr>
        <w:t>Krajským soudem v Ústí nad Labem</w:t>
      </w:r>
      <w:r w:rsidRPr="00983D2C">
        <w:rPr>
          <w:rFonts w:ascii="Arial" w:hAnsi="Arial" w:cs="Arial"/>
          <w:sz w:val="22"/>
          <w:szCs w:val="22"/>
        </w:rPr>
        <w:t xml:space="preserve"> oddíl </w:t>
      </w:r>
      <w:r w:rsidR="00983D2C" w:rsidRPr="00983D2C">
        <w:rPr>
          <w:rFonts w:ascii="Arial" w:hAnsi="Arial" w:cs="Arial"/>
          <w:sz w:val="22"/>
          <w:szCs w:val="22"/>
        </w:rPr>
        <w:t xml:space="preserve">C, </w:t>
      </w:r>
      <w:r w:rsidRPr="00983D2C">
        <w:rPr>
          <w:rFonts w:ascii="Arial" w:hAnsi="Arial" w:cs="Arial"/>
          <w:sz w:val="22"/>
          <w:szCs w:val="22"/>
        </w:rPr>
        <w:t xml:space="preserve">vložka </w:t>
      </w:r>
      <w:r w:rsidR="00983D2C" w:rsidRPr="00983D2C">
        <w:rPr>
          <w:rFonts w:ascii="Arial" w:hAnsi="Arial" w:cs="Arial"/>
          <w:sz w:val="22"/>
          <w:szCs w:val="22"/>
        </w:rPr>
        <w:t>21435</w:t>
      </w:r>
    </w:p>
    <w:p w14:paraId="121A1F26" w14:textId="0BA47C5B" w:rsidR="00E71F7F" w:rsidRPr="006846BA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DA1CC0">
        <w:rPr>
          <w:rFonts w:ascii="Arial" w:hAnsi="Arial" w:cs="Arial"/>
          <w:i w:val="0"/>
          <w:iCs w:val="0"/>
          <w:sz w:val="22"/>
          <w:szCs w:val="22"/>
        </w:rPr>
        <w:t>Komerční banka, a.</w:t>
      </w:r>
      <w:r w:rsidR="00DA1CC0" w:rsidRPr="006846BA">
        <w:rPr>
          <w:rFonts w:ascii="Arial" w:hAnsi="Arial" w:cs="Arial"/>
          <w:i w:val="0"/>
          <w:iCs w:val="0"/>
          <w:sz w:val="22"/>
          <w:szCs w:val="22"/>
        </w:rPr>
        <w:t>s.</w:t>
      </w:r>
      <w:r w:rsidR="006846BA" w:rsidRPr="006846BA">
        <w:rPr>
          <w:rFonts w:ascii="Arial" w:hAnsi="Arial" w:cs="Arial"/>
          <w:i w:val="0"/>
          <w:iCs w:val="0"/>
          <w:sz w:val="22"/>
          <w:szCs w:val="22"/>
        </w:rPr>
        <w:t xml:space="preserve">, </w:t>
      </w:r>
      <w:r w:rsidR="00DA1CC0" w:rsidRPr="006846BA">
        <w:rPr>
          <w:rFonts w:ascii="Arial" w:hAnsi="Arial" w:cs="Arial"/>
          <w:i w:val="0"/>
          <w:iCs w:val="0"/>
          <w:sz w:val="22"/>
          <w:szCs w:val="22"/>
        </w:rPr>
        <w:t>Československá obchodní banka, a. s.</w:t>
      </w:r>
    </w:p>
    <w:p w14:paraId="0F29BAB7" w14:textId="74A82B33" w:rsidR="00E71F7F" w:rsidRPr="006846BA" w:rsidRDefault="005E7E4A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6846BA">
        <w:rPr>
          <w:rFonts w:ascii="Arial" w:hAnsi="Arial" w:cs="Arial"/>
          <w:i w:val="0"/>
          <w:iCs w:val="0"/>
          <w:sz w:val="22"/>
          <w:szCs w:val="22"/>
        </w:rPr>
        <w:t>číslo účtu:</w:t>
      </w:r>
      <w:r w:rsidRPr="006846BA">
        <w:rPr>
          <w:rFonts w:ascii="Arial" w:hAnsi="Arial" w:cs="Arial"/>
          <w:i w:val="0"/>
          <w:iCs w:val="0"/>
          <w:sz w:val="22"/>
          <w:szCs w:val="22"/>
        </w:rPr>
        <w:tab/>
      </w:r>
      <w:r w:rsidRPr="006846BA">
        <w:rPr>
          <w:rFonts w:ascii="Arial" w:hAnsi="Arial" w:cs="Arial"/>
          <w:i w:val="0"/>
          <w:iCs w:val="0"/>
          <w:sz w:val="22"/>
          <w:szCs w:val="22"/>
        </w:rPr>
        <w:tab/>
      </w:r>
      <w:r w:rsidRPr="006846BA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4EECC403" w14:textId="728E4BF8" w:rsidR="00E71F7F" w:rsidRPr="00DA1CC0" w:rsidRDefault="005E7E4A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DA1CC0">
        <w:rPr>
          <w:rFonts w:ascii="Arial" w:hAnsi="Arial" w:cs="Arial"/>
          <w:i w:val="0"/>
          <w:iCs w:val="0"/>
          <w:sz w:val="22"/>
          <w:szCs w:val="22"/>
        </w:rPr>
        <w:t>telefon:</w:t>
      </w:r>
      <w:r w:rsidR="00E71F7F" w:rsidRPr="00DA1CC0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DA1CC0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DA1CC0">
        <w:rPr>
          <w:rFonts w:ascii="Arial" w:hAnsi="Arial" w:cs="Arial"/>
          <w:i w:val="0"/>
          <w:iCs w:val="0"/>
          <w:sz w:val="22"/>
          <w:szCs w:val="22"/>
        </w:rPr>
        <w:tab/>
        <w:t xml:space="preserve"> </w:t>
      </w:r>
    </w:p>
    <w:p w14:paraId="6C289681" w14:textId="58056074" w:rsidR="00E71F7F" w:rsidRPr="00415B35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DA1CC0">
        <w:rPr>
          <w:rFonts w:ascii="Arial" w:hAnsi="Arial" w:cs="Arial"/>
          <w:i w:val="0"/>
          <w:iCs w:val="0"/>
          <w:sz w:val="22"/>
          <w:szCs w:val="22"/>
        </w:rPr>
        <w:t>e-mail:</w:t>
      </w:r>
      <w:r w:rsidRPr="00DA1CC0">
        <w:rPr>
          <w:rFonts w:ascii="Arial" w:hAnsi="Arial" w:cs="Arial"/>
          <w:i w:val="0"/>
          <w:iCs w:val="0"/>
          <w:sz w:val="22"/>
          <w:szCs w:val="22"/>
        </w:rPr>
        <w:tab/>
      </w:r>
      <w:r w:rsidRPr="00DA1CC0">
        <w:rPr>
          <w:rFonts w:ascii="Arial" w:hAnsi="Arial" w:cs="Arial"/>
          <w:i w:val="0"/>
          <w:iCs w:val="0"/>
          <w:sz w:val="22"/>
          <w:szCs w:val="22"/>
        </w:rPr>
        <w:tab/>
      </w:r>
      <w:r w:rsidRPr="00DA1CC0">
        <w:rPr>
          <w:rFonts w:ascii="Arial" w:hAnsi="Arial" w:cs="Arial"/>
          <w:i w:val="0"/>
          <w:iCs w:val="0"/>
          <w:sz w:val="22"/>
          <w:szCs w:val="22"/>
        </w:rPr>
        <w:tab/>
        <w:t xml:space="preserve">           </w:t>
      </w:r>
    </w:p>
    <w:p w14:paraId="6C22D6E2" w14:textId="77777777" w:rsidR="00E71F7F" w:rsidRDefault="00E71F7F" w:rsidP="005E7E4A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360E0B">
        <w:rPr>
          <w:rFonts w:ascii="Arial" w:hAnsi="Arial" w:cs="Arial"/>
          <w:i/>
          <w:sz w:val="22"/>
          <w:szCs w:val="22"/>
        </w:rPr>
        <w:t>(dále jako „</w:t>
      </w:r>
      <w:r>
        <w:rPr>
          <w:rFonts w:ascii="Arial" w:hAnsi="Arial" w:cs="Arial"/>
          <w:i/>
          <w:sz w:val="22"/>
          <w:szCs w:val="22"/>
        </w:rPr>
        <w:t>Z</w:t>
      </w:r>
      <w:r w:rsidRPr="00360E0B">
        <w:rPr>
          <w:rFonts w:ascii="Arial" w:hAnsi="Arial" w:cs="Arial"/>
          <w:i/>
          <w:sz w:val="22"/>
          <w:szCs w:val="22"/>
        </w:rPr>
        <w:t>hotovitel“)</w:t>
      </w:r>
    </w:p>
    <w:p w14:paraId="0F9A9E68" w14:textId="77777777" w:rsidR="00CB4213" w:rsidRDefault="00CB4213" w:rsidP="005E7E4A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06675F35" w14:textId="77777777" w:rsidR="00687EA3" w:rsidRPr="00360E0B" w:rsidRDefault="00687EA3" w:rsidP="005E7E4A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39BBAA76" w14:textId="77777777" w:rsidR="00E71F7F" w:rsidRPr="00A63B2F" w:rsidRDefault="00E71F7F" w:rsidP="00E71F7F">
      <w:pPr>
        <w:tabs>
          <w:tab w:val="left" w:pos="1276"/>
        </w:tabs>
        <w:spacing w:line="240" w:lineRule="exact"/>
        <w:jc w:val="both"/>
        <w:rPr>
          <w:rFonts w:ascii="Arial" w:hAnsi="Arial"/>
          <w:b/>
          <w:sz w:val="22"/>
        </w:rPr>
      </w:pPr>
      <w:r w:rsidRPr="00A63B2F">
        <w:rPr>
          <w:rFonts w:ascii="Arial" w:hAnsi="Arial"/>
          <w:b/>
          <w:sz w:val="22"/>
        </w:rPr>
        <w:t>---------------------------------------------------------------------------------</w:t>
      </w:r>
      <w:r>
        <w:rPr>
          <w:rFonts w:ascii="Arial" w:hAnsi="Arial"/>
          <w:b/>
          <w:sz w:val="22"/>
        </w:rPr>
        <w:t>------------------------------------------</w:t>
      </w:r>
    </w:p>
    <w:p w14:paraId="6F8750EC" w14:textId="7DCB55A8" w:rsidR="00E71F7F" w:rsidRPr="007A3FF7" w:rsidRDefault="00E71F7F" w:rsidP="00E71F7F">
      <w:pPr>
        <w:pStyle w:val="Zkladntext2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Smluvní strany prohlašují, že Smlouva o dílo č</w:t>
      </w:r>
      <w:r w:rsidRPr="00F3736C">
        <w:rPr>
          <w:rFonts w:ascii="Arial" w:hAnsi="Arial" w:cs="Arial"/>
          <w:sz w:val="22"/>
          <w:szCs w:val="22"/>
        </w:rPr>
        <w:t xml:space="preserve">. </w:t>
      </w:r>
      <w:r w:rsidR="00CF0AA2" w:rsidRPr="00CF0AA2">
        <w:rPr>
          <w:rFonts w:ascii="Arial" w:hAnsi="Arial" w:cs="Arial"/>
          <w:sz w:val="22"/>
          <w:szCs w:val="22"/>
        </w:rPr>
        <w:t>00636/2023/OIVZ/16</w:t>
      </w:r>
      <w:r w:rsidR="00CF0AA2">
        <w:rPr>
          <w:rFonts w:ascii="Arial" w:hAnsi="Arial" w:cs="Arial"/>
          <w:sz w:val="22"/>
          <w:szCs w:val="22"/>
        </w:rPr>
        <w:t xml:space="preserve"> </w:t>
      </w:r>
      <w:r w:rsidR="005E7E4A" w:rsidRPr="00D547FB">
        <w:rPr>
          <w:rFonts w:ascii="Arial" w:hAnsi="Arial" w:cs="Arial"/>
          <w:i/>
          <w:sz w:val="22"/>
          <w:szCs w:val="22"/>
        </w:rPr>
        <w:t>(</w:t>
      </w:r>
      <w:r w:rsidR="00FF1CC1" w:rsidRPr="00D547FB">
        <w:rPr>
          <w:rFonts w:ascii="Arial" w:hAnsi="Arial" w:cs="Arial"/>
          <w:i/>
          <w:sz w:val="22"/>
          <w:szCs w:val="22"/>
        </w:rPr>
        <w:t>dále také jako „s</w:t>
      </w:r>
      <w:r w:rsidR="00D33E5A" w:rsidRPr="00D547FB">
        <w:rPr>
          <w:rFonts w:ascii="Arial" w:hAnsi="Arial" w:cs="Arial"/>
          <w:i/>
          <w:sz w:val="22"/>
          <w:szCs w:val="22"/>
        </w:rPr>
        <w:t>mlouva“)</w:t>
      </w:r>
      <w:r w:rsidR="00D33E5A">
        <w:rPr>
          <w:rFonts w:ascii="Arial" w:hAnsi="Arial" w:cs="Arial"/>
          <w:sz w:val="22"/>
          <w:szCs w:val="22"/>
        </w:rPr>
        <w:t xml:space="preserve"> </w:t>
      </w:r>
      <w:r w:rsidRPr="00F3736C">
        <w:rPr>
          <w:rFonts w:ascii="Arial" w:hAnsi="Arial" w:cs="Arial"/>
          <w:sz w:val="22"/>
          <w:szCs w:val="22"/>
        </w:rPr>
        <w:t>j</w:t>
      </w:r>
      <w:r w:rsidRPr="007A3FF7">
        <w:rPr>
          <w:rFonts w:ascii="Arial" w:hAnsi="Arial" w:cs="Arial"/>
          <w:sz w:val="22"/>
          <w:szCs w:val="22"/>
        </w:rPr>
        <w:t xml:space="preserve">e uzavřená na základě rozhodnutí Rady MČ Praha 7 </w:t>
      </w:r>
      <w:r w:rsidRPr="00EB7D29">
        <w:rPr>
          <w:rFonts w:ascii="Arial" w:hAnsi="Arial" w:cs="Arial"/>
          <w:sz w:val="22"/>
          <w:szCs w:val="22"/>
        </w:rPr>
        <w:t xml:space="preserve">č. </w:t>
      </w:r>
      <w:r w:rsidR="00EB7D29">
        <w:rPr>
          <w:rFonts w:ascii="Arial" w:hAnsi="Arial" w:cs="Arial"/>
          <w:sz w:val="22"/>
          <w:szCs w:val="22"/>
        </w:rPr>
        <w:t>usnesení 0042</w:t>
      </w:r>
      <w:r w:rsidRPr="00EB7D29">
        <w:rPr>
          <w:rFonts w:ascii="Arial" w:hAnsi="Arial" w:cs="Arial"/>
          <w:sz w:val="22"/>
          <w:szCs w:val="22"/>
        </w:rPr>
        <w:t>/</w:t>
      </w:r>
      <w:r w:rsidR="00B3417C" w:rsidRPr="00EB7D29">
        <w:rPr>
          <w:rFonts w:ascii="Arial" w:hAnsi="Arial" w:cs="Arial"/>
          <w:sz w:val="22"/>
          <w:szCs w:val="22"/>
        </w:rPr>
        <w:t>2</w:t>
      </w:r>
      <w:r w:rsidR="00DA1CC0" w:rsidRPr="00EB7D29">
        <w:rPr>
          <w:rFonts w:ascii="Arial" w:hAnsi="Arial" w:cs="Arial"/>
          <w:sz w:val="22"/>
          <w:szCs w:val="22"/>
        </w:rPr>
        <w:t>4</w:t>
      </w:r>
      <w:r w:rsidR="00EB7D29">
        <w:rPr>
          <w:rFonts w:ascii="Arial" w:hAnsi="Arial" w:cs="Arial"/>
          <w:sz w:val="22"/>
          <w:szCs w:val="22"/>
        </w:rPr>
        <w:t xml:space="preserve">-R z jednání č. 3 ze dne 23. 1. </w:t>
      </w:r>
      <w:r w:rsidRPr="00EB7D29">
        <w:rPr>
          <w:rFonts w:ascii="Arial" w:hAnsi="Arial" w:cs="Arial"/>
          <w:sz w:val="22"/>
          <w:szCs w:val="22"/>
        </w:rPr>
        <w:t>20</w:t>
      </w:r>
      <w:r w:rsidR="00B3417C" w:rsidRPr="00EB7D29">
        <w:rPr>
          <w:rFonts w:ascii="Arial" w:hAnsi="Arial" w:cs="Arial"/>
          <w:sz w:val="22"/>
          <w:szCs w:val="22"/>
        </w:rPr>
        <w:t>2</w:t>
      </w:r>
      <w:r w:rsidR="00DA1CC0" w:rsidRPr="00EB7D29">
        <w:rPr>
          <w:rFonts w:ascii="Arial" w:hAnsi="Arial" w:cs="Arial"/>
          <w:sz w:val="22"/>
          <w:szCs w:val="22"/>
        </w:rPr>
        <w:t>4</w:t>
      </w:r>
      <w:r w:rsidRPr="00EB7D2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53868B1" w14:textId="77777777" w:rsidR="00E71F7F" w:rsidRPr="00E71F7F" w:rsidRDefault="00E71F7F" w:rsidP="00E71F7F">
      <w:pPr>
        <w:pStyle w:val="Zkladntext2"/>
        <w:rPr>
          <w:rFonts w:ascii="Arial" w:hAnsi="Arial"/>
          <w:b/>
          <w:sz w:val="22"/>
        </w:rPr>
      </w:pPr>
      <w:r w:rsidRPr="00E71F7F">
        <w:rPr>
          <w:rFonts w:ascii="Arial" w:hAnsi="Arial"/>
          <w:b/>
          <w:sz w:val="22"/>
        </w:rPr>
        <w:t xml:space="preserve">---------------------------------------------------------------------------------------------------------------------------  </w:t>
      </w:r>
    </w:p>
    <w:p w14:paraId="50152AFD" w14:textId="77777777" w:rsidR="00E71F7F" w:rsidRDefault="00E71F7F" w:rsidP="00DC449D">
      <w:pPr>
        <w:shd w:val="clear" w:color="auto" w:fill="FFFFFF"/>
        <w:spacing w:after="240" w:line="288" w:lineRule="auto"/>
        <w:jc w:val="center"/>
        <w:rPr>
          <w:rFonts w:ascii="Arial" w:hAnsi="Arial"/>
          <w:b/>
          <w:i/>
          <w:sz w:val="22"/>
        </w:rPr>
      </w:pPr>
    </w:p>
    <w:p w14:paraId="571EF9D6" w14:textId="77777777" w:rsidR="00355A7B" w:rsidRPr="00A63B2F" w:rsidRDefault="00355A7B" w:rsidP="00DC449D">
      <w:pPr>
        <w:shd w:val="clear" w:color="auto" w:fill="FFFFFF"/>
        <w:spacing w:after="240" w:line="288" w:lineRule="auto"/>
        <w:jc w:val="center"/>
        <w:rPr>
          <w:rFonts w:ascii="Arial" w:hAnsi="Arial"/>
          <w:b/>
          <w:i/>
          <w:sz w:val="22"/>
        </w:rPr>
      </w:pPr>
      <w:r w:rsidRPr="00A63B2F">
        <w:rPr>
          <w:rFonts w:ascii="Arial" w:hAnsi="Arial"/>
          <w:b/>
          <w:i/>
          <w:sz w:val="22"/>
        </w:rPr>
        <w:t>Preambule</w:t>
      </w:r>
    </w:p>
    <w:p w14:paraId="5A635CFC" w14:textId="24789776" w:rsidR="00F1646A" w:rsidRDefault="00355A7B" w:rsidP="00D805FE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Tato smlouva </w:t>
      </w:r>
      <w:r w:rsidRPr="003F2224">
        <w:rPr>
          <w:rFonts w:ascii="Arial" w:hAnsi="Arial" w:cs="Arial"/>
          <w:sz w:val="22"/>
          <w:szCs w:val="22"/>
        </w:rPr>
        <w:t xml:space="preserve">se </w:t>
      </w:r>
      <w:r w:rsidR="002C3A16">
        <w:rPr>
          <w:rFonts w:ascii="Arial" w:hAnsi="Arial" w:cs="Arial"/>
          <w:sz w:val="22"/>
          <w:szCs w:val="22"/>
        </w:rPr>
        <w:t xml:space="preserve">uzavírá pro splnění </w:t>
      </w:r>
      <w:r w:rsidR="0045567D" w:rsidRPr="0045567D">
        <w:rPr>
          <w:rFonts w:ascii="Arial" w:hAnsi="Arial" w:cs="Arial"/>
          <w:sz w:val="22"/>
          <w:szCs w:val="22"/>
        </w:rPr>
        <w:t>podlimitní veřejné zakázky</w:t>
      </w:r>
      <w:r w:rsidR="00A63B2F" w:rsidRPr="0045567D">
        <w:rPr>
          <w:rFonts w:ascii="Arial" w:hAnsi="Arial" w:cs="Arial"/>
          <w:sz w:val="22"/>
          <w:szCs w:val="22"/>
        </w:rPr>
        <w:t xml:space="preserve"> </w:t>
      </w:r>
      <w:r w:rsidR="0045567D" w:rsidRPr="0045567D">
        <w:rPr>
          <w:rFonts w:ascii="Arial" w:hAnsi="Arial" w:cs="Arial"/>
          <w:sz w:val="22"/>
          <w:szCs w:val="22"/>
        </w:rPr>
        <w:t xml:space="preserve">na provedení stavebních prací, dodávek a služeb </w:t>
      </w:r>
      <w:r w:rsidR="00A63B2F" w:rsidRPr="0045567D">
        <w:rPr>
          <w:rFonts w:ascii="Arial" w:hAnsi="Arial" w:cs="Arial"/>
          <w:sz w:val="22"/>
          <w:szCs w:val="22"/>
        </w:rPr>
        <w:t>vyhlášené</w:t>
      </w:r>
      <w:r w:rsidR="00A63B2F" w:rsidRPr="000C7AC0">
        <w:rPr>
          <w:rFonts w:ascii="Arial" w:hAnsi="Arial" w:cs="Arial"/>
          <w:sz w:val="22"/>
          <w:szCs w:val="22"/>
        </w:rPr>
        <w:t xml:space="preserve"> </w:t>
      </w:r>
      <w:r w:rsidR="00456A4D" w:rsidRPr="008448FF">
        <w:rPr>
          <w:rFonts w:ascii="Arial" w:hAnsi="Arial" w:cs="Arial"/>
          <w:sz w:val="22"/>
          <w:szCs w:val="22"/>
        </w:rPr>
        <w:t>O</w:t>
      </w:r>
      <w:r w:rsidRPr="008448FF">
        <w:rPr>
          <w:rFonts w:ascii="Arial" w:hAnsi="Arial" w:cs="Arial"/>
          <w:sz w:val="22"/>
          <w:szCs w:val="22"/>
        </w:rPr>
        <w:t xml:space="preserve">bjednatelem pod </w:t>
      </w:r>
      <w:r w:rsidRPr="00CB4213">
        <w:rPr>
          <w:rFonts w:ascii="Arial" w:hAnsi="Arial" w:cs="Arial"/>
          <w:sz w:val="22"/>
          <w:szCs w:val="22"/>
        </w:rPr>
        <w:t xml:space="preserve">názvem </w:t>
      </w:r>
      <w:r w:rsidR="00A63B2F" w:rsidRPr="00C23221">
        <w:rPr>
          <w:rFonts w:ascii="Arial" w:hAnsi="Arial" w:cs="Arial"/>
          <w:b/>
          <w:sz w:val="22"/>
          <w:szCs w:val="22"/>
        </w:rPr>
        <w:t>„</w:t>
      </w:r>
      <w:r w:rsidR="00CD475A" w:rsidRPr="00CD475A">
        <w:rPr>
          <w:rFonts w:ascii="Arial" w:hAnsi="Arial" w:cs="Arial"/>
          <w:b/>
          <w:sz w:val="22"/>
          <w:szCs w:val="22"/>
        </w:rPr>
        <w:t xml:space="preserve">Reko vnitrobloku U Uranie </w:t>
      </w:r>
      <w:r w:rsidR="00CD475A">
        <w:rPr>
          <w:rFonts w:ascii="Arial" w:hAnsi="Arial" w:cs="Arial"/>
          <w:b/>
          <w:sz w:val="22"/>
          <w:szCs w:val="22"/>
        </w:rPr>
        <w:t>–</w:t>
      </w:r>
      <w:r w:rsidR="00CD475A" w:rsidRPr="00CD475A">
        <w:rPr>
          <w:rFonts w:ascii="Arial" w:hAnsi="Arial" w:cs="Arial"/>
          <w:b/>
          <w:sz w:val="22"/>
          <w:szCs w:val="22"/>
        </w:rPr>
        <w:t xml:space="preserve"> realizace</w:t>
      </w:r>
      <w:r w:rsidR="00CD475A">
        <w:rPr>
          <w:rFonts w:ascii="Arial" w:hAnsi="Arial" w:cs="Arial"/>
          <w:b/>
          <w:sz w:val="22"/>
          <w:szCs w:val="22"/>
        </w:rPr>
        <w:t>“</w:t>
      </w:r>
      <w:r w:rsidR="002F440F" w:rsidRPr="00035D17">
        <w:rPr>
          <w:rFonts w:ascii="Arial" w:hAnsi="Arial" w:cs="Arial"/>
          <w:sz w:val="22"/>
          <w:szCs w:val="22"/>
        </w:rPr>
        <w:t xml:space="preserve"> </w:t>
      </w:r>
      <w:r w:rsidR="008E7CC2" w:rsidRPr="00D547FB">
        <w:rPr>
          <w:rFonts w:ascii="Arial" w:hAnsi="Arial" w:cs="Arial"/>
          <w:i/>
          <w:sz w:val="22"/>
          <w:szCs w:val="22"/>
        </w:rPr>
        <w:t xml:space="preserve">(dále také „dílo“). </w:t>
      </w:r>
      <w:r w:rsidRPr="00035D17">
        <w:rPr>
          <w:rFonts w:ascii="Arial" w:hAnsi="Arial" w:cs="Arial"/>
          <w:sz w:val="22"/>
          <w:szCs w:val="22"/>
        </w:rPr>
        <w:t xml:space="preserve">Smlouva </w:t>
      </w:r>
      <w:r w:rsidRPr="008448FF">
        <w:rPr>
          <w:rFonts w:ascii="Arial" w:hAnsi="Arial" w:cs="Arial"/>
          <w:sz w:val="22"/>
          <w:szCs w:val="22"/>
        </w:rPr>
        <w:t>se uzavírá</w:t>
      </w:r>
      <w:r w:rsidR="00F3736C" w:rsidRPr="008448FF">
        <w:rPr>
          <w:rFonts w:ascii="Arial" w:hAnsi="Arial" w:cs="Arial"/>
          <w:sz w:val="22"/>
          <w:szCs w:val="22"/>
        </w:rPr>
        <w:t xml:space="preserve"> na základě a v souladu s</w:t>
      </w:r>
      <w:r w:rsidR="00E268AF" w:rsidRPr="008448FF">
        <w:rPr>
          <w:rFonts w:ascii="Arial" w:hAnsi="Arial" w:cs="Arial"/>
          <w:sz w:val="22"/>
          <w:szCs w:val="22"/>
        </w:rPr>
        <w:t xml:space="preserve"> Výzvou </w:t>
      </w:r>
      <w:r w:rsidR="00876383">
        <w:rPr>
          <w:rFonts w:ascii="Arial" w:hAnsi="Arial" w:cs="Arial"/>
          <w:sz w:val="22"/>
          <w:szCs w:val="22"/>
        </w:rPr>
        <w:t>k podání nabídek a Z</w:t>
      </w:r>
      <w:r w:rsidR="0045567D" w:rsidRPr="008448FF">
        <w:rPr>
          <w:rFonts w:ascii="Arial" w:hAnsi="Arial" w:cs="Arial"/>
          <w:sz w:val="22"/>
          <w:szCs w:val="22"/>
        </w:rPr>
        <w:t xml:space="preserve">adávací </w:t>
      </w:r>
      <w:r w:rsidR="0045567D" w:rsidRPr="00DA1CC0">
        <w:rPr>
          <w:rFonts w:ascii="Arial" w:hAnsi="Arial" w:cs="Arial"/>
          <w:sz w:val="22"/>
          <w:szCs w:val="22"/>
        </w:rPr>
        <w:t xml:space="preserve">dokumentací Objednatele </w:t>
      </w:r>
      <w:r w:rsidR="00543233" w:rsidRPr="00DA1CC0">
        <w:rPr>
          <w:rFonts w:ascii="Arial" w:hAnsi="Arial" w:cs="Arial"/>
          <w:sz w:val="22"/>
          <w:szCs w:val="22"/>
        </w:rPr>
        <w:t>ze dne</w:t>
      </w:r>
      <w:r w:rsidR="00DA1CC0" w:rsidRPr="00DA1CC0">
        <w:rPr>
          <w:rFonts w:ascii="Arial" w:hAnsi="Arial" w:cs="Arial"/>
          <w:sz w:val="22"/>
          <w:szCs w:val="22"/>
        </w:rPr>
        <w:t xml:space="preserve"> 11. 10. 2023 </w:t>
      </w:r>
      <w:r w:rsidRPr="00DA1CC0">
        <w:rPr>
          <w:rFonts w:ascii="Arial" w:hAnsi="Arial" w:cs="Arial"/>
          <w:sz w:val="22"/>
          <w:szCs w:val="22"/>
        </w:rPr>
        <w:t xml:space="preserve">a s nabídkou </w:t>
      </w:r>
      <w:r w:rsidR="002C3A16" w:rsidRPr="00DA1CC0">
        <w:rPr>
          <w:rFonts w:ascii="Arial" w:hAnsi="Arial" w:cs="Arial"/>
          <w:sz w:val="22"/>
          <w:szCs w:val="22"/>
        </w:rPr>
        <w:t xml:space="preserve">vybraného </w:t>
      </w:r>
      <w:r w:rsidR="00456A4D" w:rsidRPr="00DA1CC0">
        <w:rPr>
          <w:rFonts w:ascii="Arial" w:hAnsi="Arial" w:cs="Arial"/>
          <w:sz w:val="22"/>
          <w:szCs w:val="22"/>
        </w:rPr>
        <w:t xml:space="preserve">Zhotovitele </w:t>
      </w:r>
      <w:r w:rsidR="00DA1CC0" w:rsidRPr="00DA1CC0">
        <w:rPr>
          <w:rFonts w:ascii="Arial" w:hAnsi="Arial" w:cs="Arial"/>
          <w:sz w:val="22"/>
          <w:szCs w:val="22"/>
        </w:rPr>
        <w:t xml:space="preserve">ze dne 21. 11. </w:t>
      </w:r>
      <w:r w:rsidR="003F2224" w:rsidRPr="00DA1CC0">
        <w:rPr>
          <w:rFonts w:ascii="Arial" w:hAnsi="Arial" w:cs="Arial"/>
          <w:sz w:val="22"/>
          <w:szCs w:val="22"/>
        </w:rPr>
        <w:t>20</w:t>
      </w:r>
      <w:r w:rsidR="00B069DE" w:rsidRPr="00DA1CC0">
        <w:rPr>
          <w:rFonts w:ascii="Arial" w:hAnsi="Arial" w:cs="Arial"/>
          <w:sz w:val="22"/>
          <w:szCs w:val="22"/>
        </w:rPr>
        <w:t>23</w:t>
      </w:r>
      <w:r w:rsidR="003F2224" w:rsidRPr="00DA1CC0">
        <w:rPr>
          <w:rFonts w:ascii="Arial" w:hAnsi="Arial" w:cs="Arial"/>
          <w:sz w:val="22"/>
          <w:szCs w:val="22"/>
        </w:rPr>
        <w:t xml:space="preserve">. </w:t>
      </w:r>
    </w:p>
    <w:p w14:paraId="453031D8" w14:textId="77777777" w:rsidR="00C23221" w:rsidRDefault="00C23221" w:rsidP="00F164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F30C02" w14:textId="77777777" w:rsidR="00E13C49" w:rsidRDefault="00355A7B" w:rsidP="00F164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567D">
        <w:rPr>
          <w:rFonts w:ascii="Arial" w:hAnsi="Arial" w:cs="Arial"/>
          <w:sz w:val="22"/>
          <w:szCs w:val="22"/>
        </w:rPr>
        <w:t xml:space="preserve">Zhotovitel podpisem této smlouvy </w:t>
      </w:r>
      <w:r w:rsidR="00876383">
        <w:rPr>
          <w:rFonts w:ascii="Arial" w:hAnsi="Arial" w:cs="Arial"/>
          <w:sz w:val="22"/>
          <w:szCs w:val="22"/>
        </w:rPr>
        <w:t>potvrzuje, že je mu znám obsah V</w:t>
      </w:r>
      <w:r w:rsidRPr="0045567D">
        <w:rPr>
          <w:rFonts w:ascii="Arial" w:hAnsi="Arial" w:cs="Arial"/>
          <w:sz w:val="22"/>
          <w:szCs w:val="22"/>
        </w:rPr>
        <w:t xml:space="preserve">ýzvy </w:t>
      </w:r>
      <w:r w:rsidR="00876383">
        <w:rPr>
          <w:rFonts w:ascii="Arial" w:hAnsi="Arial" w:cs="Arial"/>
          <w:sz w:val="22"/>
          <w:szCs w:val="22"/>
        </w:rPr>
        <w:t>k podání nabídek a Z</w:t>
      </w:r>
      <w:r w:rsidR="0045567D" w:rsidRPr="0045567D">
        <w:rPr>
          <w:rFonts w:ascii="Arial" w:hAnsi="Arial" w:cs="Arial"/>
          <w:sz w:val="22"/>
          <w:szCs w:val="22"/>
        </w:rPr>
        <w:t xml:space="preserve">adávací dokumentace </w:t>
      </w:r>
      <w:r w:rsidR="00F1646A">
        <w:rPr>
          <w:rFonts w:ascii="Arial" w:hAnsi="Arial" w:cs="Arial"/>
          <w:sz w:val="22"/>
          <w:szCs w:val="22"/>
        </w:rPr>
        <w:t>uvedené výše</w:t>
      </w:r>
      <w:r w:rsidRPr="0045567D">
        <w:rPr>
          <w:rFonts w:ascii="Arial" w:hAnsi="Arial" w:cs="Arial"/>
          <w:sz w:val="22"/>
          <w:szCs w:val="22"/>
        </w:rPr>
        <w:t>.</w:t>
      </w:r>
      <w:r w:rsidR="002F440F">
        <w:rPr>
          <w:rFonts w:ascii="Arial" w:hAnsi="Arial" w:cs="Arial"/>
          <w:sz w:val="22"/>
          <w:szCs w:val="22"/>
        </w:rPr>
        <w:t xml:space="preserve"> </w:t>
      </w:r>
    </w:p>
    <w:p w14:paraId="36127CC7" w14:textId="77777777" w:rsidR="00E71F7F" w:rsidRPr="007A3FF7" w:rsidRDefault="00E71F7F" w:rsidP="002F090A">
      <w:pPr>
        <w:rPr>
          <w:rFonts w:ascii="Arial" w:hAnsi="Arial" w:cs="Arial"/>
          <w:b/>
          <w:sz w:val="22"/>
          <w:szCs w:val="22"/>
        </w:rPr>
      </w:pPr>
    </w:p>
    <w:p w14:paraId="7E49B9A1" w14:textId="77777777" w:rsidR="004C6F92" w:rsidRPr="007935AE" w:rsidRDefault="007233C6" w:rsidP="00B220FE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935AE">
        <w:rPr>
          <w:rFonts w:ascii="Arial" w:hAnsi="Arial" w:cs="Arial"/>
          <w:b/>
          <w:sz w:val="22"/>
          <w:szCs w:val="22"/>
        </w:rPr>
        <w:lastRenderedPageBreak/>
        <w:t>Účel a předmět smlouvy</w:t>
      </w:r>
    </w:p>
    <w:p w14:paraId="26615AA9" w14:textId="6052F0C1" w:rsidR="00C23221" w:rsidRDefault="000D58E7" w:rsidP="00D547FB">
      <w:pPr>
        <w:numPr>
          <w:ilvl w:val="1"/>
          <w:numId w:val="7"/>
        </w:numPr>
        <w:spacing w:before="240"/>
        <w:ind w:left="574" w:hanging="574"/>
        <w:jc w:val="both"/>
        <w:rPr>
          <w:rFonts w:ascii="Arial" w:hAnsi="Arial" w:cs="Arial"/>
          <w:sz w:val="22"/>
          <w:szCs w:val="22"/>
        </w:rPr>
      </w:pPr>
      <w:r w:rsidRPr="00F261E6">
        <w:rPr>
          <w:rFonts w:ascii="Arial" w:hAnsi="Arial" w:cs="Arial"/>
          <w:b/>
          <w:sz w:val="22"/>
          <w:szCs w:val="22"/>
        </w:rPr>
        <w:t>Účelem plnění</w:t>
      </w:r>
      <w:r w:rsidRPr="00F261E6">
        <w:rPr>
          <w:rFonts w:ascii="Arial" w:hAnsi="Arial" w:cs="Arial"/>
          <w:sz w:val="22"/>
          <w:szCs w:val="22"/>
        </w:rPr>
        <w:t xml:space="preserve"> této veřejné zakázky</w:t>
      </w:r>
      <w:r w:rsidR="00160A78" w:rsidRPr="00F261E6">
        <w:rPr>
          <w:rFonts w:ascii="Arial" w:hAnsi="Arial" w:cs="Arial"/>
          <w:sz w:val="22"/>
          <w:szCs w:val="22"/>
        </w:rPr>
        <w:t xml:space="preserve"> </w:t>
      </w:r>
      <w:r w:rsidR="00D547FB">
        <w:rPr>
          <w:rFonts w:ascii="Arial" w:hAnsi="Arial" w:cs="Arial"/>
          <w:sz w:val="22"/>
          <w:szCs w:val="22"/>
        </w:rPr>
        <w:t xml:space="preserve">je </w:t>
      </w:r>
      <w:r w:rsidR="00D547FB" w:rsidRPr="00D547FB">
        <w:rPr>
          <w:rFonts w:ascii="Arial" w:hAnsi="Arial" w:cs="Arial"/>
          <w:sz w:val="22"/>
          <w:szCs w:val="22"/>
        </w:rPr>
        <w:t xml:space="preserve">lepší využitelnost, vyšší bezpečnost a celkové zkvalitnění </w:t>
      </w:r>
      <w:r w:rsidR="00D547FB">
        <w:rPr>
          <w:rFonts w:ascii="Arial" w:hAnsi="Arial" w:cs="Arial"/>
          <w:sz w:val="22"/>
          <w:szCs w:val="22"/>
        </w:rPr>
        <w:t xml:space="preserve">využití </w:t>
      </w:r>
      <w:r w:rsidR="00D547FB" w:rsidRPr="00D547FB">
        <w:rPr>
          <w:rFonts w:ascii="Arial" w:hAnsi="Arial" w:cs="Arial"/>
          <w:sz w:val="22"/>
          <w:szCs w:val="22"/>
        </w:rPr>
        <w:t>parkového prostoru vnitrobloku jako klidové a relaxační zelené zóny v rušné a průmyslové lokalitě nejen pro obyvatele okolních domů.</w:t>
      </w:r>
    </w:p>
    <w:p w14:paraId="1585DF29" w14:textId="552680EC" w:rsidR="00C23221" w:rsidRDefault="006B3B99" w:rsidP="00C85184">
      <w:pPr>
        <w:numPr>
          <w:ilvl w:val="1"/>
          <w:numId w:val="7"/>
        </w:numPr>
        <w:spacing w:before="240" w:after="240"/>
        <w:ind w:left="574" w:hanging="574"/>
        <w:jc w:val="both"/>
        <w:rPr>
          <w:rFonts w:ascii="Arial" w:hAnsi="Arial" w:cs="Arial"/>
          <w:sz w:val="22"/>
          <w:szCs w:val="22"/>
        </w:rPr>
      </w:pPr>
      <w:r w:rsidRPr="00C23221">
        <w:rPr>
          <w:rFonts w:ascii="Arial" w:hAnsi="Arial" w:cs="Arial"/>
          <w:b/>
          <w:sz w:val="22"/>
          <w:szCs w:val="22"/>
        </w:rPr>
        <w:t>Předmětem</w:t>
      </w:r>
      <w:r w:rsidRPr="00C23221">
        <w:rPr>
          <w:rFonts w:ascii="Arial" w:hAnsi="Arial" w:cs="Arial"/>
          <w:sz w:val="22"/>
          <w:szCs w:val="22"/>
        </w:rPr>
        <w:t xml:space="preserve"> </w:t>
      </w:r>
      <w:r w:rsidR="00C23221" w:rsidRPr="00C23221">
        <w:rPr>
          <w:rFonts w:ascii="Arial" w:hAnsi="Arial" w:cs="Arial"/>
          <w:sz w:val="22"/>
          <w:szCs w:val="22"/>
        </w:rPr>
        <w:t xml:space="preserve">této podlimitní veřejné zakázky s názvem </w:t>
      </w:r>
      <w:r w:rsidR="00C23221" w:rsidRPr="00D547FB">
        <w:rPr>
          <w:rFonts w:ascii="Arial" w:hAnsi="Arial" w:cs="Arial"/>
          <w:b/>
          <w:sz w:val="22"/>
          <w:szCs w:val="22"/>
        </w:rPr>
        <w:t>„</w:t>
      </w:r>
      <w:r w:rsidR="00CD475A" w:rsidRPr="00D547FB">
        <w:rPr>
          <w:rFonts w:ascii="Arial" w:hAnsi="Arial" w:cs="Arial"/>
          <w:b/>
          <w:sz w:val="22"/>
          <w:szCs w:val="22"/>
        </w:rPr>
        <w:t>Reko vnitrobloku U Uranie - realizace</w:t>
      </w:r>
      <w:r w:rsidR="00C23221" w:rsidRPr="00D547FB">
        <w:rPr>
          <w:rFonts w:ascii="Arial" w:hAnsi="Arial" w:cs="Arial"/>
          <w:b/>
          <w:sz w:val="22"/>
          <w:szCs w:val="22"/>
        </w:rPr>
        <w:t>“</w:t>
      </w:r>
      <w:r w:rsidR="00C23221" w:rsidRPr="00C23221">
        <w:rPr>
          <w:rFonts w:ascii="Arial" w:hAnsi="Arial" w:cs="Arial"/>
          <w:sz w:val="22"/>
          <w:szCs w:val="22"/>
        </w:rPr>
        <w:t xml:space="preserve"> je </w:t>
      </w:r>
      <w:r w:rsidR="00D547FB" w:rsidRPr="00D547FB">
        <w:rPr>
          <w:rFonts w:ascii="Arial" w:hAnsi="Arial" w:cs="Arial"/>
          <w:sz w:val="22"/>
          <w:szCs w:val="22"/>
        </w:rPr>
        <w:t>provedení stavebních prací, dodávek a služeb – rekonstrukce veřejně přístupného parku ve vnitrobloku</w:t>
      </w:r>
      <w:r w:rsidR="00377C41">
        <w:rPr>
          <w:rFonts w:ascii="Arial" w:hAnsi="Arial" w:cs="Arial"/>
          <w:sz w:val="22"/>
          <w:szCs w:val="22"/>
        </w:rPr>
        <w:t xml:space="preserve"> U Uranie ohraničeného </w:t>
      </w:r>
      <w:r w:rsidR="00377C41" w:rsidRPr="00377C41">
        <w:rPr>
          <w:rFonts w:ascii="Arial" w:hAnsi="Arial" w:cs="Arial"/>
          <w:sz w:val="22"/>
          <w:szCs w:val="22"/>
        </w:rPr>
        <w:t xml:space="preserve">ze tří stran budovami </w:t>
      </w:r>
      <w:r w:rsidR="00377C41" w:rsidRPr="00377C41">
        <w:rPr>
          <w:rFonts w:ascii="Arial" w:hAnsi="Arial" w:cs="Arial"/>
          <w:i/>
          <w:sz w:val="22"/>
          <w:szCs w:val="22"/>
        </w:rPr>
        <w:t>(také jen „vnitroblok“ nebo „park“)</w:t>
      </w:r>
      <w:r w:rsidR="00377C41" w:rsidRPr="00377C41">
        <w:rPr>
          <w:rFonts w:ascii="Arial" w:hAnsi="Arial" w:cs="Arial"/>
          <w:sz w:val="22"/>
          <w:szCs w:val="22"/>
        </w:rPr>
        <w:t xml:space="preserve"> </w:t>
      </w:r>
      <w:r w:rsidR="00D547FB" w:rsidRPr="00377C41">
        <w:rPr>
          <w:rFonts w:ascii="Arial" w:hAnsi="Arial" w:cs="Arial"/>
          <w:sz w:val="22"/>
          <w:szCs w:val="22"/>
        </w:rPr>
        <w:t xml:space="preserve">a </w:t>
      </w:r>
      <w:r w:rsidR="0021629F">
        <w:rPr>
          <w:rFonts w:ascii="Arial" w:hAnsi="Arial" w:cs="Arial"/>
          <w:sz w:val="22"/>
          <w:szCs w:val="22"/>
        </w:rPr>
        <w:t xml:space="preserve">dále </w:t>
      </w:r>
      <w:r w:rsidR="00377C41" w:rsidRPr="00377C41">
        <w:rPr>
          <w:rFonts w:ascii="Arial" w:hAnsi="Arial" w:cs="Arial"/>
          <w:sz w:val="22"/>
          <w:szCs w:val="22"/>
        </w:rPr>
        <w:t>o</w:t>
      </w:r>
      <w:r w:rsidR="00377C41">
        <w:rPr>
          <w:rFonts w:ascii="Arial" w:hAnsi="Arial" w:cs="Arial"/>
          <w:sz w:val="22"/>
          <w:szCs w:val="22"/>
        </w:rPr>
        <w:t xml:space="preserve">prava </w:t>
      </w:r>
      <w:r w:rsidR="00D547FB" w:rsidRPr="00D547FB">
        <w:rPr>
          <w:rFonts w:ascii="Arial" w:hAnsi="Arial" w:cs="Arial"/>
          <w:sz w:val="22"/>
          <w:szCs w:val="22"/>
        </w:rPr>
        <w:t xml:space="preserve">pěší komunikace </w:t>
      </w:r>
      <w:r w:rsidR="00377C41">
        <w:rPr>
          <w:rFonts w:ascii="Arial" w:hAnsi="Arial" w:cs="Arial"/>
          <w:sz w:val="22"/>
          <w:szCs w:val="22"/>
        </w:rPr>
        <w:t xml:space="preserve">ve vnitrobloku </w:t>
      </w:r>
      <w:r w:rsidR="00377C41" w:rsidRPr="0021629F">
        <w:rPr>
          <w:rFonts w:ascii="Arial" w:hAnsi="Arial" w:cs="Arial"/>
          <w:i/>
          <w:sz w:val="22"/>
          <w:szCs w:val="22"/>
        </w:rPr>
        <w:t>(také jen „pěší komunikace“)</w:t>
      </w:r>
      <w:r w:rsidR="00377C41">
        <w:rPr>
          <w:rFonts w:ascii="Arial" w:hAnsi="Arial" w:cs="Arial"/>
          <w:sz w:val="22"/>
          <w:szCs w:val="22"/>
        </w:rPr>
        <w:t>. Navrhované dílo</w:t>
      </w:r>
      <w:r w:rsidR="00D547FB" w:rsidRPr="00D547FB">
        <w:rPr>
          <w:rFonts w:ascii="Arial" w:hAnsi="Arial" w:cs="Arial"/>
          <w:sz w:val="22"/>
          <w:szCs w:val="22"/>
        </w:rPr>
        <w:t xml:space="preserve"> je obnovou parku ve vnitrobloku a pěší komunikace, dosavadní vyu</w:t>
      </w:r>
      <w:r w:rsidR="00377C41">
        <w:rPr>
          <w:rFonts w:ascii="Arial" w:hAnsi="Arial" w:cs="Arial"/>
          <w:sz w:val="22"/>
          <w:szCs w:val="22"/>
        </w:rPr>
        <w:t>žití nebude změněno a navrhované dílo</w:t>
      </w:r>
      <w:r w:rsidR="00D547FB" w:rsidRPr="00D547FB">
        <w:rPr>
          <w:rFonts w:ascii="Arial" w:hAnsi="Arial" w:cs="Arial"/>
          <w:sz w:val="22"/>
          <w:szCs w:val="22"/>
        </w:rPr>
        <w:t xml:space="preserve"> je v souladu s charakterem území.</w:t>
      </w:r>
      <w:r w:rsidR="0021629F">
        <w:rPr>
          <w:rFonts w:ascii="Arial" w:hAnsi="Arial" w:cs="Arial"/>
          <w:sz w:val="22"/>
          <w:szCs w:val="22"/>
        </w:rPr>
        <w:t xml:space="preserve"> </w:t>
      </w:r>
      <w:r w:rsidR="0021629F" w:rsidRPr="0021629F">
        <w:rPr>
          <w:rFonts w:ascii="Arial" w:hAnsi="Arial" w:cs="Arial"/>
          <w:sz w:val="22"/>
          <w:szCs w:val="22"/>
        </w:rPr>
        <w:t>Dotčené pozemky se nachází v památkové zóně v památkově chráněném území.</w:t>
      </w:r>
    </w:p>
    <w:p w14:paraId="4FBC776A" w14:textId="763D52BE" w:rsidR="00D547FB" w:rsidRDefault="00D547FB" w:rsidP="0021629F">
      <w:pPr>
        <w:ind w:left="574"/>
        <w:jc w:val="both"/>
        <w:rPr>
          <w:rFonts w:ascii="Arial" w:hAnsi="Arial" w:cs="Arial"/>
          <w:sz w:val="22"/>
          <w:szCs w:val="22"/>
        </w:rPr>
      </w:pPr>
      <w:r w:rsidRPr="00D547FB">
        <w:rPr>
          <w:rFonts w:ascii="Arial" w:hAnsi="Arial" w:cs="Arial"/>
          <w:sz w:val="22"/>
          <w:szCs w:val="22"/>
        </w:rPr>
        <w:t>V rámci rekonstrukce parku budou stávající parkové cesty a zpevněné plochy revitalizovány či nahrazeny novými trasami, stejně tak bude revitalizována a nově vysázena zeleň a dodán nový mobiliář vč. pítka, mlžítka a osvětlení. Prostory parku ve vnitrobloku budou nově napojeny na vodovodní řad, vedení nízkého napětí a veřejné osvětlení. Součástí prací bude repase stávajícího oplocení a umístění nového</w:t>
      </w:r>
      <w:r>
        <w:rPr>
          <w:rFonts w:ascii="Arial" w:hAnsi="Arial" w:cs="Arial"/>
          <w:sz w:val="22"/>
          <w:szCs w:val="22"/>
        </w:rPr>
        <w:t>.</w:t>
      </w:r>
    </w:p>
    <w:p w14:paraId="5BD26BEC" w14:textId="663A7B1A" w:rsidR="00377C41" w:rsidRDefault="00377C41" w:rsidP="00377C41">
      <w:pPr>
        <w:spacing w:before="240" w:after="240"/>
        <w:ind w:left="574"/>
        <w:jc w:val="both"/>
        <w:rPr>
          <w:rFonts w:ascii="Arial" w:hAnsi="Arial" w:cs="Arial"/>
          <w:sz w:val="22"/>
          <w:szCs w:val="22"/>
          <w:u w:val="single"/>
        </w:rPr>
      </w:pPr>
      <w:r w:rsidRPr="00D547FB">
        <w:rPr>
          <w:rFonts w:ascii="Arial" w:hAnsi="Arial" w:cs="Arial"/>
          <w:sz w:val="22"/>
          <w:szCs w:val="22"/>
          <w:u w:val="single"/>
        </w:rPr>
        <w:t>Pře</w:t>
      </w:r>
      <w:r w:rsidR="00C85184">
        <w:rPr>
          <w:rFonts w:ascii="Arial" w:hAnsi="Arial" w:cs="Arial"/>
          <w:sz w:val="22"/>
          <w:szCs w:val="22"/>
          <w:u w:val="single"/>
        </w:rPr>
        <w:t>dmětem plnění</w:t>
      </w:r>
      <w:r w:rsidRPr="00D547FB">
        <w:rPr>
          <w:rFonts w:ascii="Arial" w:hAnsi="Arial" w:cs="Arial"/>
          <w:sz w:val="22"/>
          <w:szCs w:val="22"/>
          <w:u w:val="single"/>
        </w:rPr>
        <w:t xml:space="preserve"> je i následná péče o výsadbu v následujících 3 letech po předání díla bez vad a nedodělků.</w:t>
      </w:r>
    </w:p>
    <w:p w14:paraId="6E67782F" w14:textId="6152299D" w:rsidR="00C23221" w:rsidRPr="00C85184" w:rsidRDefault="00C23221" w:rsidP="00C23221">
      <w:pPr>
        <w:numPr>
          <w:ilvl w:val="1"/>
          <w:numId w:val="7"/>
        </w:numPr>
        <w:spacing w:before="240"/>
        <w:ind w:left="574" w:hanging="574"/>
        <w:jc w:val="both"/>
        <w:rPr>
          <w:rFonts w:ascii="Arial" w:hAnsi="Arial" w:cs="Arial"/>
          <w:i/>
          <w:sz w:val="22"/>
          <w:szCs w:val="22"/>
        </w:rPr>
      </w:pPr>
      <w:r w:rsidRPr="00C23221">
        <w:rPr>
          <w:rFonts w:ascii="Arial" w:hAnsi="Arial" w:cs="Arial"/>
          <w:sz w:val="22"/>
          <w:szCs w:val="22"/>
        </w:rPr>
        <w:t xml:space="preserve">Předmět této VZ je </w:t>
      </w:r>
      <w:r w:rsidRPr="00362C25">
        <w:rPr>
          <w:rFonts w:ascii="Arial" w:hAnsi="Arial" w:cs="Arial"/>
          <w:sz w:val="22"/>
          <w:szCs w:val="22"/>
        </w:rPr>
        <w:t xml:space="preserve">dále </w:t>
      </w:r>
      <w:r w:rsidR="0021629F">
        <w:rPr>
          <w:rFonts w:ascii="Arial" w:hAnsi="Arial" w:cs="Arial"/>
          <w:sz w:val="22"/>
          <w:szCs w:val="22"/>
        </w:rPr>
        <w:t>specifikován zejména Projektovými</w:t>
      </w:r>
      <w:r w:rsidRPr="00362C25">
        <w:rPr>
          <w:rFonts w:ascii="Arial" w:hAnsi="Arial" w:cs="Arial"/>
          <w:sz w:val="22"/>
          <w:szCs w:val="22"/>
        </w:rPr>
        <w:t xml:space="preserve"> dokumentace</w:t>
      </w:r>
      <w:r w:rsidR="0021629F">
        <w:rPr>
          <w:rFonts w:ascii="Arial" w:hAnsi="Arial" w:cs="Arial"/>
          <w:sz w:val="22"/>
          <w:szCs w:val="22"/>
        </w:rPr>
        <w:t>mi</w:t>
      </w:r>
      <w:r w:rsidRPr="00362C25">
        <w:rPr>
          <w:rFonts w:ascii="Arial" w:hAnsi="Arial" w:cs="Arial"/>
          <w:sz w:val="22"/>
          <w:szCs w:val="22"/>
        </w:rPr>
        <w:t xml:space="preserve"> (viz příloh</w:t>
      </w:r>
      <w:r w:rsidR="004D63EB">
        <w:rPr>
          <w:rFonts w:ascii="Arial" w:hAnsi="Arial" w:cs="Arial"/>
          <w:sz w:val="22"/>
          <w:szCs w:val="22"/>
        </w:rPr>
        <w:t>a č. 3 této s</w:t>
      </w:r>
      <w:r w:rsidR="0021629F">
        <w:rPr>
          <w:rFonts w:ascii="Arial" w:hAnsi="Arial" w:cs="Arial"/>
          <w:sz w:val="22"/>
          <w:szCs w:val="22"/>
        </w:rPr>
        <w:t xml:space="preserve">mlouvy) vypracovanými společností </w:t>
      </w:r>
      <w:r w:rsidRPr="00362C25">
        <w:rPr>
          <w:rFonts w:ascii="Arial" w:hAnsi="Arial" w:cs="Arial"/>
          <w:sz w:val="22"/>
          <w:szCs w:val="22"/>
        </w:rPr>
        <w:t>YYYY s.r.o., se sídlem Láskova 1815/14, 148 00 Praha 4 – Cho</w:t>
      </w:r>
      <w:r w:rsidR="00362C25" w:rsidRPr="00362C25">
        <w:rPr>
          <w:rFonts w:ascii="Arial" w:hAnsi="Arial" w:cs="Arial"/>
          <w:sz w:val="22"/>
          <w:szCs w:val="22"/>
        </w:rPr>
        <w:t>dov, IČO: 287 42 745, zastoupenou</w:t>
      </w:r>
      <w:r w:rsidR="00E140D5" w:rsidRPr="00362C25">
        <w:rPr>
          <w:rFonts w:ascii="Arial" w:hAnsi="Arial" w:cs="Arial"/>
          <w:sz w:val="22"/>
          <w:szCs w:val="22"/>
        </w:rPr>
        <w:t>, ČKA 04391 (krajinářská architektura A.</w:t>
      </w:r>
      <w:r w:rsidR="00362C25" w:rsidRPr="00362C25">
        <w:rPr>
          <w:rFonts w:ascii="Arial" w:hAnsi="Arial" w:cs="Arial"/>
          <w:sz w:val="22"/>
          <w:szCs w:val="22"/>
        </w:rPr>
        <w:t xml:space="preserve"> </w:t>
      </w:r>
      <w:r w:rsidR="00E140D5" w:rsidRPr="00362C25">
        <w:rPr>
          <w:rFonts w:ascii="Arial" w:hAnsi="Arial" w:cs="Arial"/>
          <w:sz w:val="22"/>
          <w:szCs w:val="22"/>
        </w:rPr>
        <w:t>3)</w:t>
      </w:r>
      <w:r w:rsidRPr="00362C25">
        <w:rPr>
          <w:rFonts w:ascii="Arial" w:hAnsi="Arial" w:cs="Arial"/>
          <w:sz w:val="22"/>
          <w:szCs w:val="22"/>
        </w:rPr>
        <w:t xml:space="preserve">. </w:t>
      </w:r>
      <w:r w:rsidR="004D63EB">
        <w:rPr>
          <w:rFonts w:ascii="Arial" w:hAnsi="Arial" w:cs="Arial"/>
          <w:i/>
          <w:sz w:val="22"/>
          <w:szCs w:val="22"/>
        </w:rPr>
        <w:t>Objednat</w:t>
      </w:r>
      <w:r w:rsidR="00C85184" w:rsidRPr="00C85184">
        <w:rPr>
          <w:rFonts w:ascii="Arial" w:hAnsi="Arial" w:cs="Arial"/>
          <w:i/>
          <w:sz w:val="22"/>
          <w:szCs w:val="22"/>
        </w:rPr>
        <w:t xml:space="preserve">el původně uvažoval o možnosti realizace rekonstrukce vnitrobloku a pěší komunikace ve dvou etapách, proto byla zpracována projektová dokumentace </w:t>
      </w:r>
      <w:r w:rsidR="00C85184" w:rsidRPr="002D4AE4">
        <w:rPr>
          <w:rFonts w:ascii="Arial" w:hAnsi="Arial" w:cs="Arial"/>
          <w:i/>
          <w:sz w:val="22"/>
          <w:szCs w:val="22"/>
          <w:u w:val="single"/>
        </w:rPr>
        <w:t>zvlášť</w:t>
      </w:r>
      <w:r w:rsidR="00C85184" w:rsidRPr="00C85184">
        <w:rPr>
          <w:rFonts w:ascii="Arial" w:hAnsi="Arial" w:cs="Arial"/>
          <w:i/>
          <w:sz w:val="22"/>
          <w:szCs w:val="22"/>
        </w:rPr>
        <w:t xml:space="preserve"> pro „vnitroblok“ a zvlášť pro „pěší komunikaci“.</w:t>
      </w:r>
    </w:p>
    <w:p w14:paraId="4917E56A" w14:textId="51E6B9C7" w:rsidR="0021629F" w:rsidRPr="0021629F" w:rsidRDefault="0021629F" w:rsidP="0021629F">
      <w:pPr>
        <w:pStyle w:val="Odstavecseseznamem"/>
        <w:numPr>
          <w:ilvl w:val="0"/>
          <w:numId w:val="37"/>
        </w:numPr>
        <w:spacing w:before="240"/>
        <w:ind w:left="851" w:hanging="284"/>
        <w:jc w:val="both"/>
        <w:rPr>
          <w:rFonts w:ascii="Arial" w:hAnsi="Arial" w:cs="Arial"/>
          <w:sz w:val="22"/>
          <w:szCs w:val="22"/>
        </w:rPr>
      </w:pPr>
      <w:r w:rsidRPr="00C85184">
        <w:rPr>
          <w:rFonts w:ascii="Arial" w:hAnsi="Arial" w:cs="Arial"/>
          <w:b/>
          <w:sz w:val="22"/>
          <w:szCs w:val="22"/>
          <w:u w:val="single"/>
        </w:rPr>
        <w:t>Rekonstrukce vnitrobloku</w:t>
      </w:r>
      <w:r w:rsidRPr="0021629F">
        <w:rPr>
          <w:rFonts w:ascii="Arial" w:hAnsi="Arial" w:cs="Arial"/>
          <w:sz w:val="22"/>
          <w:szCs w:val="22"/>
        </w:rPr>
        <w:t xml:space="preserve"> bude provedena dle projektové dokumentace s názvem </w:t>
      </w:r>
      <w:r w:rsidRPr="002D4AE4">
        <w:rPr>
          <w:rFonts w:ascii="Arial" w:hAnsi="Arial" w:cs="Arial"/>
          <w:i/>
          <w:sz w:val="22"/>
          <w:szCs w:val="22"/>
        </w:rPr>
        <w:t>„URANIE – VNITROBLOK Obnova vnitrobloku U Uranie“</w:t>
      </w:r>
      <w:r>
        <w:rPr>
          <w:rFonts w:ascii="Arial" w:hAnsi="Arial" w:cs="Arial"/>
          <w:sz w:val="22"/>
          <w:szCs w:val="22"/>
        </w:rPr>
        <w:t xml:space="preserve"> </w:t>
      </w:r>
      <w:r w:rsidRPr="0021629F">
        <w:rPr>
          <w:rFonts w:ascii="Arial" w:hAnsi="Arial" w:cs="Arial"/>
          <w:sz w:val="22"/>
          <w:szCs w:val="22"/>
        </w:rPr>
        <w:t>a v souladu s Rozhodnutím Stavebního úřadu městské části Praha 7 č.</w:t>
      </w:r>
      <w:r>
        <w:rPr>
          <w:rFonts w:ascii="Arial" w:hAnsi="Arial" w:cs="Arial"/>
          <w:sz w:val="22"/>
          <w:szCs w:val="22"/>
        </w:rPr>
        <w:t xml:space="preserve"> </w:t>
      </w:r>
      <w:r w:rsidRPr="0021629F">
        <w:rPr>
          <w:rFonts w:ascii="Arial" w:hAnsi="Arial" w:cs="Arial"/>
          <w:sz w:val="22"/>
          <w:szCs w:val="22"/>
        </w:rPr>
        <w:t>j. SZ: MČ P7 112321/2020/SU/Ze ze dne 23. 1</w:t>
      </w:r>
      <w:r>
        <w:rPr>
          <w:rFonts w:ascii="Arial" w:hAnsi="Arial" w:cs="Arial"/>
          <w:sz w:val="22"/>
          <w:szCs w:val="22"/>
        </w:rPr>
        <w:t>1. 2020, prodlouženým dne 22. 2. 2023.</w:t>
      </w:r>
    </w:p>
    <w:p w14:paraId="34C8F990" w14:textId="77777777" w:rsidR="0021629F" w:rsidRPr="0021629F" w:rsidRDefault="0021629F" w:rsidP="0021629F">
      <w:pPr>
        <w:ind w:left="717" w:firstLine="134"/>
        <w:jc w:val="both"/>
        <w:rPr>
          <w:rFonts w:ascii="Arial" w:hAnsi="Arial" w:cs="Arial"/>
          <w:sz w:val="22"/>
          <w:szCs w:val="22"/>
        </w:rPr>
      </w:pPr>
      <w:r w:rsidRPr="0021629F">
        <w:rPr>
          <w:rFonts w:ascii="Arial" w:hAnsi="Arial" w:cs="Arial"/>
          <w:sz w:val="22"/>
          <w:szCs w:val="22"/>
        </w:rPr>
        <w:t>Stavba je členěna na tyto objekty a technická a technologická zařízení:</w:t>
      </w:r>
    </w:p>
    <w:p w14:paraId="1D1ACBED" w14:textId="77777777" w:rsidR="0021629F" w:rsidRPr="0021629F" w:rsidRDefault="0021629F" w:rsidP="0021629F">
      <w:pPr>
        <w:ind w:left="717" w:firstLine="565"/>
        <w:jc w:val="both"/>
        <w:rPr>
          <w:rFonts w:ascii="Arial" w:hAnsi="Arial" w:cs="Arial"/>
          <w:sz w:val="22"/>
          <w:szCs w:val="22"/>
        </w:rPr>
      </w:pPr>
      <w:r w:rsidRPr="0021629F">
        <w:rPr>
          <w:rFonts w:ascii="Arial" w:hAnsi="Arial" w:cs="Arial"/>
          <w:sz w:val="22"/>
          <w:szCs w:val="22"/>
        </w:rPr>
        <w:t>SO-01 Zpevněné a nezpevněné plochy</w:t>
      </w:r>
    </w:p>
    <w:p w14:paraId="280E08EF" w14:textId="77777777" w:rsidR="0021629F" w:rsidRPr="0021629F" w:rsidRDefault="0021629F" w:rsidP="0021629F">
      <w:pPr>
        <w:ind w:left="1148" w:firstLine="134"/>
        <w:jc w:val="both"/>
        <w:rPr>
          <w:rFonts w:ascii="Arial" w:hAnsi="Arial" w:cs="Arial"/>
          <w:sz w:val="22"/>
          <w:szCs w:val="22"/>
        </w:rPr>
      </w:pPr>
      <w:r w:rsidRPr="0021629F">
        <w:rPr>
          <w:rFonts w:ascii="Arial" w:hAnsi="Arial" w:cs="Arial"/>
          <w:sz w:val="22"/>
          <w:szCs w:val="22"/>
        </w:rPr>
        <w:t>SO-02 Mobiliář</w:t>
      </w:r>
    </w:p>
    <w:p w14:paraId="3D797764" w14:textId="77777777" w:rsidR="0021629F" w:rsidRPr="0021629F" w:rsidRDefault="0021629F" w:rsidP="0021629F">
      <w:pPr>
        <w:ind w:left="708" w:firstLine="574"/>
        <w:jc w:val="both"/>
        <w:rPr>
          <w:rFonts w:ascii="Arial" w:hAnsi="Arial" w:cs="Arial"/>
          <w:sz w:val="22"/>
          <w:szCs w:val="22"/>
        </w:rPr>
      </w:pPr>
      <w:r w:rsidRPr="0021629F">
        <w:rPr>
          <w:rFonts w:ascii="Arial" w:hAnsi="Arial" w:cs="Arial"/>
          <w:sz w:val="22"/>
          <w:szCs w:val="22"/>
        </w:rPr>
        <w:t>SO-03 Zeleň</w:t>
      </w:r>
    </w:p>
    <w:p w14:paraId="77E60480" w14:textId="77777777" w:rsidR="0021629F" w:rsidRPr="0021629F" w:rsidRDefault="0021629F" w:rsidP="0021629F">
      <w:pPr>
        <w:ind w:left="1282"/>
        <w:jc w:val="both"/>
        <w:rPr>
          <w:rFonts w:ascii="Arial" w:hAnsi="Arial" w:cs="Arial"/>
          <w:sz w:val="22"/>
          <w:szCs w:val="22"/>
        </w:rPr>
      </w:pPr>
      <w:r w:rsidRPr="0021629F">
        <w:rPr>
          <w:rFonts w:ascii="Arial" w:hAnsi="Arial" w:cs="Arial"/>
          <w:sz w:val="22"/>
          <w:szCs w:val="22"/>
        </w:rPr>
        <w:t>SO-04 Kombinované konstrukce (pergola, treláž)</w:t>
      </w:r>
    </w:p>
    <w:p w14:paraId="4E47A626" w14:textId="77777777" w:rsidR="0021629F" w:rsidRPr="0021629F" w:rsidRDefault="0021629F" w:rsidP="0021629F">
      <w:pPr>
        <w:ind w:left="1148" w:firstLine="134"/>
        <w:jc w:val="both"/>
        <w:rPr>
          <w:rFonts w:ascii="Arial" w:hAnsi="Arial" w:cs="Arial"/>
          <w:sz w:val="22"/>
          <w:szCs w:val="22"/>
        </w:rPr>
      </w:pPr>
      <w:r w:rsidRPr="0021629F">
        <w:rPr>
          <w:rFonts w:ascii="Arial" w:hAnsi="Arial" w:cs="Arial"/>
          <w:sz w:val="22"/>
          <w:szCs w:val="22"/>
        </w:rPr>
        <w:t>SO-05 Vodovodní přípojka</w:t>
      </w:r>
    </w:p>
    <w:p w14:paraId="6828170A" w14:textId="7D068A3D" w:rsidR="0021629F" w:rsidRPr="0021629F" w:rsidRDefault="0021629F" w:rsidP="00C85184">
      <w:pPr>
        <w:ind w:left="1014" w:firstLine="268"/>
        <w:jc w:val="both"/>
        <w:rPr>
          <w:rFonts w:ascii="Arial" w:hAnsi="Arial" w:cs="Arial"/>
          <w:sz w:val="22"/>
          <w:szCs w:val="22"/>
        </w:rPr>
      </w:pPr>
      <w:r w:rsidRPr="0021629F">
        <w:rPr>
          <w:rFonts w:ascii="Arial" w:hAnsi="Arial" w:cs="Arial"/>
          <w:sz w:val="22"/>
          <w:szCs w:val="22"/>
        </w:rPr>
        <w:t>SO-06 Elektro přípojka a osvětlení</w:t>
      </w:r>
    </w:p>
    <w:p w14:paraId="6508DC55" w14:textId="1B71E2EF" w:rsidR="0021629F" w:rsidRPr="00B00EAD" w:rsidRDefault="0021629F" w:rsidP="00C85184">
      <w:pPr>
        <w:ind w:left="851"/>
        <w:jc w:val="both"/>
        <w:rPr>
          <w:rFonts w:ascii="Arial" w:hAnsi="Arial" w:cs="Arial"/>
          <w:sz w:val="22"/>
          <w:szCs w:val="22"/>
        </w:rPr>
      </w:pPr>
      <w:r w:rsidRPr="0021629F">
        <w:rPr>
          <w:rFonts w:ascii="Arial" w:hAnsi="Arial" w:cs="Arial"/>
          <w:sz w:val="22"/>
          <w:szCs w:val="22"/>
        </w:rPr>
        <w:t xml:space="preserve">Jedná se o obnovu vnitrobloku umístěného na parcelách č. 633/1, 633/4, </w:t>
      </w:r>
      <w:r>
        <w:rPr>
          <w:rFonts w:ascii="Arial" w:hAnsi="Arial" w:cs="Arial"/>
          <w:sz w:val="22"/>
          <w:szCs w:val="22"/>
        </w:rPr>
        <w:t xml:space="preserve">641/1, </w:t>
      </w:r>
      <w:r w:rsidRPr="00B00EAD">
        <w:rPr>
          <w:rFonts w:ascii="Arial" w:hAnsi="Arial" w:cs="Arial"/>
          <w:sz w:val="22"/>
          <w:szCs w:val="22"/>
        </w:rPr>
        <w:t xml:space="preserve">648/4, 648/5, 648/1, k. ú. Holešovice, obec Praha. </w:t>
      </w:r>
    </w:p>
    <w:p w14:paraId="14AEB51A" w14:textId="06EA2E32" w:rsidR="00174C8D" w:rsidRDefault="00174C8D" w:rsidP="00174C8D">
      <w:pPr>
        <w:pStyle w:val="Odstavecseseznamem"/>
        <w:numPr>
          <w:ilvl w:val="0"/>
          <w:numId w:val="37"/>
        </w:numPr>
        <w:spacing w:before="240"/>
        <w:ind w:left="851" w:hanging="284"/>
        <w:jc w:val="both"/>
        <w:rPr>
          <w:rFonts w:ascii="Arial" w:hAnsi="Arial" w:cs="Arial"/>
          <w:sz w:val="22"/>
          <w:szCs w:val="22"/>
        </w:rPr>
      </w:pPr>
      <w:r w:rsidRPr="00174C8D">
        <w:rPr>
          <w:rFonts w:ascii="Arial" w:hAnsi="Arial" w:cs="Arial"/>
          <w:b/>
          <w:sz w:val="22"/>
          <w:szCs w:val="22"/>
          <w:u w:val="single"/>
        </w:rPr>
        <w:t>Rekonstrukce pěší komunikace</w:t>
      </w:r>
      <w:r w:rsidRPr="00174C8D">
        <w:rPr>
          <w:rFonts w:ascii="Arial" w:hAnsi="Arial" w:cs="Arial"/>
          <w:sz w:val="22"/>
          <w:szCs w:val="22"/>
        </w:rPr>
        <w:t xml:space="preserve"> bude provedena dle projektové dokumentace s názvem </w:t>
      </w:r>
      <w:r w:rsidRPr="002D4AE4">
        <w:rPr>
          <w:rFonts w:ascii="Arial" w:hAnsi="Arial" w:cs="Arial"/>
          <w:i/>
          <w:sz w:val="22"/>
          <w:szCs w:val="22"/>
        </w:rPr>
        <w:t>„URANIE – VNITROBLOK Obnova pěší komunikace vnitrobloku U Uranie“,</w:t>
      </w:r>
      <w:r w:rsidRPr="00174C8D">
        <w:rPr>
          <w:rFonts w:ascii="Arial" w:hAnsi="Arial" w:cs="Arial"/>
          <w:sz w:val="22"/>
          <w:szCs w:val="22"/>
        </w:rPr>
        <w:t xml:space="preserve"> a v souladu se Souhlasem Stavebního úřadu městské části Praha 7 č.</w:t>
      </w:r>
      <w:r>
        <w:rPr>
          <w:rFonts w:ascii="Arial" w:hAnsi="Arial" w:cs="Arial"/>
          <w:sz w:val="22"/>
          <w:szCs w:val="22"/>
        </w:rPr>
        <w:t xml:space="preserve"> </w:t>
      </w:r>
      <w:r w:rsidRPr="00174C8D">
        <w:rPr>
          <w:rFonts w:ascii="Arial" w:hAnsi="Arial" w:cs="Arial"/>
          <w:sz w:val="22"/>
          <w:szCs w:val="22"/>
        </w:rPr>
        <w:t>j. SZ: MČ P7 355790/2022/SU/Vav ze dne 18. 10. 2022.</w:t>
      </w:r>
    </w:p>
    <w:p w14:paraId="74CD76F3" w14:textId="77777777" w:rsidR="00174C8D" w:rsidRPr="00B00EAD" w:rsidRDefault="00174C8D" w:rsidP="00174C8D">
      <w:pPr>
        <w:ind w:left="851"/>
        <w:jc w:val="both"/>
      </w:pPr>
      <w:r w:rsidRPr="00174C8D">
        <w:rPr>
          <w:rFonts w:ascii="Arial" w:hAnsi="Arial" w:cs="Arial"/>
          <w:sz w:val="22"/>
          <w:szCs w:val="22"/>
        </w:rPr>
        <w:t>Jedná se o obnovu stávající pěší komunikace (chodník spojující ulici U Pergamenky a ulici U Uranie), včetně sousedícího pruhu vegetačního pásu podél mateřské školy (</w:t>
      </w:r>
      <w:r w:rsidRPr="00B00EAD">
        <w:rPr>
          <w:rFonts w:ascii="Arial" w:hAnsi="Arial" w:cs="Arial"/>
          <w:sz w:val="22"/>
          <w:szCs w:val="22"/>
        </w:rPr>
        <w:t>objektu číslo popisné 1144, ulice U Uranie 16, 170 00 Praha 7), umístěné na parcelách č. 633/1, 648/4, 648/5, 648/1, k. ú. Holešovice, obec Praha.</w:t>
      </w:r>
      <w:r w:rsidRPr="00B00EAD">
        <w:t xml:space="preserve"> </w:t>
      </w:r>
    </w:p>
    <w:p w14:paraId="6C73F674" w14:textId="1D5C0EC4" w:rsidR="00174C8D" w:rsidRPr="00174C8D" w:rsidRDefault="00174C8D" w:rsidP="00174C8D">
      <w:pPr>
        <w:ind w:left="851"/>
        <w:jc w:val="both"/>
        <w:rPr>
          <w:rFonts w:ascii="Arial" w:hAnsi="Arial" w:cs="Arial"/>
          <w:sz w:val="22"/>
          <w:szCs w:val="22"/>
        </w:rPr>
      </w:pPr>
      <w:r w:rsidRPr="00174C8D">
        <w:rPr>
          <w:rFonts w:ascii="Arial" w:hAnsi="Arial" w:cs="Arial"/>
          <w:sz w:val="22"/>
          <w:szCs w:val="22"/>
        </w:rPr>
        <w:t xml:space="preserve">Stavba </w:t>
      </w:r>
      <w:r w:rsidR="00B00EAD">
        <w:rPr>
          <w:rFonts w:ascii="Arial" w:hAnsi="Arial" w:cs="Arial"/>
          <w:sz w:val="22"/>
          <w:szCs w:val="22"/>
        </w:rPr>
        <w:t xml:space="preserve">pěší </w:t>
      </w:r>
      <w:r w:rsidRPr="00174C8D">
        <w:rPr>
          <w:rFonts w:ascii="Arial" w:hAnsi="Arial" w:cs="Arial"/>
          <w:sz w:val="22"/>
          <w:szCs w:val="22"/>
        </w:rPr>
        <w:t>komunikace je členěna na dvě části – z důvodu obslužnosti sousedící mateřské školy.</w:t>
      </w:r>
    </w:p>
    <w:p w14:paraId="2DFB0001" w14:textId="113BE156" w:rsidR="00174C8D" w:rsidRPr="00174C8D" w:rsidRDefault="00174C8D" w:rsidP="000E2107">
      <w:pPr>
        <w:spacing w:after="240"/>
        <w:ind w:left="851"/>
        <w:jc w:val="both"/>
        <w:rPr>
          <w:rFonts w:ascii="Arial" w:hAnsi="Arial" w:cs="Arial"/>
          <w:b/>
          <w:sz w:val="22"/>
          <w:szCs w:val="22"/>
        </w:rPr>
      </w:pPr>
      <w:r w:rsidRPr="00174C8D">
        <w:rPr>
          <w:rFonts w:ascii="Arial" w:hAnsi="Arial" w:cs="Arial"/>
          <w:b/>
          <w:sz w:val="22"/>
          <w:szCs w:val="22"/>
        </w:rPr>
        <w:lastRenderedPageBreak/>
        <w:t>Během provádění stavby musí být zajištěn trvale přístup k objektu mateřské školy – číslo popisné 1144, ulice U Uranie 16, Praha 7, 170 00. Po celou dobu realizace musí být zajišťován úklid dotčenýc</w:t>
      </w:r>
      <w:r>
        <w:rPr>
          <w:rFonts w:ascii="Arial" w:hAnsi="Arial" w:cs="Arial"/>
          <w:b/>
          <w:sz w:val="22"/>
          <w:szCs w:val="22"/>
        </w:rPr>
        <w:t>h míst a přilehlých komunikací.</w:t>
      </w:r>
    </w:p>
    <w:p w14:paraId="60FAF3B4" w14:textId="1E1D5F2B" w:rsidR="00174C8D" w:rsidRDefault="00174C8D" w:rsidP="00174C8D">
      <w:pPr>
        <w:ind w:left="851"/>
        <w:jc w:val="both"/>
        <w:rPr>
          <w:rFonts w:ascii="Arial" w:hAnsi="Arial" w:cs="Arial"/>
          <w:b/>
          <w:sz w:val="22"/>
          <w:szCs w:val="22"/>
        </w:rPr>
      </w:pPr>
      <w:r w:rsidRPr="00174C8D">
        <w:rPr>
          <w:rFonts w:ascii="Arial" w:hAnsi="Arial" w:cs="Arial"/>
          <w:b/>
          <w:sz w:val="22"/>
          <w:szCs w:val="22"/>
        </w:rPr>
        <w:t xml:space="preserve">V okolí stavby se pohybují uživatelé a návštěvníci mateřské školy, a proto je potřeba při provádění stavebních pracích brát na tuto skutečnost zvláštní zřetel a tomuto faktu trvale věnovat zvýšenou pozornost za všech okolností. Po celou dobu výstavby musí být </w:t>
      </w:r>
      <w:r w:rsidR="004D63EB">
        <w:rPr>
          <w:rFonts w:ascii="Arial" w:hAnsi="Arial" w:cs="Arial"/>
          <w:b/>
          <w:sz w:val="22"/>
          <w:szCs w:val="22"/>
        </w:rPr>
        <w:t>Zhotovit</w:t>
      </w:r>
      <w:r w:rsidRPr="00174C8D">
        <w:rPr>
          <w:rFonts w:ascii="Arial" w:hAnsi="Arial" w:cs="Arial"/>
          <w:b/>
          <w:sz w:val="22"/>
          <w:szCs w:val="22"/>
        </w:rPr>
        <w:t>elem</w:t>
      </w:r>
      <w:r w:rsidR="00323036">
        <w:rPr>
          <w:rFonts w:ascii="Arial" w:hAnsi="Arial" w:cs="Arial"/>
          <w:b/>
          <w:sz w:val="22"/>
          <w:szCs w:val="22"/>
        </w:rPr>
        <w:t xml:space="preserve"> a ostatními účastníky výstavby </w:t>
      </w:r>
      <w:r w:rsidRPr="00174C8D">
        <w:rPr>
          <w:rFonts w:ascii="Arial" w:hAnsi="Arial" w:cs="Arial"/>
          <w:b/>
          <w:sz w:val="22"/>
          <w:szCs w:val="22"/>
        </w:rPr>
        <w:t>bezpodmínečně dodržována zvláštní REŽIMOVÁ OPATŘENÍ, stanovená investorem stavby a uživatelem budovy se souhlasem technického dozoru stavby a dozoru BOZP. Režimová</w:t>
      </w:r>
      <w:r w:rsidR="004D63EB">
        <w:rPr>
          <w:rFonts w:ascii="Arial" w:hAnsi="Arial" w:cs="Arial"/>
          <w:b/>
          <w:sz w:val="22"/>
          <w:szCs w:val="22"/>
        </w:rPr>
        <w:t xml:space="preserve"> opatření budou vždy projednaná </w:t>
      </w:r>
      <w:r w:rsidRPr="00174C8D">
        <w:rPr>
          <w:rFonts w:ascii="Arial" w:hAnsi="Arial" w:cs="Arial"/>
          <w:b/>
          <w:sz w:val="22"/>
          <w:szCs w:val="22"/>
        </w:rPr>
        <w:t>s</w:t>
      </w:r>
      <w:r w:rsidR="004D63EB">
        <w:rPr>
          <w:rFonts w:ascii="Arial" w:hAnsi="Arial" w:cs="Arial"/>
          <w:b/>
          <w:sz w:val="22"/>
          <w:szCs w:val="22"/>
        </w:rPr>
        <w:t>e</w:t>
      </w:r>
      <w:r w:rsidRPr="00174C8D">
        <w:rPr>
          <w:rFonts w:ascii="Arial" w:hAnsi="Arial" w:cs="Arial"/>
          <w:b/>
          <w:sz w:val="22"/>
          <w:szCs w:val="22"/>
        </w:rPr>
        <w:t xml:space="preserve"> </w:t>
      </w:r>
      <w:r w:rsidR="004D63EB">
        <w:rPr>
          <w:rFonts w:ascii="Arial" w:hAnsi="Arial" w:cs="Arial"/>
          <w:b/>
          <w:sz w:val="22"/>
          <w:szCs w:val="22"/>
        </w:rPr>
        <w:t>Zhotovit</w:t>
      </w:r>
      <w:r w:rsidRPr="00174C8D">
        <w:rPr>
          <w:rFonts w:ascii="Arial" w:hAnsi="Arial" w:cs="Arial"/>
          <w:b/>
          <w:sz w:val="22"/>
          <w:szCs w:val="22"/>
        </w:rPr>
        <w:t>elem stavby.</w:t>
      </w:r>
    </w:p>
    <w:p w14:paraId="20074DE3" w14:textId="645FFA5B" w:rsidR="002D4AE4" w:rsidRPr="002D4AE4" w:rsidRDefault="002D4AE4" w:rsidP="002D4AE4">
      <w:pPr>
        <w:numPr>
          <w:ilvl w:val="1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D4AE4">
        <w:rPr>
          <w:rFonts w:ascii="Arial" w:hAnsi="Arial" w:cs="Arial"/>
          <w:sz w:val="22"/>
          <w:szCs w:val="22"/>
        </w:rPr>
        <w:t>Pod větší částí části řešeného území se nachází podzemní garáže. Vlastníke</w:t>
      </w:r>
      <w:r w:rsidR="00AB4232">
        <w:rPr>
          <w:rFonts w:ascii="Arial" w:hAnsi="Arial" w:cs="Arial"/>
          <w:sz w:val="22"/>
          <w:szCs w:val="22"/>
        </w:rPr>
        <w:t>m pozemku parcelní číslo 633/4 (</w:t>
      </w:r>
      <w:r w:rsidRPr="002D4AE4">
        <w:rPr>
          <w:rFonts w:ascii="Arial" w:hAnsi="Arial" w:cs="Arial"/>
          <w:sz w:val="22"/>
          <w:szCs w:val="22"/>
        </w:rPr>
        <w:t>jehož součás</w:t>
      </w:r>
      <w:r w:rsidR="00AB4232">
        <w:rPr>
          <w:rFonts w:ascii="Arial" w:hAnsi="Arial" w:cs="Arial"/>
          <w:sz w:val="22"/>
          <w:szCs w:val="22"/>
        </w:rPr>
        <w:t xml:space="preserve">tí je stavba U Uranie 954/18) a pozemku parcelní číslo 633/7 </w:t>
      </w:r>
      <w:r w:rsidRPr="002D4AE4">
        <w:rPr>
          <w:rFonts w:ascii="Arial" w:hAnsi="Arial" w:cs="Arial"/>
          <w:sz w:val="22"/>
          <w:szCs w:val="22"/>
        </w:rPr>
        <w:t xml:space="preserve">a objektu podzemních garáží, které se nachází pod pozemky parcel. č. 633/1 a parcel. č. 648/5, vše v k. ú. Holešovice, obec Praha je společnost GUARDIAN, s.r.o., IČO: 28426959, se sídlem U Uranie 954/18, Holešovice, 170 00 Praha 7. Pozemky parcel. č. 633/1 a parc. č. 648/5, vše k. ú. Holešovice, obec Praha má společnost GUARDIAN, s.r.o. od Městské části Praha 7 v nájmu. </w:t>
      </w:r>
    </w:p>
    <w:p w14:paraId="7555A6F9" w14:textId="5343B210" w:rsidR="002D4AE4" w:rsidRPr="002D4AE4" w:rsidRDefault="002D4AE4" w:rsidP="002D4AE4">
      <w:pPr>
        <w:spacing w:before="240"/>
        <w:ind w:left="792"/>
        <w:jc w:val="both"/>
        <w:rPr>
          <w:rFonts w:ascii="Arial" w:hAnsi="Arial" w:cs="Arial"/>
          <w:b/>
          <w:sz w:val="22"/>
          <w:szCs w:val="22"/>
        </w:rPr>
      </w:pPr>
      <w:r w:rsidRPr="002D4AE4">
        <w:rPr>
          <w:rFonts w:ascii="Arial" w:hAnsi="Arial" w:cs="Arial"/>
          <w:b/>
          <w:sz w:val="22"/>
          <w:szCs w:val="22"/>
        </w:rPr>
        <w:t>Za účelem rekonstrukce vnitrobloku byla dne 14. 9. 2023 mezi společností GUARDIAN, s.r.o. a MČ P7 uzavřena Dohoda o spolupráci při realizaci obnovy vnitrobloku U Uranie č. Sml. 00708/2023.</w:t>
      </w:r>
    </w:p>
    <w:p w14:paraId="03BA54A3" w14:textId="1B37C387" w:rsidR="00991332" w:rsidRPr="000E2107" w:rsidRDefault="007438B7" w:rsidP="00641473">
      <w:pPr>
        <w:numPr>
          <w:ilvl w:val="1"/>
          <w:numId w:val="7"/>
        </w:numPr>
        <w:spacing w:before="240"/>
        <w:ind w:left="574" w:hanging="574"/>
        <w:jc w:val="both"/>
        <w:rPr>
          <w:rFonts w:ascii="Arial" w:hAnsi="Arial" w:cs="Arial"/>
          <w:sz w:val="22"/>
          <w:szCs w:val="22"/>
        </w:rPr>
      </w:pPr>
      <w:r w:rsidRPr="00C23221">
        <w:rPr>
          <w:rFonts w:ascii="Arial" w:hAnsi="Arial" w:cs="Arial"/>
          <w:sz w:val="22"/>
          <w:szCs w:val="22"/>
        </w:rPr>
        <w:t xml:space="preserve">Další požadavky </w:t>
      </w:r>
      <w:r w:rsidR="004D63EB">
        <w:rPr>
          <w:rFonts w:ascii="Arial" w:hAnsi="Arial" w:cs="Arial"/>
          <w:sz w:val="22"/>
          <w:szCs w:val="22"/>
        </w:rPr>
        <w:t>Objednat</w:t>
      </w:r>
      <w:r w:rsidRPr="00C23221">
        <w:rPr>
          <w:rFonts w:ascii="Arial" w:hAnsi="Arial" w:cs="Arial"/>
          <w:sz w:val="22"/>
          <w:szCs w:val="22"/>
        </w:rPr>
        <w:t>ele na předmět plnění:</w:t>
      </w:r>
    </w:p>
    <w:p w14:paraId="23F012C0" w14:textId="2BA70D51" w:rsidR="000E2107" w:rsidRPr="000E2107" w:rsidRDefault="000E2107" w:rsidP="000E210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E2107">
        <w:rPr>
          <w:rFonts w:ascii="Arial" w:hAnsi="Arial" w:cs="Arial"/>
          <w:sz w:val="22"/>
          <w:szCs w:val="22"/>
        </w:rPr>
        <w:t>Stavba předpokládá zajištění záboru, který je uvažovaný na pozemku parcelní číslo 633/1, k.</w:t>
      </w:r>
      <w:r>
        <w:rPr>
          <w:rFonts w:ascii="Arial" w:hAnsi="Arial" w:cs="Arial"/>
          <w:sz w:val="22"/>
          <w:szCs w:val="22"/>
        </w:rPr>
        <w:t xml:space="preserve"> </w:t>
      </w:r>
      <w:r w:rsidRPr="000E2107">
        <w:rPr>
          <w:rFonts w:ascii="Arial" w:hAnsi="Arial" w:cs="Arial"/>
          <w:sz w:val="22"/>
          <w:szCs w:val="22"/>
        </w:rPr>
        <w:t xml:space="preserve">ú. Holešovice, obec Praha (kontejner na odpad nebude uložen na chodníku v ulici U Uranie). Zábor zajistí </w:t>
      </w:r>
      <w:r w:rsidR="004D63EB">
        <w:rPr>
          <w:rFonts w:ascii="Arial" w:hAnsi="Arial" w:cs="Arial"/>
          <w:sz w:val="22"/>
          <w:szCs w:val="22"/>
        </w:rPr>
        <w:t>Zhotovit</w:t>
      </w:r>
      <w:r w:rsidRPr="000E2107">
        <w:rPr>
          <w:rFonts w:ascii="Arial" w:hAnsi="Arial" w:cs="Arial"/>
          <w:sz w:val="22"/>
          <w:szCs w:val="22"/>
        </w:rPr>
        <w:t>el. Investorem stavebních prací je MČ Praha 7, proto</w:t>
      </w:r>
      <w:r>
        <w:rPr>
          <w:rFonts w:ascii="Arial" w:hAnsi="Arial" w:cs="Arial"/>
          <w:sz w:val="22"/>
          <w:szCs w:val="22"/>
        </w:rPr>
        <w:t>,</w:t>
      </w:r>
      <w:r w:rsidRPr="000E2107">
        <w:rPr>
          <w:rFonts w:ascii="Arial" w:hAnsi="Arial" w:cs="Arial"/>
          <w:sz w:val="22"/>
          <w:szCs w:val="22"/>
        </w:rPr>
        <w:t xml:space="preserve"> jak je uvedeno v Obecně závazné vyhlášce </w:t>
      </w:r>
      <w:r>
        <w:rPr>
          <w:rFonts w:ascii="Arial" w:hAnsi="Arial" w:cs="Arial"/>
          <w:sz w:val="22"/>
          <w:szCs w:val="22"/>
        </w:rPr>
        <w:br/>
      </w:r>
      <w:r w:rsidRPr="000E2107">
        <w:rPr>
          <w:rFonts w:ascii="Arial" w:hAnsi="Arial" w:cs="Arial"/>
          <w:sz w:val="22"/>
          <w:szCs w:val="22"/>
        </w:rPr>
        <w:t>č. 5/2011 Sb., o místním poplatku za užívání veřejného prostranství, ve znění pozdějších předpisů v ustanovení § 6, odst. 1, písm. d) bod 1.</w:t>
      </w:r>
      <w:r>
        <w:rPr>
          <w:rFonts w:ascii="Arial" w:hAnsi="Arial" w:cs="Arial"/>
          <w:sz w:val="22"/>
          <w:szCs w:val="22"/>
        </w:rPr>
        <w:t>,</w:t>
      </w:r>
      <w:r w:rsidRPr="000E2107">
        <w:rPr>
          <w:rFonts w:ascii="Arial" w:hAnsi="Arial" w:cs="Arial"/>
          <w:sz w:val="22"/>
          <w:szCs w:val="22"/>
        </w:rPr>
        <w:t xml:space="preserve"> se místní poplatek za užívání veřejného prostranství neplatí.</w:t>
      </w:r>
    </w:p>
    <w:p w14:paraId="4C0C1BA7" w14:textId="71C6B68F" w:rsidR="000E2107" w:rsidRPr="000E2107" w:rsidRDefault="000E2107" w:rsidP="000E210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E2107">
        <w:rPr>
          <w:rFonts w:ascii="Arial" w:hAnsi="Arial" w:cs="Arial"/>
          <w:sz w:val="22"/>
          <w:szCs w:val="22"/>
        </w:rPr>
        <w:t xml:space="preserve">Před započetím stavebních prací požádá </w:t>
      </w:r>
      <w:r w:rsidR="004D63EB">
        <w:rPr>
          <w:rFonts w:ascii="Arial" w:hAnsi="Arial" w:cs="Arial"/>
          <w:sz w:val="22"/>
          <w:szCs w:val="22"/>
        </w:rPr>
        <w:t>Zhotovit</w:t>
      </w:r>
      <w:r w:rsidRPr="000E2107">
        <w:rPr>
          <w:rFonts w:ascii="Arial" w:hAnsi="Arial" w:cs="Arial"/>
          <w:sz w:val="22"/>
          <w:szCs w:val="22"/>
        </w:rPr>
        <w:t>el Odbor dopravy Ú MČ Praha 7 o vydání rozhodnutí o zvláštním užívání komunikace (týká se komunikací ve správě TSK hl. m. Prahy).</w:t>
      </w:r>
    </w:p>
    <w:p w14:paraId="078DAF96" w14:textId="71121524" w:rsidR="000E2107" w:rsidRPr="000E2107" w:rsidRDefault="004D63EB" w:rsidP="000E210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</w:t>
      </w:r>
      <w:r w:rsidR="000E2107" w:rsidRPr="000E2107">
        <w:rPr>
          <w:rFonts w:ascii="Arial" w:hAnsi="Arial" w:cs="Arial"/>
          <w:sz w:val="22"/>
          <w:szCs w:val="22"/>
        </w:rPr>
        <w:t xml:space="preserve">el je povinen umožnit vstup TDS, ADS a KOO-BOZP na staveniště po celou dobu realizace díla. Těmto osobám bude ze strany </w:t>
      </w:r>
      <w:r>
        <w:rPr>
          <w:rFonts w:ascii="Arial" w:hAnsi="Arial" w:cs="Arial"/>
          <w:sz w:val="22"/>
          <w:szCs w:val="22"/>
        </w:rPr>
        <w:t>Zhotovit</w:t>
      </w:r>
      <w:r w:rsidR="000E2107" w:rsidRPr="000E2107">
        <w:rPr>
          <w:rFonts w:ascii="Arial" w:hAnsi="Arial" w:cs="Arial"/>
          <w:sz w:val="22"/>
          <w:szCs w:val="22"/>
        </w:rPr>
        <w:t xml:space="preserve">ele poskytnuta veškerá potřebná součinnost. Jména osob a kontaktní údaje výše uvedených profesí budou </w:t>
      </w:r>
      <w:r>
        <w:rPr>
          <w:rFonts w:ascii="Arial" w:hAnsi="Arial" w:cs="Arial"/>
          <w:sz w:val="22"/>
          <w:szCs w:val="22"/>
        </w:rPr>
        <w:t>Zhotovit</w:t>
      </w:r>
      <w:r w:rsidR="000E2107" w:rsidRPr="000E2107">
        <w:rPr>
          <w:rFonts w:ascii="Arial" w:hAnsi="Arial" w:cs="Arial"/>
          <w:sz w:val="22"/>
          <w:szCs w:val="22"/>
        </w:rPr>
        <w:t>eli sdělena v protokolu o předání staveniště nebo zápisem do stavebního deníku.</w:t>
      </w:r>
    </w:p>
    <w:p w14:paraId="6195BFC4" w14:textId="77777777" w:rsidR="000E2107" w:rsidRPr="000E2107" w:rsidRDefault="000E2107" w:rsidP="000E210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E2107">
        <w:rPr>
          <w:rFonts w:ascii="Arial" w:hAnsi="Arial" w:cs="Arial"/>
          <w:sz w:val="22"/>
          <w:szCs w:val="22"/>
        </w:rPr>
        <w:t>Před zahájením stavebních prací musí být v místě stavby provedeno vytýčení tras všech stávajících sítí technické infrastruktury.</w:t>
      </w:r>
    </w:p>
    <w:p w14:paraId="48EABDD6" w14:textId="6E26A06F" w:rsidR="000E2107" w:rsidRPr="000E2107" w:rsidRDefault="004D63EB" w:rsidP="000E210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</w:t>
      </w:r>
      <w:r w:rsidR="000E2107" w:rsidRPr="000E2107">
        <w:rPr>
          <w:rFonts w:ascii="Arial" w:hAnsi="Arial" w:cs="Arial"/>
          <w:sz w:val="22"/>
          <w:szCs w:val="22"/>
        </w:rPr>
        <w:t xml:space="preserve">el zpracuje dokumentaci skutečného provedení stavby ve čtyřech vyhotoveních (např. zákres do papírové podoby projektové dokumentace) a v elektronické podobě ve formátech *.dwg a *.pdf, včetně geodetického zaměření se souřadnicemi lomových bodů. </w:t>
      </w:r>
      <w:r>
        <w:rPr>
          <w:rFonts w:ascii="Arial" w:hAnsi="Arial" w:cs="Arial"/>
          <w:sz w:val="22"/>
          <w:szCs w:val="22"/>
        </w:rPr>
        <w:t>Zhotovit</w:t>
      </w:r>
      <w:r w:rsidR="000E2107" w:rsidRPr="000E2107">
        <w:rPr>
          <w:rFonts w:ascii="Arial" w:hAnsi="Arial" w:cs="Arial"/>
          <w:sz w:val="22"/>
          <w:szCs w:val="22"/>
        </w:rPr>
        <w:t xml:space="preserve">el dále také zpracuje dokumentaci skutečného provedení díla vč. geodetického zaměření se souřadnicemi lomových bodů pro dotčené orgány dle požadavku Stavebního úřadu MČ P7. Podklady pro požadovanou dokumentaci skutečného provedení předá </w:t>
      </w:r>
      <w:r>
        <w:rPr>
          <w:rFonts w:ascii="Arial" w:hAnsi="Arial" w:cs="Arial"/>
          <w:sz w:val="22"/>
          <w:szCs w:val="22"/>
        </w:rPr>
        <w:t>Objednat</w:t>
      </w:r>
      <w:r w:rsidR="000E2107" w:rsidRPr="000E2107">
        <w:rPr>
          <w:rFonts w:ascii="Arial" w:hAnsi="Arial" w:cs="Arial"/>
          <w:sz w:val="22"/>
          <w:szCs w:val="22"/>
        </w:rPr>
        <w:t xml:space="preserve">el </w:t>
      </w:r>
      <w:r>
        <w:rPr>
          <w:rFonts w:ascii="Arial" w:hAnsi="Arial" w:cs="Arial"/>
          <w:sz w:val="22"/>
          <w:szCs w:val="22"/>
        </w:rPr>
        <w:t>Zhotovit</w:t>
      </w:r>
      <w:r w:rsidR="000E2107" w:rsidRPr="000E2107">
        <w:rPr>
          <w:rFonts w:ascii="Arial" w:hAnsi="Arial" w:cs="Arial"/>
          <w:sz w:val="22"/>
          <w:szCs w:val="22"/>
        </w:rPr>
        <w:t xml:space="preserve">eli v dostatečném časovém předstihu pro zpracování. Všechna požadovaná paré a elektronická verze na elektronickém nosiči </w:t>
      </w:r>
      <w:r>
        <w:rPr>
          <w:rFonts w:ascii="Arial" w:hAnsi="Arial" w:cs="Arial"/>
          <w:sz w:val="22"/>
          <w:szCs w:val="22"/>
        </w:rPr>
        <w:t>Zhotovit</w:t>
      </w:r>
      <w:r w:rsidR="000E2107" w:rsidRPr="000E2107">
        <w:rPr>
          <w:rFonts w:ascii="Arial" w:hAnsi="Arial" w:cs="Arial"/>
          <w:sz w:val="22"/>
          <w:szCs w:val="22"/>
        </w:rPr>
        <w:t xml:space="preserve">el </w:t>
      </w:r>
      <w:r>
        <w:rPr>
          <w:rFonts w:ascii="Arial" w:hAnsi="Arial" w:cs="Arial"/>
          <w:sz w:val="22"/>
          <w:szCs w:val="22"/>
        </w:rPr>
        <w:t>Objednat</w:t>
      </w:r>
      <w:r w:rsidR="000E2107" w:rsidRPr="000E2107">
        <w:rPr>
          <w:rFonts w:ascii="Arial" w:hAnsi="Arial" w:cs="Arial"/>
          <w:sz w:val="22"/>
          <w:szCs w:val="22"/>
        </w:rPr>
        <w:t xml:space="preserve">eli předá nejpozději ke dni předání zhotoveného díla. </w:t>
      </w:r>
    </w:p>
    <w:p w14:paraId="70818957" w14:textId="77777777" w:rsidR="000E2107" w:rsidRPr="000E2107" w:rsidRDefault="000E2107" w:rsidP="000E210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E2107">
        <w:rPr>
          <w:rFonts w:ascii="Arial" w:hAnsi="Arial" w:cs="Arial"/>
          <w:sz w:val="22"/>
          <w:szCs w:val="22"/>
        </w:rPr>
        <w:t>Po dokončení stavby bude geodetické zaměření skutečného provedení vodovodní přípojky předáno PVK, a.s.</w:t>
      </w:r>
    </w:p>
    <w:p w14:paraId="347EBD33" w14:textId="77777777" w:rsidR="000E2107" w:rsidRPr="000E2107" w:rsidRDefault="000E2107" w:rsidP="000E210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E2107">
        <w:rPr>
          <w:rFonts w:ascii="Arial" w:hAnsi="Arial" w:cs="Arial"/>
          <w:sz w:val="22"/>
          <w:szCs w:val="22"/>
        </w:rPr>
        <w:lastRenderedPageBreak/>
        <w:t>Po dokončení stavby bude dokumentace skutečného provedení předána TSK hl. m. Prahy.</w:t>
      </w:r>
    </w:p>
    <w:p w14:paraId="31A73575" w14:textId="7D2D2B42" w:rsidR="000E2107" w:rsidRPr="002F090A" w:rsidRDefault="000E2107" w:rsidP="000E210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E2107">
        <w:rPr>
          <w:rFonts w:ascii="Arial" w:hAnsi="Arial" w:cs="Arial"/>
          <w:sz w:val="22"/>
          <w:szCs w:val="22"/>
        </w:rPr>
        <w:t xml:space="preserve">Po dokončení stavby bude geodetická dokumentace skutečného provedení stavby (se souřadnicemi lomových bodů) předložena Institutu plánování a rozvoje hl. m. Prahy, odboru prostorových informací, Vyšehradská 57, Praha </w:t>
      </w:r>
      <w:r w:rsidRPr="002F090A">
        <w:rPr>
          <w:rFonts w:ascii="Arial" w:hAnsi="Arial" w:cs="Arial"/>
          <w:sz w:val="22"/>
          <w:szCs w:val="22"/>
        </w:rPr>
        <w:t>2.</w:t>
      </w:r>
    </w:p>
    <w:p w14:paraId="23917906" w14:textId="4B15E495" w:rsidR="00991332" w:rsidRPr="002F090A" w:rsidRDefault="000E2107" w:rsidP="000E210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F090A">
        <w:rPr>
          <w:rFonts w:ascii="Arial" w:hAnsi="Arial" w:cs="Arial"/>
          <w:sz w:val="22"/>
          <w:szCs w:val="22"/>
        </w:rPr>
        <w:t>Zhotovitel z</w:t>
      </w:r>
      <w:r w:rsidR="00991332" w:rsidRPr="002F090A">
        <w:rPr>
          <w:rFonts w:ascii="Arial" w:hAnsi="Arial" w:cs="Arial"/>
          <w:sz w:val="22"/>
          <w:szCs w:val="22"/>
        </w:rPr>
        <w:t xml:space="preserve">pracuje dokumentaci pro provoz, údržbu a opravy provedeného díla a zajistí její předání </w:t>
      </w:r>
      <w:r w:rsidR="004D63EB" w:rsidRPr="002F090A">
        <w:rPr>
          <w:rFonts w:ascii="Arial" w:hAnsi="Arial" w:cs="Arial"/>
          <w:sz w:val="22"/>
          <w:szCs w:val="22"/>
        </w:rPr>
        <w:t>Objednat</w:t>
      </w:r>
      <w:r w:rsidR="00991332" w:rsidRPr="002F090A">
        <w:rPr>
          <w:rFonts w:ascii="Arial" w:hAnsi="Arial" w:cs="Arial"/>
          <w:sz w:val="22"/>
          <w:szCs w:val="22"/>
        </w:rPr>
        <w:t>eli.</w:t>
      </w:r>
    </w:p>
    <w:p w14:paraId="7446D57F" w14:textId="12487158" w:rsidR="00CB520F" w:rsidRDefault="000E2107" w:rsidP="000E210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p</w:t>
      </w:r>
      <w:r w:rsidR="00991332" w:rsidRPr="00CA5489">
        <w:rPr>
          <w:rFonts w:ascii="Arial" w:hAnsi="Arial" w:cs="Arial"/>
          <w:sz w:val="22"/>
          <w:szCs w:val="22"/>
        </w:rPr>
        <w:t>ředloží doklady o likvidaci odpadu vzniklého stavebními pracemi v souladu se zákonem č. 541/2020 Sb</w:t>
      </w:r>
      <w:r w:rsidR="00093223">
        <w:rPr>
          <w:rFonts w:ascii="Arial" w:hAnsi="Arial" w:cs="Arial"/>
          <w:sz w:val="22"/>
          <w:szCs w:val="22"/>
        </w:rPr>
        <w:t>., o odpadech, v platném znění.</w:t>
      </w:r>
    </w:p>
    <w:p w14:paraId="43DBCCED" w14:textId="3BE8C0D7" w:rsidR="00CB520F" w:rsidRPr="00CB520F" w:rsidRDefault="00C23221" w:rsidP="00CB520F">
      <w:pPr>
        <w:numPr>
          <w:ilvl w:val="1"/>
          <w:numId w:val="7"/>
        </w:numPr>
        <w:spacing w:before="240" w:after="60" w:afterAutospacing="1"/>
        <w:ind w:left="574" w:hanging="574"/>
        <w:jc w:val="both"/>
        <w:rPr>
          <w:rFonts w:ascii="Arial" w:hAnsi="Arial" w:cs="Arial"/>
          <w:sz w:val="22"/>
          <w:szCs w:val="22"/>
        </w:rPr>
      </w:pPr>
      <w:r w:rsidRPr="00CB520F">
        <w:rPr>
          <w:rFonts w:ascii="Arial" w:hAnsi="Arial" w:cs="Arial"/>
          <w:sz w:val="22"/>
          <w:szCs w:val="22"/>
        </w:rPr>
        <w:t xml:space="preserve">Předmětem veřejné zakázky jsou rovněž činnosti, práce a dodávky, které nejsou v ZD uvedeny, ale o kterých </w:t>
      </w:r>
      <w:r w:rsidR="004D63EB">
        <w:rPr>
          <w:rFonts w:ascii="Arial" w:hAnsi="Arial" w:cs="Arial"/>
          <w:sz w:val="22"/>
          <w:szCs w:val="22"/>
        </w:rPr>
        <w:t>Zhotovit</w:t>
      </w:r>
      <w:r w:rsidRPr="00CB520F">
        <w:rPr>
          <w:rFonts w:ascii="Arial" w:hAnsi="Arial" w:cs="Arial"/>
          <w:sz w:val="22"/>
          <w:szCs w:val="22"/>
        </w:rPr>
        <w:t xml:space="preserve">el věděl, anebo podle svých odborných znalostí vědět měl nebo mohl, že jsou k řádnému a kvalitnímu provedení stavebních prací daného druhu třeba a dále, které jsou s řádným provedením stavebních prací nutně spojeny a vyplývají ze standardní praxe při provádění stavebních prací obdobného charakteru. </w:t>
      </w:r>
    </w:p>
    <w:p w14:paraId="45463D21" w14:textId="3B869921" w:rsidR="00C445FD" w:rsidRPr="00362C25" w:rsidRDefault="005F5D45" w:rsidP="008400BD">
      <w:pPr>
        <w:numPr>
          <w:ilvl w:val="1"/>
          <w:numId w:val="7"/>
        </w:numPr>
        <w:spacing w:before="240" w:after="60" w:afterAutospacing="1"/>
        <w:ind w:left="574" w:hanging="57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provést pro </w:t>
      </w:r>
      <w:r w:rsidR="00456A4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dílo svým jménem na vlastní odpovědnost, bez vad a nedodělků, v dohodnutém termínu a za sjednanou cenu, na své náklady a nebezpečí. Zhot</w:t>
      </w:r>
      <w:r w:rsidR="00F827E5">
        <w:rPr>
          <w:rFonts w:ascii="Arial" w:hAnsi="Arial" w:cs="Arial"/>
          <w:sz w:val="22"/>
          <w:szCs w:val="22"/>
        </w:rPr>
        <w:t xml:space="preserve">ovitel se zavazuje provést dílo </w:t>
      </w:r>
      <w:r w:rsidR="00B73F79" w:rsidRPr="00B73F79">
        <w:rPr>
          <w:rFonts w:ascii="Arial" w:hAnsi="Arial" w:cs="Arial"/>
          <w:sz w:val="22"/>
          <w:szCs w:val="22"/>
        </w:rPr>
        <w:t xml:space="preserve">dle </w:t>
      </w:r>
      <w:r w:rsidR="00DE5903" w:rsidRPr="00B73F79">
        <w:rPr>
          <w:rFonts w:ascii="Arial" w:hAnsi="Arial" w:cs="Arial"/>
          <w:sz w:val="22"/>
          <w:szCs w:val="22"/>
        </w:rPr>
        <w:t xml:space="preserve">nabídkového </w:t>
      </w:r>
      <w:r w:rsidR="00DE5903" w:rsidRPr="006B3B99">
        <w:rPr>
          <w:rFonts w:ascii="Arial" w:hAnsi="Arial" w:cs="Arial"/>
          <w:sz w:val="22"/>
          <w:szCs w:val="22"/>
        </w:rPr>
        <w:t>roz</w:t>
      </w:r>
      <w:r w:rsidR="000E2107">
        <w:rPr>
          <w:rFonts w:ascii="Arial" w:hAnsi="Arial" w:cs="Arial"/>
          <w:sz w:val="22"/>
          <w:szCs w:val="22"/>
        </w:rPr>
        <w:t>počtu (viz příloha</w:t>
      </w:r>
      <w:r w:rsidRPr="006B3B99">
        <w:rPr>
          <w:rFonts w:ascii="Arial" w:hAnsi="Arial" w:cs="Arial"/>
          <w:sz w:val="22"/>
          <w:szCs w:val="22"/>
        </w:rPr>
        <w:t xml:space="preserve"> č. </w:t>
      </w:r>
      <w:r w:rsidR="00153DE0">
        <w:rPr>
          <w:rFonts w:ascii="Arial" w:hAnsi="Arial" w:cs="Arial"/>
          <w:sz w:val="22"/>
          <w:szCs w:val="22"/>
        </w:rPr>
        <w:t>1</w:t>
      </w:r>
      <w:r w:rsidRPr="006B3B99">
        <w:rPr>
          <w:rFonts w:ascii="Arial" w:hAnsi="Arial" w:cs="Arial"/>
          <w:sz w:val="22"/>
          <w:szCs w:val="22"/>
        </w:rPr>
        <w:t xml:space="preserve"> této smlou</w:t>
      </w:r>
      <w:r w:rsidR="003F2224" w:rsidRPr="006B3B99">
        <w:rPr>
          <w:rFonts w:ascii="Arial" w:hAnsi="Arial" w:cs="Arial"/>
          <w:sz w:val="22"/>
          <w:szCs w:val="22"/>
        </w:rPr>
        <w:t>vy</w:t>
      </w:r>
      <w:r w:rsidR="000E2107">
        <w:rPr>
          <w:rFonts w:ascii="Arial" w:hAnsi="Arial" w:cs="Arial"/>
          <w:sz w:val="22"/>
          <w:szCs w:val="22"/>
        </w:rPr>
        <w:t>)</w:t>
      </w:r>
      <w:r w:rsidR="00B548FB">
        <w:rPr>
          <w:rFonts w:ascii="Arial" w:hAnsi="Arial" w:cs="Arial"/>
          <w:sz w:val="22"/>
          <w:szCs w:val="22"/>
        </w:rPr>
        <w:t xml:space="preserve">, </w:t>
      </w:r>
      <w:r w:rsidR="000E2107">
        <w:rPr>
          <w:rFonts w:ascii="Arial" w:hAnsi="Arial" w:cs="Arial"/>
          <w:sz w:val="22"/>
          <w:szCs w:val="22"/>
        </w:rPr>
        <w:t xml:space="preserve">dle </w:t>
      </w:r>
      <w:r w:rsidR="00B548FB" w:rsidRPr="00C23221">
        <w:rPr>
          <w:rFonts w:ascii="Arial" w:hAnsi="Arial" w:cs="Arial"/>
          <w:sz w:val="22"/>
          <w:szCs w:val="22"/>
        </w:rPr>
        <w:t>Projektov</w:t>
      </w:r>
      <w:r w:rsidR="000E2107">
        <w:rPr>
          <w:rFonts w:ascii="Arial" w:hAnsi="Arial" w:cs="Arial"/>
          <w:sz w:val="22"/>
          <w:szCs w:val="22"/>
        </w:rPr>
        <w:t>é dokumentace,</w:t>
      </w:r>
      <w:r w:rsidR="00B548FB" w:rsidRPr="00C23221">
        <w:rPr>
          <w:rFonts w:ascii="Arial" w:hAnsi="Arial" w:cs="Arial"/>
          <w:sz w:val="22"/>
          <w:szCs w:val="22"/>
        </w:rPr>
        <w:t xml:space="preserve"> </w:t>
      </w:r>
      <w:r w:rsidR="00B548FB" w:rsidRPr="008400BD">
        <w:rPr>
          <w:rFonts w:ascii="Arial" w:hAnsi="Arial" w:cs="Arial"/>
          <w:sz w:val="22"/>
          <w:szCs w:val="22"/>
        </w:rPr>
        <w:t xml:space="preserve">vypracované </w:t>
      </w:r>
      <w:r w:rsidR="000E2107">
        <w:rPr>
          <w:rFonts w:ascii="Arial" w:hAnsi="Arial" w:cs="Arial"/>
          <w:sz w:val="22"/>
          <w:szCs w:val="22"/>
        </w:rPr>
        <w:t xml:space="preserve">generálním projektantem, uvedeným v čl. 1.3 této smlouvy </w:t>
      </w:r>
      <w:r w:rsidR="000E2107" w:rsidRPr="00C23221">
        <w:rPr>
          <w:rFonts w:ascii="Arial" w:hAnsi="Arial" w:cs="Arial"/>
          <w:sz w:val="22"/>
          <w:szCs w:val="22"/>
        </w:rPr>
        <w:t xml:space="preserve">(viz příloha č. </w:t>
      </w:r>
      <w:r w:rsidR="000E2107">
        <w:rPr>
          <w:rFonts w:ascii="Arial" w:hAnsi="Arial" w:cs="Arial"/>
          <w:sz w:val="22"/>
          <w:szCs w:val="22"/>
        </w:rPr>
        <w:t>3 této s</w:t>
      </w:r>
      <w:r w:rsidR="000E2107" w:rsidRPr="00C23221">
        <w:rPr>
          <w:rFonts w:ascii="Arial" w:hAnsi="Arial" w:cs="Arial"/>
          <w:sz w:val="22"/>
          <w:szCs w:val="22"/>
        </w:rPr>
        <w:t>mlouvy)</w:t>
      </w:r>
      <w:r w:rsidR="000E2107">
        <w:rPr>
          <w:rFonts w:ascii="Arial" w:hAnsi="Arial" w:cs="Arial"/>
          <w:sz w:val="22"/>
          <w:szCs w:val="22"/>
        </w:rPr>
        <w:t xml:space="preserve"> a dále v souladu s</w:t>
      </w:r>
      <w:r w:rsidR="008400BD">
        <w:rPr>
          <w:rFonts w:ascii="Arial" w:hAnsi="Arial" w:cs="Arial"/>
          <w:sz w:val="22"/>
          <w:szCs w:val="22"/>
        </w:rPr>
        <w:t xml:space="preserve"> </w:t>
      </w:r>
      <w:r w:rsidR="008400BD" w:rsidRPr="00362C25">
        <w:rPr>
          <w:rFonts w:ascii="Arial" w:hAnsi="Arial" w:cs="Arial"/>
          <w:sz w:val="22"/>
          <w:szCs w:val="22"/>
        </w:rPr>
        <w:t>Rozhodnutím Stav</w:t>
      </w:r>
      <w:r w:rsidR="000E2107">
        <w:rPr>
          <w:rFonts w:ascii="Arial" w:hAnsi="Arial" w:cs="Arial"/>
          <w:sz w:val="22"/>
          <w:szCs w:val="22"/>
        </w:rPr>
        <w:t>ebního úřadu MČ P</w:t>
      </w:r>
      <w:r w:rsidR="008400BD" w:rsidRPr="00362C25">
        <w:rPr>
          <w:rFonts w:ascii="Arial" w:hAnsi="Arial" w:cs="Arial"/>
          <w:sz w:val="22"/>
          <w:szCs w:val="22"/>
        </w:rPr>
        <w:t xml:space="preserve">7 č. j. SZ: MČ P7 112321/2020/SU/Ze ze dne 23. 11. 2020 a Souhlasem Stavebního úřadu </w:t>
      </w:r>
      <w:r w:rsidR="000E2107">
        <w:rPr>
          <w:rFonts w:ascii="Arial" w:hAnsi="Arial" w:cs="Arial"/>
          <w:sz w:val="22"/>
          <w:szCs w:val="22"/>
        </w:rPr>
        <w:t xml:space="preserve">MČ P7 </w:t>
      </w:r>
      <w:r w:rsidR="008400BD" w:rsidRPr="00362C25">
        <w:rPr>
          <w:rFonts w:ascii="Arial" w:hAnsi="Arial" w:cs="Arial"/>
          <w:sz w:val="22"/>
          <w:szCs w:val="22"/>
        </w:rPr>
        <w:t xml:space="preserve">č. j.: SZ: MČ P7 355790/2022/SU/Vav ze dne 18. 10. 2022, </w:t>
      </w:r>
      <w:r w:rsidR="00B548FB" w:rsidRPr="00362C25">
        <w:rPr>
          <w:rFonts w:ascii="Arial" w:hAnsi="Arial" w:cs="Arial"/>
          <w:sz w:val="22"/>
          <w:szCs w:val="22"/>
        </w:rPr>
        <w:t>vč. vyjádření dotčených orgánů (viz příloha č.</w:t>
      </w:r>
      <w:r w:rsidR="009D2E27" w:rsidRPr="00362C25">
        <w:rPr>
          <w:rFonts w:ascii="Arial" w:hAnsi="Arial" w:cs="Arial"/>
          <w:sz w:val="22"/>
          <w:szCs w:val="22"/>
        </w:rPr>
        <w:t xml:space="preserve"> </w:t>
      </w:r>
      <w:r w:rsidR="00362C25" w:rsidRPr="00362C25">
        <w:rPr>
          <w:rFonts w:ascii="Arial" w:hAnsi="Arial" w:cs="Arial"/>
          <w:sz w:val="22"/>
          <w:szCs w:val="22"/>
        </w:rPr>
        <w:t xml:space="preserve">6 a </w:t>
      </w:r>
      <w:r w:rsidR="009D2E27" w:rsidRPr="00362C25">
        <w:rPr>
          <w:rFonts w:ascii="Arial" w:hAnsi="Arial" w:cs="Arial"/>
          <w:sz w:val="22"/>
          <w:szCs w:val="22"/>
        </w:rPr>
        <w:t>7</w:t>
      </w:r>
      <w:r w:rsidR="004D63EB">
        <w:rPr>
          <w:rFonts w:ascii="Arial" w:hAnsi="Arial" w:cs="Arial"/>
          <w:sz w:val="22"/>
          <w:szCs w:val="22"/>
        </w:rPr>
        <w:t xml:space="preserve"> této s</w:t>
      </w:r>
      <w:r w:rsidR="00B548FB" w:rsidRPr="00362C25">
        <w:rPr>
          <w:rFonts w:ascii="Arial" w:hAnsi="Arial" w:cs="Arial"/>
          <w:sz w:val="22"/>
          <w:szCs w:val="22"/>
        </w:rPr>
        <w:t>mlouvy)</w:t>
      </w:r>
      <w:r w:rsidR="003F2224" w:rsidRPr="00362C25">
        <w:rPr>
          <w:rFonts w:ascii="Arial" w:hAnsi="Arial" w:cs="Arial"/>
          <w:sz w:val="22"/>
          <w:szCs w:val="22"/>
        </w:rPr>
        <w:t>.</w:t>
      </w:r>
    </w:p>
    <w:p w14:paraId="32A3E192" w14:textId="77777777" w:rsidR="00BB21CD" w:rsidRPr="00205BDA" w:rsidRDefault="00BB21CD" w:rsidP="002771B6">
      <w:pPr>
        <w:numPr>
          <w:ilvl w:val="1"/>
          <w:numId w:val="7"/>
        </w:numPr>
        <w:spacing w:before="240" w:after="60" w:afterAutospacing="1"/>
        <w:ind w:left="574" w:hanging="57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Objednatel je oprávněn požadovat změny díla s tím, že tyto změny budou odpovídajícím způsobem upraveny dodatkem k této smlouvě. Smluvní strany se zavazují postupovat v </w:t>
      </w:r>
      <w:r w:rsidRPr="00205BDA">
        <w:rPr>
          <w:rFonts w:ascii="Arial" w:hAnsi="Arial" w:cs="Arial"/>
          <w:sz w:val="22"/>
          <w:szCs w:val="22"/>
        </w:rPr>
        <w:t xml:space="preserve">souladu s touto smlouvou a s právními předpisy upravujícími zadávání veřejných zakázek </w:t>
      </w:r>
      <w:r w:rsidR="00E229B0">
        <w:rPr>
          <w:rFonts w:ascii="Arial" w:hAnsi="Arial" w:cs="Arial"/>
          <w:sz w:val="22"/>
          <w:szCs w:val="22"/>
        </w:rPr>
        <w:t>zejména</w:t>
      </w:r>
      <w:r w:rsidR="00740F6B">
        <w:rPr>
          <w:rFonts w:ascii="Arial" w:hAnsi="Arial" w:cs="Arial"/>
          <w:sz w:val="22"/>
          <w:szCs w:val="22"/>
        </w:rPr>
        <w:t xml:space="preserve"> s </w:t>
      </w:r>
      <w:r w:rsidR="00583E42" w:rsidRPr="00205BDA">
        <w:rPr>
          <w:rFonts w:ascii="Arial" w:hAnsi="Arial" w:cs="Arial"/>
          <w:sz w:val="22"/>
          <w:szCs w:val="22"/>
        </w:rPr>
        <w:t>§</w:t>
      </w:r>
      <w:r w:rsidR="00381901" w:rsidRPr="00205BDA">
        <w:rPr>
          <w:rFonts w:ascii="Arial" w:hAnsi="Arial" w:cs="Arial"/>
          <w:sz w:val="22"/>
          <w:szCs w:val="22"/>
        </w:rPr>
        <w:t xml:space="preserve"> </w:t>
      </w:r>
      <w:r w:rsidR="00583E42" w:rsidRPr="00205BDA">
        <w:rPr>
          <w:rFonts w:ascii="Arial" w:hAnsi="Arial" w:cs="Arial"/>
          <w:sz w:val="22"/>
          <w:szCs w:val="22"/>
        </w:rPr>
        <w:t xml:space="preserve">222 </w:t>
      </w:r>
      <w:r w:rsidRPr="00205BDA">
        <w:rPr>
          <w:rFonts w:ascii="Arial" w:hAnsi="Arial" w:cs="Arial"/>
          <w:sz w:val="22"/>
          <w:szCs w:val="22"/>
        </w:rPr>
        <w:t>zákon</w:t>
      </w:r>
      <w:r w:rsidR="00583E42" w:rsidRPr="00205BDA">
        <w:rPr>
          <w:rFonts w:ascii="Arial" w:hAnsi="Arial" w:cs="Arial"/>
          <w:sz w:val="22"/>
          <w:szCs w:val="22"/>
        </w:rPr>
        <w:t>a</w:t>
      </w:r>
      <w:r w:rsidRPr="00205BDA">
        <w:rPr>
          <w:rFonts w:ascii="Arial" w:hAnsi="Arial" w:cs="Arial"/>
          <w:sz w:val="22"/>
          <w:szCs w:val="22"/>
        </w:rPr>
        <w:t xml:space="preserve"> č. 134/2016</w:t>
      </w:r>
      <w:r w:rsidR="00583E42" w:rsidRPr="00205BDA">
        <w:rPr>
          <w:rFonts w:ascii="Arial" w:hAnsi="Arial" w:cs="Arial"/>
          <w:sz w:val="22"/>
          <w:szCs w:val="22"/>
        </w:rPr>
        <w:t xml:space="preserve"> S</w:t>
      </w:r>
      <w:r w:rsidRPr="00205BDA">
        <w:rPr>
          <w:rFonts w:ascii="Arial" w:hAnsi="Arial" w:cs="Arial"/>
          <w:sz w:val="22"/>
          <w:szCs w:val="22"/>
        </w:rPr>
        <w:t xml:space="preserve">b., o zadávání veřejných zakázek, </w:t>
      </w:r>
      <w:r w:rsidR="009C28EF" w:rsidRPr="00205BDA">
        <w:rPr>
          <w:rFonts w:ascii="Arial" w:hAnsi="Arial" w:cs="Arial"/>
          <w:sz w:val="22"/>
          <w:szCs w:val="22"/>
        </w:rPr>
        <w:t xml:space="preserve">ve znění pozdějších předpisů </w:t>
      </w:r>
      <w:r w:rsidR="009C28EF" w:rsidRPr="00174C8D">
        <w:rPr>
          <w:rFonts w:ascii="Arial" w:hAnsi="Arial" w:cs="Arial"/>
          <w:i/>
          <w:sz w:val="22"/>
          <w:szCs w:val="22"/>
        </w:rPr>
        <w:t>(</w:t>
      </w:r>
      <w:r w:rsidRPr="00174C8D">
        <w:rPr>
          <w:rFonts w:ascii="Arial" w:hAnsi="Arial" w:cs="Arial"/>
          <w:i/>
          <w:sz w:val="22"/>
          <w:szCs w:val="22"/>
        </w:rPr>
        <w:t>dále jen „ZZVZ“).</w:t>
      </w:r>
    </w:p>
    <w:p w14:paraId="54117BEC" w14:textId="77777777" w:rsidR="0038155E" w:rsidRPr="00C84896" w:rsidRDefault="00BB21CD" w:rsidP="002771B6">
      <w:pPr>
        <w:numPr>
          <w:ilvl w:val="1"/>
          <w:numId w:val="7"/>
        </w:numPr>
        <w:spacing w:before="240" w:after="60" w:afterAutospacing="1"/>
        <w:ind w:left="574" w:hanging="574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Jakékoliv změny díla podle odst. </w:t>
      </w:r>
      <w:r w:rsidR="00C614AE" w:rsidRPr="00205BDA">
        <w:rPr>
          <w:rFonts w:ascii="Arial" w:hAnsi="Arial" w:cs="Arial"/>
          <w:sz w:val="22"/>
          <w:szCs w:val="22"/>
        </w:rPr>
        <w:t>1.</w:t>
      </w:r>
      <w:r w:rsidR="000562D6">
        <w:rPr>
          <w:rFonts w:ascii="Arial" w:hAnsi="Arial" w:cs="Arial"/>
          <w:sz w:val="22"/>
          <w:szCs w:val="22"/>
        </w:rPr>
        <w:t xml:space="preserve"> 2</w:t>
      </w:r>
      <w:r w:rsidRPr="00205BDA">
        <w:rPr>
          <w:rFonts w:ascii="Arial" w:hAnsi="Arial" w:cs="Arial"/>
          <w:sz w:val="22"/>
          <w:szCs w:val="22"/>
        </w:rPr>
        <w:t xml:space="preserve">. tohoto článku nebudou započaty ani prováděny bez předchozího písemného pokynu zástupce </w:t>
      </w:r>
      <w:r w:rsidR="00456A4D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bjednatele,</w:t>
      </w:r>
      <w:r w:rsidRPr="007A3FF7">
        <w:rPr>
          <w:rFonts w:ascii="Arial" w:hAnsi="Arial" w:cs="Arial"/>
          <w:sz w:val="22"/>
          <w:szCs w:val="22"/>
        </w:rPr>
        <w:t xml:space="preserve"> a žádný nárok ani požadavek na změnu ceny nebo termínu nebude platný, nebude-li k němu takovýto písemný pokyn předem vydán a nebude-li současně tato změna smlouvy sjednána</w:t>
      </w:r>
      <w:r w:rsidR="00C84896">
        <w:rPr>
          <w:rFonts w:ascii="Arial" w:hAnsi="Arial" w:cs="Arial"/>
          <w:sz w:val="22"/>
          <w:szCs w:val="22"/>
        </w:rPr>
        <w:t xml:space="preserve"> </w:t>
      </w:r>
      <w:r w:rsidRPr="00C84896">
        <w:rPr>
          <w:rFonts w:ascii="Arial" w:hAnsi="Arial" w:cs="Arial"/>
          <w:sz w:val="22"/>
          <w:szCs w:val="22"/>
        </w:rPr>
        <w:t xml:space="preserve">dodatkem </w:t>
      </w:r>
      <w:r w:rsidR="00087AD2" w:rsidRPr="00C84896">
        <w:rPr>
          <w:rFonts w:ascii="Arial" w:hAnsi="Arial" w:cs="Arial"/>
          <w:sz w:val="22"/>
          <w:szCs w:val="22"/>
        </w:rPr>
        <w:t xml:space="preserve">ke smlouvě </w:t>
      </w:r>
      <w:r w:rsidRPr="00C84896">
        <w:rPr>
          <w:rFonts w:ascii="Arial" w:hAnsi="Arial" w:cs="Arial"/>
          <w:sz w:val="22"/>
          <w:szCs w:val="22"/>
        </w:rPr>
        <w:t xml:space="preserve">dle čl. </w:t>
      </w:r>
      <w:r w:rsidR="00C614AE" w:rsidRPr="00C84896">
        <w:rPr>
          <w:rFonts w:ascii="Arial" w:hAnsi="Arial" w:cs="Arial"/>
          <w:sz w:val="22"/>
          <w:szCs w:val="22"/>
        </w:rPr>
        <w:t>14</w:t>
      </w:r>
      <w:r w:rsidRPr="00C84896">
        <w:rPr>
          <w:rFonts w:ascii="Arial" w:hAnsi="Arial"/>
          <w:sz w:val="22"/>
        </w:rPr>
        <w:t xml:space="preserve">. odst. </w:t>
      </w:r>
      <w:r w:rsidR="00C614AE" w:rsidRPr="00C84896">
        <w:rPr>
          <w:rFonts w:ascii="Arial" w:hAnsi="Arial" w:cs="Arial"/>
          <w:sz w:val="22"/>
          <w:szCs w:val="22"/>
        </w:rPr>
        <w:t>14.</w:t>
      </w:r>
      <w:r w:rsidR="0038155E" w:rsidRPr="00C84896">
        <w:rPr>
          <w:rFonts w:ascii="Arial" w:hAnsi="Arial" w:cs="Arial"/>
          <w:sz w:val="22"/>
          <w:szCs w:val="22"/>
        </w:rPr>
        <w:t xml:space="preserve"> </w:t>
      </w:r>
      <w:r w:rsidRPr="00C84896">
        <w:rPr>
          <w:rFonts w:ascii="Arial" w:hAnsi="Arial"/>
          <w:sz w:val="22"/>
        </w:rPr>
        <w:t>3</w:t>
      </w:r>
      <w:r w:rsidR="00087AD2" w:rsidRPr="00C84896">
        <w:rPr>
          <w:rFonts w:ascii="Arial" w:hAnsi="Arial"/>
          <w:sz w:val="22"/>
        </w:rPr>
        <w:t>. této smlouvy</w:t>
      </w:r>
      <w:r w:rsidRPr="00C84896">
        <w:rPr>
          <w:rFonts w:ascii="Arial" w:hAnsi="Arial"/>
          <w:sz w:val="22"/>
        </w:rPr>
        <w:t>.</w:t>
      </w:r>
      <w:r w:rsidRPr="00C84896">
        <w:rPr>
          <w:rFonts w:ascii="Arial" w:hAnsi="Arial" w:cs="Arial"/>
          <w:sz w:val="22"/>
          <w:szCs w:val="22"/>
        </w:rPr>
        <w:t xml:space="preserve"> </w:t>
      </w:r>
    </w:p>
    <w:p w14:paraId="2393E60C" w14:textId="77777777" w:rsidR="00453ADE" w:rsidRDefault="00BB21CD" w:rsidP="00453ADE">
      <w:pPr>
        <w:numPr>
          <w:ilvl w:val="1"/>
          <w:numId w:val="7"/>
        </w:numPr>
        <w:spacing w:before="240"/>
        <w:ind w:left="574" w:hanging="57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prohlašuje, že činnosti, které jsou předmětem jeho plnění podle této smlouvy, spadají do předmětu jeho podnikání a má veškerá potřebná oprávnění k jejich provádění. Pro tyto činnosti je plně kvalifikován.</w:t>
      </w:r>
    </w:p>
    <w:p w14:paraId="6BE99A99" w14:textId="48729A53" w:rsidR="00451E43" w:rsidRPr="002F090A" w:rsidRDefault="007233C6" w:rsidP="002F090A">
      <w:pPr>
        <w:numPr>
          <w:ilvl w:val="1"/>
          <w:numId w:val="7"/>
        </w:numPr>
        <w:spacing w:before="240"/>
        <w:ind w:left="574" w:hanging="574"/>
        <w:jc w:val="both"/>
        <w:rPr>
          <w:rFonts w:ascii="Arial" w:hAnsi="Arial" w:cs="Arial"/>
          <w:sz w:val="22"/>
          <w:szCs w:val="22"/>
        </w:rPr>
      </w:pPr>
      <w:r w:rsidRPr="00453ADE">
        <w:rPr>
          <w:rFonts w:ascii="Arial" w:hAnsi="Arial" w:cs="Arial"/>
          <w:sz w:val="22"/>
          <w:szCs w:val="22"/>
        </w:rPr>
        <w:t>Zhotovitel ke dni podpisu této smlouvy zpracoval harmonogram provádění díla, který projednal s </w:t>
      </w:r>
      <w:r w:rsidR="00456A4D" w:rsidRPr="00453ADE">
        <w:rPr>
          <w:rFonts w:ascii="Arial" w:hAnsi="Arial" w:cs="Arial"/>
          <w:sz w:val="22"/>
          <w:szCs w:val="22"/>
        </w:rPr>
        <w:t>O</w:t>
      </w:r>
      <w:r w:rsidRPr="00453ADE">
        <w:rPr>
          <w:rFonts w:ascii="Arial" w:hAnsi="Arial" w:cs="Arial"/>
          <w:sz w:val="22"/>
          <w:szCs w:val="22"/>
        </w:rPr>
        <w:t xml:space="preserve">bjednatelem. Harmonogram provádění díla je přílohou č. </w:t>
      </w:r>
      <w:r w:rsidR="00C84896" w:rsidRPr="00453ADE">
        <w:rPr>
          <w:rFonts w:ascii="Arial" w:hAnsi="Arial" w:cs="Arial"/>
          <w:sz w:val="22"/>
          <w:szCs w:val="22"/>
        </w:rPr>
        <w:t>2</w:t>
      </w:r>
      <w:r w:rsidRPr="00453ADE">
        <w:rPr>
          <w:rFonts w:ascii="Arial" w:hAnsi="Arial" w:cs="Arial"/>
          <w:sz w:val="22"/>
          <w:szCs w:val="22"/>
        </w:rPr>
        <w:t xml:space="preserve"> této smlouvy</w:t>
      </w:r>
      <w:r w:rsidR="00C84896" w:rsidRPr="00453ADE">
        <w:rPr>
          <w:rFonts w:ascii="Arial" w:hAnsi="Arial" w:cs="Arial"/>
          <w:sz w:val="22"/>
          <w:szCs w:val="22"/>
        </w:rPr>
        <w:t xml:space="preserve"> a </w:t>
      </w:r>
      <w:r w:rsidR="00840516" w:rsidRPr="00453ADE">
        <w:rPr>
          <w:rFonts w:ascii="Arial" w:hAnsi="Arial" w:cs="Arial"/>
          <w:sz w:val="22"/>
          <w:szCs w:val="22"/>
        </w:rPr>
        <w:t xml:space="preserve">může být změněn </w:t>
      </w:r>
      <w:r w:rsidR="007E37C6" w:rsidRPr="00453ADE">
        <w:rPr>
          <w:rFonts w:ascii="Arial" w:hAnsi="Arial" w:cs="Arial"/>
          <w:sz w:val="22"/>
          <w:szCs w:val="22"/>
        </w:rPr>
        <w:t>se souhlasem smluvních stran, pokud se nezmění</w:t>
      </w:r>
      <w:r w:rsidR="00C444C1" w:rsidRPr="00453ADE">
        <w:rPr>
          <w:rFonts w:ascii="Arial" w:hAnsi="Arial" w:cs="Arial"/>
          <w:sz w:val="22"/>
          <w:szCs w:val="22"/>
        </w:rPr>
        <w:t xml:space="preserve"> doba dokončení díla</w:t>
      </w:r>
      <w:r w:rsidRPr="00453ADE">
        <w:rPr>
          <w:rFonts w:ascii="Arial" w:hAnsi="Arial" w:cs="Arial"/>
          <w:sz w:val="22"/>
          <w:szCs w:val="22"/>
        </w:rPr>
        <w:t>.</w:t>
      </w:r>
      <w:r w:rsidR="00453ADE" w:rsidRPr="00453ADE">
        <w:rPr>
          <w:rFonts w:ascii="Arial" w:hAnsi="Arial" w:cs="Arial"/>
          <w:sz w:val="22"/>
          <w:szCs w:val="22"/>
        </w:rPr>
        <w:t xml:space="preserve"> </w:t>
      </w:r>
      <w:r w:rsidR="002D4AE4">
        <w:rPr>
          <w:rFonts w:ascii="Arial" w:hAnsi="Arial" w:cs="Arial"/>
          <w:sz w:val="22"/>
          <w:szCs w:val="22"/>
        </w:rPr>
        <w:t>Objednatel</w:t>
      </w:r>
      <w:r w:rsidR="00F02990">
        <w:rPr>
          <w:rFonts w:ascii="Arial" w:hAnsi="Arial" w:cs="Arial"/>
          <w:sz w:val="22"/>
          <w:szCs w:val="22"/>
        </w:rPr>
        <w:t xml:space="preserve"> požaduje, aby práce o víkendu probíhaly </w:t>
      </w:r>
      <w:r w:rsidR="00F02990" w:rsidRPr="00F378B4">
        <w:rPr>
          <w:rFonts w:ascii="Arial" w:hAnsi="Arial" w:cs="Arial"/>
          <w:sz w:val="22"/>
          <w:szCs w:val="22"/>
          <w:u w:val="single"/>
        </w:rPr>
        <w:t>pouze</w:t>
      </w:r>
      <w:r w:rsidR="00F02990">
        <w:rPr>
          <w:rFonts w:ascii="Arial" w:hAnsi="Arial" w:cs="Arial"/>
          <w:sz w:val="22"/>
          <w:szCs w:val="22"/>
        </w:rPr>
        <w:t xml:space="preserve"> v sobotu, a to v době od 9 do 17 hodin.</w:t>
      </w:r>
    </w:p>
    <w:p w14:paraId="67114940" w14:textId="77777777" w:rsidR="007233C6" w:rsidRDefault="007233C6" w:rsidP="00B220FE">
      <w:pPr>
        <w:numPr>
          <w:ilvl w:val="0"/>
          <w:numId w:val="2"/>
        </w:num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Místo plnění</w:t>
      </w:r>
    </w:p>
    <w:p w14:paraId="6D3DDEEF" w14:textId="77777777" w:rsidR="00D9790C" w:rsidRDefault="00D9790C" w:rsidP="00D9790C">
      <w:pPr>
        <w:pStyle w:val="Textkomente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Místem</w:t>
      </w:r>
      <w:r w:rsidRPr="00640FA5">
        <w:rPr>
          <w:rFonts w:ascii="Arial" w:hAnsi="Arial" w:cs="Arial"/>
          <w:color w:val="000000"/>
          <w:sz w:val="22"/>
          <w:szCs w:val="22"/>
        </w:rPr>
        <w:t xml:space="preserve"> plnění </w:t>
      </w:r>
      <w:r>
        <w:rPr>
          <w:rFonts w:ascii="Arial" w:hAnsi="Arial" w:cs="Arial"/>
          <w:color w:val="000000"/>
          <w:sz w:val="22"/>
          <w:szCs w:val="22"/>
        </w:rPr>
        <w:t>jsou</w:t>
      </w:r>
      <w:r w:rsidRPr="00640FA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pozemky:</w:t>
      </w:r>
    </w:p>
    <w:p w14:paraId="799E796C" w14:textId="77777777" w:rsidR="00D9790C" w:rsidRPr="007E0E3C" w:rsidRDefault="00D9790C" w:rsidP="00D9790C">
      <w:pPr>
        <w:pStyle w:val="Textkomente"/>
        <w:numPr>
          <w:ilvl w:val="0"/>
          <w:numId w:val="36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417643">
        <w:rPr>
          <w:rFonts w:ascii="Arial" w:hAnsi="Arial" w:cs="Arial"/>
          <w:b/>
          <w:color w:val="000000"/>
          <w:sz w:val="22"/>
          <w:szCs w:val="22"/>
        </w:rPr>
        <w:t>parcelní číslo 633/1</w:t>
      </w:r>
      <w:r w:rsidRPr="00883578">
        <w:rPr>
          <w:rFonts w:ascii="Arial" w:hAnsi="Arial" w:cs="Arial"/>
          <w:color w:val="000000"/>
          <w:sz w:val="22"/>
          <w:szCs w:val="22"/>
        </w:rPr>
        <w:t xml:space="preserve"> katastrální území </w:t>
      </w:r>
      <w:r w:rsidRPr="009173AD">
        <w:rPr>
          <w:rFonts w:ascii="Arial" w:hAnsi="Arial" w:cs="Arial"/>
          <w:sz w:val="22"/>
          <w:szCs w:val="22"/>
        </w:rPr>
        <w:t xml:space="preserve">Holešovice, obec Praha, LV č. 825 – ostatní plocha, způsob využití: jiná plocha, ve vlastnictví hlavního města Prahy se sídlem </w:t>
      </w:r>
      <w:r w:rsidRPr="009173AD">
        <w:rPr>
          <w:rFonts w:ascii="Arial" w:hAnsi="Arial" w:cs="Arial"/>
          <w:sz w:val="22"/>
          <w:szCs w:val="22"/>
        </w:rPr>
        <w:lastRenderedPageBreak/>
        <w:t xml:space="preserve">Mariánské náměstí 2/2, Staré Město, 11000 Praha 1 </w:t>
      </w:r>
      <w:r w:rsidRPr="00B05441">
        <w:rPr>
          <w:rFonts w:ascii="Arial" w:hAnsi="Arial" w:cs="Arial"/>
          <w:sz w:val="22"/>
          <w:szCs w:val="22"/>
        </w:rPr>
        <w:t xml:space="preserve">a svěřený do správy Městské části Praha 7, </w:t>
      </w:r>
      <w:r>
        <w:rPr>
          <w:rFonts w:ascii="Arial" w:hAnsi="Arial" w:cs="Arial"/>
          <w:sz w:val="22"/>
          <w:szCs w:val="22"/>
        </w:rPr>
        <w:t xml:space="preserve">U Průhonu 1338/38, </w:t>
      </w:r>
      <w:r w:rsidRPr="00DC110F">
        <w:rPr>
          <w:rFonts w:ascii="Arial" w:hAnsi="Arial" w:cs="Arial"/>
          <w:sz w:val="22"/>
          <w:szCs w:val="22"/>
        </w:rPr>
        <w:t>Holešovice, 17000 Praha 7</w:t>
      </w:r>
      <w:r>
        <w:rPr>
          <w:rFonts w:ascii="Arial" w:hAnsi="Arial" w:cs="Arial"/>
          <w:sz w:val="22"/>
          <w:szCs w:val="22"/>
        </w:rPr>
        <w:t>;</w:t>
      </w:r>
    </w:p>
    <w:p w14:paraId="4FA51527" w14:textId="6B8EB007" w:rsidR="00D9790C" w:rsidRDefault="00D9790C" w:rsidP="00D9790C">
      <w:pPr>
        <w:pStyle w:val="Textkomente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417643">
        <w:rPr>
          <w:rFonts w:ascii="Arial" w:hAnsi="Arial" w:cs="Arial"/>
          <w:b/>
          <w:color w:val="000000"/>
          <w:sz w:val="22"/>
          <w:szCs w:val="22"/>
        </w:rPr>
        <w:t xml:space="preserve">parcelní číslo </w:t>
      </w:r>
      <w:r w:rsidRPr="00417643">
        <w:rPr>
          <w:rFonts w:ascii="Arial" w:hAnsi="Arial" w:cs="Arial"/>
          <w:b/>
          <w:sz w:val="22"/>
          <w:szCs w:val="22"/>
        </w:rPr>
        <w:t>633/4</w:t>
      </w:r>
      <w:r w:rsidRPr="00CB02DC">
        <w:rPr>
          <w:rFonts w:ascii="Arial" w:hAnsi="Arial" w:cs="Arial"/>
          <w:sz w:val="22"/>
          <w:szCs w:val="22"/>
        </w:rPr>
        <w:t xml:space="preserve"> katastrální území Holešovice, obec Praha, LV č. 299 – zastavěná plocha </w:t>
      </w:r>
      <w:r>
        <w:rPr>
          <w:rFonts w:ascii="Arial" w:hAnsi="Arial" w:cs="Arial"/>
          <w:sz w:val="22"/>
          <w:szCs w:val="22"/>
        </w:rPr>
        <w:t>a nádvoří, součástí je stavba číslo popisné</w:t>
      </w:r>
      <w:r w:rsidRPr="00CB02DC">
        <w:rPr>
          <w:rFonts w:ascii="Arial" w:hAnsi="Arial" w:cs="Arial"/>
          <w:sz w:val="22"/>
          <w:szCs w:val="22"/>
        </w:rPr>
        <w:t xml:space="preserve"> 954, U Uranie 18, ve vlastnictví</w:t>
      </w:r>
      <w:r w:rsidRPr="00CB02DC">
        <w:rPr>
          <w:rFonts w:ascii="Arial" w:hAnsi="Arial" w:cs="Arial"/>
          <w:sz w:val="22"/>
          <w:szCs w:val="22"/>
          <w:shd w:val="clear" w:color="auto" w:fill="FEFEFE"/>
        </w:rPr>
        <w:t xml:space="preserve"> GUARDIAN, s.r.o., U Uranie 954/18, Holešovice, 17000 Praha 7</w:t>
      </w:r>
      <w:r w:rsidRPr="00CB02DC">
        <w:rPr>
          <w:rFonts w:ascii="Arial" w:hAnsi="Arial" w:cs="Arial"/>
          <w:sz w:val="22"/>
          <w:szCs w:val="22"/>
        </w:rPr>
        <w:t>;</w:t>
      </w:r>
    </w:p>
    <w:p w14:paraId="0B2948D2" w14:textId="77777777" w:rsidR="00D9790C" w:rsidRPr="000A5B1B" w:rsidRDefault="00D9790C" w:rsidP="00D9790C">
      <w:pPr>
        <w:pStyle w:val="Textkomente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0A5B1B">
        <w:rPr>
          <w:rFonts w:ascii="Arial" w:hAnsi="Arial" w:cs="Arial"/>
          <w:b/>
          <w:sz w:val="22"/>
          <w:szCs w:val="22"/>
        </w:rPr>
        <w:t>parcelní číslo 641/1</w:t>
      </w:r>
      <w:r w:rsidRPr="000A5B1B">
        <w:rPr>
          <w:rFonts w:ascii="Arial" w:hAnsi="Arial" w:cs="Arial"/>
          <w:sz w:val="22"/>
          <w:szCs w:val="22"/>
        </w:rPr>
        <w:t xml:space="preserve"> katastrální území Holešovice, obec Praha, LV č. 368 – ostatní plocha, způsob využití: ostatní komunikace, ve vlastnictví hlavního města Prahy se sídlem Mariánské náměstí 2/2, Staré Město, 11000 Praha 1;</w:t>
      </w:r>
    </w:p>
    <w:p w14:paraId="49DB56FD" w14:textId="77777777" w:rsidR="00D9790C" w:rsidRPr="00CB02DC" w:rsidRDefault="00D9790C" w:rsidP="00D9790C">
      <w:pPr>
        <w:pStyle w:val="Textkomente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417643">
        <w:rPr>
          <w:rFonts w:ascii="Arial" w:hAnsi="Arial" w:cs="Arial"/>
          <w:b/>
          <w:sz w:val="22"/>
          <w:szCs w:val="22"/>
        </w:rPr>
        <w:t>parcelní číslo 648/1</w:t>
      </w:r>
      <w:r w:rsidRPr="00417643">
        <w:rPr>
          <w:rFonts w:ascii="Arial" w:hAnsi="Arial" w:cs="Arial"/>
          <w:sz w:val="22"/>
          <w:szCs w:val="22"/>
        </w:rPr>
        <w:t xml:space="preserve"> katastrální území Holešovice, obec Praha, LV č. 825 – ostatní plocha, způsob využití: zeleň, ve vlastnictví hlavního města Prahy se sídlem Mariánské náměstí 2/2, Staré Město, 11000 Praha 1 a svěřený do správy Městské části Praha 7, U Průhonu 1338/38, Holešovice, 17000 Praha 7</w:t>
      </w:r>
    </w:p>
    <w:p w14:paraId="7EA4F24F" w14:textId="77777777" w:rsidR="00D9790C" w:rsidRPr="009173AD" w:rsidRDefault="00D9790C" w:rsidP="00D9790C">
      <w:pPr>
        <w:pStyle w:val="Textkomente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417643">
        <w:rPr>
          <w:rFonts w:ascii="Arial" w:hAnsi="Arial" w:cs="Arial"/>
          <w:b/>
          <w:color w:val="000000"/>
          <w:sz w:val="22"/>
          <w:szCs w:val="22"/>
        </w:rPr>
        <w:t>parcelní číslo 648/4</w:t>
      </w:r>
      <w:r w:rsidRPr="00883578">
        <w:rPr>
          <w:rFonts w:ascii="Arial" w:hAnsi="Arial" w:cs="Arial"/>
          <w:color w:val="000000"/>
          <w:sz w:val="22"/>
          <w:szCs w:val="22"/>
        </w:rPr>
        <w:t xml:space="preserve"> katastrální </w:t>
      </w:r>
      <w:r w:rsidRPr="009173AD">
        <w:rPr>
          <w:rFonts w:ascii="Arial" w:hAnsi="Arial" w:cs="Arial"/>
          <w:sz w:val="22"/>
          <w:szCs w:val="22"/>
        </w:rPr>
        <w:t xml:space="preserve">území Holešovice, obec Praha, LV č. 299 – zastavěná plocha a nádvoří, způsob využití: jiná stavba, </w:t>
      </w:r>
      <w:r>
        <w:rPr>
          <w:rFonts w:ascii="Arial" w:hAnsi="Arial" w:cs="Arial"/>
          <w:sz w:val="22"/>
          <w:szCs w:val="22"/>
        </w:rPr>
        <w:t xml:space="preserve">ve vlastnictví </w:t>
      </w:r>
      <w:r w:rsidRPr="009173AD">
        <w:rPr>
          <w:rFonts w:ascii="Arial" w:hAnsi="Arial" w:cs="Arial"/>
          <w:sz w:val="22"/>
          <w:szCs w:val="22"/>
          <w:shd w:val="clear" w:color="auto" w:fill="FEFEFE"/>
        </w:rPr>
        <w:t xml:space="preserve">GUARDIAN, s.r.o., U Uranie 954/18, Holešovice, 17000 Praha </w:t>
      </w:r>
      <w:r w:rsidRPr="009173AD">
        <w:rPr>
          <w:rFonts w:ascii="Arial" w:hAnsi="Arial" w:cs="Arial"/>
          <w:sz w:val="22"/>
          <w:szCs w:val="22"/>
        </w:rPr>
        <w:t>7;</w:t>
      </w:r>
    </w:p>
    <w:p w14:paraId="18F0CF11" w14:textId="68E696A3" w:rsidR="00D9790C" w:rsidRDefault="00D9790C" w:rsidP="00D9790C">
      <w:pPr>
        <w:pStyle w:val="Textkomente"/>
        <w:numPr>
          <w:ilvl w:val="0"/>
          <w:numId w:val="36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417643">
        <w:rPr>
          <w:rFonts w:ascii="Arial" w:hAnsi="Arial" w:cs="Arial"/>
          <w:b/>
          <w:sz w:val="22"/>
          <w:szCs w:val="22"/>
        </w:rPr>
        <w:t>parcelní číslo 648/5</w:t>
      </w:r>
      <w:r w:rsidRPr="009173AD">
        <w:rPr>
          <w:rFonts w:ascii="Arial" w:hAnsi="Arial" w:cs="Arial"/>
          <w:sz w:val="22"/>
          <w:szCs w:val="22"/>
        </w:rPr>
        <w:t xml:space="preserve"> katastrální území Holešovice, obec Praha, LV č. 825 – ostatní plocha, způsob využití: zeleň, ve vlastnictví hlavního města Prahy se sídlem Mariánské náměstí 2/2, Staré Město, 11000 Praha 1 a svěřený do správy Městské části Praha 7, U Průhonu 1338/38</w:t>
      </w:r>
      <w:r>
        <w:rPr>
          <w:rFonts w:ascii="Arial" w:hAnsi="Arial" w:cs="Arial"/>
          <w:sz w:val="22"/>
          <w:szCs w:val="22"/>
        </w:rPr>
        <w:t xml:space="preserve">, </w:t>
      </w:r>
      <w:r w:rsidRPr="00DC110F">
        <w:rPr>
          <w:rFonts w:ascii="Arial" w:hAnsi="Arial" w:cs="Arial"/>
          <w:sz w:val="22"/>
          <w:szCs w:val="22"/>
        </w:rPr>
        <w:t>Holešovice, 17000 Praha 7</w:t>
      </w:r>
      <w:r w:rsidR="00F02990">
        <w:rPr>
          <w:rFonts w:ascii="Arial" w:hAnsi="Arial" w:cs="Arial"/>
          <w:sz w:val="22"/>
          <w:szCs w:val="22"/>
        </w:rPr>
        <w:t>.</w:t>
      </w:r>
    </w:p>
    <w:p w14:paraId="69447725" w14:textId="77777777" w:rsidR="00D9790C" w:rsidRPr="005A7F33" w:rsidRDefault="00D9790C" w:rsidP="00F02990">
      <w:pPr>
        <w:pStyle w:val="Default"/>
        <w:spacing w:before="24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Pozemky se nachází v </w:t>
      </w:r>
      <w:r w:rsidRPr="005A7F33">
        <w:rPr>
          <w:sz w:val="22"/>
          <w:szCs w:val="22"/>
        </w:rPr>
        <w:t>památkové zóně, památkově chráněném území.</w:t>
      </w:r>
    </w:p>
    <w:p w14:paraId="722BEBB5" w14:textId="46BC1B84" w:rsidR="009C3092" w:rsidRPr="00687EA3" w:rsidRDefault="00D9790C" w:rsidP="00687EA3">
      <w:pPr>
        <w:pStyle w:val="Textkomente"/>
        <w:spacing w:after="24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B00EAD">
        <w:rPr>
          <w:rFonts w:ascii="Arial" w:hAnsi="Arial" w:cs="Arial"/>
          <w:i/>
          <w:sz w:val="22"/>
          <w:szCs w:val="22"/>
        </w:rPr>
        <w:t>Dotčené pozemky jsou specifikovány v projektových dokumentacích, v Rozhodnutí Stavebního úřadu městské části Praha 7 č.</w:t>
      </w:r>
      <w:r w:rsidR="00F02990" w:rsidRPr="00B00EAD">
        <w:rPr>
          <w:rFonts w:ascii="Arial" w:hAnsi="Arial" w:cs="Arial"/>
          <w:i/>
          <w:sz w:val="22"/>
          <w:szCs w:val="22"/>
        </w:rPr>
        <w:t xml:space="preserve"> </w:t>
      </w:r>
      <w:r w:rsidRPr="00B00EAD">
        <w:rPr>
          <w:rFonts w:ascii="Arial" w:hAnsi="Arial" w:cs="Arial"/>
          <w:i/>
          <w:sz w:val="22"/>
          <w:szCs w:val="22"/>
        </w:rPr>
        <w:t>j. SZ: MČ P7 112321/2020/SU/Ze ze dne 23. 11. 2020 (a jeho prodloužení ze dne 22. 2. 2023) a v Souhlasu Stavebního úřadu městské části Praha 7 č.</w:t>
      </w:r>
      <w:r w:rsidR="00F02990" w:rsidRPr="00B00EAD">
        <w:rPr>
          <w:rFonts w:ascii="Arial" w:hAnsi="Arial" w:cs="Arial"/>
          <w:i/>
          <w:sz w:val="22"/>
          <w:szCs w:val="22"/>
        </w:rPr>
        <w:t xml:space="preserve"> </w:t>
      </w:r>
      <w:r w:rsidRPr="00B00EAD">
        <w:rPr>
          <w:rFonts w:ascii="Arial" w:hAnsi="Arial" w:cs="Arial"/>
          <w:i/>
          <w:sz w:val="22"/>
          <w:szCs w:val="22"/>
        </w:rPr>
        <w:t xml:space="preserve">j. SZ: MČ P7 </w:t>
      </w:r>
      <w:r w:rsidRPr="00B00EAD">
        <w:rPr>
          <w:rFonts w:ascii="Arial" w:hAnsi="Arial" w:cs="Arial"/>
          <w:i/>
        </w:rPr>
        <w:t>55790/2022/SU/Vav</w:t>
      </w:r>
      <w:r w:rsidRPr="00B00EAD">
        <w:rPr>
          <w:rFonts w:ascii="Arial" w:hAnsi="Arial" w:cs="Arial"/>
          <w:i/>
          <w:sz w:val="22"/>
          <w:szCs w:val="22"/>
        </w:rPr>
        <w:t xml:space="preserve"> ze dne 18. 10. 2022.</w:t>
      </w:r>
    </w:p>
    <w:p w14:paraId="17DB66F9" w14:textId="55CF99B5" w:rsidR="00D9790C" w:rsidRPr="00F02990" w:rsidRDefault="007233C6" w:rsidP="00F02990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Doba plnění</w:t>
      </w:r>
    </w:p>
    <w:p w14:paraId="7C05BF62" w14:textId="6C0E1787" w:rsidR="00F02990" w:rsidRPr="00451E43" w:rsidRDefault="00F02990" w:rsidP="00451E43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F02990">
        <w:rPr>
          <w:rFonts w:ascii="Arial" w:hAnsi="Arial" w:cs="Arial"/>
          <w:sz w:val="22"/>
          <w:szCs w:val="22"/>
        </w:rPr>
        <w:t>Termín předání a převzetí staveniště:</w:t>
      </w:r>
      <w:r w:rsidRPr="00F02990">
        <w:rPr>
          <w:rFonts w:ascii="Arial" w:hAnsi="Arial" w:cs="Arial"/>
          <w:sz w:val="22"/>
          <w:szCs w:val="22"/>
        </w:rPr>
        <w:tab/>
      </w:r>
      <w:r w:rsidRPr="00F02990">
        <w:rPr>
          <w:rFonts w:ascii="Arial" w:hAnsi="Arial" w:cs="Arial"/>
          <w:b/>
          <w:sz w:val="22"/>
          <w:szCs w:val="22"/>
        </w:rPr>
        <w:t>do 5 pracovních dnů ode dne odeslán</w:t>
      </w:r>
      <w:r>
        <w:rPr>
          <w:rFonts w:ascii="Arial" w:hAnsi="Arial" w:cs="Arial"/>
          <w:b/>
          <w:sz w:val="22"/>
          <w:szCs w:val="22"/>
        </w:rPr>
        <w:t xml:space="preserve">í </w:t>
      </w:r>
      <w:r>
        <w:rPr>
          <w:rFonts w:ascii="Arial" w:hAnsi="Arial" w:cs="Arial"/>
          <w:b/>
          <w:sz w:val="22"/>
          <w:szCs w:val="22"/>
        </w:rPr>
        <w:br/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výzvy </w:t>
      </w:r>
      <w:r w:rsidR="004D63EB">
        <w:rPr>
          <w:rFonts w:ascii="Arial" w:hAnsi="Arial" w:cs="Arial"/>
          <w:b/>
          <w:sz w:val="22"/>
          <w:szCs w:val="22"/>
        </w:rPr>
        <w:t>Objednat</w:t>
      </w:r>
      <w:r>
        <w:rPr>
          <w:rFonts w:ascii="Arial" w:hAnsi="Arial" w:cs="Arial"/>
          <w:b/>
          <w:sz w:val="22"/>
          <w:szCs w:val="22"/>
        </w:rPr>
        <w:t>ele</w:t>
      </w:r>
    </w:p>
    <w:p w14:paraId="687BB06E" w14:textId="77777777" w:rsidR="00451E43" w:rsidRPr="00451E43" w:rsidRDefault="00451E43" w:rsidP="00451E43">
      <w:pPr>
        <w:ind w:left="709"/>
        <w:jc w:val="both"/>
        <w:rPr>
          <w:rFonts w:ascii="Arial" w:hAnsi="Arial" w:cs="Arial"/>
          <w:sz w:val="10"/>
          <w:szCs w:val="10"/>
        </w:rPr>
      </w:pPr>
    </w:p>
    <w:p w14:paraId="4AD4B8A3" w14:textId="22C38A4C" w:rsidR="00F02990" w:rsidRDefault="00F02990" w:rsidP="00F02990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02990">
        <w:rPr>
          <w:rFonts w:ascii="Arial" w:hAnsi="Arial" w:cs="Arial"/>
          <w:sz w:val="22"/>
          <w:szCs w:val="22"/>
        </w:rPr>
        <w:t>Termín zahájení plnění:</w:t>
      </w:r>
      <w:r w:rsidRPr="00F02990">
        <w:rPr>
          <w:rFonts w:ascii="Arial" w:hAnsi="Arial" w:cs="Arial"/>
          <w:sz w:val="22"/>
          <w:szCs w:val="22"/>
        </w:rPr>
        <w:tab/>
      </w:r>
      <w:r w:rsidRPr="00F02990">
        <w:rPr>
          <w:rFonts w:ascii="Arial" w:hAnsi="Arial" w:cs="Arial"/>
          <w:sz w:val="22"/>
          <w:szCs w:val="22"/>
        </w:rPr>
        <w:tab/>
      </w:r>
      <w:r w:rsidRPr="00F02990">
        <w:rPr>
          <w:rFonts w:ascii="Arial" w:hAnsi="Arial" w:cs="Arial"/>
          <w:sz w:val="22"/>
          <w:szCs w:val="22"/>
        </w:rPr>
        <w:tab/>
      </w:r>
      <w:r w:rsidRPr="00F02990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eprodleně po předání staveniště</w:t>
      </w:r>
      <w:r w:rsidRPr="00F02990">
        <w:rPr>
          <w:rFonts w:ascii="Arial" w:hAnsi="Arial" w:cs="Arial"/>
          <w:b/>
          <w:sz w:val="22"/>
          <w:szCs w:val="22"/>
        </w:rPr>
        <w:t xml:space="preserve"> </w:t>
      </w:r>
    </w:p>
    <w:p w14:paraId="038C1162" w14:textId="77777777" w:rsidR="00F02990" w:rsidRPr="00F02990" w:rsidRDefault="00F02990" w:rsidP="00F02990">
      <w:pPr>
        <w:ind w:firstLine="708"/>
        <w:jc w:val="both"/>
        <w:rPr>
          <w:rFonts w:ascii="Arial" w:hAnsi="Arial" w:cs="Arial"/>
          <w:b/>
          <w:sz w:val="10"/>
          <w:szCs w:val="10"/>
        </w:rPr>
      </w:pPr>
    </w:p>
    <w:p w14:paraId="3FBA95C5" w14:textId="486689B4" w:rsidR="00F02990" w:rsidRDefault="00F02990" w:rsidP="00451E43">
      <w:pPr>
        <w:ind w:left="4953" w:hanging="4245"/>
        <w:jc w:val="both"/>
        <w:rPr>
          <w:rFonts w:ascii="Arial" w:hAnsi="Arial" w:cs="Arial"/>
          <w:b/>
          <w:sz w:val="22"/>
          <w:szCs w:val="22"/>
        </w:rPr>
      </w:pPr>
      <w:r w:rsidRPr="00F02990">
        <w:rPr>
          <w:rFonts w:ascii="Arial" w:hAnsi="Arial" w:cs="Arial"/>
          <w:b/>
          <w:sz w:val="22"/>
          <w:szCs w:val="22"/>
        </w:rPr>
        <w:t>Lhůta plnění veřejné zakázky:</w:t>
      </w:r>
      <w:r w:rsidRPr="00F0299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02990">
        <w:rPr>
          <w:rFonts w:ascii="Arial" w:hAnsi="Arial" w:cs="Arial"/>
          <w:b/>
          <w:sz w:val="22"/>
          <w:szCs w:val="22"/>
        </w:rPr>
        <w:t xml:space="preserve">12 měsíců od zahájení plnění; následná údržba zeleně po dobu 3 let od převzetí díla </w:t>
      </w:r>
      <w:r w:rsidR="004D63EB">
        <w:rPr>
          <w:rFonts w:ascii="Arial" w:hAnsi="Arial" w:cs="Arial"/>
          <w:b/>
          <w:sz w:val="22"/>
          <w:szCs w:val="22"/>
        </w:rPr>
        <w:t>Objednat</w:t>
      </w:r>
      <w:r w:rsidRPr="00F02990">
        <w:rPr>
          <w:rFonts w:ascii="Arial" w:hAnsi="Arial" w:cs="Arial"/>
          <w:b/>
          <w:sz w:val="22"/>
          <w:szCs w:val="22"/>
        </w:rPr>
        <w:t>elem</w:t>
      </w:r>
    </w:p>
    <w:p w14:paraId="430B486C" w14:textId="77777777" w:rsidR="00451E43" w:rsidRPr="00451E43" w:rsidRDefault="00451E43" w:rsidP="00451E43">
      <w:pPr>
        <w:ind w:left="4953" w:hanging="4245"/>
        <w:jc w:val="both"/>
        <w:rPr>
          <w:rFonts w:ascii="Arial" w:hAnsi="Arial" w:cs="Arial"/>
          <w:sz w:val="10"/>
          <w:szCs w:val="10"/>
        </w:rPr>
      </w:pPr>
    </w:p>
    <w:p w14:paraId="7AAD07FC" w14:textId="74108EDD" w:rsidR="00F02990" w:rsidRPr="00F02990" w:rsidRDefault="00F02990" w:rsidP="00F02990">
      <w:pPr>
        <w:spacing w:after="240"/>
        <w:ind w:left="4953" w:hanging="4245"/>
        <w:jc w:val="both"/>
        <w:rPr>
          <w:rFonts w:ascii="Arial" w:hAnsi="Arial" w:cs="Arial"/>
          <w:b/>
          <w:sz w:val="22"/>
          <w:szCs w:val="22"/>
        </w:rPr>
      </w:pPr>
      <w:r w:rsidRPr="00F02990">
        <w:rPr>
          <w:rFonts w:ascii="Arial" w:hAnsi="Arial" w:cs="Arial"/>
          <w:b/>
          <w:sz w:val="22"/>
          <w:szCs w:val="22"/>
        </w:rPr>
        <w:t>Předpokládaný termín zahájení plnění:</w:t>
      </w:r>
      <w:r w:rsidRPr="00F02990">
        <w:rPr>
          <w:rFonts w:ascii="Arial" w:hAnsi="Arial" w:cs="Arial"/>
          <w:b/>
          <w:sz w:val="22"/>
          <w:szCs w:val="22"/>
        </w:rPr>
        <w:tab/>
        <w:t>4. 12. 2023</w:t>
      </w:r>
    </w:p>
    <w:p w14:paraId="38676F1C" w14:textId="4BE55374" w:rsidR="00D9790C" w:rsidRPr="00451E43" w:rsidRDefault="00451E43" w:rsidP="00F02990">
      <w:pPr>
        <w:widowControl w:val="0"/>
        <w:ind w:left="708"/>
        <w:jc w:val="both"/>
        <w:rPr>
          <w:rFonts w:ascii="Arial" w:hAnsi="Arial" w:cs="Arial"/>
          <w:b/>
          <w:sz w:val="22"/>
          <w:szCs w:val="22"/>
        </w:rPr>
      </w:pPr>
      <w:r w:rsidRPr="00451E43">
        <w:rPr>
          <w:rFonts w:ascii="Arial" w:hAnsi="Arial" w:cs="Arial"/>
          <w:b/>
          <w:sz w:val="22"/>
          <w:szCs w:val="22"/>
        </w:rPr>
        <w:t>O</w:t>
      </w:r>
      <w:r w:rsidR="00D9790C" w:rsidRPr="00451E43">
        <w:rPr>
          <w:rFonts w:ascii="Arial" w:hAnsi="Arial" w:cs="Arial"/>
          <w:b/>
          <w:sz w:val="22"/>
          <w:szCs w:val="22"/>
        </w:rPr>
        <w:t xml:space="preserve">bjednatel zašle </w:t>
      </w:r>
      <w:r w:rsidR="004D63EB">
        <w:rPr>
          <w:rFonts w:ascii="Arial" w:hAnsi="Arial" w:cs="Arial"/>
          <w:b/>
          <w:sz w:val="22"/>
          <w:szCs w:val="22"/>
        </w:rPr>
        <w:t>Zhotovit</w:t>
      </w:r>
      <w:r w:rsidR="00D9790C" w:rsidRPr="00451E43">
        <w:rPr>
          <w:rFonts w:ascii="Arial" w:hAnsi="Arial" w:cs="Arial"/>
          <w:b/>
          <w:sz w:val="22"/>
          <w:szCs w:val="22"/>
        </w:rPr>
        <w:t>eli prokazatelným způsobem výzvu k předání staveniště, ne</w:t>
      </w:r>
      <w:r w:rsidR="004D63EB">
        <w:rPr>
          <w:rFonts w:ascii="Arial" w:hAnsi="Arial" w:cs="Arial"/>
          <w:b/>
          <w:sz w:val="22"/>
          <w:szCs w:val="22"/>
        </w:rPr>
        <w:t>jdříve však 3 dny od účinnosti s</w:t>
      </w:r>
      <w:r w:rsidR="00D9790C" w:rsidRPr="00451E43">
        <w:rPr>
          <w:rFonts w:ascii="Arial" w:hAnsi="Arial" w:cs="Arial"/>
          <w:b/>
          <w:sz w:val="22"/>
          <w:szCs w:val="22"/>
        </w:rPr>
        <w:t xml:space="preserve">mlouvy. </w:t>
      </w:r>
    </w:p>
    <w:p w14:paraId="2882D92E" w14:textId="77777777" w:rsidR="00B7005F" w:rsidRDefault="00B7005F" w:rsidP="008D43C3">
      <w:pPr>
        <w:widowControl w:val="0"/>
        <w:ind w:left="708"/>
        <w:jc w:val="both"/>
        <w:rPr>
          <w:rFonts w:ascii="Arial" w:hAnsi="Arial" w:cs="Arial"/>
          <w:b/>
          <w:sz w:val="22"/>
          <w:szCs w:val="22"/>
        </w:rPr>
      </w:pPr>
    </w:p>
    <w:p w14:paraId="710306B3" w14:textId="1AB1BAD4" w:rsidR="00D773EA" w:rsidRPr="002F090A" w:rsidRDefault="00451E43" w:rsidP="002F090A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451E43">
        <w:rPr>
          <w:rFonts w:ascii="Arial" w:hAnsi="Arial" w:cs="Arial"/>
          <w:sz w:val="22"/>
          <w:szCs w:val="22"/>
        </w:rPr>
        <w:t xml:space="preserve">Objednatel si vyhrazuje změnu závazku dle § 100 ZZVZ, a to formou nutnosti přerušení prací v případě nevhodných klimatických podmínek, a tím změnit termín pro plnění veřejné zakázky. Jedná se o takové klimatické podmínky, které vzhledem ke své povaze brání provádění prací na díle a znemožňují dodržení technologických postupů. O existenci těchto nepříznivých klimatických podmínek učiní </w:t>
      </w:r>
      <w:r w:rsidR="004D63EB">
        <w:rPr>
          <w:rFonts w:ascii="Arial" w:hAnsi="Arial" w:cs="Arial"/>
          <w:sz w:val="22"/>
          <w:szCs w:val="22"/>
        </w:rPr>
        <w:t>Zhotovit</w:t>
      </w:r>
      <w:r w:rsidRPr="00451E43">
        <w:rPr>
          <w:rFonts w:ascii="Arial" w:hAnsi="Arial" w:cs="Arial"/>
          <w:sz w:val="22"/>
          <w:szCs w:val="22"/>
        </w:rPr>
        <w:t xml:space="preserve">el zápis ve stavebním deníku. Údaje o klimatických podmínkách musí být popsány v souladu s prokazatelnými údaji z ČHMÚ Praha. </w:t>
      </w:r>
      <w:r w:rsidR="004D63EB">
        <w:rPr>
          <w:rFonts w:ascii="Arial" w:hAnsi="Arial" w:cs="Arial"/>
          <w:sz w:val="22"/>
          <w:szCs w:val="22"/>
        </w:rPr>
        <w:t>Objednat</w:t>
      </w:r>
      <w:r w:rsidRPr="00451E43">
        <w:rPr>
          <w:rFonts w:ascii="Arial" w:hAnsi="Arial" w:cs="Arial"/>
          <w:sz w:val="22"/>
          <w:szCs w:val="22"/>
        </w:rPr>
        <w:t xml:space="preserve">el posoudí objektivní charakter důvodu přerušení prací a zápisem ve stavebním deníku uvede, zda s neprováděním díla z tohoto důvodu souhlasí. Pokud dojde k potřebě změny termínu předpokládaného </w:t>
      </w:r>
      <w:r w:rsidRPr="002F090A">
        <w:rPr>
          <w:rFonts w:ascii="Arial" w:hAnsi="Arial" w:cs="Arial"/>
          <w:sz w:val="22"/>
          <w:szCs w:val="22"/>
        </w:rPr>
        <w:t xml:space="preserve">ukončení doby plnění díla, bude </w:t>
      </w:r>
      <w:r w:rsidR="004D63EB" w:rsidRPr="002F090A">
        <w:rPr>
          <w:rFonts w:ascii="Arial" w:hAnsi="Arial" w:cs="Arial"/>
          <w:sz w:val="22"/>
          <w:szCs w:val="22"/>
        </w:rPr>
        <w:t>Zhotovit</w:t>
      </w:r>
      <w:r w:rsidRPr="002F090A">
        <w:rPr>
          <w:rFonts w:ascii="Arial" w:hAnsi="Arial" w:cs="Arial"/>
          <w:sz w:val="22"/>
          <w:szCs w:val="22"/>
        </w:rPr>
        <w:t>el postupovat v souladu s § 222 ZZVZ.</w:t>
      </w:r>
      <w:r w:rsidR="00D773EA" w:rsidRPr="002F090A">
        <w:rPr>
          <w:rFonts w:ascii="Arial" w:hAnsi="Arial" w:cs="Arial"/>
          <w:sz w:val="22"/>
          <w:szCs w:val="22"/>
        </w:rPr>
        <w:tab/>
      </w:r>
    </w:p>
    <w:p w14:paraId="2D1D74CC" w14:textId="3E78EE42" w:rsidR="007233C6" w:rsidRPr="002F090A" w:rsidRDefault="007233C6" w:rsidP="00323036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F090A">
        <w:rPr>
          <w:rFonts w:ascii="Arial" w:hAnsi="Arial" w:cs="Arial"/>
          <w:sz w:val="22"/>
          <w:szCs w:val="22"/>
        </w:rPr>
        <w:t>T</w:t>
      </w:r>
      <w:r w:rsidR="00517885" w:rsidRPr="002F090A">
        <w:rPr>
          <w:rFonts w:ascii="Arial" w:hAnsi="Arial" w:cs="Arial"/>
          <w:sz w:val="22"/>
          <w:szCs w:val="22"/>
        </w:rPr>
        <w:t>ermín dokončení díla dle odst. 3</w:t>
      </w:r>
      <w:r w:rsidRPr="002F090A">
        <w:rPr>
          <w:rFonts w:ascii="Arial" w:hAnsi="Arial" w:cs="Arial"/>
          <w:sz w:val="22"/>
          <w:szCs w:val="22"/>
        </w:rPr>
        <w:t xml:space="preserve">.1 je stanoven za podmínky poskytnutí součinnosti </w:t>
      </w:r>
      <w:r w:rsidR="00456A4D" w:rsidRPr="002F090A">
        <w:rPr>
          <w:rFonts w:ascii="Arial" w:hAnsi="Arial" w:cs="Arial"/>
          <w:sz w:val="22"/>
          <w:szCs w:val="22"/>
        </w:rPr>
        <w:t>O</w:t>
      </w:r>
      <w:r w:rsidRPr="002F090A">
        <w:rPr>
          <w:rFonts w:ascii="Arial" w:hAnsi="Arial" w:cs="Arial"/>
          <w:sz w:val="22"/>
          <w:szCs w:val="22"/>
        </w:rPr>
        <w:t>bjednatele</w:t>
      </w:r>
      <w:r w:rsidR="00085669" w:rsidRPr="002F090A">
        <w:rPr>
          <w:rFonts w:ascii="Arial" w:hAnsi="Arial" w:cs="Arial"/>
          <w:sz w:val="22"/>
          <w:szCs w:val="22"/>
        </w:rPr>
        <w:t xml:space="preserve"> </w:t>
      </w:r>
      <w:r w:rsidRPr="002F090A">
        <w:rPr>
          <w:rFonts w:ascii="Arial" w:hAnsi="Arial" w:cs="Arial"/>
          <w:sz w:val="22"/>
          <w:szCs w:val="22"/>
        </w:rPr>
        <w:t>v dohodnutém rozsahu dle této smlouvy.</w:t>
      </w:r>
      <w:r w:rsidR="00323036" w:rsidRPr="002F090A">
        <w:rPr>
          <w:rFonts w:ascii="Arial" w:hAnsi="Arial" w:cs="Arial"/>
          <w:sz w:val="22"/>
          <w:szCs w:val="22"/>
        </w:rPr>
        <w:t xml:space="preserve"> Objednate</w:t>
      </w:r>
      <w:r w:rsidR="00093223" w:rsidRPr="002F090A">
        <w:rPr>
          <w:rFonts w:ascii="Arial" w:hAnsi="Arial" w:cs="Arial"/>
          <w:sz w:val="22"/>
          <w:szCs w:val="22"/>
        </w:rPr>
        <w:t>l musí</w:t>
      </w:r>
      <w:r w:rsidR="00323036" w:rsidRPr="002F090A">
        <w:rPr>
          <w:rFonts w:ascii="Arial" w:hAnsi="Arial" w:cs="Arial"/>
          <w:sz w:val="22"/>
          <w:szCs w:val="22"/>
        </w:rPr>
        <w:t xml:space="preserve"> před za</w:t>
      </w:r>
      <w:r w:rsidR="00093223" w:rsidRPr="002F090A">
        <w:rPr>
          <w:rFonts w:ascii="Arial" w:hAnsi="Arial" w:cs="Arial"/>
          <w:sz w:val="22"/>
          <w:szCs w:val="22"/>
        </w:rPr>
        <w:t>hájením stavebních prací</w:t>
      </w:r>
      <w:r w:rsidR="00323036" w:rsidRPr="002F090A">
        <w:rPr>
          <w:rFonts w:ascii="Arial" w:hAnsi="Arial" w:cs="Arial"/>
          <w:sz w:val="22"/>
          <w:szCs w:val="22"/>
        </w:rPr>
        <w:t xml:space="preserve"> zajistit Pasportizaci stavebního objektu podzemních garáží, které se </w:t>
      </w:r>
      <w:r w:rsidR="00323036" w:rsidRPr="002F090A">
        <w:rPr>
          <w:rFonts w:ascii="Arial" w:hAnsi="Arial" w:cs="Arial"/>
          <w:sz w:val="22"/>
          <w:szCs w:val="22"/>
        </w:rPr>
        <w:lastRenderedPageBreak/>
        <w:t>nacházejí pod řešeným vnitroblokem. Za prodlení Zhotovitele není považováno prodloužení termínů způsobené Objednatelem v důsledku nezajištění pasportizace podzemních garáží nebo zdržení stavby v důsledku nezajištění souhlasu či jiné podstatné komunikace s majitelem/ zástupcem majitele podzemních garáží. V případě prokazatelného prodloužení termínu z důvodu dle věty první tohoto odstavce se příslušný termín adekvátně prodlužuje o tuto dobu nečinnosti.</w:t>
      </w:r>
    </w:p>
    <w:p w14:paraId="5E167652" w14:textId="77777777" w:rsidR="00896E38" w:rsidRPr="00896E38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 xml:space="preserve">Pokud </w:t>
      </w:r>
      <w:r w:rsidR="0097584C" w:rsidRPr="007935AE">
        <w:rPr>
          <w:rFonts w:ascii="Arial" w:hAnsi="Arial" w:cs="Arial"/>
          <w:sz w:val="22"/>
          <w:szCs w:val="22"/>
        </w:rPr>
        <w:t>Z</w:t>
      </w:r>
      <w:r w:rsidRPr="007935AE">
        <w:rPr>
          <w:rFonts w:ascii="Arial" w:hAnsi="Arial" w:cs="Arial"/>
          <w:sz w:val="22"/>
          <w:szCs w:val="22"/>
        </w:rPr>
        <w:t xml:space="preserve">hotovitel dokončí dílo a připraví ho k odevzdání před sjednaným termínem, zavazuje se </w:t>
      </w:r>
      <w:r w:rsidR="00456A4D" w:rsidRPr="007935AE">
        <w:rPr>
          <w:rFonts w:ascii="Arial" w:hAnsi="Arial" w:cs="Arial"/>
          <w:sz w:val="22"/>
          <w:szCs w:val="22"/>
        </w:rPr>
        <w:t>O</w:t>
      </w:r>
      <w:r w:rsidRPr="007935AE">
        <w:rPr>
          <w:rFonts w:ascii="Arial" w:hAnsi="Arial" w:cs="Arial"/>
          <w:sz w:val="22"/>
          <w:szCs w:val="22"/>
        </w:rPr>
        <w:t>bjednatel převzít řádně provedené dílo i v tomto zkráceném termínu.</w:t>
      </w:r>
    </w:p>
    <w:p w14:paraId="1EC61B2E" w14:textId="77777777" w:rsidR="007233C6" w:rsidRPr="007A3FF7" w:rsidRDefault="007233C6" w:rsidP="00B220FE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Cena díla</w:t>
      </w:r>
    </w:p>
    <w:p w14:paraId="310D8310" w14:textId="77777777" w:rsidR="007233C6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Cena díla je smluvními stranami sjednána v souladu se zákonem o cenách. K této </w:t>
      </w:r>
      <w:r w:rsidRPr="00523AE9">
        <w:rPr>
          <w:rFonts w:ascii="Arial" w:hAnsi="Arial" w:cs="Arial"/>
          <w:sz w:val="22"/>
          <w:szCs w:val="22"/>
        </w:rPr>
        <w:t xml:space="preserve">ceně </w:t>
      </w:r>
      <w:r w:rsidRPr="0001760D">
        <w:rPr>
          <w:rFonts w:ascii="Arial" w:hAnsi="Arial" w:cs="Arial"/>
          <w:sz w:val="22"/>
          <w:szCs w:val="22"/>
        </w:rPr>
        <w:t>je dopočtena DPH ve výši podle platné sazby</w:t>
      </w:r>
      <w:r w:rsidR="00D51AD3" w:rsidRPr="0001760D">
        <w:rPr>
          <w:rFonts w:ascii="Arial" w:hAnsi="Arial" w:cs="Arial"/>
          <w:sz w:val="22"/>
          <w:szCs w:val="22"/>
        </w:rPr>
        <w:t xml:space="preserve"> ke dni zdanitelného plnění</w:t>
      </w:r>
      <w:r w:rsidRPr="0001760D">
        <w:rPr>
          <w:rFonts w:ascii="Arial" w:hAnsi="Arial" w:cs="Arial"/>
          <w:sz w:val="22"/>
          <w:szCs w:val="22"/>
        </w:rPr>
        <w:t>. Cena je</w:t>
      </w:r>
      <w:r w:rsidR="00324213">
        <w:rPr>
          <w:rFonts w:ascii="Arial" w:hAnsi="Arial" w:cs="Arial"/>
          <w:sz w:val="22"/>
          <w:szCs w:val="22"/>
        </w:rPr>
        <w:t xml:space="preserve"> stanovena na základě projektových dokumentac</w:t>
      </w:r>
      <w:r w:rsidR="0063151E">
        <w:rPr>
          <w:rFonts w:ascii="Arial" w:hAnsi="Arial" w:cs="Arial"/>
          <w:sz w:val="22"/>
          <w:szCs w:val="22"/>
        </w:rPr>
        <w:t>í a pro její stanovení jsou</w:t>
      </w:r>
      <w:r w:rsidRPr="0001760D">
        <w:rPr>
          <w:rFonts w:ascii="Arial" w:hAnsi="Arial" w:cs="Arial"/>
          <w:sz w:val="22"/>
          <w:szCs w:val="22"/>
        </w:rPr>
        <w:t xml:space="preserve"> rozhodující </w:t>
      </w:r>
      <w:r w:rsidR="0063151E">
        <w:rPr>
          <w:rFonts w:ascii="Arial" w:hAnsi="Arial" w:cs="Arial"/>
          <w:sz w:val="22"/>
          <w:szCs w:val="22"/>
        </w:rPr>
        <w:t>oceněné</w:t>
      </w:r>
      <w:r w:rsidR="00D51AD3" w:rsidRPr="0001760D">
        <w:rPr>
          <w:rFonts w:ascii="Arial" w:hAnsi="Arial" w:cs="Arial"/>
          <w:sz w:val="22"/>
          <w:szCs w:val="22"/>
        </w:rPr>
        <w:t xml:space="preserve"> </w:t>
      </w:r>
      <w:r w:rsidRPr="0001760D">
        <w:rPr>
          <w:rFonts w:ascii="Arial" w:hAnsi="Arial" w:cs="Arial"/>
          <w:sz w:val="22"/>
          <w:szCs w:val="22"/>
        </w:rPr>
        <w:t>soupis</w:t>
      </w:r>
      <w:r w:rsidR="0063151E">
        <w:rPr>
          <w:rFonts w:ascii="Arial" w:hAnsi="Arial" w:cs="Arial"/>
          <w:sz w:val="22"/>
          <w:szCs w:val="22"/>
        </w:rPr>
        <w:t>y</w:t>
      </w:r>
      <w:r w:rsidRPr="0001760D">
        <w:rPr>
          <w:rFonts w:ascii="Arial" w:hAnsi="Arial" w:cs="Arial"/>
          <w:sz w:val="22"/>
          <w:szCs w:val="22"/>
        </w:rPr>
        <w:t xml:space="preserve"> prací, dodávek a služeb včetně výkazu výměr. </w:t>
      </w:r>
      <w:r w:rsidRPr="0001760D">
        <w:rPr>
          <w:rFonts w:ascii="Arial" w:hAnsi="Arial" w:cs="Arial"/>
          <w:iCs/>
          <w:sz w:val="22"/>
          <w:szCs w:val="22"/>
        </w:rPr>
        <w:t xml:space="preserve">Cena díla obsahuje veškeré náklady </w:t>
      </w:r>
      <w:r w:rsidR="0097584C">
        <w:rPr>
          <w:rFonts w:ascii="Arial" w:hAnsi="Arial" w:cs="Arial"/>
          <w:iCs/>
          <w:sz w:val="22"/>
          <w:szCs w:val="22"/>
        </w:rPr>
        <w:t>Z</w:t>
      </w:r>
      <w:r w:rsidRPr="0001760D">
        <w:rPr>
          <w:rFonts w:ascii="Arial" w:hAnsi="Arial" w:cs="Arial"/>
          <w:iCs/>
          <w:sz w:val="22"/>
          <w:szCs w:val="22"/>
        </w:rPr>
        <w:t>hotovitele nezbytné k řádnému a včasnému provedení</w:t>
      </w:r>
      <w:r w:rsidRPr="007A3FF7">
        <w:rPr>
          <w:rFonts w:ascii="Arial" w:hAnsi="Arial" w:cs="Arial"/>
          <w:iCs/>
          <w:sz w:val="22"/>
          <w:szCs w:val="22"/>
        </w:rPr>
        <w:t xml:space="preserve"> díla. Cena díla ob</w:t>
      </w:r>
      <w:r w:rsidR="00F51BEA">
        <w:rPr>
          <w:rFonts w:ascii="Arial" w:hAnsi="Arial" w:cs="Arial"/>
          <w:iCs/>
          <w:sz w:val="22"/>
          <w:szCs w:val="22"/>
        </w:rPr>
        <w:t>sahuje mimo jiné také náklady</w:t>
      </w:r>
      <w:r w:rsidR="008D43C3">
        <w:rPr>
          <w:rFonts w:ascii="Arial" w:hAnsi="Arial" w:cs="Arial"/>
          <w:iCs/>
          <w:sz w:val="22"/>
          <w:szCs w:val="22"/>
        </w:rPr>
        <w:t>:</w:t>
      </w:r>
    </w:p>
    <w:p w14:paraId="6E69BDFF" w14:textId="77777777" w:rsidR="00ED0D9D" w:rsidRPr="00451E43" w:rsidRDefault="00ED0D9D" w:rsidP="00ED0D9D">
      <w:pPr>
        <w:ind w:left="709"/>
        <w:jc w:val="both"/>
        <w:rPr>
          <w:rFonts w:ascii="Arial" w:hAnsi="Arial" w:cs="Arial"/>
          <w:iCs/>
          <w:sz w:val="6"/>
          <w:szCs w:val="6"/>
        </w:rPr>
      </w:pPr>
    </w:p>
    <w:p w14:paraId="69AAE0E3" w14:textId="77777777" w:rsidR="007233C6" w:rsidRPr="00860123" w:rsidRDefault="00F51BEA" w:rsidP="00DF5723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60123">
        <w:rPr>
          <w:rFonts w:ascii="Arial" w:hAnsi="Arial" w:cs="Arial"/>
          <w:sz w:val="22"/>
          <w:szCs w:val="22"/>
        </w:rPr>
        <w:t xml:space="preserve">na </w:t>
      </w:r>
      <w:r w:rsidR="007233C6" w:rsidRPr="00860123">
        <w:rPr>
          <w:rFonts w:ascii="Arial" w:hAnsi="Arial" w:cs="Arial"/>
          <w:sz w:val="22"/>
          <w:szCs w:val="22"/>
        </w:rPr>
        <w:t>vybudování, provoz a odstranění zařízení staveniště,</w:t>
      </w:r>
    </w:p>
    <w:p w14:paraId="5B824B0A" w14:textId="77777777" w:rsidR="007233C6" w:rsidRPr="00860123" w:rsidRDefault="00F51BEA" w:rsidP="00DF5723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60123">
        <w:rPr>
          <w:rFonts w:ascii="Arial" w:hAnsi="Arial" w:cs="Arial"/>
          <w:sz w:val="22"/>
          <w:szCs w:val="22"/>
        </w:rPr>
        <w:t xml:space="preserve">na </w:t>
      </w:r>
      <w:r w:rsidR="007233C6" w:rsidRPr="00860123">
        <w:rPr>
          <w:rFonts w:ascii="Arial" w:hAnsi="Arial" w:cs="Arial"/>
          <w:sz w:val="22"/>
          <w:szCs w:val="22"/>
        </w:rPr>
        <w:t xml:space="preserve">zabezpečení bezpečnosti a hygieny práce, koordinační a kompletační </w:t>
      </w:r>
      <w:r w:rsidR="00860123">
        <w:rPr>
          <w:rFonts w:ascii="Arial" w:hAnsi="Arial" w:cs="Arial"/>
          <w:sz w:val="22"/>
          <w:szCs w:val="22"/>
        </w:rPr>
        <w:t xml:space="preserve">  </w:t>
      </w:r>
      <w:r w:rsidR="00860123">
        <w:rPr>
          <w:rFonts w:ascii="Arial" w:hAnsi="Arial" w:cs="Arial"/>
          <w:sz w:val="22"/>
          <w:szCs w:val="22"/>
        </w:rPr>
        <w:br/>
      </w:r>
      <w:r w:rsidR="007233C6" w:rsidRPr="00860123">
        <w:rPr>
          <w:rFonts w:ascii="Arial" w:hAnsi="Arial" w:cs="Arial"/>
          <w:sz w:val="22"/>
          <w:szCs w:val="22"/>
        </w:rPr>
        <w:t>činnost,</w:t>
      </w:r>
    </w:p>
    <w:p w14:paraId="3085B206" w14:textId="77777777" w:rsidR="007233C6" w:rsidRPr="00860123" w:rsidRDefault="00F51BEA" w:rsidP="00DF5723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60123">
        <w:rPr>
          <w:rFonts w:ascii="Arial" w:hAnsi="Arial" w:cs="Arial"/>
          <w:sz w:val="22"/>
          <w:szCs w:val="22"/>
        </w:rPr>
        <w:t xml:space="preserve">na </w:t>
      </w:r>
      <w:r w:rsidR="007233C6" w:rsidRPr="00860123">
        <w:rPr>
          <w:rFonts w:ascii="Arial" w:hAnsi="Arial" w:cs="Arial"/>
          <w:sz w:val="22"/>
          <w:szCs w:val="22"/>
        </w:rPr>
        <w:t>odvoz</w:t>
      </w:r>
      <w:r w:rsidR="00C444C1" w:rsidRPr="00860123">
        <w:rPr>
          <w:rFonts w:ascii="Arial" w:hAnsi="Arial" w:cs="Arial"/>
          <w:sz w:val="22"/>
          <w:szCs w:val="22"/>
        </w:rPr>
        <w:t>,</w:t>
      </w:r>
      <w:r w:rsidR="007233C6" w:rsidRPr="00860123">
        <w:rPr>
          <w:rFonts w:ascii="Arial" w:hAnsi="Arial" w:cs="Arial"/>
          <w:sz w:val="22"/>
          <w:szCs w:val="22"/>
        </w:rPr>
        <w:t xml:space="preserve"> </w:t>
      </w:r>
      <w:r w:rsidR="00C444C1" w:rsidRPr="00860123">
        <w:rPr>
          <w:rFonts w:ascii="Arial" w:hAnsi="Arial" w:cs="Arial"/>
          <w:sz w:val="22"/>
          <w:szCs w:val="22"/>
        </w:rPr>
        <w:t>likvidaci</w:t>
      </w:r>
      <w:r w:rsidR="003C01D2" w:rsidRPr="00860123">
        <w:rPr>
          <w:rFonts w:ascii="Arial" w:hAnsi="Arial" w:cs="Arial"/>
          <w:sz w:val="22"/>
          <w:szCs w:val="22"/>
        </w:rPr>
        <w:t xml:space="preserve"> a </w:t>
      </w:r>
      <w:r w:rsidR="007233C6" w:rsidRPr="00860123">
        <w:rPr>
          <w:rFonts w:ascii="Arial" w:hAnsi="Arial" w:cs="Arial"/>
          <w:sz w:val="22"/>
          <w:szCs w:val="22"/>
        </w:rPr>
        <w:t>uložení odpadu ve smyslu platných právních předpisů,</w:t>
      </w:r>
    </w:p>
    <w:p w14:paraId="140B5F88" w14:textId="77777777" w:rsidR="007309E3" w:rsidRDefault="00F51BEA" w:rsidP="00DF5723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60123">
        <w:rPr>
          <w:rFonts w:ascii="Arial" w:hAnsi="Arial" w:cs="Arial"/>
          <w:sz w:val="22"/>
          <w:szCs w:val="22"/>
        </w:rPr>
        <w:t xml:space="preserve">na </w:t>
      </w:r>
      <w:r w:rsidR="007233C6" w:rsidRPr="00860123">
        <w:rPr>
          <w:rFonts w:ascii="Arial" w:hAnsi="Arial" w:cs="Arial"/>
          <w:sz w:val="22"/>
          <w:szCs w:val="22"/>
        </w:rPr>
        <w:t xml:space="preserve">zajištění </w:t>
      </w:r>
      <w:r w:rsidR="007233C6" w:rsidRPr="00D6429E">
        <w:rPr>
          <w:rFonts w:ascii="Arial" w:hAnsi="Arial" w:cs="Arial"/>
          <w:sz w:val="22"/>
          <w:szCs w:val="22"/>
        </w:rPr>
        <w:t>všech nezbytných zkou</w:t>
      </w:r>
      <w:r w:rsidR="00955737" w:rsidRPr="00D6429E">
        <w:rPr>
          <w:rFonts w:ascii="Arial" w:hAnsi="Arial" w:cs="Arial"/>
          <w:sz w:val="22"/>
          <w:szCs w:val="22"/>
        </w:rPr>
        <w:t>šek,</w:t>
      </w:r>
    </w:p>
    <w:p w14:paraId="114F499A" w14:textId="77777777" w:rsidR="00D6429E" w:rsidRPr="00D6429E" w:rsidRDefault="00D6429E" w:rsidP="00D6429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6429E">
        <w:rPr>
          <w:rFonts w:ascii="Arial" w:hAnsi="Arial" w:cs="Arial"/>
          <w:sz w:val="22"/>
          <w:szCs w:val="22"/>
        </w:rPr>
        <w:t>součinnost při kolaudačním řízení,</w:t>
      </w:r>
    </w:p>
    <w:p w14:paraId="55B5D8B2" w14:textId="5D6C6C69" w:rsidR="00D6429E" w:rsidRPr="00860123" w:rsidRDefault="00D6429E" w:rsidP="00D6429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6429E">
        <w:rPr>
          <w:rFonts w:ascii="Arial" w:hAnsi="Arial" w:cs="Arial"/>
          <w:sz w:val="22"/>
          <w:szCs w:val="22"/>
        </w:rPr>
        <w:t>následno</w:t>
      </w:r>
      <w:r>
        <w:rPr>
          <w:rFonts w:ascii="Arial" w:hAnsi="Arial" w:cs="Arial"/>
          <w:sz w:val="22"/>
          <w:szCs w:val="22"/>
        </w:rPr>
        <w:t xml:space="preserve">u péči / údržbu </w:t>
      </w:r>
      <w:r w:rsidRPr="0021629F">
        <w:rPr>
          <w:rFonts w:ascii="Arial" w:hAnsi="Arial" w:cs="Arial"/>
          <w:sz w:val="22"/>
          <w:szCs w:val="22"/>
        </w:rPr>
        <w:t xml:space="preserve">zeleně </w:t>
      </w:r>
      <w:r w:rsidRPr="00B00EAD">
        <w:rPr>
          <w:rFonts w:ascii="Arial" w:hAnsi="Arial" w:cs="Arial"/>
          <w:b/>
          <w:sz w:val="22"/>
          <w:szCs w:val="22"/>
        </w:rPr>
        <w:t>po dobu 3 let.</w:t>
      </w:r>
    </w:p>
    <w:p w14:paraId="6449931B" w14:textId="77777777" w:rsidR="006534A6" w:rsidRDefault="006534A6" w:rsidP="00D6429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349" w:type="dxa"/>
        <w:tblInd w:w="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0"/>
        <w:gridCol w:w="1032"/>
        <w:gridCol w:w="2757"/>
      </w:tblGrid>
      <w:tr w:rsidR="006534A6" w14:paraId="51E84E13" w14:textId="77777777" w:rsidTr="00DA1CC0">
        <w:trPr>
          <w:trHeight w:val="290"/>
        </w:trPr>
        <w:tc>
          <w:tcPr>
            <w:tcW w:w="4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3C4ABC" w14:textId="77777777" w:rsidR="008400BD" w:rsidRDefault="008400BD" w:rsidP="00103A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078181F" w14:textId="47EA47D4" w:rsidR="006534A6" w:rsidRDefault="00035D17" w:rsidP="00103A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451E43">
              <w:rPr>
                <w:rFonts w:ascii="Arial" w:hAnsi="Arial" w:cs="Arial"/>
                <w:color w:val="000000"/>
                <w:sz w:val="22"/>
                <w:szCs w:val="22"/>
              </w:rPr>
              <w:t>elková cena</w:t>
            </w:r>
            <w:r w:rsidR="007F292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534A6">
              <w:rPr>
                <w:rFonts w:ascii="Arial" w:hAnsi="Arial" w:cs="Arial"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30CF" w14:textId="77777777" w:rsidR="006534A6" w:rsidRDefault="006534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8573CFB" w14:textId="77777777" w:rsidR="00AD1CAD" w:rsidRPr="00DA1CC0" w:rsidRDefault="00AD1CA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CB4379" w14:textId="59991DE5" w:rsidR="006534A6" w:rsidRPr="00DA1CC0" w:rsidRDefault="00DA1C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1CC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13 342 819,82 </w:t>
            </w:r>
            <w:r w:rsidR="006534A6" w:rsidRPr="00DA1CC0">
              <w:rPr>
                <w:rFonts w:ascii="Arial" w:hAnsi="Arial" w:cs="Arial"/>
                <w:b/>
                <w:color w:val="000000"/>
                <w:sz w:val="22"/>
                <w:szCs w:val="22"/>
              </w:rPr>
              <w:t>Kč</w:t>
            </w:r>
          </w:p>
        </w:tc>
      </w:tr>
      <w:tr w:rsidR="006534A6" w14:paraId="5301FD32" w14:textId="77777777" w:rsidTr="00DA1CC0">
        <w:trPr>
          <w:trHeight w:val="290"/>
        </w:trPr>
        <w:tc>
          <w:tcPr>
            <w:tcW w:w="4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B05DFC" w14:textId="77777777" w:rsidR="006534A6" w:rsidRPr="00451E43" w:rsidRDefault="006534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51E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6974" w14:textId="0FFE846E" w:rsidR="006534A6" w:rsidRPr="00451E43" w:rsidRDefault="00D64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51E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21</w:t>
            </w:r>
            <w:r w:rsidR="00955737" w:rsidRPr="00451E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6534A6" w:rsidRPr="00451E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649055" w14:textId="3838EB4E" w:rsidR="006534A6" w:rsidRPr="00DA1CC0" w:rsidRDefault="00DA1CC0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Cs/>
                <w:color w:val="000000"/>
                <w:sz w:val="22"/>
                <w:szCs w:val="22"/>
              </w:rPr>
            </w:pPr>
            <w:r w:rsidRPr="00DA1C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2 801 992,16 </w:t>
            </w:r>
            <w:r w:rsidR="006534A6" w:rsidRPr="00DA1C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</w:t>
            </w:r>
            <w:r w:rsidR="006534A6" w:rsidRPr="00DA1CC0">
              <w:rPr>
                <w:rFonts w:ascii="Arial-BoldMT" w:hAnsi="Arial-BoldMT" w:cs="Arial-BoldMT"/>
                <w:bCs/>
                <w:color w:val="000000"/>
                <w:sz w:val="22"/>
                <w:szCs w:val="22"/>
              </w:rPr>
              <w:t>č</w:t>
            </w:r>
          </w:p>
        </w:tc>
      </w:tr>
      <w:tr w:rsidR="006534A6" w14:paraId="0C613E8E" w14:textId="77777777" w:rsidTr="00DA1CC0">
        <w:trPr>
          <w:trHeight w:val="290"/>
        </w:trPr>
        <w:tc>
          <w:tcPr>
            <w:tcW w:w="4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E5B4BB9" w14:textId="77777777" w:rsidR="00AD1CAD" w:rsidRDefault="00AD1C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F74A28A" w14:textId="77777777" w:rsidR="006534A6" w:rsidRDefault="006534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včetně DPH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8C7A07" w14:textId="77777777" w:rsidR="006534A6" w:rsidRDefault="006534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32159D" w14:textId="77777777" w:rsidR="00AD1CAD" w:rsidRPr="00DA1CC0" w:rsidRDefault="00AD1CA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C741547" w14:textId="6CFD5A9F" w:rsidR="006534A6" w:rsidRPr="00DA1CC0" w:rsidRDefault="00DA1CC0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DA1CC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16 144 811, 98 </w:t>
            </w:r>
            <w:r w:rsidR="006534A6" w:rsidRPr="00DA1CC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</w:t>
            </w:r>
            <w:r w:rsidR="006534A6" w:rsidRPr="00DA1CC0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č</w:t>
            </w:r>
          </w:p>
        </w:tc>
      </w:tr>
    </w:tbl>
    <w:p w14:paraId="09A98782" w14:textId="77777777" w:rsidR="006534A6" w:rsidRDefault="006534A6" w:rsidP="00ED52D7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7C0495D" w14:textId="77777777" w:rsidR="007233C6" w:rsidRPr="007A3FF7" w:rsidRDefault="007233C6" w:rsidP="007309E3">
      <w:pPr>
        <w:tabs>
          <w:tab w:val="center" w:pos="4536"/>
          <w:tab w:val="right" w:pos="9072"/>
        </w:tabs>
        <w:spacing w:after="240"/>
        <w:ind w:left="708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Tato cena je shodná s nabídkovou cenou a je cenou nejvýše </w:t>
      </w:r>
      <w:r w:rsidRPr="00205BDA">
        <w:rPr>
          <w:rFonts w:ascii="Arial" w:hAnsi="Arial" w:cs="Arial"/>
          <w:sz w:val="22"/>
          <w:szCs w:val="22"/>
        </w:rPr>
        <w:t>přípustnou</w:t>
      </w:r>
      <w:r w:rsidR="00BC462C" w:rsidRPr="00205BDA">
        <w:rPr>
          <w:rFonts w:ascii="Arial" w:hAnsi="Arial" w:cs="Arial"/>
          <w:sz w:val="22"/>
          <w:szCs w:val="22"/>
        </w:rPr>
        <w:t xml:space="preserve"> za dílo specifikované v čl. 1 smlouvy</w:t>
      </w:r>
      <w:r w:rsidRPr="00205BDA">
        <w:rPr>
          <w:rFonts w:ascii="Arial" w:hAnsi="Arial" w:cs="Arial"/>
          <w:sz w:val="22"/>
          <w:szCs w:val="22"/>
        </w:rPr>
        <w:t xml:space="preserve">. Výši této ceny </w:t>
      </w:r>
      <w:r w:rsidR="0097584C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garantuje až do úplného ukončení celého díla a jeho předání </w:t>
      </w:r>
      <w:r w:rsidR="00456A4D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bjednateli.</w:t>
      </w:r>
      <w:r w:rsidRPr="007A3FF7">
        <w:rPr>
          <w:rFonts w:ascii="Arial" w:hAnsi="Arial" w:cs="Arial"/>
          <w:sz w:val="22"/>
          <w:szCs w:val="22"/>
        </w:rPr>
        <w:t xml:space="preserve"> </w:t>
      </w:r>
    </w:p>
    <w:p w14:paraId="36CB4509" w14:textId="77777777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Cena je podrobně specifikována v</w:t>
      </w:r>
      <w:r w:rsidR="00517885" w:rsidRPr="007A3FF7">
        <w:rPr>
          <w:rFonts w:ascii="Arial" w:hAnsi="Arial" w:cs="Arial"/>
          <w:sz w:val="22"/>
          <w:szCs w:val="22"/>
        </w:rPr>
        <w:t> nabídkovém rozpočtu</w:t>
      </w:r>
      <w:r w:rsidRPr="007A3FF7">
        <w:rPr>
          <w:rFonts w:ascii="Arial" w:hAnsi="Arial" w:cs="Arial"/>
          <w:sz w:val="22"/>
          <w:szCs w:val="22"/>
        </w:rPr>
        <w:t xml:space="preserve"> (nabíd</w:t>
      </w:r>
      <w:r w:rsidR="008B75C6">
        <w:rPr>
          <w:rFonts w:ascii="Arial" w:hAnsi="Arial" w:cs="Arial"/>
          <w:sz w:val="22"/>
          <w:szCs w:val="22"/>
        </w:rPr>
        <w:t>ce</w:t>
      </w:r>
      <w:r w:rsidRPr="007A3FF7">
        <w:rPr>
          <w:rFonts w:ascii="Arial" w:hAnsi="Arial" w:cs="Arial"/>
          <w:sz w:val="22"/>
          <w:szCs w:val="22"/>
        </w:rPr>
        <w:t xml:space="preserve">), který tvoří nedílnou součást této smlouvy jako její příloha č. </w:t>
      </w:r>
      <w:r w:rsidR="00F51BEA">
        <w:rPr>
          <w:rFonts w:ascii="Arial" w:hAnsi="Arial" w:cs="Arial"/>
          <w:sz w:val="22"/>
          <w:szCs w:val="22"/>
        </w:rPr>
        <w:t>1</w:t>
      </w:r>
      <w:r w:rsidR="00103A6B">
        <w:rPr>
          <w:rFonts w:ascii="Arial" w:hAnsi="Arial" w:cs="Arial"/>
          <w:sz w:val="22"/>
          <w:szCs w:val="22"/>
        </w:rPr>
        <w:t xml:space="preserve"> této smlouvy</w:t>
      </w:r>
      <w:r w:rsidRPr="007A3FF7">
        <w:rPr>
          <w:rFonts w:ascii="Arial" w:hAnsi="Arial" w:cs="Arial"/>
          <w:sz w:val="22"/>
          <w:szCs w:val="22"/>
        </w:rPr>
        <w:t>.</w:t>
      </w:r>
    </w:p>
    <w:p w14:paraId="2F24325A" w14:textId="77777777" w:rsidR="00C444C1" w:rsidRPr="007A3FF7" w:rsidRDefault="00C444C1" w:rsidP="007233C6">
      <w:pPr>
        <w:ind w:left="703" w:hanging="705"/>
        <w:jc w:val="both"/>
        <w:rPr>
          <w:rFonts w:ascii="Arial" w:hAnsi="Arial" w:cs="Arial"/>
          <w:sz w:val="22"/>
          <w:szCs w:val="22"/>
        </w:rPr>
      </w:pPr>
    </w:p>
    <w:p w14:paraId="1AAC767F" w14:textId="77777777" w:rsidR="007233C6" w:rsidRPr="00205BDA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Takto dohodnutá cena zahrnuje veškeré činnosti a náklady </w:t>
      </w:r>
      <w:r w:rsidR="001973EA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související s provedením díla dle této smlouvy. Případné změny cen stavebních prací, materiálů a energií v průběhu </w:t>
      </w:r>
      <w:r w:rsidRPr="00205BDA">
        <w:rPr>
          <w:rFonts w:ascii="Arial" w:hAnsi="Arial" w:cs="Arial"/>
          <w:sz w:val="22"/>
          <w:szCs w:val="22"/>
        </w:rPr>
        <w:t>realizace díla nemají na dohodnutou cenu žádný vliv.</w:t>
      </w:r>
    </w:p>
    <w:p w14:paraId="654AAAC5" w14:textId="77777777" w:rsidR="00C444C1" w:rsidRPr="00205BDA" w:rsidRDefault="00C444C1" w:rsidP="007233C6">
      <w:pPr>
        <w:ind w:left="703" w:hanging="703"/>
        <w:jc w:val="both"/>
        <w:rPr>
          <w:rFonts w:ascii="Arial" w:hAnsi="Arial" w:cs="Arial"/>
          <w:b/>
          <w:sz w:val="22"/>
          <w:szCs w:val="22"/>
        </w:rPr>
      </w:pPr>
    </w:p>
    <w:p w14:paraId="7C863017" w14:textId="77777777" w:rsidR="007233C6" w:rsidRPr="00205BDA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Cenu díla lze měnit pouze za podmínek uvedených v této smlouvě.</w:t>
      </w:r>
    </w:p>
    <w:p w14:paraId="42EFCB1B" w14:textId="77777777" w:rsidR="007233C6" w:rsidRPr="00205BDA" w:rsidRDefault="007233C6" w:rsidP="00517885">
      <w:pPr>
        <w:jc w:val="both"/>
        <w:rPr>
          <w:rFonts w:ascii="Arial" w:hAnsi="Arial" w:cs="Arial"/>
          <w:sz w:val="22"/>
          <w:szCs w:val="22"/>
        </w:rPr>
      </w:pPr>
    </w:p>
    <w:p w14:paraId="7E104A1D" w14:textId="3E7E649A" w:rsidR="0066766A" w:rsidRPr="00323036" w:rsidRDefault="00486C8D" w:rsidP="00323036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Nastane-li </w:t>
      </w:r>
      <w:r w:rsidR="003970AB" w:rsidRPr="00205BDA">
        <w:rPr>
          <w:rFonts w:ascii="Arial" w:hAnsi="Arial" w:cs="Arial"/>
          <w:sz w:val="22"/>
          <w:szCs w:val="22"/>
        </w:rPr>
        <w:t xml:space="preserve">nepodstatná změna </w:t>
      </w:r>
      <w:r w:rsidR="00CE0A38" w:rsidRPr="00205BDA">
        <w:rPr>
          <w:rFonts w:ascii="Arial" w:hAnsi="Arial" w:cs="Arial"/>
          <w:sz w:val="22"/>
          <w:szCs w:val="22"/>
        </w:rPr>
        <w:t>závazku dle této smlouvy</w:t>
      </w:r>
      <w:r w:rsidR="00AC42F8">
        <w:rPr>
          <w:rFonts w:ascii="Arial" w:hAnsi="Arial" w:cs="Arial"/>
          <w:sz w:val="22"/>
          <w:szCs w:val="22"/>
        </w:rPr>
        <w:t>, je Z</w:t>
      </w:r>
      <w:r w:rsidRPr="00205BDA">
        <w:rPr>
          <w:rFonts w:ascii="Arial" w:hAnsi="Arial" w:cs="Arial"/>
          <w:sz w:val="22"/>
          <w:szCs w:val="22"/>
        </w:rPr>
        <w:t xml:space="preserve">hotovitel povinen provést výpočet změny nabídkové ceny, tzv. změnový list a předložit jej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bjednateli k odsouhlasení. Zhotovitel je povinen změnové listy vzestupně číslovat a vypracovávat je po jednotlivých ucelených částech tak, jak postupně na stavbě vznikají. Postup ocenění změn je následující:</w:t>
      </w:r>
    </w:p>
    <w:p w14:paraId="51F824B5" w14:textId="77777777" w:rsidR="00517885" w:rsidRPr="00860123" w:rsidRDefault="007233C6" w:rsidP="0086012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860123">
        <w:rPr>
          <w:rFonts w:ascii="Arial" w:hAnsi="Arial" w:cs="Arial"/>
          <w:sz w:val="22"/>
          <w:szCs w:val="22"/>
        </w:rPr>
        <w:t>Zhotovitel je povinen ocenit veškeré změny podle položek ve výkazu výměr, které jsou obsaženy v příloze č. 1</w:t>
      </w:r>
      <w:r w:rsidR="00103A6B" w:rsidRPr="00860123">
        <w:rPr>
          <w:rFonts w:ascii="Arial" w:hAnsi="Arial" w:cs="Arial"/>
          <w:sz w:val="22"/>
          <w:szCs w:val="22"/>
        </w:rPr>
        <w:t xml:space="preserve"> </w:t>
      </w:r>
      <w:r w:rsidRPr="00860123">
        <w:rPr>
          <w:rFonts w:ascii="Arial" w:hAnsi="Arial" w:cs="Arial"/>
          <w:sz w:val="22"/>
          <w:szCs w:val="22"/>
        </w:rPr>
        <w:t xml:space="preserve">této smlouvy. V případě, </w:t>
      </w:r>
      <w:r w:rsidR="00CC4661" w:rsidRPr="00860123">
        <w:rPr>
          <w:rFonts w:ascii="Arial" w:hAnsi="Arial" w:cs="Arial"/>
          <w:sz w:val="22"/>
          <w:szCs w:val="22"/>
        </w:rPr>
        <w:t xml:space="preserve">že </w:t>
      </w:r>
      <w:r w:rsidRPr="00860123">
        <w:rPr>
          <w:rFonts w:ascii="Arial" w:hAnsi="Arial" w:cs="Arial"/>
          <w:sz w:val="22"/>
          <w:szCs w:val="22"/>
        </w:rPr>
        <w:t>nebude možno provést kalkulaci ceny podle položek ve výkazu výměr, které jsou obsaženy v příloze č. 1</w:t>
      </w:r>
      <w:r w:rsidR="00103A6B" w:rsidRPr="00860123">
        <w:rPr>
          <w:rFonts w:ascii="Arial" w:hAnsi="Arial" w:cs="Arial"/>
          <w:sz w:val="22"/>
          <w:szCs w:val="22"/>
        </w:rPr>
        <w:t xml:space="preserve"> a </w:t>
      </w:r>
      <w:r w:rsidRPr="00860123">
        <w:rPr>
          <w:rFonts w:ascii="Arial" w:hAnsi="Arial" w:cs="Arial"/>
          <w:sz w:val="22"/>
          <w:szCs w:val="22"/>
        </w:rPr>
        <w:t>této smlouvy ani dle ceníků stavebních prací URS nebo RTS, bude nacenění prací provedeno na základě stanovení individuální ceny. Objednatel má právo předložit taktéž nabídk</w:t>
      </w:r>
      <w:r w:rsidR="00583E42" w:rsidRPr="00860123">
        <w:rPr>
          <w:rFonts w:ascii="Arial" w:hAnsi="Arial" w:cs="Arial"/>
          <w:sz w:val="22"/>
          <w:szCs w:val="22"/>
        </w:rPr>
        <w:t xml:space="preserve">u, v případě, že bude cenově </w:t>
      </w:r>
      <w:r w:rsidR="00FF1CC1" w:rsidRPr="00860123">
        <w:rPr>
          <w:rFonts w:ascii="Arial" w:hAnsi="Arial" w:cs="Arial"/>
          <w:sz w:val="22"/>
          <w:szCs w:val="22"/>
        </w:rPr>
        <w:t>výhodnější, musí Z</w:t>
      </w:r>
      <w:r w:rsidRPr="00860123">
        <w:rPr>
          <w:rFonts w:ascii="Arial" w:hAnsi="Arial" w:cs="Arial"/>
          <w:sz w:val="22"/>
          <w:szCs w:val="22"/>
        </w:rPr>
        <w:t>hotovitel tuto cenu buď akceptovat, nebo umožnit realizaci části zakázky této firmě.</w:t>
      </w:r>
    </w:p>
    <w:p w14:paraId="37A51C6E" w14:textId="77777777" w:rsidR="007233C6" w:rsidRPr="00860123" w:rsidRDefault="007233C6" w:rsidP="00860123">
      <w:pPr>
        <w:pStyle w:val="Odstavecseseznamem"/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860123">
        <w:rPr>
          <w:rFonts w:ascii="Arial" w:hAnsi="Arial" w:cs="Arial"/>
          <w:sz w:val="22"/>
          <w:szCs w:val="22"/>
        </w:rPr>
        <w:t>Zhotovitel na základě takto zjištěného ocenění činností vyhotoví změnový list, jehož obsahem bude zejména</w:t>
      </w:r>
      <w:r w:rsidR="0066766A" w:rsidRPr="00860123">
        <w:rPr>
          <w:rFonts w:ascii="Arial" w:hAnsi="Arial" w:cs="Arial"/>
          <w:sz w:val="22"/>
          <w:szCs w:val="22"/>
        </w:rPr>
        <w:t xml:space="preserve"> cena předmětné činnosti včetně </w:t>
      </w:r>
      <w:r w:rsidRPr="00860123">
        <w:rPr>
          <w:rFonts w:ascii="Arial" w:hAnsi="Arial" w:cs="Arial"/>
          <w:sz w:val="22"/>
          <w:szCs w:val="22"/>
        </w:rPr>
        <w:t xml:space="preserve">detailního položkového rozpočtu a vliv této změny na dílčí a konečné termíny výstavby. V případě, že nebude vliv na termíny výstavby uveden, má se za to, že dílčí termíny </w:t>
      </w:r>
      <w:r w:rsidR="008B75C6" w:rsidRPr="00860123">
        <w:rPr>
          <w:rFonts w:ascii="Arial" w:hAnsi="Arial" w:cs="Arial"/>
          <w:sz w:val="22"/>
          <w:szCs w:val="22"/>
        </w:rPr>
        <w:t>a</w:t>
      </w:r>
      <w:r w:rsidRPr="00860123">
        <w:rPr>
          <w:rFonts w:ascii="Arial" w:hAnsi="Arial" w:cs="Arial"/>
          <w:sz w:val="22"/>
          <w:szCs w:val="22"/>
        </w:rPr>
        <w:t xml:space="preserve"> konečný termín </w:t>
      </w:r>
      <w:r w:rsidR="0097584C" w:rsidRPr="00860123">
        <w:rPr>
          <w:rFonts w:ascii="Arial" w:hAnsi="Arial" w:cs="Arial"/>
          <w:sz w:val="22"/>
          <w:szCs w:val="22"/>
        </w:rPr>
        <w:t xml:space="preserve">zhotovení díla </w:t>
      </w:r>
      <w:r w:rsidRPr="00860123">
        <w:rPr>
          <w:rFonts w:ascii="Arial" w:hAnsi="Arial" w:cs="Arial"/>
          <w:sz w:val="22"/>
          <w:szCs w:val="22"/>
        </w:rPr>
        <w:t>bud</w:t>
      </w:r>
      <w:r w:rsidR="008B75C6" w:rsidRPr="00860123">
        <w:rPr>
          <w:rFonts w:ascii="Arial" w:hAnsi="Arial" w:cs="Arial"/>
          <w:sz w:val="22"/>
          <w:szCs w:val="22"/>
        </w:rPr>
        <w:t>ou</w:t>
      </w:r>
      <w:r w:rsidRPr="00860123">
        <w:rPr>
          <w:rFonts w:ascii="Arial" w:hAnsi="Arial" w:cs="Arial"/>
          <w:sz w:val="22"/>
          <w:szCs w:val="22"/>
        </w:rPr>
        <w:t xml:space="preserve"> dodržen</w:t>
      </w:r>
      <w:r w:rsidR="008B75C6" w:rsidRPr="00860123">
        <w:rPr>
          <w:rFonts w:ascii="Arial" w:hAnsi="Arial" w:cs="Arial"/>
          <w:sz w:val="22"/>
          <w:szCs w:val="22"/>
        </w:rPr>
        <w:t>y</w:t>
      </w:r>
      <w:r w:rsidRPr="00860123">
        <w:rPr>
          <w:rFonts w:ascii="Arial" w:hAnsi="Arial" w:cs="Arial"/>
          <w:sz w:val="22"/>
          <w:szCs w:val="22"/>
        </w:rPr>
        <w:t>.</w:t>
      </w:r>
    </w:p>
    <w:p w14:paraId="54407848" w14:textId="77777777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Objednatel připravený změnový list podle těchto pravidel odsouhlasí či opraví</w:t>
      </w:r>
      <w:r w:rsidR="00F51BEA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a to do </w:t>
      </w:r>
      <w:r w:rsidRPr="00E268AF">
        <w:rPr>
          <w:rFonts w:ascii="Arial" w:hAnsi="Arial" w:cs="Arial"/>
          <w:b/>
          <w:sz w:val="22"/>
          <w:szCs w:val="22"/>
        </w:rPr>
        <w:t>7 dnů</w:t>
      </w:r>
      <w:r w:rsidRPr="007A3FF7">
        <w:rPr>
          <w:rFonts w:ascii="Arial" w:hAnsi="Arial" w:cs="Arial"/>
          <w:sz w:val="22"/>
          <w:szCs w:val="22"/>
        </w:rPr>
        <w:t xml:space="preserve"> ode dne jeho předložení</w:t>
      </w:r>
      <w:r w:rsidR="0097584C">
        <w:rPr>
          <w:rFonts w:ascii="Arial" w:hAnsi="Arial" w:cs="Arial"/>
          <w:sz w:val="22"/>
          <w:szCs w:val="22"/>
        </w:rPr>
        <w:t xml:space="preserve"> a vrátí Zhotoviteli</w:t>
      </w:r>
      <w:r w:rsidRPr="007A3FF7">
        <w:rPr>
          <w:rFonts w:ascii="Arial" w:hAnsi="Arial" w:cs="Arial"/>
          <w:sz w:val="22"/>
          <w:szCs w:val="22"/>
        </w:rPr>
        <w:t>.</w:t>
      </w:r>
    </w:p>
    <w:p w14:paraId="48535792" w14:textId="77777777" w:rsidR="007233C6" w:rsidRPr="007A3FF7" w:rsidRDefault="007233C6" w:rsidP="007233C6">
      <w:pPr>
        <w:ind w:left="1389" w:hanging="709"/>
        <w:jc w:val="both"/>
        <w:rPr>
          <w:rFonts w:ascii="Arial" w:hAnsi="Arial" w:cs="Arial"/>
          <w:sz w:val="22"/>
          <w:szCs w:val="22"/>
        </w:rPr>
      </w:pPr>
    </w:p>
    <w:p w14:paraId="405347B8" w14:textId="77777777" w:rsidR="000643A6" w:rsidRPr="00205BDA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E0A38">
        <w:rPr>
          <w:rFonts w:ascii="Arial" w:hAnsi="Arial" w:cs="Arial"/>
          <w:sz w:val="22"/>
          <w:szCs w:val="22"/>
        </w:rPr>
        <w:t xml:space="preserve">Zhotoviteli </w:t>
      </w:r>
      <w:r w:rsidRPr="00205BDA">
        <w:rPr>
          <w:rFonts w:ascii="Arial" w:hAnsi="Arial" w:cs="Arial"/>
          <w:sz w:val="22"/>
          <w:szCs w:val="22"/>
        </w:rPr>
        <w:t xml:space="preserve">vzniká právo na </w:t>
      </w:r>
      <w:r w:rsidR="00486C8D" w:rsidRPr="00205BDA">
        <w:rPr>
          <w:rFonts w:ascii="Arial" w:hAnsi="Arial" w:cs="Arial"/>
          <w:sz w:val="22"/>
          <w:szCs w:val="22"/>
        </w:rPr>
        <w:t xml:space="preserve">změnu </w:t>
      </w:r>
      <w:r w:rsidRPr="00205BDA">
        <w:rPr>
          <w:rFonts w:ascii="Arial" w:hAnsi="Arial" w:cs="Arial"/>
          <w:sz w:val="22"/>
          <w:szCs w:val="22"/>
        </w:rPr>
        <w:t xml:space="preserve">sjednané ceny teprve v případě, kdy změna bude zdokumentována a odsouhlasena v souladu s ustanoveními </w:t>
      </w:r>
      <w:r w:rsidR="00302FE7" w:rsidRPr="00205BDA">
        <w:rPr>
          <w:rFonts w:ascii="Arial" w:hAnsi="Arial" w:cs="Arial"/>
          <w:sz w:val="22"/>
          <w:szCs w:val="22"/>
        </w:rPr>
        <w:t xml:space="preserve">této smlouvy </w:t>
      </w:r>
      <w:r w:rsidR="00517885" w:rsidRPr="00205BDA">
        <w:rPr>
          <w:rFonts w:ascii="Arial" w:hAnsi="Arial" w:cs="Arial"/>
          <w:sz w:val="22"/>
          <w:szCs w:val="22"/>
        </w:rPr>
        <w:t xml:space="preserve">v odstavci </w:t>
      </w:r>
      <w:r w:rsidR="00CE0A38" w:rsidRPr="00205BDA">
        <w:rPr>
          <w:rFonts w:ascii="Arial" w:hAnsi="Arial" w:cs="Arial"/>
          <w:sz w:val="22"/>
          <w:szCs w:val="22"/>
        </w:rPr>
        <w:t>4.</w:t>
      </w:r>
      <w:r w:rsidR="00302FE7" w:rsidRPr="00205BDA">
        <w:rPr>
          <w:rFonts w:ascii="Arial" w:hAnsi="Arial" w:cs="Arial"/>
          <w:sz w:val="22"/>
          <w:szCs w:val="22"/>
        </w:rPr>
        <w:t xml:space="preserve">5 a </w:t>
      </w:r>
      <w:r w:rsidR="00CE0A38" w:rsidRPr="00205BDA">
        <w:rPr>
          <w:rFonts w:ascii="Arial" w:hAnsi="Arial" w:cs="Arial"/>
          <w:sz w:val="22"/>
          <w:szCs w:val="22"/>
        </w:rPr>
        <w:t>4.</w:t>
      </w:r>
      <w:r w:rsidR="00517885" w:rsidRPr="00205BDA">
        <w:rPr>
          <w:rFonts w:ascii="Arial" w:hAnsi="Arial" w:cs="Arial"/>
          <w:sz w:val="22"/>
          <w:szCs w:val="22"/>
        </w:rPr>
        <w:t>6</w:t>
      </w:r>
      <w:r w:rsidR="00F51BEA">
        <w:rPr>
          <w:rFonts w:ascii="Arial" w:hAnsi="Arial" w:cs="Arial"/>
          <w:sz w:val="22"/>
          <w:szCs w:val="22"/>
        </w:rPr>
        <w:t xml:space="preserve"> </w:t>
      </w:r>
      <w:r w:rsidR="00517885" w:rsidRPr="00205BDA">
        <w:rPr>
          <w:rFonts w:ascii="Arial" w:hAnsi="Arial" w:cs="Arial"/>
          <w:sz w:val="22"/>
          <w:szCs w:val="22"/>
        </w:rPr>
        <w:t>tohoto článku</w:t>
      </w:r>
      <w:r w:rsidRPr="00205BDA">
        <w:rPr>
          <w:rFonts w:ascii="Arial" w:hAnsi="Arial" w:cs="Arial"/>
          <w:sz w:val="22"/>
          <w:szCs w:val="22"/>
        </w:rPr>
        <w:t>.</w:t>
      </w:r>
      <w:r w:rsidR="000643A6" w:rsidRPr="00205BDA">
        <w:rPr>
          <w:rFonts w:ascii="Arial" w:hAnsi="Arial" w:cs="Arial"/>
          <w:sz w:val="22"/>
          <w:szCs w:val="22"/>
        </w:rPr>
        <w:t xml:space="preserve"> </w:t>
      </w:r>
    </w:p>
    <w:p w14:paraId="55F322DA" w14:textId="77777777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Objednatel má právo pozastavit stavbu po dobu, než </w:t>
      </w:r>
      <w:r w:rsidR="006E0D0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předloží k odsouhlasení změnový list vypracovaný dle odst. </w:t>
      </w:r>
      <w:r w:rsidR="0069220B" w:rsidRPr="00205BDA">
        <w:rPr>
          <w:rFonts w:ascii="Arial" w:hAnsi="Arial" w:cs="Arial"/>
          <w:sz w:val="22"/>
          <w:szCs w:val="22"/>
        </w:rPr>
        <w:t>4.</w:t>
      </w:r>
      <w:r w:rsidRPr="00205BDA">
        <w:rPr>
          <w:rFonts w:ascii="Arial" w:hAnsi="Arial" w:cs="Arial"/>
          <w:sz w:val="22"/>
          <w:szCs w:val="22"/>
        </w:rPr>
        <w:t xml:space="preserve">5 tohoto článku, a to za předpokladu, že doba na jeho vypracování překročila </w:t>
      </w:r>
      <w:r w:rsidR="00151538" w:rsidRPr="00205BDA">
        <w:rPr>
          <w:rFonts w:ascii="Arial" w:hAnsi="Arial" w:cs="Arial"/>
          <w:b/>
          <w:sz w:val="22"/>
          <w:szCs w:val="22"/>
        </w:rPr>
        <w:t xml:space="preserve">14 </w:t>
      </w:r>
      <w:r w:rsidRPr="00205BDA">
        <w:rPr>
          <w:rFonts w:ascii="Arial" w:hAnsi="Arial" w:cs="Arial"/>
          <w:b/>
          <w:sz w:val="22"/>
          <w:szCs w:val="22"/>
        </w:rPr>
        <w:t>dnů</w:t>
      </w:r>
      <w:r w:rsidRPr="00205BDA">
        <w:rPr>
          <w:rFonts w:ascii="Arial" w:hAnsi="Arial" w:cs="Arial"/>
          <w:sz w:val="22"/>
          <w:szCs w:val="22"/>
        </w:rPr>
        <w:t xml:space="preserve"> od prokazatelného vzniku požadavku na změnu díla. Za prokazatelný vznik požadavku na změnu díla se považuje zápis do stavebního deníku s uvedením požadavku</w:t>
      </w:r>
      <w:r w:rsidRPr="007A3FF7">
        <w:rPr>
          <w:rFonts w:ascii="Arial" w:hAnsi="Arial" w:cs="Arial"/>
          <w:sz w:val="22"/>
          <w:szCs w:val="22"/>
        </w:rPr>
        <w:t xml:space="preserve"> na vypracování změnového listu s tím, že doba, po kterou byla stavba pozastavena, nemá vliv na termín dokončení díla.</w:t>
      </w:r>
    </w:p>
    <w:p w14:paraId="6B8CEA32" w14:textId="77777777" w:rsidR="000643A6" w:rsidRPr="007A3FF7" w:rsidRDefault="000643A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18017AAD" w14:textId="77777777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Obě smluvní strany se zavazují, že ve všech případech shora uvedených budou jednat bez zbytečného odkladu.</w:t>
      </w:r>
    </w:p>
    <w:p w14:paraId="0BCBF1BA" w14:textId="77777777" w:rsidR="007233C6" w:rsidRPr="007A3FF7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rPr>
          <w:rFonts w:ascii="Arial" w:hAnsi="Arial" w:cs="Arial"/>
          <w:sz w:val="22"/>
          <w:szCs w:val="22"/>
        </w:rPr>
      </w:pPr>
    </w:p>
    <w:p w14:paraId="2396C7EB" w14:textId="5684C93C" w:rsidR="002168C4" w:rsidRPr="00687EA3" w:rsidRDefault="007233C6" w:rsidP="00687EA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Práce, které nebudou po dohodě smluvních stran provedeny, ačkoliv jsou součástí sjednaného předmětu plnění, budou z </w:t>
      </w:r>
      <w:r w:rsidRPr="00205BDA">
        <w:rPr>
          <w:rFonts w:ascii="Arial" w:hAnsi="Arial" w:cs="Arial"/>
          <w:sz w:val="22"/>
          <w:szCs w:val="22"/>
        </w:rPr>
        <w:t>celkové ceny díla odečteny, přičemž se při jejich ocenění bude po</w:t>
      </w:r>
      <w:r w:rsidR="003814D2" w:rsidRPr="00205BDA">
        <w:rPr>
          <w:rFonts w:ascii="Arial" w:hAnsi="Arial" w:cs="Arial"/>
          <w:sz w:val="22"/>
          <w:szCs w:val="22"/>
        </w:rPr>
        <w:t>stupovat v souladu s odstavcem 4</w:t>
      </w:r>
      <w:r w:rsidRPr="00205BDA">
        <w:rPr>
          <w:rFonts w:ascii="Arial" w:hAnsi="Arial" w:cs="Arial"/>
          <w:sz w:val="22"/>
          <w:szCs w:val="22"/>
        </w:rPr>
        <w:t>.5 tohoto článku.</w:t>
      </w:r>
    </w:p>
    <w:p w14:paraId="6A804D99" w14:textId="77777777" w:rsidR="007233C6" w:rsidRPr="00205BDA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05BDA">
        <w:rPr>
          <w:rFonts w:ascii="Arial" w:hAnsi="Arial" w:cs="Arial"/>
          <w:b/>
          <w:iCs/>
          <w:sz w:val="22"/>
          <w:szCs w:val="22"/>
        </w:rPr>
        <w:t>Platební podmínky</w:t>
      </w:r>
    </w:p>
    <w:p w14:paraId="572DCE82" w14:textId="77777777" w:rsidR="00CC4661" w:rsidRPr="007A3FF7" w:rsidRDefault="00CC4661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nebude poskytovat zálohy na provádění díla. </w:t>
      </w:r>
      <w:r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bude hradit </w:t>
      </w:r>
      <w:r>
        <w:rPr>
          <w:rFonts w:ascii="Arial" w:hAnsi="Arial" w:cs="Arial"/>
          <w:sz w:val="22"/>
          <w:szCs w:val="22"/>
        </w:rPr>
        <w:t>dohod</w:t>
      </w:r>
      <w:r w:rsidR="00F51BEA">
        <w:rPr>
          <w:rFonts w:ascii="Arial" w:hAnsi="Arial" w:cs="Arial"/>
          <w:sz w:val="22"/>
          <w:szCs w:val="22"/>
        </w:rPr>
        <w:t xml:space="preserve">nutou cenu dle čl. 4 odst. 4.1 </w:t>
      </w:r>
      <w:r>
        <w:rPr>
          <w:rFonts w:ascii="Arial" w:hAnsi="Arial" w:cs="Arial"/>
          <w:sz w:val="22"/>
          <w:szCs w:val="22"/>
        </w:rPr>
        <w:t xml:space="preserve">této smlouvy na základě </w:t>
      </w:r>
      <w:r w:rsidRPr="007A3FF7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em</w:t>
      </w:r>
      <w:r w:rsidRPr="007A3F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vystavené</w:t>
      </w:r>
      <w:r w:rsidR="00103A6B">
        <w:rPr>
          <w:rFonts w:ascii="Arial" w:hAnsi="Arial" w:cs="Arial"/>
          <w:sz w:val="22"/>
          <w:szCs w:val="22"/>
        </w:rPr>
        <w:t xml:space="preserve">/ých </w:t>
      </w:r>
      <w:r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faktur za práce</w:t>
      </w:r>
      <w:r w:rsidR="007278D2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dodávky</w:t>
      </w:r>
      <w:r>
        <w:rPr>
          <w:rFonts w:ascii="Arial" w:hAnsi="Arial" w:cs="Arial"/>
          <w:sz w:val="22"/>
          <w:szCs w:val="22"/>
        </w:rPr>
        <w:t xml:space="preserve"> a služby</w:t>
      </w:r>
      <w:r w:rsidRPr="007A3F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provedené </w:t>
      </w:r>
      <w:r w:rsidRPr="007A3FF7">
        <w:rPr>
          <w:rFonts w:ascii="Arial" w:hAnsi="Arial" w:cs="Arial"/>
          <w:sz w:val="22"/>
          <w:szCs w:val="22"/>
        </w:rPr>
        <w:t>v uplynulém kalendářním měsíci.</w:t>
      </w:r>
    </w:p>
    <w:p w14:paraId="13582899" w14:textId="77777777" w:rsidR="00CC4661" w:rsidRPr="007A3FF7" w:rsidRDefault="00CC4661" w:rsidP="00CC4661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381A211E" w14:textId="77777777" w:rsidR="00CC4661" w:rsidRPr="007935AE" w:rsidRDefault="00CC4661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 xml:space="preserve">Podkladem k vystavení faktury - daňového dokladu - </w:t>
      </w:r>
      <w:r w:rsidR="008B1A8E">
        <w:rPr>
          <w:rFonts w:ascii="Arial" w:hAnsi="Arial" w:cs="Arial"/>
          <w:sz w:val="22"/>
          <w:szCs w:val="22"/>
        </w:rPr>
        <w:t>budou</w:t>
      </w:r>
      <w:r w:rsidR="008B1A8E" w:rsidRPr="007935AE">
        <w:rPr>
          <w:rFonts w:ascii="Arial" w:hAnsi="Arial" w:cs="Arial"/>
          <w:sz w:val="22"/>
          <w:szCs w:val="22"/>
        </w:rPr>
        <w:t xml:space="preserve"> </w:t>
      </w:r>
      <w:r w:rsidRPr="007935AE">
        <w:rPr>
          <w:rFonts w:ascii="Arial" w:hAnsi="Arial" w:cs="Arial"/>
          <w:sz w:val="22"/>
          <w:szCs w:val="22"/>
        </w:rPr>
        <w:t>soupisy skutečně provedených prací</w:t>
      </w:r>
      <w:r w:rsidR="007278D2" w:rsidRPr="007935AE">
        <w:rPr>
          <w:rFonts w:ascii="Arial" w:hAnsi="Arial" w:cs="Arial"/>
          <w:sz w:val="22"/>
          <w:szCs w:val="22"/>
        </w:rPr>
        <w:t>,</w:t>
      </w:r>
      <w:r w:rsidRPr="007935AE">
        <w:rPr>
          <w:rFonts w:ascii="Arial" w:hAnsi="Arial" w:cs="Arial"/>
          <w:sz w:val="22"/>
          <w:szCs w:val="22"/>
        </w:rPr>
        <w:t xml:space="preserve"> dodávek a služeb v uplynulém kalendářní</w:t>
      </w:r>
      <w:r w:rsidR="006F6639" w:rsidRPr="007935AE">
        <w:rPr>
          <w:rFonts w:ascii="Arial" w:hAnsi="Arial" w:cs="Arial"/>
          <w:sz w:val="22"/>
          <w:szCs w:val="22"/>
        </w:rPr>
        <w:t>m měsíci Z</w:t>
      </w:r>
      <w:r w:rsidRPr="007935AE">
        <w:rPr>
          <w:rFonts w:ascii="Arial" w:hAnsi="Arial" w:cs="Arial"/>
          <w:sz w:val="22"/>
          <w:szCs w:val="22"/>
        </w:rPr>
        <w:t xml:space="preserve">hotovitelem. Zhotovitel je povinen předat </w:t>
      </w:r>
      <w:r w:rsidR="008B1A8E">
        <w:rPr>
          <w:rFonts w:ascii="Arial" w:hAnsi="Arial" w:cs="Arial"/>
          <w:sz w:val="22"/>
          <w:szCs w:val="22"/>
        </w:rPr>
        <w:t xml:space="preserve">jednotlivé </w:t>
      </w:r>
      <w:r w:rsidRPr="007935AE">
        <w:rPr>
          <w:rFonts w:ascii="Arial" w:hAnsi="Arial" w:cs="Arial"/>
          <w:sz w:val="22"/>
          <w:szCs w:val="22"/>
        </w:rPr>
        <w:t>soupis</w:t>
      </w:r>
      <w:r w:rsidR="008B1A8E">
        <w:rPr>
          <w:rFonts w:ascii="Arial" w:hAnsi="Arial" w:cs="Arial"/>
          <w:sz w:val="22"/>
          <w:szCs w:val="22"/>
        </w:rPr>
        <w:t>y</w:t>
      </w:r>
      <w:r w:rsidRPr="007935AE">
        <w:rPr>
          <w:rFonts w:ascii="Arial" w:hAnsi="Arial" w:cs="Arial"/>
          <w:sz w:val="22"/>
          <w:szCs w:val="22"/>
        </w:rPr>
        <w:t xml:space="preserve"> skutečně provedených prací a </w:t>
      </w:r>
      <w:r w:rsidR="0066766A" w:rsidRPr="007935AE">
        <w:rPr>
          <w:rFonts w:ascii="Arial" w:hAnsi="Arial" w:cs="Arial"/>
          <w:sz w:val="22"/>
          <w:szCs w:val="22"/>
        </w:rPr>
        <w:t xml:space="preserve">dodávek </w:t>
      </w:r>
      <w:r w:rsidR="0066766A">
        <w:rPr>
          <w:rFonts w:ascii="Arial" w:hAnsi="Arial" w:cs="Arial"/>
          <w:sz w:val="22"/>
          <w:szCs w:val="22"/>
        </w:rPr>
        <w:t>díla</w:t>
      </w:r>
      <w:r w:rsidR="00D46224">
        <w:rPr>
          <w:rFonts w:ascii="Arial" w:hAnsi="Arial" w:cs="Arial"/>
          <w:sz w:val="22"/>
          <w:szCs w:val="22"/>
        </w:rPr>
        <w:t xml:space="preserve"> </w:t>
      </w:r>
      <w:r w:rsidRPr="007935AE">
        <w:rPr>
          <w:rFonts w:ascii="Arial" w:hAnsi="Arial" w:cs="Arial"/>
          <w:sz w:val="22"/>
          <w:szCs w:val="22"/>
        </w:rPr>
        <w:t xml:space="preserve">technickému dozoru stavebníka </w:t>
      </w:r>
      <w:r w:rsidRPr="00D6429E">
        <w:rPr>
          <w:rFonts w:ascii="Arial" w:hAnsi="Arial" w:cs="Arial"/>
          <w:i/>
          <w:sz w:val="22"/>
          <w:szCs w:val="22"/>
        </w:rPr>
        <w:t>(dále jen „TDS</w:t>
      </w:r>
      <w:r w:rsidR="006F6639" w:rsidRPr="00D6429E">
        <w:rPr>
          <w:rFonts w:ascii="Arial" w:hAnsi="Arial" w:cs="Arial"/>
          <w:i/>
          <w:sz w:val="22"/>
          <w:szCs w:val="22"/>
        </w:rPr>
        <w:t>)</w:t>
      </w:r>
      <w:r w:rsidR="0040232A" w:rsidRPr="00D6429E">
        <w:rPr>
          <w:rFonts w:ascii="Arial" w:hAnsi="Arial" w:cs="Arial"/>
          <w:i/>
          <w:sz w:val="22"/>
          <w:szCs w:val="22"/>
        </w:rPr>
        <w:t>.</w:t>
      </w:r>
      <w:r w:rsidR="007278D2" w:rsidRPr="00D6429E">
        <w:rPr>
          <w:rFonts w:ascii="Arial" w:hAnsi="Arial" w:cs="Arial"/>
          <w:i/>
          <w:sz w:val="22"/>
          <w:szCs w:val="22"/>
        </w:rPr>
        <w:t xml:space="preserve"> </w:t>
      </w:r>
      <w:r w:rsidR="001973EA" w:rsidRPr="007935AE">
        <w:rPr>
          <w:rFonts w:ascii="Arial" w:hAnsi="Arial" w:cs="Arial"/>
          <w:sz w:val="22"/>
          <w:szCs w:val="22"/>
        </w:rPr>
        <w:t>O</w:t>
      </w:r>
      <w:r w:rsidRPr="007935AE">
        <w:rPr>
          <w:rFonts w:ascii="Arial" w:hAnsi="Arial" w:cs="Arial"/>
          <w:sz w:val="22"/>
          <w:szCs w:val="22"/>
        </w:rPr>
        <w:t xml:space="preserve">bjednatele k odsouhlasení nejpozději k 25. dni příslušného měsíce. TDS připojí své stanovisko k soupisům provedených prací a dodávek a služeb a vrátí jej zpět </w:t>
      </w:r>
      <w:r w:rsidR="007278D2" w:rsidRPr="007935AE">
        <w:rPr>
          <w:rFonts w:ascii="Arial" w:hAnsi="Arial" w:cs="Arial"/>
          <w:sz w:val="22"/>
          <w:szCs w:val="22"/>
        </w:rPr>
        <w:t>Z</w:t>
      </w:r>
      <w:r w:rsidRPr="007935AE">
        <w:rPr>
          <w:rFonts w:ascii="Arial" w:hAnsi="Arial" w:cs="Arial"/>
          <w:sz w:val="22"/>
          <w:szCs w:val="22"/>
        </w:rPr>
        <w:t xml:space="preserve">hotoviteli nejpozději do 3 pracovních dnů od jejich obdržení. </w:t>
      </w:r>
    </w:p>
    <w:p w14:paraId="5D7543D4" w14:textId="77777777" w:rsidR="00CC4661" w:rsidRPr="007935AE" w:rsidRDefault="00CC4661" w:rsidP="00CC4661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0C878B67" w14:textId="25432A86" w:rsidR="0066766A" w:rsidRPr="00D6429E" w:rsidRDefault="00CC4661" w:rsidP="0066766A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>Soupis skutečně provedených prací</w:t>
      </w:r>
      <w:r w:rsidR="007278D2" w:rsidRPr="007935AE">
        <w:rPr>
          <w:rFonts w:ascii="Arial" w:hAnsi="Arial" w:cs="Arial"/>
          <w:sz w:val="22"/>
          <w:szCs w:val="22"/>
        </w:rPr>
        <w:t>,</w:t>
      </w:r>
      <w:r w:rsidRPr="007935AE">
        <w:rPr>
          <w:rFonts w:ascii="Arial" w:hAnsi="Arial" w:cs="Arial"/>
          <w:sz w:val="22"/>
          <w:szCs w:val="22"/>
        </w:rPr>
        <w:t xml:space="preserve"> dodávek a služeb v příslušném kalendářním měsíci musí vycházet z nabídkového rozpočtu, který byl vypracován oceněním s</w:t>
      </w:r>
      <w:r w:rsidR="00AC42F8">
        <w:rPr>
          <w:rFonts w:ascii="Arial" w:hAnsi="Arial" w:cs="Arial"/>
          <w:sz w:val="22"/>
          <w:szCs w:val="22"/>
        </w:rPr>
        <w:t>oupisu prací, dodávek a služeb Z</w:t>
      </w:r>
      <w:r w:rsidRPr="007935AE">
        <w:rPr>
          <w:rFonts w:ascii="Arial" w:hAnsi="Arial" w:cs="Arial"/>
          <w:sz w:val="22"/>
          <w:szCs w:val="22"/>
        </w:rPr>
        <w:t xml:space="preserve">hotovitelem a je </w:t>
      </w:r>
      <w:r w:rsidR="00F51BEA" w:rsidRPr="007935AE">
        <w:rPr>
          <w:rFonts w:ascii="Arial" w:hAnsi="Arial" w:cs="Arial"/>
          <w:sz w:val="22"/>
          <w:szCs w:val="22"/>
        </w:rPr>
        <w:t xml:space="preserve">jako příloha </w:t>
      </w:r>
      <w:r w:rsidR="0066766A">
        <w:rPr>
          <w:rFonts w:ascii="Arial" w:hAnsi="Arial" w:cs="Arial"/>
          <w:sz w:val="22"/>
          <w:szCs w:val="22"/>
        </w:rPr>
        <w:t>č. 1</w:t>
      </w:r>
      <w:r w:rsidRPr="007935AE">
        <w:rPr>
          <w:rFonts w:ascii="Arial" w:hAnsi="Arial" w:cs="Arial"/>
          <w:sz w:val="22"/>
          <w:szCs w:val="22"/>
        </w:rPr>
        <w:t xml:space="preserve"> nedílnou součástí této smlouvy.</w:t>
      </w:r>
    </w:p>
    <w:p w14:paraId="46FBAFFB" w14:textId="77777777" w:rsidR="00CC4661" w:rsidRPr="007935AE" w:rsidRDefault="00CC4661" w:rsidP="00CC4661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ab/>
        <w:t xml:space="preserve">           Soupis skutečně provedených prací musí </w:t>
      </w:r>
      <w:r w:rsidR="00E5746A" w:rsidRPr="007935AE">
        <w:rPr>
          <w:rFonts w:ascii="Arial" w:hAnsi="Arial" w:cs="Arial"/>
          <w:sz w:val="22"/>
          <w:szCs w:val="22"/>
        </w:rPr>
        <w:t xml:space="preserve">dále </w:t>
      </w:r>
      <w:r w:rsidRPr="007935AE">
        <w:rPr>
          <w:rFonts w:ascii="Arial" w:hAnsi="Arial" w:cs="Arial"/>
          <w:sz w:val="22"/>
          <w:szCs w:val="22"/>
        </w:rPr>
        <w:t>obsahovat:</w:t>
      </w:r>
    </w:p>
    <w:p w14:paraId="409B078D" w14:textId="77777777" w:rsidR="00CC4661" w:rsidRPr="007935AE" w:rsidRDefault="00CC4661" w:rsidP="00DF5723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 xml:space="preserve">počet měrných jednotek celkem (podle přílohy </w:t>
      </w:r>
      <w:r w:rsidR="0066766A">
        <w:rPr>
          <w:rFonts w:ascii="Arial" w:hAnsi="Arial" w:cs="Arial"/>
          <w:sz w:val="22"/>
          <w:szCs w:val="22"/>
        </w:rPr>
        <w:t>č. 1</w:t>
      </w:r>
      <w:r w:rsidR="008B1A8E">
        <w:rPr>
          <w:rFonts w:ascii="Arial" w:hAnsi="Arial" w:cs="Arial"/>
          <w:sz w:val="22"/>
          <w:szCs w:val="22"/>
        </w:rPr>
        <w:t xml:space="preserve"> smlouvy</w:t>
      </w:r>
      <w:r w:rsidRPr="007935AE">
        <w:rPr>
          <w:rFonts w:ascii="Arial" w:hAnsi="Arial" w:cs="Arial"/>
          <w:sz w:val="22"/>
          <w:szCs w:val="22"/>
        </w:rPr>
        <w:t>),</w:t>
      </w:r>
    </w:p>
    <w:p w14:paraId="167D7E1F" w14:textId="77777777" w:rsidR="00CC4661" w:rsidRPr="007935AE" w:rsidRDefault="00CC4661" w:rsidP="00DF5723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>počet měrných jednotek provedených v průběhu daného fakturačního období,</w:t>
      </w:r>
      <w:r w:rsidR="00AC42F8">
        <w:rPr>
          <w:rFonts w:ascii="Arial" w:hAnsi="Arial" w:cs="Arial"/>
          <w:sz w:val="22"/>
          <w:szCs w:val="22"/>
        </w:rPr>
        <w:t xml:space="preserve"> na které je vystavena faktura Z</w:t>
      </w:r>
      <w:r w:rsidRPr="007935AE">
        <w:rPr>
          <w:rFonts w:ascii="Arial" w:hAnsi="Arial" w:cs="Arial"/>
          <w:sz w:val="22"/>
          <w:szCs w:val="22"/>
        </w:rPr>
        <w:t>hotovitele (v daném fakturačním období fakturované položky).</w:t>
      </w:r>
    </w:p>
    <w:p w14:paraId="5724C706" w14:textId="72910A31" w:rsidR="007233C6" w:rsidRDefault="00CC4661" w:rsidP="00D6429E">
      <w:pPr>
        <w:tabs>
          <w:tab w:val="center" w:pos="709"/>
          <w:tab w:val="center" w:pos="4536"/>
          <w:tab w:val="right" w:pos="9072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 xml:space="preserve">Soupis skutečně provedených prací, který bude </w:t>
      </w:r>
      <w:r w:rsidR="007278D2" w:rsidRPr="007935AE">
        <w:rPr>
          <w:rFonts w:ascii="Arial" w:hAnsi="Arial" w:cs="Arial"/>
          <w:sz w:val="22"/>
          <w:szCs w:val="22"/>
        </w:rPr>
        <w:t>Z</w:t>
      </w:r>
      <w:r w:rsidRPr="007935AE">
        <w:rPr>
          <w:rFonts w:ascii="Arial" w:hAnsi="Arial" w:cs="Arial"/>
          <w:sz w:val="22"/>
          <w:szCs w:val="22"/>
        </w:rPr>
        <w:t>hotovitel předkládat TDS ke kontrole před vystavením faktury</w:t>
      </w:r>
      <w:r w:rsidR="00D46224">
        <w:rPr>
          <w:rFonts w:ascii="Arial" w:hAnsi="Arial" w:cs="Arial"/>
          <w:sz w:val="22"/>
          <w:szCs w:val="22"/>
        </w:rPr>
        <w:t>/faktur</w:t>
      </w:r>
      <w:r w:rsidRPr="007935AE">
        <w:rPr>
          <w:rFonts w:ascii="Arial" w:hAnsi="Arial" w:cs="Arial"/>
          <w:sz w:val="22"/>
          <w:szCs w:val="22"/>
        </w:rPr>
        <w:t>, bude předložen v tištěné podobě a současně v datové podobě. Částky v soupisu provedených prací budou uvedeny na 2 desetinná místa a číselně musí korespondovat s nabídkovým rozpočtem</w:t>
      </w:r>
      <w:r w:rsidR="00F51BEA" w:rsidRPr="007935AE">
        <w:rPr>
          <w:rFonts w:ascii="Arial" w:hAnsi="Arial" w:cs="Arial"/>
          <w:sz w:val="22"/>
          <w:szCs w:val="22"/>
        </w:rPr>
        <w:t xml:space="preserve">, který je uveden v příloze č. </w:t>
      </w:r>
      <w:r w:rsidR="00DE60C6" w:rsidRPr="007935AE">
        <w:rPr>
          <w:rFonts w:ascii="Arial" w:hAnsi="Arial" w:cs="Arial"/>
          <w:sz w:val="22"/>
          <w:szCs w:val="22"/>
        </w:rPr>
        <w:t xml:space="preserve">1 </w:t>
      </w:r>
      <w:r w:rsidRPr="007935AE">
        <w:rPr>
          <w:rFonts w:ascii="Arial" w:hAnsi="Arial" w:cs="Arial"/>
          <w:sz w:val="22"/>
          <w:szCs w:val="22"/>
        </w:rPr>
        <w:t>této smlouvy.</w:t>
      </w:r>
      <w:r w:rsidR="003D1803" w:rsidRPr="007935AE">
        <w:rPr>
          <w:rFonts w:ascii="Arial" w:hAnsi="Arial" w:cs="Arial"/>
          <w:sz w:val="22"/>
          <w:szCs w:val="22"/>
        </w:rPr>
        <w:t xml:space="preserve"> </w:t>
      </w:r>
    </w:p>
    <w:p w14:paraId="38F4246C" w14:textId="77777777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 xml:space="preserve">Každá faktura </w:t>
      </w:r>
      <w:r w:rsidR="007278D2" w:rsidRPr="007935AE">
        <w:rPr>
          <w:rFonts w:ascii="Arial" w:hAnsi="Arial" w:cs="Arial"/>
          <w:sz w:val="22"/>
          <w:szCs w:val="22"/>
        </w:rPr>
        <w:t>Z</w:t>
      </w:r>
      <w:r w:rsidRPr="007935AE">
        <w:rPr>
          <w:rFonts w:ascii="Arial" w:hAnsi="Arial" w:cs="Arial"/>
          <w:sz w:val="22"/>
          <w:szCs w:val="22"/>
        </w:rPr>
        <w:t>hotovitele</w:t>
      </w:r>
      <w:r w:rsidRPr="007A3FF7">
        <w:rPr>
          <w:rFonts w:ascii="Arial" w:hAnsi="Arial" w:cs="Arial"/>
          <w:sz w:val="22"/>
          <w:szCs w:val="22"/>
        </w:rPr>
        <w:t xml:space="preserve"> musí splňovat náležitosti daňového dokladu podle v rozhodné době účinných právních předpisů a dále musí obsahovat:</w:t>
      </w:r>
    </w:p>
    <w:p w14:paraId="4F4F9E95" w14:textId="77777777" w:rsidR="00DF5723" w:rsidRDefault="007233C6" w:rsidP="00DF5723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číslo smlouvy,</w:t>
      </w:r>
    </w:p>
    <w:p w14:paraId="128D1DBD" w14:textId="3C838A27" w:rsidR="007233C6" w:rsidRPr="00DF5723" w:rsidRDefault="007233C6" w:rsidP="00DF5723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DF5723">
        <w:rPr>
          <w:rFonts w:ascii="Arial" w:hAnsi="Arial" w:cs="Arial"/>
          <w:sz w:val="22"/>
          <w:szCs w:val="22"/>
        </w:rPr>
        <w:t>číslo faktury,</w:t>
      </w:r>
    </w:p>
    <w:p w14:paraId="4ABA8F6F" w14:textId="77777777" w:rsidR="007233C6" w:rsidRPr="00205BDA" w:rsidRDefault="007233C6" w:rsidP="00DF5723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den splatnosti faktury,</w:t>
      </w:r>
    </w:p>
    <w:p w14:paraId="721D82DE" w14:textId="77777777" w:rsidR="003D1803" w:rsidRDefault="00151538" w:rsidP="00DF5723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název/ </w:t>
      </w:r>
      <w:r w:rsidR="007233C6" w:rsidRPr="00205BDA">
        <w:rPr>
          <w:rFonts w:ascii="Arial" w:hAnsi="Arial" w:cs="Arial"/>
          <w:sz w:val="22"/>
          <w:szCs w:val="22"/>
        </w:rPr>
        <w:t xml:space="preserve">označení díla, v souladu s ustanovením čl. </w:t>
      </w:r>
      <w:r w:rsidR="00A6290F" w:rsidRPr="00205BDA">
        <w:rPr>
          <w:rFonts w:ascii="Arial" w:hAnsi="Arial" w:cs="Arial"/>
          <w:sz w:val="22"/>
          <w:szCs w:val="22"/>
        </w:rPr>
        <w:t>1</w:t>
      </w:r>
      <w:r w:rsidR="007233C6" w:rsidRPr="00205BDA">
        <w:rPr>
          <w:rFonts w:ascii="Arial" w:hAnsi="Arial" w:cs="Arial"/>
          <w:sz w:val="22"/>
          <w:szCs w:val="22"/>
        </w:rPr>
        <w:t>. této smlouvy</w:t>
      </w:r>
      <w:r w:rsidR="003D1803">
        <w:rPr>
          <w:rFonts w:ascii="Arial" w:hAnsi="Arial" w:cs="Arial"/>
          <w:sz w:val="22"/>
          <w:szCs w:val="22"/>
        </w:rPr>
        <w:t>,</w:t>
      </w:r>
    </w:p>
    <w:p w14:paraId="17D1D6B6" w14:textId="77777777" w:rsidR="00950906" w:rsidRDefault="00950906" w:rsidP="00950906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název/ označení díla, v souladu s ustanovením čl. 1. této smlouvy</w:t>
      </w:r>
      <w:r>
        <w:rPr>
          <w:rFonts w:ascii="Arial" w:hAnsi="Arial" w:cs="Arial"/>
          <w:sz w:val="22"/>
          <w:szCs w:val="22"/>
        </w:rPr>
        <w:t>,</w:t>
      </w:r>
    </w:p>
    <w:p w14:paraId="71326DEA" w14:textId="77777777" w:rsidR="007233C6" w:rsidRPr="00205BDA" w:rsidRDefault="007233C6" w:rsidP="009D2E27">
      <w:pPr>
        <w:tabs>
          <w:tab w:val="center" w:pos="709"/>
          <w:tab w:val="center" w:pos="4536"/>
          <w:tab w:val="right" w:pos="9072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ab/>
      </w:r>
      <w:r w:rsidRPr="00205BDA">
        <w:rPr>
          <w:rFonts w:ascii="Arial" w:hAnsi="Arial" w:cs="Arial"/>
          <w:sz w:val="22"/>
          <w:szCs w:val="22"/>
        </w:rPr>
        <w:tab/>
        <w:t xml:space="preserve">V příloze faktury musí být vždy soupis provedených prací a dodávek </w:t>
      </w:r>
      <w:r w:rsidR="00D46224">
        <w:rPr>
          <w:rFonts w:ascii="Arial" w:hAnsi="Arial" w:cs="Arial"/>
          <w:sz w:val="22"/>
          <w:szCs w:val="22"/>
        </w:rPr>
        <w:t xml:space="preserve">dle této smlouvy </w:t>
      </w:r>
      <w:r w:rsidRPr="00205BDA">
        <w:rPr>
          <w:rFonts w:ascii="Arial" w:hAnsi="Arial" w:cs="Arial"/>
          <w:sz w:val="22"/>
          <w:szCs w:val="22"/>
        </w:rPr>
        <w:t>odsouhlasený TD</w:t>
      </w:r>
      <w:r w:rsidR="00A6290F" w:rsidRPr="00205BDA">
        <w:rPr>
          <w:rFonts w:ascii="Arial" w:hAnsi="Arial" w:cs="Arial"/>
          <w:sz w:val="22"/>
          <w:szCs w:val="22"/>
        </w:rPr>
        <w:t>S</w:t>
      </w:r>
      <w:r w:rsidR="00471898" w:rsidRPr="00205BDA">
        <w:rPr>
          <w:rFonts w:ascii="Arial" w:hAnsi="Arial" w:cs="Arial"/>
          <w:sz w:val="22"/>
          <w:szCs w:val="22"/>
        </w:rPr>
        <w:t xml:space="preserve">. </w:t>
      </w:r>
    </w:p>
    <w:p w14:paraId="49DC81CB" w14:textId="65FBBAE1" w:rsidR="007233C6" w:rsidRPr="00687EA3" w:rsidRDefault="007233C6" w:rsidP="00687EA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Bude-li faktura obsahovat nesprávné nebo neúplné údaje a náležitosti uvedené v odstavcích </w:t>
      </w:r>
      <w:r w:rsidR="00BE049E" w:rsidRPr="00205BDA">
        <w:rPr>
          <w:rFonts w:ascii="Arial" w:hAnsi="Arial" w:cs="Arial"/>
          <w:sz w:val="22"/>
          <w:szCs w:val="22"/>
        </w:rPr>
        <w:t>5</w:t>
      </w:r>
      <w:r w:rsidRPr="00205BDA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3 a </w:t>
      </w:r>
      <w:r w:rsidR="00BE049E" w:rsidRPr="00205BDA">
        <w:rPr>
          <w:rFonts w:ascii="Arial" w:hAnsi="Arial" w:cs="Arial"/>
          <w:sz w:val="22"/>
          <w:szCs w:val="22"/>
        </w:rPr>
        <w:t>5</w:t>
      </w:r>
      <w:r w:rsidRPr="00205BDA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>4</w:t>
      </w:r>
      <w:r w:rsidR="00F51BEA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tohoto článku, je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 oprávněn ji do data splatnosti vrátit </w:t>
      </w:r>
      <w:r w:rsidR="007278D2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hotoviteli. Po opravě faktury předloží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1973EA">
        <w:rPr>
          <w:rFonts w:ascii="Arial" w:hAnsi="Arial" w:cs="Arial"/>
          <w:sz w:val="22"/>
          <w:szCs w:val="22"/>
        </w:rPr>
        <w:t>Z</w:t>
      </w:r>
      <w:r w:rsidR="00AC42F8">
        <w:rPr>
          <w:rFonts w:ascii="Arial" w:hAnsi="Arial" w:cs="Arial"/>
          <w:sz w:val="22"/>
          <w:szCs w:val="22"/>
        </w:rPr>
        <w:t>hotovitel O</w:t>
      </w:r>
      <w:r w:rsidRPr="007A3FF7">
        <w:rPr>
          <w:rFonts w:ascii="Arial" w:hAnsi="Arial" w:cs="Arial"/>
          <w:sz w:val="22"/>
          <w:szCs w:val="22"/>
        </w:rPr>
        <w:t xml:space="preserve">bjednateli novou fakturu se splatností uvedenou v odst. </w:t>
      </w:r>
      <w:r w:rsidR="00BE049E" w:rsidRPr="007A3FF7">
        <w:rPr>
          <w:rFonts w:ascii="Arial" w:hAnsi="Arial" w:cs="Arial"/>
          <w:sz w:val="22"/>
          <w:szCs w:val="22"/>
        </w:rPr>
        <w:t>5</w:t>
      </w:r>
      <w:r w:rsidRPr="007A3FF7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7</w:t>
      </w:r>
      <w:r w:rsidR="006E0D0D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tohoto článku. Rovněž tak, zjistí-li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před úhradou faktury u provedených prací vady, je oprávněn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fakturu vrátit. Po odstranění vady nebo po jiném zániku odpovědnosti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za vadu předloží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bjednateli novou fakturu se splatností uvedenou v odst. </w:t>
      </w:r>
      <w:r w:rsidR="00C614AE" w:rsidRPr="007A3FF7">
        <w:rPr>
          <w:rFonts w:ascii="Arial" w:hAnsi="Arial" w:cs="Arial"/>
          <w:sz w:val="22"/>
          <w:szCs w:val="22"/>
        </w:rPr>
        <w:t>5</w:t>
      </w:r>
      <w:r w:rsidRPr="007A3FF7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7</w:t>
      </w:r>
      <w:r w:rsidR="007C14FC">
        <w:rPr>
          <w:rFonts w:ascii="Arial" w:hAnsi="Arial" w:cs="Arial"/>
          <w:sz w:val="22"/>
          <w:szCs w:val="22"/>
        </w:rPr>
        <w:t>.</w:t>
      </w:r>
      <w:r w:rsidRPr="007A3FF7">
        <w:rPr>
          <w:rFonts w:ascii="Arial" w:hAnsi="Arial" w:cs="Arial"/>
          <w:sz w:val="22"/>
          <w:szCs w:val="22"/>
        </w:rPr>
        <w:t xml:space="preserve"> tohoto článku.</w:t>
      </w:r>
    </w:p>
    <w:p w14:paraId="7015938A" w14:textId="69CDE4C2" w:rsidR="007233C6" w:rsidRPr="00687EA3" w:rsidRDefault="007233C6" w:rsidP="00687EA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je oprávněn odmítnout úhradu faktury v případě, že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přeruší v rozporu s touto smlouvou práce, práce provádí v rozporu s projektem nebo touto smlouvou, pokud je v prodlení s realizací oproti harmonogramu, a to až do doby, než překážka k úhradě odpadne.</w:t>
      </w:r>
    </w:p>
    <w:p w14:paraId="06CA02E8" w14:textId="77777777" w:rsidR="007233C6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A3FF7">
        <w:rPr>
          <w:rFonts w:ascii="Arial" w:hAnsi="Arial" w:cs="Arial"/>
          <w:bCs/>
          <w:sz w:val="22"/>
          <w:szCs w:val="22"/>
        </w:rPr>
        <w:t xml:space="preserve">Splatnost faktur, které budou současně daňovým dokladem, je </w:t>
      </w:r>
      <w:r w:rsidRPr="007A3FF7">
        <w:rPr>
          <w:rFonts w:ascii="Arial" w:hAnsi="Arial" w:cs="Arial"/>
          <w:b/>
          <w:bCs/>
          <w:sz w:val="22"/>
          <w:szCs w:val="22"/>
        </w:rPr>
        <w:t>21</w:t>
      </w:r>
      <w:r w:rsidRPr="007A3FF7">
        <w:rPr>
          <w:rFonts w:ascii="Arial" w:hAnsi="Arial" w:cs="Arial"/>
          <w:bCs/>
          <w:sz w:val="22"/>
          <w:szCs w:val="22"/>
        </w:rPr>
        <w:t xml:space="preserve"> kalendářních dnů ode dne jejich doručení </w:t>
      </w:r>
      <w:r w:rsidR="007C14FC">
        <w:rPr>
          <w:rFonts w:ascii="Arial" w:hAnsi="Arial" w:cs="Arial"/>
          <w:bCs/>
          <w:sz w:val="22"/>
          <w:szCs w:val="22"/>
        </w:rPr>
        <w:t>O</w:t>
      </w:r>
      <w:r w:rsidRPr="007A3FF7">
        <w:rPr>
          <w:rFonts w:ascii="Arial" w:hAnsi="Arial" w:cs="Arial"/>
          <w:bCs/>
          <w:sz w:val="22"/>
          <w:szCs w:val="22"/>
        </w:rPr>
        <w:t xml:space="preserve">bjednateli do sídla </w:t>
      </w:r>
      <w:r w:rsidR="001973EA">
        <w:rPr>
          <w:rFonts w:ascii="Arial" w:hAnsi="Arial" w:cs="Arial"/>
          <w:bCs/>
          <w:sz w:val="22"/>
          <w:szCs w:val="22"/>
        </w:rPr>
        <w:t>O</w:t>
      </w:r>
      <w:r w:rsidRPr="007A3FF7">
        <w:rPr>
          <w:rFonts w:ascii="Arial" w:hAnsi="Arial" w:cs="Arial"/>
          <w:bCs/>
          <w:sz w:val="22"/>
          <w:szCs w:val="22"/>
        </w:rPr>
        <w:t>bjednatele uvedeného v záhlaví smlouvy. Datem uskutečněného zdanitelného plnění je poslední kalendářní den v měsíci, za který je faktura – daňový doklad vystavena.</w:t>
      </w:r>
    </w:p>
    <w:p w14:paraId="0EDE35CE" w14:textId="77777777" w:rsidR="00CC4661" w:rsidRPr="007F1C4E" w:rsidRDefault="00CC4661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Smluvní strany s</w:t>
      </w:r>
      <w:r w:rsidR="00AC42F8">
        <w:rPr>
          <w:rFonts w:ascii="Arial" w:hAnsi="Arial" w:cs="Arial"/>
          <w:sz w:val="22"/>
          <w:szCs w:val="22"/>
        </w:rPr>
        <w:t>e dohodly na zajištění závazku Z</w:t>
      </w:r>
      <w:r>
        <w:rPr>
          <w:rFonts w:ascii="Arial" w:hAnsi="Arial" w:cs="Arial"/>
          <w:sz w:val="22"/>
          <w:szCs w:val="22"/>
        </w:rPr>
        <w:t xml:space="preserve">hotovitele dokončit dílo bez vad a nedodělků, a to formou zádržného ve výši 10 % z dohodnuté ceny dle čl. 4 odst. 4.1 této </w:t>
      </w:r>
      <w:r w:rsidR="007C14F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mlouvy, tzn. z částky účto</w:t>
      </w:r>
      <w:r w:rsidR="00AC42F8">
        <w:rPr>
          <w:rFonts w:ascii="Arial" w:hAnsi="Arial" w:cs="Arial"/>
          <w:sz w:val="22"/>
          <w:szCs w:val="22"/>
        </w:rPr>
        <w:t>vané poslední fakturou, kterou Z</w:t>
      </w:r>
      <w:r>
        <w:rPr>
          <w:rFonts w:ascii="Arial" w:hAnsi="Arial" w:cs="Arial"/>
          <w:sz w:val="22"/>
          <w:szCs w:val="22"/>
        </w:rPr>
        <w:t xml:space="preserve">hotovitel vyúčtuje </w:t>
      </w:r>
      <w:r w:rsidR="001973E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dohodnutou cenu </w:t>
      </w:r>
      <w:r w:rsidR="00201F18">
        <w:rPr>
          <w:rFonts w:ascii="Arial" w:hAnsi="Arial" w:cs="Arial"/>
          <w:sz w:val="22"/>
          <w:szCs w:val="22"/>
        </w:rPr>
        <w:t xml:space="preserve">díla </w:t>
      </w:r>
      <w:r>
        <w:rPr>
          <w:rFonts w:ascii="Arial" w:hAnsi="Arial" w:cs="Arial"/>
          <w:sz w:val="22"/>
          <w:szCs w:val="22"/>
        </w:rPr>
        <w:t xml:space="preserve">dle čl. 4 odst. 4.1 </w:t>
      </w:r>
      <w:r w:rsidR="007C14F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mlouvy, bude uhrazena pouze částka převyšující 10 </w:t>
      </w:r>
      <w:r w:rsidRPr="007F1C4E">
        <w:rPr>
          <w:rFonts w:ascii="Arial" w:hAnsi="Arial" w:cs="Arial"/>
          <w:sz w:val="22"/>
          <w:szCs w:val="22"/>
        </w:rPr>
        <w:t>% celkové ceny</w:t>
      </w:r>
      <w:r>
        <w:rPr>
          <w:rFonts w:ascii="Arial" w:hAnsi="Arial" w:cs="Arial"/>
          <w:sz w:val="22"/>
          <w:szCs w:val="22"/>
        </w:rPr>
        <w:t xml:space="preserve"> díla dle čl. 4 odst. 4.1 této smlouvy</w:t>
      </w:r>
      <w:r w:rsidRPr="007F1C4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Toto z</w:t>
      </w:r>
      <w:r w:rsidRPr="007F1C4E">
        <w:rPr>
          <w:rFonts w:ascii="Arial" w:hAnsi="Arial" w:cs="Arial"/>
          <w:sz w:val="22"/>
          <w:szCs w:val="22"/>
        </w:rPr>
        <w:t xml:space="preserve">ádržné </w:t>
      </w:r>
      <w:r>
        <w:rPr>
          <w:rFonts w:ascii="Arial" w:hAnsi="Arial" w:cs="Arial"/>
          <w:sz w:val="22"/>
          <w:szCs w:val="22"/>
        </w:rPr>
        <w:t xml:space="preserve">ve výši 10 % z dohodnuté ceny </w:t>
      </w:r>
      <w:r w:rsidRPr="007F1C4E">
        <w:rPr>
          <w:rFonts w:ascii="Arial" w:hAnsi="Arial" w:cs="Arial"/>
          <w:sz w:val="22"/>
          <w:szCs w:val="22"/>
        </w:rPr>
        <w:t xml:space="preserve">bude </w:t>
      </w:r>
      <w:r w:rsidR="001973EA">
        <w:rPr>
          <w:rFonts w:ascii="Arial" w:hAnsi="Arial" w:cs="Arial"/>
          <w:sz w:val="22"/>
          <w:szCs w:val="22"/>
        </w:rPr>
        <w:t>O</w:t>
      </w:r>
      <w:r w:rsidR="00AC42F8">
        <w:rPr>
          <w:rFonts w:ascii="Arial" w:hAnsi="Arial" w:cs="Arial"/>
          <w:sz w:val="22"/>
          <w:szCs w:val="22"/>
        </w:rPr>
        <w:t>bjednatelem Z</w:t>
      </w:r>
      <w:r w:rsidRPr="007F1C4E">
        <w:rPr>
          <w:rFonts w:ascii="Arial" w:hAnsi="Arial" w:cs="Arial"/>
          <w:sz w:val="22"/>
          <w:szCs w:val="22"/>
        </w:rPr>
        <w:t xml:space="preserve">hotoviteli </w:t>
      </w:r>
      <w:r>
        <w:rPr>
          <w:rFonts w:ascii="Arial" w:hAnsi="Arial" w:cs="Arial"/>
          <w:sz w:val="22"/>
          <w:szCs w:val="22"/>
        </w:rPr>
        <w:t>uhrazeno</w:t>
      </w:r>
      <w:r w:rsidRPr="007F1C4E">
        <w:rPr>
          <w:rFonts w:ascii="Arial" w:hAnsi="Arial" w:cs="Arial"/>
          <w:sz w:val="22"/>
          <w:szCs w:val="22"/>
        </w:rPr>
        <w:t xml:space="preserve"> do sedmi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7F1C4E">
        <w:rPr>
          <w:rFonts w:ascii="Arial" w:hAnsi="Arial" w:cs="Arial"/>
          <w:sz w:val="22"/>
          <w:szCs w:val="22"/>
        </w:rPr>
        <w:t xml:space="preserve">dnů po </w:t>
      </w:r>
      <w:r>
        <w:rPr>
          <w:rFonts w:ascii="Arial" w:hAnsi="Arial" w:cs="Arial"/>
          <w:sz w:val="22"/>
          <w:szCs w:val="22"/>
        </w:rPr>
        <w:t xml:space="preserve">prokazatelném </w:t>
      </w:r>
      <w:r w:rsidRPr="007F1C4E">
        <w:rPr>
          <w:rFonts w:ascii="Arial" w:hAnsi="Arial" w:cs="Arial"/>
          <w:sz w:val="22"/>
          <w:szCs w:val="22"/>
        </w:rPr>
        <w:t xml:space="preserve">odstranění vad a nedodělků zjištěných při předání a převzetí </w:t>
      </w:r>
      <w:r w:rsidR="00201F18">
        <w:rPr>
          <w:rFonts w:ascii="Arial" w:hAnsi="Arial" w:cs="Arial"/>
          <w:sz w:val="22"/>
          <w:szCs w:val="22"/>
        </w:rPr>
        <w:t>díla</w:t>
      </w:r>
      <w:r w:rsidR="00201F18" w:rsidRPr="007F1C4E">
        <w:rPr>
          <w:rFonts w:ascii="Arial" w:hAnsi="Arial" w:cs="Arial"/>
          <w:sz w:val="22"/>
          <w:szCs w:val="22"/>
        </w:rPr>
        <w:t xml:space="preserve"> </w:t>
      </w:r>
      <w:r w:rsidRPr="007F1C4E">
        <w:rPr>
          <w:rFonts w:ascii="Arial" w:hAnsi="Arial" w:cs="Arial"/>
          <w:sz w:val="22"/>
          <w:szCs w:val="22"/>
        </w:rPr>
        <w:t>a závad vyznačených v zápise z</w:t>
      </w:r>
      <w:r w:rsidR="008B75C6">
        <w:rPr>
          <w:rFonts w:ascii="Arial" w:hAnsi="Arial" w:cs="Arial"/>
          <w:sz w:val="22"/>
          <w:szCs w:val="22"/>
        </w:rPr>
        <w:t xml:space="preserve"> přejímacího/ </w:t>
      </w:r>
      <w:r w:rsidRPr="007F1C4E">
        <w:rPr>
          <w:rFonts w:ascii="Arial" w:hAnsi="Arial" w:cs="Arial"/>
          <w:sz w:val="22"/>
          <w:szCs w:val="22"/>
        </w:rPr>
        <w:t>kolaudačního řízení.</w:t>
      </w:r>
      <w:r>
        <w:rPr>
          <w:rFonts w:ascii="Arial" w:hAnsi="Arial" w:cs="Arial"/>
          <w:sz w:val="22"/>
          <w:szCs w:val="22"/>
        </w:rPr>
        <w:t xml:space="preserve"> O odstranění vad bude sepsaný protokol.</w:t>
      </w:r>
    </w:p>
    <w:p w14:paraId="09F2F608" w14:textId="3909A272" w:rsidR="00687EA3" w:rsidRPr="00687EA3" w:rsidRDefault="009C28EF" w:rsidP="00687EA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205BDA">
        <w:rPr>
          <w:rFonts w:ascii="Arial" w:hAnsi="Arial"/>
          <w:sz w:val="22"/>
        </w:rPr>
        <w:t xml:space="preserve">DPH bude účtováno dle zákona </w:t>
      </w:r>
      <w:r w:rsidRPr="00205BDA">
        <w:rPr>
          <w:rFonts w:ascii="Arial" w:hAnsi="Arial" w:hint="eastAsia"/>
          <w:sz w:val="22"/>
        </w:rPr>
        <w:t>č</w:t>
      </w:r>
      <w:r w:rsidRPr="00205BDA">
        <w:rPr>
          <w:rFonts w:ascii="Arial" w:hAnsi="Arial"/>
          <w:sz w:val="22"/>
        </w:rPr>
        <w:t>. 235/2004 Sb.</w:t>
      </w:r>
      <w:r w:rsidR="007C14FC">
        <w:rPr>
          <w:rFonts w:ascii="Arial" w:hAnsi="Arial"/>
          <w:sz w:val="22"/>
        </w:rPr>
        <w:t>,</w:t>
      </w:r>
      <w:r w:rsidRPr="00205BDA">
        <w:rPr>
          <w:rFonts w:ascii="Arial" w:hAnsi="Arial"/>
          <w:sz w:val="22"/>
        </w:rPr>
        <w:t xml:space="preserve"> o </w:t>
      </w:r>
      <w:r w:rsidR="007278D2">
        <w:rPr>
          <w:rFonts w:ascii="Arial" w:hAnsi="Arial"/>
          <w:sz w:val="22"/>
        </w:rPr>
        <w:t>dani z přidané hodnoty</w:t>
      </w:r>
      <w:r w:rsidRPr="00205BDA">
        <w:rPr>
          <w:rFonts w:ascii="Arial" w:hAnsi="Arial"/>
          <w:sz w:val="22"/>
        </w:rPr>
        <w:t xml:space="preserve"> ve zn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ní pozd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jších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edpis</w:t>
      </w:r>
      <w:r w:rsidRPr="00205BDA">
        <w:rPr>
          <w:rFonts w:ascii="Arial" w:hAnsi="Arial" w:hint="eastAsia"/>
          <w:sz w:val="22"/>
        </w:rPr>
        <w:t>ů</w:t>
      </w:r>
      <w:r w:rsidRPr="00205BDA">
        <w:rPr>
          <w:rFonts w:ascii="Arial" w:hAnsi="Arial"/>
          <w:sz w:val="22"/>
        </w:rPr>
        <w:t xml:space="preserve">. </w:t>
      </w:r>
      <w:r w:rsidRPr="005817C2">
        <w:rPr>
          <w:rFonts w:ascii="Arial" w:hAnsi="Arial"/>
          <w:sz w:val="22"/>
        </w:rPr>
        <w:t>V případě uplatnění p</w:t>
      </w:r>
      <w:r w:rsidRPr="005817C2">
        <w:rPr>
          <w:rFonts w:ascii="Arial" w:hAnsi="Arial" w:hint="eastAsia"/>
          <w:sz w:val="22"/>
        </w:rPr>
        <w:t>ř</w:t>
      </w:r>
      <w:r w:rsidRPr="005817C2">
        <w:rPr>
          <w:rFonts w:ascii="Arial" w:hAnsi="Arial"/>
          <w:sz w:val="22"/>
        </w:rPr>
        <w:t>enesení da</w:t>
      </w:r>
      <w:r w:rsidRPr="005817C2">
        <w:rPr>
          <w:rFonts w:ascii="Arial" w:hAnsi="Arial" w:hint="eastAsia"/>
          <w:sz w:val="22"/>
        </w:rPr>
        <w:t>ň</w:t>
      </w:r>
      <w:r w:rsidRPr="005817C2">
        <w:rPr>
          <w:rFonts w:ascii="Arial" w:hAnsi="Arial"/>
          <w:sz w:val="22"/>
        </w:rPr>
        <w:t>ové povinnosti d</w:t>
      </w:r>
      <w:r w:rsidR="007233C6" w:rsidRPr="005817C2">
        <w:rPr>
          <w:rFonts w:ascii="Arial" w:hAnsi="Arial"/>
          <w:sz w:val="22"/>
        </w:rPr>
        <w:t>le § 92e), v návaznosti na §</w:t>
      </w:r>
      <w:r w:rsidR="006E0D0D">
        <w:rPr>
          <w:rFonts w:ascii="Arial" w:hAnsi="Arial"/>
          <w:sz w:val="22"/>
        </w:rPr>
        <w:t xml:space="preserve"> </w:t>
      </w:r>
      <w:r w:rsidR="007233C6" w:rsidRPr="005817C2">
        <w:rPr>
          <w:rFonts w:ascii="Arial" w:hAnsi="Arial"/>
          <w:sz w:val="22"/>
        </w:rPr>
        <w:t xml:space="preserve">92a) zákona </w:t>
      </w:r>
      <w:r w:rsidR="007233C6" w:rsidRPr="005817C2">
        <w:rPr>
          <w:rFonts w:ascii="Arial" w:hAnsi="Arial" w:hint="eastAsia"/>
          <w:sz w:val="22"/>
        </w:rPr>
        <w:t>č</w:t>
      </w:r>
      <w:r w:rsidR="007233C6" w:rsidRPr="005817C2">
        <w:rPr>
          <w:rFonts w:ascii="Arial" w:hAnsi="Arial"/>
          <w:sz w:val="22"/>
        </w:rPr>
        <w:t>. 235/2004 Sb.</w:t>
      </w:r>
      <w:r w:rsidR="007C14FC">
        <w:rPr>
          <w:rFonts w:ascii="Arial" w:hAnsi="Arial"/>
          <w:sz w:val="22"/>
        </w:rPr>
        <w:t>,</w:t>
      </w:r>
      <w:r w:rsidR="007233C6" w:rsidRPr="005817C2">
        <w:rPr>
          <w:rFonts w:ascii="Arial" w:hAnsi="Arial"/>
          <w:sz w:val="22"/>
        </w:rPr>
        <w:t xml:space="preserve"> o </w:t>
      </w:r>
      <w:r w:rsidR="007278D2">
        <w:rPr>
          <w:rFonts w:ascii="Arial" w:hAnsi="Arial"/>
          <w:sz w:val="22"/>
        </w:rPr>
        <w:t>dani z přidané hodnoty</w:t>
      </w:r>
      <w:r w:rsidR="007233C6" w:rsidRPr="005817C2">
        <w:rPr>
          <w:rFonts w:ascii="Arial" w:hAnsi="Arial"/>
          <w:sz w:val="22"/>
        </w:rPr>
        <w:t>, ve zn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 pozd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jších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edpis</w:t>
      </w:r>
      <w:r w:rsidR="007233C6" w:rsidRPr="005817C2">
        <w:rPr>
          <w:rFonts w:ascii="Arial" w:hAnsi="Arial" w:hint="eastAsia"/>
          <w:sz w:val="22"/>
        </w:rPr>
        <w:t>ů</w:t>
      </w:r>
      <w:r w:rsidR="007278D2">
        <w:rPr>
          <w:rFonts w:ascii="Arial" w:hAnsi="Arial"/>
          <w:sz w:val="22"/>
        </w:rPr>
        <w:t xml:space="preserve"> (dále také „DPH“)</w:t>
      </w:r>
      <w:r w:rsidR="007233C6" w:rsidRPr="005817C2">
        <w:rPr>
          <w:rFonts w:ascii="Arial" w:hAnsi="Arial"/>
          <w:sz w:val="22"/>
        </w:rPr>
        <w:t>, bude uplatn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no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enesení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>ové povinnosti, kde je povinnost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iznat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 xml:space="preserve"> na výstupu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enesena na p</w:t>
      </w:r>
      <w:r w:rsidR="007233C6" w:rsidRPr="005817C2">
        <w:rPr>
          <w:rFonts w:ascii="Arial" w:hAnsi="Arial" w:hint="eastAsia"/>
          <w:sz w:val="22"/>
        </w:rPr>
        <w:t>ří</w:t>
      </w:r>
      <w:r w:rsidR="007233C6" w:rsidRPr="005817C2">
        <w:rPr>
          <w:rFonts w:ascii="Arial" w:hAnsi="Arial"/>
          <w:sz w:val="22"/>
        </w:rPr>
        <w:t>jemce pln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ní. V rámci tohoto režimu má povinnost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iznat a zaplatit plátce, pro kterého bylo zdanitelné pln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 v tuzemsku uskute</w:t>
      </w:r>
      <w:r w:rsidR="007233C6" w:rsidRPr="005817C2">
        <w:rPr>
          <w:rFonts w:ascii="Arial" w:hAnsi="Arial" w:hint="eastAsia"/>
          <w:sz w:val="22"/>
        </w:rPr>
        <w:t>č</w:t>
      </w:r>
      <w:r w:rsidR="007233C6" w:rsidRPr="005817C2">
        <w:rPr>
          <w:rFonts w:ascii="Arial" w:hAnsi="Arial"/>
          <w:sz w:val="22"/>
        </w:rPr>
        <w:t>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no. Zhotovitel vystaví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>ový doklad, kde neuvede DPH ani cenu s DPH, jen sazbu DPH v % a sd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 xml:space="preserve">lení v souladu s </w:t>
      </w:r>
      <w:r w:rsidR="007233C6" w:rsidRPr="005817C2">
        <w:rPr>
          <w:rFonts w:ascii="Arial" w:hAnsi="Arial" w:hint="eastAsia"/>
          <w:sz w:val="22"/>
        </w:rPr>
        <w:t>§</w:t>
      </w:r>
      <w:r w:rsidR="007233C6" w:rsidRPr="005817C2">
        <w:rPr>
          <w:rFonts w:ascii="Arial" w:hAnsi="Arial"/>
          <w:sz w:val="22"/>
        </w:rPr>
        <w:t xml:space="preserve"> 29 odst. 2 písm. c) </w:t>
      </w:r>
      <w:r w:rsidR="007233C6" w:rsidRPr="005817C2">
        <w:rPr>
          <w:rFonts w:ascii="Arial" w:hAnsi="Arial" w:hint="eastAsia"/>
          <w:sz w:val="22"/>
        </w:rPr>
        <w:t>„</w:t>
      </w:r>
      <w:r w:rsidR="007233C6" w:rsidRPr="005817C2">
        <w:rPr>
          <w:rFonts w:ascii="Arial" w:hAnsi="Arial"/>
          <w:sz w:val="22"/>
        </w:rPr>
        <w:t>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 xml:space="preserve"> odvede zákazník“.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 xml:space="preserve">ový doklad bude mít náležitosti </w:t>
      </w:r>
      <w:r w:rsidR="007233C6" w:rsidRPr="005817C2">
        <w:rPr>
          <w:rFonts w:ascii="Arial" w:hAnsi="Arial" w:hint="eastAsia"/>
          <w:sz w:val="22"/>
        </w:rPr>
        <w:t>§</w:t>
      </w:r>
      <w:r w:rsidR="007233C6" w:rsidRPr="005817C2">
        <w:rPr>
          <w:rFonts w:ascii="Arial" w:hAnsi="Arial"/>
          <w:sz w:val="22"/>
        </w:rPr>
        <w:t xml:space="preserve"> 29 odst. 1 písm. a) až l) zákona </w:t>
      </w:r>
      <w:r w:rsidR="007233C6" w:rsidRPr="005817C2">
        <w:rPr>
          <w:rFonts w:ascii="Arial" w:hAnsi="Arial" w:hint="eastAsia"/>
          <w:sz w:val="22"/>
        </w:rPr>
        <w:t>č</w:t>
      </w:r>
      <w:r w:rsidR="007233C6" w:rsidRPr="005817C2">
        <w:rPr>
          <w:rFonts w:ascii="Arial" w:hAnsi="Arial"/>
          <w:sz w:val="22"/>
        </w:rPr>
        <w:t>. 235/2004 Sb.</w:t>
      </w:r>
      <w:r w:rsidR="007C14FC">
        <w:rPr>
          <w:rFonts w:ascii="Arial" w:hAnsi="Arial"/>
          <w:sz w:val="22"/>
        </w:rPr>
        <w:t xml:space="preserve">, </w:t>
      </w:r>
      <w:r w:rsidR="007233C6" w:rsidRPr="005817C2">
        <w:rPr>
          <w:rFonts w:ascii="Arial" w:hAnsi="Arial"/>
          <w:sz w:val="22"/>
        </w:rPr>
        <w:t xml:space="preserve">o </w:t>
      </w:r>
      <w:r w:rsidR="007278D2">
        <w:rPr>
          <w:rFonts w:ascii="Arial" w:hAnsi="Arial"/>
          <w:sz w:val="22"/>
        </w:rPr>
        <w:t>dani z přidané hodnoty</w:t>
      </w:r>
      <w:r w:rsidR="007233C6" w:rsidRPr="005817C2">
        <w:rPr>
          <w:rFonts w:ascii="Arial" w:hAnsi="Arial"/>
          <w:sz w:val="22"/>
        </w:rPr>
        <w:t>, ve zn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 pozd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jších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edpis</w:t>
      </w:r>
      <w:r w:rsidR="007233C6" w:rsidRPr="005817C2">
        <w:rPr>
          <w:rFonts w:ascii="Arial" w:hAnsi="Arial" w:hint="eastAsia"/>
          <w:sz w:val="22"/>
        </w:rPr>
        <w:t>ů</w:t>
      </w:r>
      <w:r w:rsidR="007233C6" w:rsidRPr="005817C2">
        <w:rPr>
          <w:rFonts w:ascii="Arial" w:hAnsi="Arial"/>
          <w:sz w:val="22"/>
        </w:rPr>
        <w:t>.</w:t>
      </w:r>
    </w:p>
    <w:p w14:paraId="58F049E0" w14:textId="77777777" w:rsidR="007233C6" w:rsidRPr="00205BDA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/>
          <w:b/>
          <w:sz w:val="22"/>
        </w:rPr>
      </w:pPr>
      <w:r w:rsidRPr="00205BDA">
        <w:rPr>
          <w:rFonts w:ascii="Arial" w:hAnsi="Arial"/>
          <w:b/>
          <w:sz w:val="22"/>
        </w:rPr>
        <w:t xml:space="preserve">Povinnosti </w:t>
      </w:r>
      <w:r w:rsidR="001973EA">
        <w:rPr>
          <w:rFonts w:ascii="Arial" w:hAnsi="Arial"/>
          <w:b/>
          <w:sz w:val="22"/>
        </w:rPr>
        <w:t>O</w:t>
      </w:r>
      <w:r w:rsidRPr="00205BDA">
        <w:rPr>
          <w:rFonts w:ascii="Arial" w:hAnsi="Arial"/>
          <w:b/>
          <w:sz w:val="22"/>
        </w:rPr>
        <w:t>bjednatele</w:t>
      </w:r>
    </w:p>
    <w:p w14:paraId="154F0473" w14:textId="77777777" w:rsidR="00AF0454" w:rsidRPr="00205BDA" w:rsidRDefault="00AF0454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205BDA">
        <w:rPr>
          <w:rFonts w:ascii="Arial" w:hAnsi="Arial"/>
          <w:sz w:val="22"/>
        </w:rPr>
        <w:t>Objednatel je povinen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 zahájením pln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ní díla protokolárn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 xml:space="preserve">edat </w:t>
      </w:r>
      <w:r w:rsidR="007C14FC">
        <w:rPr>
          <w:rFonts w:ascii="Arial" w:hAnsi="Arial"/>
          <w:sz w:val="22"/>
        </w:rPr>
        <w:t>Z</w:t>
      </w:r>
      <w:r w:rsidRPr="00205BDA">
        <w:rPr>
          <w:rFonts w:ascii="Arial" w:hAnsi="Arial"/>
          <w:sz w:val="22"/>
        </w:rPr>
        <w:t>hotoviteli staveništ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 (smluvní prostor) a </w:t>
      </w:r>
      <w:r w:rsidR="007C14FC">
        <w:rPr>
          <w:rFonts w:ascii="Arial" w:hAnsi="Arial"/>
          <w:sz w:val="22"/>
        </w:rPr>
        <w:t>Z</w:t>
      </w:r>
      <w:r w:rsidRPr="00205BDA">
        <w:rPr>
          <w:rFonts w:ascii="Arial" w:hAnsi="Arial"/>
          <w:sz w:val="22"/>
        </w:rPr>
        <w:t>hotovitel je povinen jej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evzít. O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edání a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evzetí staveništ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 vyhotoví </w:t>
      </w:r>
      <w:r w:rsidR="001973EA">
        <w:rPr>
          <w:rFonts w:ascii="Arial" w:hAnsi="Arial"/>
          <w:sz w:val="22"/>
        </w:rPr>
        <w:t>O</w:t>
      </w:r>
      <w:r w:rsidRPr="00205BDA">
        <w:rPr>
          <w:rFonts w:ascii="Arial" w:hAnsi="Arial"/>
          <w:sz w:val="22"/>
        </w:rPr>
        <w:t>bjednatel písemný protokol, který ob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 smluvní strany podepíší. Za den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edání staveništ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 se považuje den, kdy dojde k oboustrannému podpisu p</w:t>
      </w:r>
      <w:r w:rsidRPr="00205BDA">
        <w:rPr>
          <w:rFonts w:ascii="Arial" w:hAnsi="Arial" w:hint="eastAsia"/>
          <w:sz w:val="22"/>
        </w:rPr>
        <w:t>ří</w:t>
      </w:r>
      <w:r w:rsidRPr="00205BDA">
        <w:rPr>
          <w:rFonts w:ascii="Arial" w:hAnsi="Arial"/>
          <w:sz w:val="22"/>
        </w:rPr>
        <w:t>slušného protokolu, ve kterém bude popsán stav staveništ</w:t>
      </w:r>
      <w:r w:rsidRPr="00205BDA">
        <w:rPr>
          <w:rFonts w:ascii="Arial" w:hAnsi="Arial" w:hint="eastAsia"/>
          <w:sz w:val="22"/>
        </w:rPr>
        <w:t>ě</w:t>
      </w:r>
      <w:r w:rsidR="0001760D">
        <w:rPr>
          <w:rFonts w:ascii="Arial" w:hAnsi="Arial"/>
          <w:sz w:val="22"/>
        </w:rPr>
        <w:t xml:space="preserve">. V </w:t>
      </w:r>
      <w:r w:rsidR="00631694" w:rsidRPr="00205BDA">
        <w:rPr>
          <w:rFonts w:ascii="Arial" w:hAnsi="Arial"/>
          <w:sz w:val="22"/>
        </w:rPr>
        <w:t>prot</w:t>
      </w:r>
      <w:r w:rsidR="0001760D">
        <w:rPr>
          <w:rFonts w:ascii="Arial" w:hAnsi="Arial"/>
          <w:sz w:val="22"/>
        </w:rPr>
        <w:t xml:space="preserve">okolu o předání staveniště bude uvedeno případné poskytnutí </w:t>
      </w:r>
      <w:r w:rsidR="00631694" w:rsidRPr="0001760D">
        <w:rPr>
          <w:rFonts w:ascii="Arial" w:hAnsi="Arial"/>
          <w:sz w:val="22"/>
        </w:rPr>
        <w:t xml:space="preserve">prostor pro uskladnění materiálu, </w:t>
      </w:r>
      <w:r w:rsidR="0001760D">
        <w:rPr>
          <w:rFonts w:ascii="Arial" w:hAnsi="Arial"/>
          <w:sz w:val="22"/>
        </w:rPr>
        <w:t>šatny</w:t>
      </w:r>
      <w:r w:rsidR="00631694" w:rsidRPr="0001760D">
        <w:rPr>
          <w:rFonts w:ascii="Arial" w:hAnsi="Arial"/>
          <w:sz w:val="22"/>
        </w:rPr>
        <w:t xml:space="preserve"> pro pracovníky a sociální</w:t>
      </w:r>
      <w:r w:rsidR="0001760D">
        <w:rPr>
          <w:rFonts w:ascii="Arial" w:hAnsi="Arial"/>
          <w:sz w:val="22"/>
        </w:rPr>
        <w:t>ho</w:t>
      </w:r>
      <w:r w:rsidR="00631694" w:rsidRPr="0001760D">
        <w:rPr>
          <w:rFonts w:ascii="Arial" w:hAnsi="Arial"/>
          <w:sz w:val="22"/>
        </w:rPr>
        <w:t xml:space="preserve"> zařízení</w:t>
      </w:r>
      <w:r w:rsidR="00631694" w:rsidRPr="00205BDA">
        <w:rPr>
          <w:rFonts w:ascii="Arial" w:hAnsi="Arial"/>
          <w:sz w:val="22"/>
        </w:rPr>
        <w:t xml:space="preserve"> a </w:t>
      </w:r>
      <w:r w:rsidR="0001760D">
        <w:rPr>
          <w:rFonts w:ascii="Arial" w:hAnsi="Arial"/>
          <w:sz w:val="22"/>
        </w:rPr>
        <w:t xml:space="preserve">dále pak </w:t>
      </w:r>
      <w:r w:rsidR="00631694" w:rsidRPr="00205BDA">
        <w:rPr>
          <w:rFonts w:ascii="Arial" w:hAnsi="Arial"/>
          <w:sz w:val="22"/>
        </w:rPr>
        <w:t>způsob úhrady odběru elektrické energie, vody apod.</w:t>
      </w:r>
    </w:p>
    <w:p w14:paraId="136A5CBD" w14:textId="6DA3EDEB" w:rsidR="00CC4661" w:rsidRPr="00D51AD3" w:rsidRDefault="00AF0454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205BDA">
        <w:rPr>
          <w:rFonts w:ascii="Arial" w:hAnsi="Arial"/>
          <w:sz w:val="22"/>
        </w:rPr>
        <w:t>Objednatel nebo TDS má právo kontroly díla v každé fázi jeho provád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ní. Kontrola se soust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edí na jakost stavebních a montážních prací, a to zejména</w:t>
      </w:r>
      <w:r w:rsidRPr="00A63B2F">
        <w:rPr>
          <w:rFonts w:ascii="Arial" w:hAnsi="Arial"/>
          <w:sz w:val="22"/>
        </w:rPr>
        <w:t xml:space="preserve"> na práce, konstrukce nebo </w:t>
      </w:r>
      <w:r w:rsidRPr="00A63B2F">
        <w:rPr>
          <w:rFonts w:ascii="Arial" w:hAnsi="Arial" w:hint="eastAsia"/>
          <w:sz w:val="22"/>
        </w:rPr>
        <w:t>čá</w:t>
      </w:r>
      <w:r w:rsidRPr="00A63B2F">
        <w:rPr>
          <w:rFonts w:ascii="Arial" w:hAnsi="Arial"/>
          <w:sz w:val="22"/>
        </w:rPr>
        <w:t>sti díla, které budou v pr</w:t>
      </w:r>
      <w:r w:rsidRPr="00A63B2F">
        <w:rPr>
          <w:rFonts w:ascii="Arial" w:hAnsi="Arial" w:hint="eastAsia"/>
          <w:sz w:val="22"/>
        </w:rPr>
        <w:t>ů</w:t>
      </w:r>
      <w:r w:rsidRPr="00A63B2F">
        <w:rPr>
          <w:rFonts w:ascii="Arial" w:hAnsi="Arial"/>
          <w:sz w:val="22"/>
        </w:rPr>
        <w:t>b</w:t>
      </w:r>
      <w:r w:rsidRPr="00A63B2F">
        <w:rPr>
          <w:rFonts w:ascii="Arial" w:hAnsi="Arial" w:hint="eastAsia"/>
          <w:sz w:val="22"/>
        </w:rPr>
        <w:t>ě</w:t>
      </w:r>
      <w:r w:rsidRPr="00A63B2F">
        <w:rPr>
          <w:rFonts w:ascii="Arial" w:hAnsi="Arial"/>
          <w:sz w:val="22"/>
        </w:rPr>
        <w:t>hu provád</w:t>
      </w:r>
      <w:r w:rsidRPr="00A63B2F">
        <w:rPr>
          <w:rFonts w:ascii="Arial" w:hAnsi="Arial" w:hint="eastAsia"/>
          <w:sz w:val="22"/>
        </w:rPr>
        <w:t>ě</w:t>
      </w:r>
      <w:r w:rsidRPr="00A63B2F">
        <w:rPr>
          <w:rFonts w:ascii="Arial" w:hAnsi="Arial"/>
          <w:sz w:val="22"/>
        </w:rPr>
        <w:t xml:space="preserve">ní </w:t>
      </w:r>
      <w:r w:rsidR="00AC42F8">
        <w:rPr>
          <w:rFonts w:ascii="Arial" w:hAnsi="Arial"/>
          <w:sz w:val="22"/>
        </w:rPr>
        <w:t>díla zakryty. Zhotovitel vyzve O</w:t>
      </w:r>
      <w:r w:rsidRPr="00A63B2F">
        <w:rPr>
          <w:rFonts w:ascii="Arial" w:hAnsi="Arial"/>
          <w:sz w:val="22"/>
        </w:rPr>
        <w:t>bjednatele k prov</w:t>
      </w:r>
      <w:r w:rsidRPr="00A63B2F">
        <w:rPr>
          <w:rFonts w:ascii="Arial" w:hAnsi="Arial" w:hint="eastAsia"/>
          <w:sz w:val="22"/>
        </w:rPr>
        <w:t>ěř</w:t>
      </w:r>
      <w:r w:rsidRPr="00A63B2F">
        <w:rPr>
          <w:rFonts w:ascii="Arial" w:hAnsi="Arial"/>
          <w:sz w:val="22"/>
        </w:rPr>
        <w:t>ení zakrývaných prací a dodávek nejmén</w:t>
      </w:r>
      <w:r w:rsidRPr="00A63B2F">
        <w:rPr>
          <w:rFonts w:ascii="Arial" w:hAnsi="Arial" w:hint="eastAsia"/>
          <w:sz w:val="22"/>
        </w:rPr>
        <w:t>ě</w:t>
      </w:r>
      <w:r w:rsidRPr="00A63B2F">
        <w:rPr>
          <w:rFonts w:ascii="Arial" w:hAnsi="Arial"/>
          <w:sz w:val="22"/>
        </w:rPr>
        <w:t xml:space="preserve"> 3 pracovní dny p</w:t>
      </w:r>
      <w:r w:rsidRPr="00A63B2F">
        <w:rPr>
          <w:rFonts w:ascii="Arial" w:hAnsi="Arial" w:hint="eastAsia"/>
          <w:sz w:val="22"/>
        </w:rPr>
        <w:t>ř</w:t>
      </w:r>
      <w:r w:rsidRPr="00A63B2F">
        <w:rPr>
          <w:rFonts w:ascii="Arial" w:hAnsi="Arial"/>
          <w:sz w:val="22"/>
        </w:rPr>
        <w:t xml:space="preserve">ed jejich provedením. </w:t>
      </w:r>
      <w:r w:rsidR="00DE0B3B">
        <w:rPr>
          <w:rFonts w:ascii="Arial" w:hAnsi="Arial"/>
          <w:sz w:val="22"/>
        </w:rPr>
        <w:t>Objednatel ke kontrolám díla přizve i zástupce vlastníka podzemních garáží.</w:t>
      </w:r>
    </w:p>
    <w:p w14:paraId="78347B6B" w14:textId="6E6CCF44" w:rsidR="00AF0454" w:rsidRPr="00687EA3" w:rsidRDefault="00AF0454" w:rsidP="00687EA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Objednatel zabezpečuje výkon autorského dozoru v</w:t>
      </w:r>
      <w:r w:rsidR="00324213">
        <w:rPr>
          <w:rFonts w:ascii="Arial" w:hAnsi="Arial" w:cs="Arial"/>
          <w:sz w:val="22"/>
          <w:szCs w:val="22"/>
        </w:rPr>
        <w:t> souladu s projektovými dokumentacemi</w:t>
      </w:r>
      <w:r w:rsidR="008B75C6">
        <w:rPr>
          <w:rFonts w:ascii="Arial" w:hAnsi="Arial" w:cs="Arial"/>
          <w:sz w:val="22"/>
          <w:szCs w:val="22"/>
        </w:rPr>
        <w:t xml:space="preserve"> a </w:t>
      </w:r>
      <w:r w:rsidR="00D51AD3">
        <w:rPr>
          <w:rFonts w:ascii="Arial" w:hAnsi="Arial" w:cs="Arial"/>
          <w:sz w:val="22"/>
          <w:szCs w:val="22"/>
        </w:rPr>
        <w:t>TDS</w:t>
      </w:r>
      <w:r w:rsidR="008B75C6">
        <w:rPr>
          <w:rFonts w:ascii="Arial" w:hAnsi="Arial" w:cs="Arial"/>
          <w:sz w:val="22"/>
          <w:szCs w:val="22"/>
        </w:rPr>
        <w:t xml:space="preserve">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bjednatele. Jména osob oprávněných k výkonu autorského</w:t>
      </w:r>
      <w:r w:rsidR="008B75C6">
        <w:rPr>
          <w:rFonts w:ascii="Arial" w:hAnsi="Arial" w:cs="Arial"/>
          <w:sz w:val="22"/>
          <w:szCs w:val="22"/>
        </w:rPr>
        <w:t xml:space="preserve"> dozoru, a</w:t>
      </w:r>
      <w:r w:rsidRPr="007A3FF7">
        <w:rPr>
          <w:rFonts w:ascii="Arial" w:hAnsi="Arial" w:cs="Arial"/>
          <w:sz w:val="22"/>
          <w:szCs w:val="22"/>
        </w:rPr>
        <w:t xml:space="preserve"> technického dozoru</w:t>
      </w:r>
      <w:r w:rsidR="008B75C6">
        <w:rPr>
          <w:rFonts w:ascii="Arial" w:hAnsi="Arial" w:cs="Arial"/>
          <w:sz w:val="22"/>
          <w:szCs w:val="22"/>
        </w:rPr>
        <w:t xml:space="preserve"> stavebníka</w:t>
      </w:r>
      <w:r w:rsidRPr="007A3FF7">
        <w:rPr>
          <w:rFonts w:ascii="Arial" w:hAnsi="Arial" w:cs="Arial"/>
          <w:sz w:val="22"/>
          <w:szCs w:val="22"/>
        </w:rPr>
        <w:t xml:space="preserve">, sdělí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hotoviteli při předání staveniště nebo zápisem do stavebního deníku.</w:t>
      </w:r>
    </w:p>
    <w:p w14:paraId="106FB262" w14:textId="77777777" w:rsidR="00AF0454" w:rsidRPr="007A3FF7" w:rsidRDefault="00AF0454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má vyhrazeno právo prostřednictvím oprávněné osoby TDS nebo řádně zmocněné osoby </w:t>
      </w:r>
      <w:r w:rsidR="00C614AE" w:rsidRPr="007A3FF7">
        <w:rPr>
          <w:rFonts w:ascii="Arial" w:hAnsi="Arial" w:cs="Arial"/>
          <w:sz w:val="22"/>
          <w:szCs w:val="22"/>
        </w:rPr>
        <w:t>ve věcech technických dle čl. 14</w:t>
      </w:r>
      <w:r w:rsidRPr="007A3FF7">
        <w:rPr>
          <w:rFonts w:ascii="Arial" w:hAnsi="Arial" w:cs="Arial"/>
          <w:sz w:val="22"/>
          <w:szCs w:val="22"/>
        </w:rPr>
        <w:t xml:space="preserve"> této smlouvy kontrolovat dílo v průběhu jeho provádění.</w:t>
      </w:r>
    </w:p>
    <w:p w14:paraId="281B0C7B" w14:textId="77777777" w:rsidR="007233C6" w:rsidRPr="007A3FF7" w:rsidRDefault="00BB39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TDS</w:t>
      </w:r>
      <w:r w:rsidR="007233C6" w:rsidRPr="007A3FF7">
        <w:rPr>
          <w:rFonts w:ascii="Arial" w:hAnsi="Arial" w:cs="Arial"/>
          <w:sz w:val="22"/>
          <w:szCs w:val="22"/>
        </w:rPr>
        <w:t xml:space="preserve"> má právo nepřijmout práci nebo dodávku, která nebude odpovídat této smlouvě. TD</w:t>
      </w:r>
      <w:r w:rsidRPr="007A3FF7">
        <w:rPr>
          <w:rFonts w:ascii="Arial" w:hAnsi="Arial" w:cs="Arial"/>
          <w:sz w:val="22"/>
          <w:szCs w:val="22"/>
        </w:rPr>
        <w:t>S</w:t>
      </w:r>
      <w:r w:rsidR="007233C6" w:rsidRPr="007A3FF7">
        <w:rPr>
          <w:rFonts w:ascii="Arial" w:hAnsi="Arial" w:cs="Arial"/>
          <w:sz w:val="22"/>
          <w:szCs w:val="22"/>
        </w:rPr>
        <w:t xml:space="preserve"> má právo zajistit zvláštní kontrolu nebo zkoušku třetí stranou, aby</w:t>
      </w:r>
      <w:r w:rsidR="00324213">
        <w:rPr>
          <w:rFonts w:ascii="Arial" w:hAnsi="Arial" w:cs="Arial"/>
          <w:sz w:val="22"/>
          <w:szCs w:val="22"/>
        </w:rPr>
        <w:t xml:space="preserve"> se zjistilo dodržování projektů</w:t>
      </w:r>
      <w:r w:rsidR="007233C6" w:rsidRPr="007A3FF7">
        <w:rPr>
          <w:rFonts w:ascii="Arial" w:hAnsi="Arial" w:cs="Arial"/>
          <w:sz w:val="22"/>
          <w:szCs w:val="22"/>
        </w:rPr>
        <w:t xml:space="preserve"> a této smlouvy. Náklady na kontroly nebo zkoušky ponese </w:t>
      </w:r>
      <w:r w:rsidR="007C14FC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 ze svého, pokud:</w:t>
      </w:r>
    </w:p>
    <w:p w14:paraId="30BA8AF9" w14:textId="1C88466D" w:rsidR="007233C6" w:rsidRPr="00205BDA" w:rsidRDefault="007233C6" w:rsidP="00DF572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jsou kontroly nebo zkoušky stanoveny nebo předpokládány v této smlouvě nebo vyplývají z </w:t>
      </w:r>
      <w:r w:rsidRPr="00205BDA">
        <w:rPr>
          <w:rFonts w:ascii="Arial" w:hAnsi="Arial" w:cs="Arial"/>
          <w:sz w:val="22"/>
          <w:szCs w:val="22"/>
        </w:rPr>
        <w:t>obecně závazných právních předpisů nebo technických norem,</w:t>
      </w:r>
    </w:p>
    <w:p w14:paraId="5E059B5E" w14:textId="72A5F5C5" w:rsidR="007233C6" w:rsidRPr="00687EA3" w:rsidRDefault="007233C6" w:rsidP="00687EA3">
      <w:pPr>
        <w:pStyle w:val="Odstavecseseznamem"/>
        <w:numPr>
          <w:ilvl w:val="0"/>
          <w:numId w:val="2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kontrolou nebo zkouškou</w:t>
      </w:r>
      <w:r w:rsidR="00687EA3">
        <w:rPr>
          <w:rFonts w:ascii="Arial" w:hAnsi="Arial" w:cs="Arial"/>
          <w:sz w:val="22"/>
          <w:szCs w:val="22"/>
        </w:rPr>
        <w:t xml:space="preserve"> se</w:t>
      </w:r>
      <w:r w:rsidRPr="00205BDA">
        <w:rPr>
          <w:rFonts w:ascii="Arial" w:hAnsi="Arial" w:cs="Arial"/>
          <w:sz w:val="22"/>
          <w:szCs w:val="22"/>
        </w:rPr>
        <w:t xml:space="preserve"> prokáže jakékoliv vadné plnění </w:t>
      </w:r>
      <w:r w:rsidR="006E0D0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hotovitele</w:t>
      </w:r>
      <w:r w:rsidR="00DF5723">
        <w:rPr>
          <w:rFonts w:ascii="Arial" w:hAnsi="Arial" w:cs="Arial"/>
          <w:sz w:val="22"/>
          <w:szCs w:val="22"/>
        </w:rPr>
        <w:t>,</w:t>
      </w:r>
      <w:r w:rsidRPr="00205BDA">
        <w:rPr>
          <w:rFonts w:ascii="Arial" w:hAnsi="Arial" w:cs="Arial"/>
          <w:sz w:val="22"/>
          <w:szCs w:val="22"/>
        </w:rPr>
        <w:t xml:space="preserve"> nebo pokud je prováděno v rozporu s touto smlouvou, technickými normami nebo právními předpisy.</w:t>
      </w:r>
    </w:p>
    <w:p w14:paraId="18264D14" w14:textId="77777777" w:rsidR="007233C6" w:rsidRPr="00205BDA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Objednatel sled</w:t>
      </w:r>
      <w:r w:rsidR="00BB39C6" w:rsidRPr="00205BDA">
        <w:rPr>
          <w:rFonts w:ascii="Arial" w:hAnsi="Arial" w:cs="Arial"/>
          <w:sz w:val="22"/>
          <w:szCs w:val="22"/>
        </w:rPr>
        <w:t>uje</w:t>
      </w:r>
      <w:r w:rsidRPr="00205BDA">
        <w:rPr>
          <w:rFonts w:ascii="Arial" w:hAnsi="Arial" w:cs="Arial"/>
          <w:sz w:val="22"/>
          <w:szCs w:val="22"/>
        </w:rPr>
        <w:t xml:space="preserve"> obsah stavebního deníku a k zápisům </w:t>
      </w:r>
      <w:r w:rsidR="007C14FC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hotovitele připoj</w:t>
      </w:r>
      <w:r w:rsidR="00BB39C6" w:rsidRPr="00205BDA">
        <w:rPr>
          <w:rFonts w:ascii="Arial" w:hAnsi="Arial" w:cs="Arial"/>
          <w:sz w:val="22"/>
          <w:szCs w:val="22"/>
        </w:rPr>
        <w:t>uje</w:t>
      </w:r>
      <w:r w:rsidRPr="00205BDA">
        <w:rPr>
          <w:rFonts w:ascii="Arial" w:hAnsi="Arial" w:cs="Arial"/>
          <w:sz w:val="22"/>
          <w:szCs w:val="22"/>
        </w:rPr>
        <w:t xml:space="preserve"> své stanovisko – souhlas, námitky, návrh na řešení či jiná opatření, apod. </w:t>
      </w:r>
      <w:r w:rsidR="00D51AD3">
        <w:rPr>
          <w:rFonts w:ascii="Arial" w:hAnsi="Arial" w:cs="Arial"/>
          <w:sz w:val="22"/>
          <w:szCs w:val="22"/>
        </w:rPr>
        <w:t>nejpozději do 3 pracovních dnů od provedení zápisu.</w:t>
      </w:r>
    </w:p>
    <w:p w14:paraId="1067A946" w14:textId="77777777" w:rsidR="007935AE" w:rsidRPr="00DE0B3B" w:rsidRDefault="00BA6545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205BDA">
        <w:rPr>
          <w:rFonts w:ascii="Arial" w:hAnsi="Arial"/>
          <w:sz w:val="22"/>
        </w:rPr>
        <w:t xml:space="preserve">Objednatel, bude-li to nezbytné pro dokončení díla, písemně zmocní </w:t>
      </w:r>
      <w:r w:rsidR="006E0D0D">
        <w:rPr>
          <w:rFonts w:ascii="Arial" w:hAnsi="Arial"/>
          <w:sz w:val="22"/>
        </w:rPr>
        <w:t>Z</w:t>
      </w:r>
      <w:r w:rsidRPr="00205BDA">
        <w:rPr>
          <w:rFonts w:ascii="Arial" w:hAnsi="Arial"/>
          <w:sz w:val="22"/>
        </w:rPr>
        <w:t xml:space="preserve">hotovitele k jednání jménem </w:t>
      </w:r>
      <w:r w:rsidR="007C14FC">
        <w:rPr>
          <w:rFonts w:ascii="Arial" w:hAnsi="Arial"/>
          <w:sz w:val="22"/>
        </w:rPr>
        <w:t>O</w:t>
      </w:r>
      <w:r w:rsidRPr="00205BDA">
        <w:rPr>
          <w:rFonts w:ascii="Arial" w:hAnsi="Arial"/>
          <w:sz w:val="22"/>
        </w:rPr>
        <w:t>bjednatele s fyzickými i právnickými osobami dot</w:t>
      </w:r>
      <w:r w:rsidRPr="00205BDA">
        <w:rPr>
          <w:rFonts w:ascii="Arial" w:hAnsi="Arial" w:hint="eastAsia"/>
          <w:sz w:val="22"/>
        </w:rPr>
        <w:t>č</w:t>
      </w:r>
      <w:r w:rsidRPr="00205BDA">
        <w:rPr>
          <w:rFonts w:ascii="Arial" w:hAnsi="Arial"/>
          <w:sz w:val="22"/>
        </w:rPr>
        <w:t>enými provád</w:t>
      </w:r>
      <w:r w:rsidRPr="00205BDA">
        <w:rPr>
          <w:rFonts w:ascii="Arial" w:hAnsi="Arial" w:hint="eastAsia"/>
          <w:sz w:val="22"/>
        </w:rPr>
        <w:t>ě</w:t>
      </w:r>
      <w:r w:rsidR="00674430">
        <w:rPr>
          <w:rFonts w:ascii="Arial" w:hAnsi="Arial"/>
          <w:sz w:val="22"/>
        </w:rPr>
        <w:t xml:space="preserve">ním díla specifikovaného </w:t>
      </w:r>
      <w:r w:rsidRPr="00205BDA">
        <w:rPr>
          <w:rFonts w:ascii="Arial" w:hAnsi="Arial"/>
          <w:sz w:val="22"/>
        </w:rPr>
        <w:t>v </w:t>
      </w:r>
      <w:r w:rsidRPr="00205BDA">
        <w:rPr>
          <w:rFonts w:ascii="Arial" w:hAnsi="Arial" w:hint="eastAsia"/>
          <w:sz w:val="22"/>
        </w:rPr>
        <w:t>č</w:t>
      </w:r>
      <w:r w:rsidR="00674430">
        <w:rPr>
          <w:rFonts w:ascii="Arial" w:hAnsi="Arial"/>
          <w:sz w:val="22"/>
        </w:rPr>
        <w:t>l. 1</w:t>
      </w:r>
      <w:r w:rsidRPr="00205BDA">
        <w:rPr>
          <w:rFonts w:ascii="Arial" w:hAnsi="Arial"/>
          <w:sz w:val="22"/>
        </w:rPr>
        <w:t>. odst. 2.</w:t>
      </w:r>
      <w:r w:rsidR="00FD62D5">
        <w:rPr>
          <w:rFonts w:ascii="Arial" w:hAnsi="Arial"/>
          <w:sz w:val="22"/>
        </w:rPr>
        <w:t xml:space="preserve"> t</w:t>
      </w:r>
      <w:r w:rsidR="00674430">
        <w:rPr>
          <w:rFonts w:ascii="Arial" w:hAnsi="Arial"/>
          <w:sz w:val="22"/>
        </w:rPr>
        <w:t>éto smlouvy</w:t>
      </w:r>
      <w:r w:rsidRPr="00205BDA">
        <w:rPr>
          <w:rFonts w:ascii="Arial" w:hAnsi="Arial"/>
          <w:sz w:val="22"/>
        </w:rPr>
        <w:t xml:space="preserve">, a k jednání s orgány státní správy, </w:t>
      </w:r>
      <w:r w:rsidRPr="00DE0B3B">
        <w:rPr>
          <w:rFonts w:ascii="Arial" w:hAnsi="Arial"/>
          <w:sz w:val="22"/>
        </w:rPr>
        <w:t>správci sítí a s ve</w:t>
      </w:r>
      <w:r w:rsidRPr="00DE0B3B">
        <w:rPr>
          <w:rFonts w:ascii="Arial" w:hAnsi="Arial" w:hint="eastAsia"/>
          <w:sz w:val="22"/>
        </w:rPr>
        <w:t>ř</w:t>
      </w:r>
      <w:r w:rsidRPr="00DE0B3B">
        <w:rPr>
          <w:rFonts w:ascii="Arial" w:hAnsi="Arial"/>
          <w:sz w:val="22"/>
        </w:rPr>
        <w:t>ejnoprávními orgány</w:t>
      </w:r>
      <w:r w:rsidRPr="00DE0B3B">
        <w:rPr>
          <w:rFonts w:ascii="Arial" w:hAnsi="Arial" w:cs="Arial"/>
          <w:sz w:val="22"/>
          <w:szCs w:val="22"/>
        </w:rPr>
        <w:t>.</w:t>
      </w:r>
    </w:p>
    <w:p w14:paraId="758493A1" w14:textId="4EAA09AE" w:rsidR="00CB520F" w:rsidRPr="00DE0B3B" w:rsidRDefault="004D63EB" w:rsidP="00323036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E0B3B">
        <w:rPr>
          <w:rFonts w:ascii="Arial" w:hAnsi="Arial" w:cs="Arial"/>
          <w:sz w:val="22"/>
          <w:szCs w:val="22"/>
        </w:rPr>
        <w:t>Objednat</w:t>
      </w:r>
      <w:r w:rsidR="00DE0B3B" w:rsidRPr="00DE0B3B">
        <w:rPr>
          <w:rFonts w:ascii="Arial" w:hAnsi="Arial" w:cs="Arial"/>
          <w:sz w:val="22"/>
          <w:szCs w:val="22"/>
        </w:rPr>
        <w:t xml:space="preserve">el </w:t>
      </w:r>
      <w:r w:rsidR="00323036" w:rsidRPr="00DE0B3B">
        <w:rPr>
          <w:rFonts w:ascii="Arial" w:hAnsi="Arial" w:cs="Arial"/>
          <w:sz w:val="22"/>
          <w:szCs w:val="22"/>
        </w:rPr>
        <w:t>před za</w:t>
      </w:r>
      <w:r w:rsidR="00DE0B3B" w:rsidRPr="00DE0B3B">
        <w:rPr>
          <w:rFonts w:ascii="Arial" w:hAnsi="Arial" w:cs="Arial"/>
          <w:sz w:val="22"/>
          <w:szCs w:val="22"/>
        </w:rPr>
        <w:t>hájením stavebních prací musí</w:t>
      </w:r>
      <w:r w:rsidR="00323036" w:rsidRPr="00DE0B3B">
        <w:rPr>
          <w:rFonts w:ascii="Arial" w:hAnsi="Arial" w:cs="Arial"/>
          <w:sz w:val="22"/>
          <w:szCs w:val="22"/>
        </w:rPr>
        <w:t xml:space="preserve"> zajistit Pasportizaci stavebního objektu podzemních garáží, které se nacházejí pod řešeným vnitroblokem. </w:t>
      </w:r>
    </w:p>
    <w:p w14:paraId="62B404A9" w14:textId="77777777" w:rsidR="007233C6" w:rsidRPr="00205BDA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205BDA">
        <w:rPr>
          <w:rFonts w:ascii="Arial" w:hAnsi="Arial" w:cs="Arial"/>
          <w:b/>
          <w:sz w:val="22"/>
          <w:szCs w:val="22"/>
        </w:rPr>
        <w:t>Povinnosti zhotovitele</w:t>
      </w:r>
    </w:p>
    <w:p w14:paraId="2F23AF9F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se zavazuje dílo provést, a to řádně, včas, úplně, bezvadně, v rozsahu a kvalitě a za ostatních podmínek specifikovaných touto sml</w:t>
      </w:r>
      <w:r w:rsidR="00674430">
        <w:rPr>
          <w:rFonts w:ascii="Arial" w:hAnsi="Arial" w:cs="Arial"/>
          <w:sz w:val="22"/>
          <w:szCs w:val="22"/>
        </w:rPr>
        <w:t>ouvou podle požadavků platných právních předpisů</w:t>
      </w:r>
      <w:r w:rsidRPr="007A3FF7">
        <w:rPr>
          <w:rFonts w:ascii="Arial" w:hAnsi="Arial" w:cs="Arial"/>
          <w:sz w:val="22"/>
          <w:szCs w:val="22"/>
        </w:rPr>
        <w:t xml:space="preserve">. Při provádění díla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vázán pokyny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nebo TDS. Zhotovitel se zavazuje, že k provedení díla použije pouze nové a nepoužité materiály a výrobky a dodávky odpovídající platným předpisům ČR.</w:t>
      </w:r>
    </w:p>
    <w:p w14:paraId="071533A4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V případě, kdy dílo nebo</w:t>
      </w:r>
      <w:r w:rsidR="00674430">
        <w:rPr>
          <w:rFonts w:ascii="Arial" w:hAnsi="Arial" w:cs="Arial"/>
          <w:sz w:val="22"/>
          <w:szCs w:val="22"/>
        </w:rPr>
        <w:t xml:space="preserve"> část nebude zhotovována v souladu s touto smlouvou</w:t>
      </w:r>
      <w:r w:rsidRPr="007A3FF7">
        <w:rPr>
          <w:rFonts w:ascii="Arial" w:hAnsi="Arial" w:cs="Arial"/>
          <w:sz w:val="22"/>
          <w:szCs w:val="22"/>
        </w:rPr>
        <w:t xml:space="preserve">,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na žádost </w:t>
      </w:r>
      <w:r w:rsidR="006E0D0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provedené formou zápisu ve stavebním</w:t>
      </w:r>
      <w:r w:rsidR="0011191A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deníku v přiměřené lhůtě nedostatky odstranit. V opačném případě je </w:t>
      </w:r>
      <w:r w:rsidR="006E0D0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odstranit uvedené nedostatky sám nebo prostřednictvím třetí osoby na náklady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hotovitele.</w:t>
      </w:r>
    </w:p>
    <w:p w14:paraId="536ADBFD" w14:textId="77777777" w:rsidR="00C614AE" w:rsidRDefault="00C614AE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vést ode dne, kdy byly zahájeny práce na staveništi, stavební deník, a to až do dne odstranění veškerých vad a nedodělků. Následně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předat stavební deník </w:t>
      </w:r>
      <w:r w:rsidR="006E0D0D">
        <w:rPr>
          <w:rFonts w:ascii="Arial" w:hAnsi="Arial" w:cs="Arial"/>
          <w:sz w:val="22"/>
          <w:szCs w:val="22"/>
        </w:rPr>
        <w:t>O</w:t>
      </w:r>
      <w:r w:rsidR="006E0D0D" w:rsidRPr="007A3FF7">
        <w:rPr>
          <w:rFonts w:ascii="Arial" w:hAnsi="Arial" w:cs="Arial"/>
          <w:sz w:val="22"/>
          <w:szCs w:val="22"/>
        </w:rPr>
        <w:t>bjednateli</w:t>
      </w:r>
      <w:r w:rsidRPr="007A3FF7">
        <w:rPr>
          <w:rFonts w:ascii="Arial" w:hAnsi="Arial" w:cs="Arial"/>
          <w:sz w:val="22"/>
          <w:szCs w:val="22"/>
        </w:rPr>
        <w:t>.</w:t>
      </w:r>
    </w:p>
    <w:p w14:paraId="458668B4" w14:textId="77777777" w:rsidR="00501CAC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01CAC">
        <w:rPr>
          <w:rFonts w:ascii="Arial" w:hAnsi="Arial" w:cs="Arial"/>
          <w:sz w:val="22"/>
          <w:szCs w:val="22"/>
        </w:rPr>
        <w:t xml:space="preserve">V průběhu provádění díla </w:t>
      </w:r>
      <w:r w:rsidR="0011191A" w:rsidRPr="00501CAC">
        <w:rPr>
          <w:rFonts w:ascii="Arial" w:hAnsi="Arial" w:cs="Arial"/>
          <w:sz w:val="22"/>
          <w:szCs w:val="22"/>
        </w:rPr>
        <w:t xml:space="preserve">je </w:t>
      </w:r>
      <w:r w:rsidR="006E0D0D">
        <w:rPr>
          <w:rFonts w:ascii="Arial" w:hAnsi="Arial" w:cs="Arial"/>
          <w:sz w:val="22"/>
          <w:szCs w:val="22"/>
        </w:rPr>
        <w:t>Z</w:t>
      </w:r>
      <w:r w:rsidR="0011191A" w:rsidRPr="00501CAC">
        <w:rPr>
          <w:rFonts w:ascii="Arial" w:hAnsi="Arial" w:cs="Arial"/>
          <w:sz w:val="22"/>
          <w:szCs w:val="22"/>
        </w:rPr>
        <w:t xml:space="preserve">hotovitel </w:t>
      </w:r>
      <w:r w:rsidR="00C614AE" w:rsidRPr="00501CAC">
        <w:rPr>
          <w:rFonts w:ascii="Arial" w:hAnsi="Arial" w:cs="Arial"/>
          <w:sz w:val="22"/>
          <w:szCs w:val="22"/>
        </w:rPr>
        <w:t xml:space="preserve">dále </w:t>
      </w:r>
      <w:r w:rsidR="0011191A" w:rsidRPr="00501CAC">
        <w:rPr>
          <w:rFonts w:ascii="Arial" w:hAnsi="Arial" w:cs="Arial"/>
          <w:sz w:val="22"/>
          <w:szCs w:val="22"/>
        </w:rPr>
        <w:t xml:space="preserve">povinen na stavbě svolávat jednou </w:t>
      </w:r>
      <w:r w:rsidR="00497BAC" w:rsidRPr="00501CAC">
        <w:rPr>
          <w:rFonts w:ascii="Arial" w:hAnsi="Arial" w:cs="Arial"/>
          <w:sz w:val="22"/>
          <w:szCs w:val="22"/>
        </w:rPr>
        <w:t>týdně kontrolní</w:t>
      </w:r>
      <w:r w:rsidR="00C614AE" w:rsidRPr="00501CAC">
        <w:rPr>
          <w:rFonts w:ascii="Arial" w:hAnsi="Arial" w:cs="Arial"/>
          <w:sz w:val="22"/>
          <w:szCs w:val="22"/>
        </w:rPr>
        <w:t xml:space="preserve"> den</w:t>
      </w:r>
      <w:r w:rsidRPr="00501CAC">
        <w:rPr>
          <w:rFonts w:ascii="Arial" w:hAnsi="Arial" w:cs="Arial"/>
          <w:sz w:val="22"/>
          <w:szCs w:val="22"/>
        </w:rPr>
        <w:t xml:space="preserve">. Vedle těchto pravidelných kontrolních dnů má </w:t>
      </w:r>
      <w:r w:rsidR="006E0D0D">
        <w:rPr>
          <w:rFonts w:ascii="Arial" w:hAnsi="Arial" w:cs="Arial"/>
          <w:sz w:val="22"/>
          <w:szCs w:val="22"/>
        </w:rPr>
        <w:t>O</w:t>
      </w:r>
      <w:r w:rsidRPr="00501CAC">
        <w:rPr>
          <w:rFonts w:ascii="Arial" w:hAnsi="Arial" w:cs="Arial"/>
          <w:sz w:val="22"/>
          <w:szCs w:val="22"/>
        </w:rPr>
        <w:t xml:space="preserve">bjednatel právo </w:t>
      </w:r>
      <w:r w:rsidR="002F1B0A" w:rsidRPr="00501CAC">
        <w:rPr>
          <w:rFonts w:ascii="Arial" w:hAnsi="Arial" w:cs="Arial"/>
          <w:sz w:val="22"/>
          <w:szCs w:val="22"/>
        </w:rPr>
        <w:br/>
      </w:r>
      <w:r w:rsidRPr="00501CAC">
        <w:rPr>
          <w:rFonts w:ascii="Arial" w:hAnsi="Arial" w:cs="Arial"/>
          <w:sz w:val="22"/>
          <w:szCs w:val="22"/>
        </w:rPr>
        <w:t>z vážných důvodů svolat mimořádný kontrolní den.</w:t>
      </w:r>
      <w:r w:rsidR="00C96923" w:rsidRPr="00501CAC">
        <w:rPr>
          <w:rFonts w:ascii="Arial" w:hAnsi="Arial" w:cs="Arial"/>
          <w:sz w:val="22"/>
          <w:szCs w:val="22"/>
        </w:rPr>
        <w:t xml:space="preserve"> Z kontrolního dne bude sepsán zápis s údaji, které budou pro obě strany závazné, nemohou však vést ke změně smlouvy</w:t>
      </w:r>
      <w:r w:rsidRPr="00501CAC">
        <w:rPr>
          <w:rFonts w:ascii="Arial" w:hAnsi="Arial" w:cs="Arial"/>
          <w:sz w:val="22"/>
          <w:szCs w:val="22"/>
        </w:rPr>
        <w:t xml:space="preserve">. </w:t>
      </w:r>
    </w:p>
    <w:p w14:paraId="506B9B87" w14:textId="77777777" w:rsidR="00C614AE" w:rsidRPr="00501CAC" w:rsidRDefault="00C614AE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01CAC">
        <w:rPr>
          <w:rFonts w:ascii="Arial" w:hAnsi="Arial" w:cs="Arial"/>
          <w:sz w:val="22"/>
          <w:szCs w:val="22"/>
        </w:rPr>
        <w:t xml:space="preserve">Skryje-li nebo zatají </w:t>
      </w:r>
      <w:r w:rsidR="006E0D0D">
        <w:rPr>
          <w:rFonts w:ascii="Arial" w:hAnsi="Arial" w:cs="Arial"/>
          <w:sz w:val="22"/>
          <w:szCs w:val="22"/>
        </w:rPr>
        <w:t>Z</w:t>
      </w:r>
      <w:r w:rsidRPr="00501CAC">
        <w:rPr>
          <w:rFonts w:ascii="Arial" w:hAnsi="Arial" w:cs="Arial"/>
          <w:sz w:val="22"/>
          <w:szCs w:val="22"/>
        </w:rPr>
        <w:t xml:space="preserve">hotovitel sám nebo prostřednictvím někoho část díla, která je určena ke zvláštním zkouškám, kontrolám nebo schválení před jejich provedením, zadáním nebo dokončením je </w:t>
      </w:r>
      <w:r w:rsidR="006E0D0D">
        <w:rPr>
          <w:rFonts w:ascii="Arial" w:hAnsi="Arial" w:cs="Arial"/>
          <w:sz w:val="22"/>
          <w:szCs w:val="22"/>
        </w:rPr>
        <w:t>Z</w:t>
      </w:r>
      <w:r w:rsidRPr="00501CAC">
        <w:rPr>
          <w:rFonts w:ascii="Arial" w:hAnsi="Arial" w:cs="Arial"/>
          <w:sz w:val="22"/>
          <w:szCs w:val="22"/>
        </w:rPr>
        <w:t xml:space="preserve">hotovitel povinen na pokyn TDS tuto část díla zpřístupnit a umožnit ji podrobit určeným zkouškám, kontrolám nebo schvalovacím procedurám, nechat je uspokojivě provést, a ukončit a na vlastní náklady navrátit </w:t>
      </w:r>
      <w:r w:rsidR="002F1B0A" w:rsidRPr="00501CAC">
        <w:rPr>
          <w:rFonts w:ascii="Arial" w:hAnsi="Arial" w:cs="Arial"/>
          <w:sz w:val="22"/>
          <w:szCs w:val="22"/>
        </w:rPr>
        <w:br/>
      </w:r>
      <w:r w:rsidRPr="00501CAC">
        <w:rPr>
          <w:rFonts w:ascii="Arial" w:hAnsi="Arial" w:cs="Arial"/>
          <w:sz w:val="22"/>
          <w:szCs w:val="22"/>
        </w:rPr>
        <w:t>a uvést dílo do původního řádného stavu.</w:t>
      </w:r>
    </w:p>
    <w:p w14:paraId="4B3A7796" w14:textId="55F08039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udržovat pořádek na staveništi i v prostorách dotčených opravou a odstraňovat na své náklady odpady a nečistoty vzniklé prováděním díla. Pracovníci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budou užívat výhradně prostory potřebné a vymezené k realizaci díla.</w:t>
      </w:r>
      <w:r w:rsidR="00315FAA">
        <w:rPr>
          <w:rFonts w:ascii="Arial" w:hAnsi="Arial" w:cs="Arial"/>
          <w:sz w:val="22"/>
          <w:szCs w:val="22"/>
        </w:rPr>
        <w:t xml:space="preserve"> Zhotovitel je povinen zajistit </w:t>
      </w:r>
      <w:r w:rsidR="00315FAA" w:rsidRPr="007A3FF7">
        <w:rPr>
          <w:rFonts w:ascii="Arial" w:hAnsi="Arial" w:cs="Arial"/>
          <w:sz w:val="22"/>
          <w:szCs w:val="22"/>
        </w:rPr>
        <w:t xml:space="preserve">na vlastní náklady </w:t>
      </w:r>
      <w:r w:rsidR="00FA58EF">
        <w:rPr>
          <w:rFonts w:ascii="Arial" w:hAnsi="Arial" w:cs="Arial"/>
          <w:sz w:val="22"/>
          <w:szCs w:val="22"/>
        </w:rPr>
        <w:t>a okamžitě úklid chodníku</w:t>
      </w:r>
      <w:r w:rsidR="00315FAA">
        <w:rPr>
          <w:rFonts w:ascii="Arial" w:hAnsi="Arial" w:cs="Arial"/>
          <w:sz w:val="22"/>
          <w:szCs w:val="22"/>
        </w:rPr>
        <w:t xml:space="preserve">, v případě že došlo k jeho znečištění pracovníky </w:t>
      </w:r>
      <w:r w:rsidR="006E0D0D">
        <w:rPr>
          <w:rFonts w:ascii="Arial" w:hAnsi="Arial" w:cs="Arial"/>
          <w:sz w:val="22"/>
          <w:szCs w:val="22"/>
        </w:rPr>
        <w:t>Z</w:t>
      </w:r>
      <w:r w:rsidR="00315FAA">
        <w:rPr>
          <w:rFonts w:ascii="Arial" w:hAnsi="Arial" w:cs="Arial"/>
          <w:sz w:val="22"/>
          <w:szCs w:val="22"/>
        </w:rPr>
        <w:t xml:space="preserve">hotovitele.  </w:t>
      </w:r>
    </w:p>
    <w:p w14:paraId="1D0AA4C3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odpovídá za škody na majetku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bjednatele, eventuálně z</w:t>
      </w:r>
      <w:r w:rsidR="00AC42F8">
        <w:rPr>
          <w:rFonts w:ascii="Arial" w:hAnsi="Arial" w:cs="Arial"/>
          <w:sz w:val="22"/>
          <w:szCs w:val="22"/>
        </w:rPr>
        <w:t>draví pracovníků a návštěvníků O</w:t>
      </w:r>
      <w:r w:rsidRPr="007A3FF7">
        <w:rPr>
          <w:rFonts w:ascii="Arial" w:hAnsi="Arial" w:cs="Arial"/>
          <w:sz w:val="22"/>
          <w:szCs w:val="22"/>
        </w:rPr>
        <w:t xml:space="preserve">bjednatele, vzniklé protiprávním jednáním pracovníků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</w:t>
      </w:r>
      <w:r w:rsidR="002F1B0A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 xml:space="preserve">a porušením předpisů a norem pro poskytování služeb, používáním přístrojů </w:t>
      </w:r>
      <w:r w:rsidR="002F1B0A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a prostředků neodpovídající platným normám.</w:t>
      </w:r>
    </w:p>
    <w:p w14:paraId="3C5F9C90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v plné míře odpovídá za bezpečnost a ochranu zdraví všech osob v</w:t>
      </w:r>
      <w:r w:rsidR="0011191A" w:rsidRPr="007A3FF7">
        <w:rPr>
          <w:rFonts w:ascii="Arial" w:hAnsi="Arial" w:cs="Arial"/>
          <w:sz w:val="22"/>
          <w:szCs w:val="22"/>
        </w:rPr>
        <w:t> </w:t>
      </w:r>
      <w:r w:rsidRPr="007A3FF7">
        <w:rPr>
          <w:rFonts w:ascii="Arial" w:hAnsi="Arial" w:cs="Arial"/>
          <w:sz w:val="22"/>
          <w:szCs w:val="22"/>
        </w:rPr>
        <w:t>prostoru</w:t>
      </w:r>
      <w:r w:rsidR="0011191A" w:rsidRPr="007A3FF7">
        <w:rPr>
          <w:rFonts w:ascii="Arial" w:hAnsi="Arial" w:cs="Arial"/>
          <w:sz w:val="22"/>
          <w:szCs w:val="22"/>
        </w:rPr>
        <w:t xml:space="preserve"> st</w:t>
      </w:r>
      <w:r w:rsidRPr="007A3FF7">
        <w:rPr>
          <w:rFonts w:ascii="Arial" w:hAnsi="Arial" w:cs="Arial"/>
          <w:sz w:val="22"/>
          <w:szCs w:val="22"/>
        </w:rPr>
        <w:t xml:space="preserve">aveniště a zabezpečení jejich vybavení ochrannými pracovními pomůckami. Dále se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zavazuje dodržovat bezpečnostní, hygienické či případné jiné předpisy související s realizací díla.</w:t>
      </w:r>
    </w:p>
    <w:p w14:paraId="3B062458" w14:textId="77777777" w:rsidR="009129C8" w:rsidRPr="00205BDA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Zhotovitel není oprávněn pověřit provedením díla ani jeho části třetí osobu bez</w:t>
      </w:r>
      <w:r w:rsidR="005F5E37" w:rsidRPr="00205BDA">
        <w:rPr>
          <w:rFonts w:ascii="Arial" w:hAnsi="Arial" w:cs="Arial"/>
          <w:sz w:val="22"/>
          <w:szCs w:val="22"/>
        </w:rPr>
        <w:t xml:space="preserve"> písemného souhlasu </w:t>
      </w:r>
      <w:r w:rsidR="006E0D0D">
        <w:rPr>
          <w:rFonts w:ascii="Arial" w:hAnsi="Arial" w:cs="Arial"/>
          <w:sz w:val="22"/>
          <w:szCs w:val="22"/>
        </w:rPr>
        <w:t>O</w:t>
      </w:r>
      <w:r w:rsidR="005F5E37" w:rsidRPr="00205BDA">
        <w:rPr>
          <w:rFonts w:ascii="Arial" w:hAnsi="Arial" w:cs="Arial"/>
          <w:sz w:val="22"/>
          <w:szCs w:val="22"/>
        </w:rPr>
        <w:t>bjednatele, v souladu s čl. 14, odst. 14.3 této smlouvy.</w:t>
      </w:r>
    </w:p>
    <w:p w14:paraId="75AD0A40" w14:textId="77777777" w:rsidR="009129C8" w:rsidRPr="00205BDA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je povinen bez zbytečného odkladu upozornit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bjednatele na skryté překážky ve smyslu</w:t>
      </w:r>
      <w:r w:rsidR="003F24D6">
        <w:rPr>
          <w:rFonts w:ascii="Arial" w:hAnsi="Arial" w:cs="Arial"/>
          <w:sz w:val="22"/>
          <w:szCs w:val="22"/>
        </w:rPr>
        <w:t xml:space="preserve"> </w:t>
      </w:r>
      <w:r w:rsidR="003430D9" w:rsidRPr="00205BDA">
        <w:rPr>
          <w:rFonts w:ascii="Arial" w:hAnsi="Arial" w:cs="Arial"/>
          <w:sz w:val="22"/>
          <w:szCs w:val="22"/>
        </w:rPr>
        <w:t>§ 2627 OZ</w:t>
      </w:r>
      <w:r w:rsidRPr="00205BDA">
        <w:rPr>
          <w:rFonts w:ascii="Arial" w:hAnsi="Arial" w:cs="Arial"/>
          <w:sz w:val="22"/>
          <w:szCs w:val="22"/>
        </w:rPr>
        <w:t xml:space="preserve"> a na skutečnosti uvedené v ustan</w:t>
      </w:r>
      <w:r w:rsidR="003430D9" w:rsidRPr="00205BDA">
        <w:rPr>
          <w:rFonts w:ascii="Arial" w:hAnsi="Arial" w:cs="Arial"/>
          <w:sz w:val="22"/>
          <w:szCs w:val="22"/>
        </w:rPr>
        <w:t>ovení § 2594 OZ</w:t>
      </w:r>
      <w:r w:rsidRPr="00205BDA">
        <w:rPr>
          <w:rFonts w:ascii="Arial" w:hAnsi="Arial" w:cs="Arial"/>
          <w:sz w:val="22"/>
          <w:szCs w:val="22"/>
        </w:rPr>
        <w:t xml:space="preserve"> v platném znění</w:t>
      </w:r>
      <w:r w:rsidR="0011191A" w:rsidRPr="00205BDA">
        <w:rPr>
          <w:rFonts w:ascii="Arial" w:hAnsi="Arial" w:cs="Arial"/>
          <w:sz w:val="22"/>
          <w:szCs w:val="22"/>
        </w:rPr>
        <w:t>.</w:t>
      </w:r>
    </w:p>
    <w:p w14:paraId="1E3961FC" w14:textId="77777777" w:rsidR="00607D8D" w:rsidRDefault="009129C8" w:rsidP="00DF572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Zhotovitel je povinen při realizaci díla dodržovat platné zákony a jejich prováděcí předpisy a další obecně závazné předpisy, které se týkají jeho činností prováděných v souvislosti s plnění jeho závazků dle této smlouvy.</w:t>
      </w:r>
      <w:r w:rsidRPr="007A3FF7">
        <w:rPr>
          <w:rFonts w:ascii="Arial" w:hAnsi="Arial" w:cs="Arial"/>
          <w:sz w:val="22"/>
          <w:szCs w:val="22"/>
        </w:rPr>
        <w:t xml:space="preserve"> Pokud porušením těchto předpisů vznikne jakákoliv škoda, hradí ji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v plném rozsahu.</w:t>
      </w:r>
    </w:p>
    <w:p w14:paraId="2AF64487" w14:textId="5A075E7C" w:rsidR="0079785A" w:rsidRPr="00F378B4" w:rsidRDefault="00607D8D" w:rsidP="00DF572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F5723">
        <w:rPr>
          <w:rFonts w:ascii="Arial" w:hAnsi="Arial" w:cs="Arial"/>
          <w:sz w:val="22"/>
          <w:szCs w:val="22"/>
        </w:rPr>
        <w:t xml:space="preserve">V případě změny údajů </w:t>
      </w:r>
      <w:r w:rsidRPr="00F378B4">
        <w:rPr>
          <w:rFonts w:ascii="Arial" w:hAnsi="Arial" w:cs="Arial"/>
          <w:sz w:val="22"/>
          <w:szCs w:val="22"/>
        </w:rPr>
        <w:t xml:space="preserve">uvedených v příloze č. 4 a 5 </w:t>
      </w:r>
      <w:r w:rsidR="00323036" w:rsidRPr="00F378B4">
        <w:rPr>
          <w:rFonts w:ascii="Arial" w:hAnsi="Arial" w:cs="Arial"/>
          <w:sz w:val="22"/>
          <w:szCs w:val="22"/>
        </w:rPr>
        <w:t xml:space="preserve">této smlouvy – v Seznamu k poddodavatelskému systému </w:t>
      </w:r>
      <w:r w:rsidRPr="00F378B4">
        <w:rPr>
          <w:rFonts w:ascii="Arial" w:hAnsi="Arial" w:cs="Arial"/>
          <w:sz w:val="22"/>
          <w:szCs w:val="22"/>
        </w:rPr>
        <w:t xml:space="preserve">a odpovědných zástupců je Zhotovitel povinen do 5 pracovních dnů od provedení změny o této skutečnosti Objednatele informovat a zajistit jeho adekvátní náhradu. Odpovědní zástupci se budou aktivně podílet na provedení díla v rozsahu své specializace. </w:t>
      </w:r>
    </w:p>
    <w:p w14:paraId="6469D203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a ručí za to, že při realizaci díla nepoužije žádný materiál, o kterém je v době jeho užití známo, že je škodlivý. Pokud tak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učiní, je povinen na písemné vyzvání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 provést okamžitě nápravu a veškeré náklady s tím spojené nese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hotovitel.</w:t>
      </w:r>
    </w:p>
    <w:p w14:paraId="4AAAA397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zajistit dílo proti krádeži.</w:t>
      </w:r>
    </w:p>
    <w:p w14:paraId="0F52C448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si na vlastní náklady a odpovědnost zajistit zábor ploch potřebných k realizaci díla</w:t>
      </w:r>
      <w:r w:rsidR="00324213">
        <w:rPr>
          <w:rFonts w:ascii="Arial" w:hAnsi="Arial" w:cs="Arial"/>
          <w:sz w:val="22"/>
          <w:szCs w:val="22"/>
        </w:rPr>
        <w:t xml:space="preserve"> v případě, že projektové</w:t>
      </w:r>
      <w:r w:rsidR="0011191A" w:rsidRPr="007A3FF7">
        <w:rPr>
          <w:rFonts w:ascii="Arial" w:hAnsi="Arial" w:cs="Arial"/>
          <w:sz w:val="22"/>
          <w:szCs w:val="22"/>
        </w:rPr>
        <w:t xml:space="preserve"> dokumentace nebo soupis</w:t>
      </w:r>
      <w:r w:rsidR="00324213">
        <w:rPr>
          <w:rFonts w:ascii="Arial" w:hAnsi="Arial" w:cs="Arial"/>
          <w:sz w:val="22"/>
          <w:szCs w:val="22"/>
        </w:rPr>
        <w:t>y</w:t>
      </w:r>
      <w:r w:rsidR="0011191A" w:rsidRPr="007A3FF7">
        <w:rPr>
          <w:rFonts w:ascii="Arial" w:hAnsi="Arial" w:cs="Arial"/>
          <w:sz w:val="22"/>
          <w:szCs w:val="22"/>
        </w:rPr>
        <w:t xml:space="preserve"> stavebních prací obsaho</w:t>
      </w:r>
      <w:r w:rsidR="00324213">
        <w:rPr>
          <w:rFonts w:ascii="Arial" w:hAnsi="Arial" w:cs="Arial"/>
          <w:sz w:val="22"/>
          <w:szCs w:val="22"/>
        </w:rPr>
        <w:t xml:space="preserve">valy </w:t>
      </w:r>
      <w:r w:rsidR="0011191A" w:rsidRPr="007A3FF7">
        <w:rPr>
          <w:rFonts w:ascii="Arial" w:hAnsi="Arial" w:cs="Arial"/>
          <w:sz w:val="22"/>
          <w:szCs w:val="22"/>
        </w:rPr>
        <w:t>takový požadavek nebo položku</w:t>
      </w:r>
      <w:r w:rsidRPr="007A3FF7">
        <w:rPr>
          <w:rFonts w:ascii="Arial" w:hAnsi="Arial" w:cs="Arial"/>
          <w:sz w:val="22"/>
          <w:szCs w:val="22"/>
        </w:rPr>
        <w:t>.</w:t>
      </w:r>
      <w:r w:rsidR="00FA58EF">
        <w:rPr>
          <w:rFonts w:ascii="Arial" w:hAnsi="Arial" w:cs="Arial"/>
          <w:sz w:val="22"/>
          <w:szCs w:val="22"/>
        </w:rPr>
        <w:t xml:space="preserve"> </w:t>
      </w:r>
      <w:r w:rsidR="00FA58EF" w:rsidRPr="00153DE0">
        <w:rPr>
          <w:rFonts w:ascii="Arial" w:hAnsi="Arial" w:cs="Arial"/>
          <w:bCs/>
          <w:sz w:val="22"/>
        </w:rPr>
        <w:t>Dle § 6 Obecně závazné vyhlášky hlavního města Prahy č. 5/2011 Sb. hl. m., o místním poplatku za užívání veřejného prostranství, ve znění pozdějších předpisů, je místní poplatek za užívání veřejného prostranství osvobozen od platby.</w:t>
      </w:r>
    </w:p>
    <w:p w14:paraId="7540AB43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se zavazuje provést dílo v souladu s požadavky na prvotřídní jak</w:t>
      </w:r>
      <w:r w:rsidR="0011191A" w:rsidRPr="007A3FF7">
        <w:rPr>
          <w:rFonts w:ascii="Arial" w:hAnsi="Arial" w:cs="Arial"/>
          <w:sz w:val="22"/>
          <w:szCs w:val="22"/>
        </w:rPr>
        <w:t>ost stanovenými příslušnými ČSN.</w:t>
      </w:r>
    </w:p>
    <w:p w14:paraId="4CF71084" w14:textId="77777777" w:rsidR="0011191A" w:rsidRPr="005817C2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zavazuje, že při provádění díla pro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 neumožní výkon </w:t>
      </w:r>
      <w:r w:rsidR="00CE5A88">
        <w:rPr>
          <w:rFonts w:ascii="Arial" w:hAnsi="Arial" w:cs="Arial"/>
          <w:sz w:val="22"/>
          <w:szCs w:val="22"/>
        </w:rPr>
        <w:t xml:space="preserve">nelegální práce vymezené v </w:t>
      </w:r>
      <w:r w:rsidRPr="007A3FF7">
        <w:rPr>
          <w:rFonts w:ascii="Arial" w:hAnsi="Arial" w:cs="Arial"/>
          <w:sz w:val="22"/>
          <w:szCs w:val="22"/>
        </w:rPr>
        <w:t xml:space="preserve">§ 5 písm. e) zákona č. 435/2004 Sb., o </w:t>
      </w:r>
      <w:r w:rsidRPr="00205BDA">
        <w:rPr>
          <w:rFonts w:ascii="Arial" w:hAnsi="Arial" w:cs="Arial"/>
          <w:sz w:val="22"/>
          <w:szCs w:val="22"/>
        </w:rPr>
        <w:t>zaměstnanosti, v platném znění.</w:t>
      </w:r>
    </w:p>
    <w:p w14:paraId="13698267" w14:textId="1B529D9A" w:rsidR="007233C6" w:rsidRPr="00687EA3" w:rsidRDefault="009129C8" w:rsidP="00687EA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817C2">
        <w:rPr>
          <w:rFonts w:ascii="Arial" w:hAnsi="Arial" w:cs="Arial"/>
          <w:sz w:val="22"/>
          <w:szCs w:val="22"/>
        </w:rPr>
        <w:t xml:space="preserve">Zhotovitel je povinen zajistit, udržovat a hradit pojištění odpovědnosti za škody vzniklé v souvislosti s jeho činností, a to v minimální výši pojistného </w:t>
      </w:r>
      <w:r w:rsidRPr="00AA4A31">
        <w:rPr>
          <w:rFonts w:ascii="Arial" w:hAnsi="Arial" w:cs="Arial"/>
          <w:sz w:val="22"/>
          <w:szCs w:val="22"/>
        </w:rPr>
        <w:t xml:space="preserve">plnění </w:t>
      </w:r>
      <w:r w:rsidR="005C7E8A" w:rsidRPr="00AA4A31">
        <w:rPr>
          <w:rFonts w:ascii="Arial" w:hAnsi="Arial" w:cs="Arial"/>
          <w:sz w:val="22"/>
          <w:szCs w:val="22"/>
        </w:rPr>
        <w:t>1</w:t>
      </w:r>
      <w:r w:rsidR="00A42221">
        <w:rPr>
          <w:rFonts w:ascii="Arial" w:hAnsi="Arial" w:cs="Arial"/>
          <w:sz w:val="22"/>
          <w:szCs w:val="22"/>
        </w:rPr>
        <w:t xml:space="preserve">40 mil. Kč (slovy: jedno sto čtyřicet </w:t>
      </w:r>
      <w:r w:rsidRPr="00AA4A31">
        <w:rPr>
          <w:rFonts w:ascii="Arial" w:hAnsi="Arial" w:cs="Arial"/>
          <w:sz w:val="22"/>
          <w:szCs w:val="22"/>
        </w:rPr>
        <w:t xml:space="preserve">milionů korun českých). Doklad o pojištění </w:t>
      </w:r>
      <w:r w:rsidR="005C7E58" w:rsidRPr="00AA4A31">
        <w:rPr>
          <w:rFonts w:ascii="Arial" w:hAnsi="Arial" w:cs="Arial"/>
          <w:sz w:val="22"/>
          <w:szCs w:val="22"/>
        </w:rPr>
        <w:t>v kopii</w:t>
      </w:r>
      <w:r w:rsidRPr="00AA4A31">
        <w:rPr>
          <w:rFonts w:ascii="Arial" w:hAnsi="Arial" w:cs="Arial"/>
          <w:sz w:val="22"/>
          <w:szCs w:val="22"/>
        </w:rPr>
        <w:t xml:space="preserve"> </w:t>
      </w:r>
      <w:r w:rsidR="005C7E58" w:rsidRPr="00AA4A31">
        <w:rPr>
          <w:rFonts w:ascii="Arial" w:hAnsi="Arial" w:cs="Arial"/>
          <w:sz w:val="22"/>
          <w:szCs w:val="22"/>
        </w:rPr>
        <w:t xml:space="preserve">bude předložen </w:t>
      </w:r>
      <w:r w:rsidR="007C14FC" w:rsidRPr="00AA4A31">
        <w:rPr>
          <w:rFonts w:ascii="Arial" w:hAnsi="Arial" w:cs="Arial"/>
          <w:sz w:val="22"/>
          <w:szCs w:val="22"/>
        </w:rPr>
        <w:t>O</w:t>
      </w:r>
      <w:r w:rsidR="005C7E58" w:rsidRPr="00AA4A31">
        <w:rPr>
          <w:rFonts w:ascii="Arial" w:hAnsi="Arial" w:cs="Arial"/>
          <w:sz w:val="22"/>
          <w:szCs w:val="22"/>
        </w:rPr>
        <w:t>bjednateli při podpisu smlouvy</w:t>
      </w:r>
      <w:r w:rsidRPr="00AA4A31">
        <w:rPr>
          <w:rFonts w:ascii="Arial" w:hAnsi="Arial" w:cs="Arial"/>
          <w:sz w:val="22"/>
          <w:szCs w:val="22"/>
        </w:rPr>
        <w:t xml:space="preserve">. </w:t>
      </w:r>
      <w:r w:rsidR="005C7E58" w:rsidRPr="00AA4A31">
        <w:rPr>
          <w:rFonts w:ascii="Arial" w:hAnsi="Arial" w:cs="Arial"/>
          <w:sz w:val="22"/>
          <w:szCs w:val="22"/>
        </w:rPr>
        <w:t>Zhotovitel s</w:t>
      </w:r>
      <w:r w:rsidRPr="00AA4A31">
        <w:rPr>
          <w:rFonts w:ascii="Arial" w:hAnsi="Arial" w:cs="Arial"/>
          <w:sz w:val="22"/>
          <w:szCs w:val="22"/>
        </w:rPr>
        <w:t xml:space="preserve">e zavazuje pojistnou smlouvu udržovat </w:t>
      </w:r>
      <w:r w:rsidRPr="00E268AF">
        <w:rPr>
          <w:rFonts w:ascii="Arial" w:hAnsi="Arial" w:cs="Arial"/>
          <w:sz w:val="22"/>
          <w:szCs w:val="22"/>
        </w:rPr>
        <w:t xml:space="preserve">v platnosti a účinnosti od data podpisu této smlouvy až do uplynutí záruční doby podle této smlouvy a kdykoli po tuto dobu </w:t>
      </w:r>
      <w:r w:rsidR="00486C8D">
        <w:rPr>
          <w:rFonts w:ascii="Arial" w:hAnsi="Arial" w:cs="Arial"/>
          <w:sz w:val="22"/>
          <w:szCs w:val="22"/>
        </w:rPr>
        <w:t>na</w:t>
      </w:r>
      <w:r w:rsidRPr="00E268AF">
        <w:rPr>
          <w:rFonts w:ascii="Arial" w:hAnsi="Arial" w:cs="Arial"/>
          <w:sz w:val="22"/>
          <w:szCs w:val="22"/>
        </w:rPr>
        <w:t> výzv</w:t>
      </w:r>
      <w:r w:rsidR="00486C8D">
        <w:rPr>
          <w:rFonts w:ascii="Arial" w:hAnsi="Arial" w:cs="Arial"/>
          <w:sz w:val="22"/>
          <w:szCs w:val="22"/>
        </w:rPr>
        <w:t>u</w:t>
      </w:r>
      <w:r w:rsidRPr="00E268AF">
        <w:rPr>
          <w:rFonts w:ascii="Arial" w:hAnsi="Arial" w:cs="Arial"/>
          <w:sz w:val="22"/>
          <w:szCs w:val="22"/>
        </w:rPr>
        <w:t xml:space="preserve"> </w:t>
      </w:r>
      <w:r w:rsidR="007C14FC">
        <w:rPr>
          <w:rFonts w:ascii="Arial" w:hAnsi="Arial" w:cs="Arial"/>
          <w:sz w:val="22"/>
          <w:szCs w:val="22"/>
        </w:rPr>
        <w:t>O</w:t>
      </w:r>
      <w:r w:rsidRPr="00E268AF">
        <w:rPr>
          <w:rFonts w:ascii="Arial" w:hAnsi="Arial" w:cs="Arial"/>
          <w:sz w:val="22"/>
          <w:szCs w:val="22"/>
        </w:rPr>
        <w:t xml:space="preserve">bjednatele </w:t>
      </w:r>
      <w:r w:rsidRPr="007A3FF7">
        <w:rPr>
          <w:rFonts w:ascii="Arial" w:hAnsi="Arial" w:cs="Arial"/>
          <w:sz w:val="22"/>
          <w:szCs w:val="22"/>
        </w:rPr>
        <w:t>udržování pojistné smlouvy v</w:t>
      </w:r>
      <w:r w:rsidR="005F5E37">
        <w:rPr>
          <w:rFonts w:ascii="Arial" w:hAnsi="Arial" w:cs="Arial"/>
          <w:sz w:val="22"/>
          <w:szCs w:val="22"/>
        </w:rPr>
        <w:t xml:space="preserve"> platnosti a účinnosti </w:t>
      </w:r>
      <w:r w:rsidR="005F5E37" w:rsidRPr="00205BDA">
        <w:rPr>
          <w:rFonts w:ascii="Arial" w:hAnsi="Arial" w:cs="Arial"/>
          <w:sz w:val="22"/>
          <w:szCs w:val="22"/>
        </w:rPr>
        <w:t>prokázat nejpozději do 5 dnů od doručení takové žádosti</w:t>
      </w:r>
      <w:r w:rsidR="003430D9" w:rsidRPr="00205BDA">
        <w:rPr>
          <w:rFonts w:ascii="Arial" w:hAnsi="Arial" w:cs="Arial"/>
          <w:sz w:val="22"/>
          <w:szCs w:val="22"/>
        </w:rPr>
        <w:t>.</w:t>
      </w:r>
    </w:p>
    <w:p w14:paraId="44277923" w14:textId="70905904" w:rsidR="007233C6" w:rsidRPr="00687EA3" w:rsidRDefault="007233C6" w:rsidP="00687EA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bude při realizaci díla brát maximální ohled na to, aby svou činností </w:t>
      </w:r>
      <w:r w:rsidRPr="00E268AF">
        <w:rPr>
          <w:rFonts w:ascii="Arial" w:hAnsi="Arial" w:cs="Arial"/>
          <w:sz w:val="22"/>
          <w:szCs w:val="22"/>
        </w:rPr>
        <w:t>nenarušoval provoz v</w:t>
      </w:r>
      <w:r w:rsidR="009C352F">
        <w:rPr>
          <w:rFonts w:ascii="Arial" w:hAnsi="Arial" w:cs="Arial"/>
          <w:sz w:val="22"/>
          <w:szCs w:val="22"/>
        </w:rPr>
        <w:t> okolí provádění díla</w:t>
      </w:r>
      <w:r w:rsidRPr="00E268AF">
        <w:rPr>
          <w:rFonts w:ascii="Arial" w:hAnsi="Arial" w:cs="Arial"/>
          <w:sz w:val="22"/>
          <w:szCs w:val="22"/>
        </w:rPr>
        <w:t xml:space="preserve">. </w:t>
      </w:r>
    </w:p>
    <w:p w14:paraId="0E419624" w14:textId="3B83EB1C" w:rsidR="007233C6" w:rsidRPr="00687EA3" w:rsidRDefault="007233C6" w:rsidP="00687EA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268AF">
        <w:rPr>
          <w:rFonts w:ascii="Arial" w:hAnsi="Arial" w:cs="Arial"/>
          <w:sz w:val="22"/>
          <w:szCs w:val="22"/>
        </w:rPr>
        <w:t xml:space="preserve">Zhotovitel umožní na staveniště vstup pověřeným pracovníkům </w:t>
      </w:r>
      <w:r w:rsidR="007C14FC">
        <w:rPr>
          <w:rFonts w:ascii="Arial" w:hAnsi="Arial" w:cs="Arial"/>
          <w:sz w:val="22"/>
          <w:szCs w:val="22"/>
        </w:rPr>
        <w:t>O</w:t>
      </w:r>
      <w:r w:rsidRPr="00E268AF">
        <w:rPr>
          <w:rFonts w:ascii="Arial" w:hAnsi="Arial" w:cs="Arial"/>
          <w:sz w:val="22"/>
          <w:szCs w:val="22"/>
        </w:rPr>
        <w:t>bjednatele, tím je zejména TD</w:t>
      </w:r>
      <w:r w:rsidR="009129C8" w:rsidRPr="00E268AF">
        <w:rPr>
          <w:rFonts w:ascii="Arial" w:hAnsi="Arial" w:cs="Arial"/>
          <w:sz w:val="22"/>
          <w:szCs w:val="22"/>
        </w:rPr>
        <w:t>S</w:t>
      </w:r>
      <w:r w:rsidR="00324213">
        <w:rPr>
          <w:rFonts w:ascii="Arial" w:hAnsi="Arial" w:cs="Arial"/>
          <w:sz w:val="22"/>
          <w:szCs w:val="22"/>
        </w:rPr>
        <w:t xml:space="preserve"> a zástupce projektantů</w:t>
      </w:r>
      <w:r w:rsidRPr="00E268AF">
        <w:rPr>
          <w:rFonts w:ascii="Arial" w:hAnsi="Arial" w:cs="Arial"/>
          <w:sz w:val="22"/>
          <w:szCs w:val="22"/>
        </w:rPr>
        <w:t xml:space="preserve"> vykonávající autorský </w:t>
      </w:r>
      <w:r w:rsidRPr="002F090A">
        <w:rPr>
          <w:rFonts w:ascii="Arial" w:hAnsi="Arial" w:cs="Arial"/>
          <w:sz w:val="22"/>
          <w:szCs w:val="22"/>
        </w:rPr>
        <w:t>dozor</w:t>
      </w:r>
      <w:r w:rsidR="00DE0B3B" w:rsidRPr="002F090A">
        <w:rPr>
          <w:rFonts w:ascii="Arial" w:hAnsi="Arial" w:cs="Arial"/>
          <w:sz w:val="22"/>
          <w:szCs w:val="22"/>
        </w:rPr>
        <w:t xml:space="preserve"> a zástupcům vlastníka podzemních garáží.</w:t>
      </w:r>
    </w:p>
    <w:p w14:paraId="28B8094B" w14:textId="6653286C" w:rsidR="00AF0454" w:rsidRPr="00687EA3" w:rsidRDefault="007233C6" w:rsidP="00687EA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Ode dne převzetí staveniště nese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nebezpečí všech škod na prováděném díle až do doby jeho předání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bjednateli. Zhotovitel platí vodné, stočné a náklady na další odebraná média. Zhotovitel zabezpečí na své náklady měření jejich odběru.</w:t>
      </w:r>
    </w:p>
    <w:p w14:paraId="1D14D85D" w14:textId="682C6060" w:rsidR="00BE2395" w:rsidRPr="00687EA3" w:rsidRDefault="007233C6" w:rsidP="00687EA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nejpozději ke dni předání díla staveniště zcela vyklidit, jinak je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 oprávněn převzetí díla odmítnout, pokud se smluvní strany nedohodnou jinak.</w:t>
      </w:r>
    </w:p>
    <w:p w14:paraId="43BD2CCB" w14:textId="77777777" w:rsidR="007233C6" w:rsidRPr="00205BDA" w:rsidRDefault="007233C6" w:rsidP="00950906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205BDA">
        <w:rPr>
          <w:rFonts w:ascii="Arial" w:hAnsi="Arial" w:cs="Arial"/>
          <w:b/>
          <w:bCs/>
          <w:sz w:val="22"/>
          <w:szCs w:val="22"/>
        </w:rPr>
        <w:t>Stavební deník</w:t>
      </w:r>
    </w:p>
    <w:p w14:paraId="4B6C4CC0" w14:textId="77777777" w:rsidR="008C3805" w:rsidRPr="00205BDA" w:rsidRDefault="007233C6" w:rsidP="00950906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zajistí vedení stavebního deníku </w:t>
      </w:r>
      <w:r w:rsidRPr="00323036">
        <w:rPr>
          <w:rFonts w:ascii="Arial" w:hAnsi="Arial" w:cs="Arial"/>
          <w:i/>
          <w:sz w:val="22"/>
          <w:szCs w:val="22"/>
        </w:rPr>
        <w:t>(dále je</w:t>
      </w:r>
      <w:r w:rsidR="00CE5A88" w:rsidRPr="00323036">
        <w:rPr>
          <w:rFonts w:ascii="Arial" w:hAnsi="Arial" w:cs="Arial"/>
          <w:i/>
          <w:sz w:val="22"/>
          <w:szCs w:val="22"/>
        </w:rPr>
        <w:t xml:space="preserve">n „SD“) </w:t>
      </w:r>
      <w:r w:rsidR="00CE5A88">
        <w:rPr>
          <w:rFonts w:ascii="Arial" w:hAnsi="Arial" w:cs="Arial"/>
          <w:sz w:val="22"/>
          <w:szCs w:val="22"/>
        </w:rPr>
        <w:t>v souladu s </w:t>
      </w:r>
      <w:r w:rsidRPr="00205BDA">
        <w:rPr>
          <w:rFonts w:ascii="Arial" w:hAnsi="Arial" w:cs="Arial"/>
          <w:sz w:val="22"/>
          <w:szCs w:val="22"/>
        </w:rPr>
        <w:t xml:space="preserve">§ 157 zák. č. 183/2006 Sb., stavební zákon a přílohy č. 5 k vyhlášce č. 499/2006 Sb. SD </w:t>
      </w:r>
      <w:r w:rsidR="007C14FC" w:rsidRPr="00205BDA">
        <w:rPr>
          <w:rFonts w:ascii="Arial" w:hAnsi="Arial" w:cs="Arial"/>
          <w:sz w:val="22"/>
          <w:szCs w:val="22"/>
        </w:rPr>
        <w:t xml:space="preserve">povede </w:t>
      </w:r>
      <w:r w:rsidR="00AC42F8">
        <w:rPr>
          <w:rFonts w:ascii="Arial" w:hAnsi="Arial" w:cs="Arial"/>
          <w:sz w:val="22"/>
          <w:szCs w:val="22"/>
        </w:rPr>
        <w:t>Z</w:t>
      </w:r>
      <w:r w:rsidR="0055773A" w:rsidRPr="00205BDA">
        <w:rPr>
          <w:rFonts w:ascii="Arial" w:hAnsi="Arial" w:cs="Arial"/>
          <w:sz w:val="22"/>
          <w:szCs w:val="22"/>
        </w:rPr>
        <w:t xml:space="preserve">hotovitel </w:t>
      </w:r>
      <w:r w:rsidR="0055773A">
        <w:rPr>
          <w:rFonts w:ascii="Arial" w:hAnsi="Arial" w:cs="Arial"/>
          <w:sz w:val="22"/>
          <w:szCs w:val="22"/>
        </w:rPr>
        <w:t>ode</w:t>
      </w:r>
      <w:r w:rsidRPr="00205BDA">
        <w:rPr>
          <w:rFonts w:ascii="Arial" w:hAnsi="Arial" w:cs="Arial"/>
          <w:sz w:val="22"/>
          <w:szCs w:val="22"/>
        </w:rPr>
        <w:t xml:space="preserve"> dne převzetí staveniště o pracích, které provádí. SD bude kdykoli přístupný na stavbě v průběhu práce na staveništi. Zhotovitel zapisuje do SD všechny důležité okolnosti týkající se stavby a skutečnosti rozhodné pro plnění této smlouvy, zejména časový po</w:t>
      </w:r>
      <w:r w:rsidR="00324213">
        <w:rPr>
          <w:rFonts w:ascii="Arial" w:hAnsi="Arial" w:cs="Arial"/>
          <w:sz w:val="22"/>
          <w:szCs w:val="22"/>
        </w:rPr>
        <w:t>stup prací, odchylky od projektů</w:t>
      </w:r>
      <w:r w:rsidRPr="00205BDA">
        <w:rPr>
          <w:rFonts w:ascii="Arial" w:hAnsi="Arial" w:cs="Arial"/>
          <w:sz w:val="22"/>
          <w:szCs w:val="22"/>
        </w:rPr>
        <w:t xml:space="preserve"> nebo od podmínek stanovených rozhodnutím nebo opatřením, popřípadě další údaje nutné pro posouzení prací stavebním úřadem a ostatními orgány státní správy. Objednatel bude sledovat obsah deníku a vyjadřovat k zápi</w:t>
      </w:r>
      <w:r w:rsidR="002E7C61" w:rsidRPr="00205BDA">
        <w:rPr>
          <w:rFonts w:ascii="Arial" w:hAnsi="Arial" w:cs="Arial"/>
          <w:sz w:val="22"/>
          <w:szCs w:val="22"/>
        </w:rPr>
        <w:t xml:space="preserve">sům </w:t>
      </w:r>
      <w:r w:rsidR="007C14FC">
        <w:rPr>
          <w:rFonts w:ascii="Arial" w:hAnsi="Arial" w:cs="Arial"/>
          <w:sz w:val="22"/>
          <w:szCs w:val="22"/>
        </w:rPr>
        <w:t>Z</w:t>
      </w:r>
      <w:r w:rsidR="002E7C61" w:rsidRPr="00205BDA">
        <w:rPr>
          <w:rFonts w:ascii="Arial" w:hAnsi="Arial" w:cs="Arial"/>
          <w:sz w:val="22"/>
          <w:szCs w:val="22"/>
        </w:rPr>
        <w:t>hotovitele své stanovisko nejpozději do 3 pracovních dnů.</w:t>
      </w:r>
    </w:p>
    <w:p w14:paraId="14C935E6" w14:textId="77777777" w:rsidR="008C3805" w:rsidRPr="007A3FF7" w:rsidRDefault="008C3805" w:rsidP="00950906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 případě, kdy </w:t>
      </w:r>
      <w:r w:rsidR="008B75C6">
        <w:rPr>
          <w:rFonts w:ascii="Arial" w:hAnsi="Arial" w:cs="Arial"/>
          <w:sz w:val="22"/>
          <w:szCs w:val="22"/>
        </w:rPr>
        <w:t>Zhotovitel</w:t>
      </w:r>
      <w:r w:rsidRPr="007A3FF7">
        <w:rPr>
          <w:rFonts w:ascii="Arial" w:hAnsi="Arial" w:cs="Arial"/>
          <w:sz w:val="22"/>
          <w:szCs w:val="22"/>
        </w:rPr>
        <w:t xml:space="preserve"> nesouhlasí s provedením záznamu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bjednatele, je povin</w:t>
      </w:r>
      <w:r w:rsidR="00EF5DA9">
        <w:rPr>
          <w:rFonts w:ascii="Arial" w:hAnsi="Arial" w:cs="Arial"/>
          <w:sz w:val="22"/>
          <w:szCs w:val="22"/>
        </w:rPr>
        <w:t>en</w:t>
      </w:r>
      <w:r w:rsidRPr="007A3FF7">
        <w:rPr>
          <w:rFonts w:ascii="Arial" w:hAnsi="Arial" w:cs="Arial"/>
          <w:sz w:val="22"/>
          <w:szCs w:val="22"/>
        </w:rPr>
        <w:t xml:space="preserve"> připojit k záznamu do 5 pracovních dnů své vyjádření. Pokud tak neučiní, má se za to, že s obsahem záznamu souhlasí; to se netýká případů, kdy je zapotřebí smlouvu změnit písemnou formou.</w:t>
      </w:r>
    </w:p>
    <w:p w14:paraId="06256B5C" w14:textId="77777777" w:rsidR="008C3805" w:rsidRPr="007A3FF7" w:rsidRDefault="008C3805" w:rsidP="00950906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uložit průpis denních záznamů odděleně od originálu tak, aby byl k dispozici v případě ztráty nebo zničení deníku. Stavební deník musí být </w:t>
      </w:r>
      <w:r w:rsidR="008B75C6">
        <w:rPr>
          <w:rFonts w:ascii="Arial" w:hAnsi="Arial" w:cs="Arial"/>
          <w:sz w:val="22"/>
          <w:szCs w:val="22"/>
        </w:rPr>
        <w:t>na stavbě k</w:t>
      </w:r>
      <w:r w:rsidRPr="007A3FF7">
        <w:rPr>
          <w:rFonts w:ascii="Arial" w:hAnsi="Arial" w:cs="Arial"/>
          <w:sz w:val="22"/>
          <w:szCs w:val="22"/>
        </w:rPr>
        <w:t xml:space="preserve"> dispozici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a orgánu státního stavebního dohledu.</w:t>
      </w:r>
    </w:p>
    <w:p w14:paraId="649461BD" w14:textId="77777777" w:rsidR="008C3805" w:rsidRPr="007A3FF7" w:rsidRDefault="007233C6" w:rsidP="00950906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Je zakázáno zápisy ve SD přepisovat, škrtat a dále nelze z deníku vytrhávat jednotlivé listy</w:t>
      </w:r>
      <w:r w:rsidR="00C614AE" w:rsidRPr="007A3FF7">
        <w:rPr>
          <w:rFonts w:ascii="Arial" w:hAnsi="Arial" w:cs="Arial"/>
          <w:sz w:val="22"/>
          <w:szCs w:val="22"/>
        </w:rPr>
        <w:t>, to se netýká průpisů/kopií listů</w:t>
      </w:r>
      <w:r w:rsidRPr="007A3FF7">
        <w:rPr>
          <w:rFonts w:ascii="Arial" w:hAnsi="Arial" w:cs="Arial"/>
          <w:sz w:val="22"/>
          <w:szCs w:val="22"/>
        </w:rPr>
        <w:t>.</w:t>
      </w:r>
    </w:p>
    <w:p w14:paraId="2B768E24" w14:textId="77777777" w:rsidR="0090778E" w:rsidRPr="00453ADE" w:rsidRDefault="007233C6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ab/>
      </w:r>
      <w:r w:rsidRPr="00453ADE">
        <w:rPr>
          <w:rFonts w:ascii="Arial" w:hAnsi="Arial" w:cs="Arial"/>
          <w:sz w:val="22"/>
          <w:szCs w:val="22"/>
        </w:rPr>
        <w:t xml:space="preserve">Případný zápis v SD, jež by zavazoval některou ze stran přímo k dohodě </w:t>
      </w:r>
      <w:r w:rsidR="00B67441" w:rsidRPr="00453ADE">
        <w:rPr>
          <w:rFonts w:ascii="Arial" w:hAnsi="Arial" w:cs="Arial"/>
          <w:sz w:val="22"/>
          <w:szCs w:val="22"/>
        </w:rPr>
        <w:br/>
      </w:r>
      <w:r w:rsidRPr="00453ADE">
        <w:rPr>
          <w:rFonts w:ascii="Arial" w:hAnsi="Arial" w:cs="Arial"/>
          <w:sz w:val="22"/>
          <w:szCs w:val="22"/>
        </w:rPr>
        <w:t xml:space="preserve">o změně cen sjednaného díla, víceprací, změně termínu dokončení a úprav záruční doby, bude považován za bezpředmětný. Jakékoliv úpravy nebo změny těchto skutečností lze řešit pouze na </w:t>
      </w:r>
      <w:r w:rsidR="00B40234" w:rsidRPr="00453ADE">
        <w:rPr>
          <w:rFonts w:ascii="Arial" w:hAnsi="Arial" w:cs="Arial"/>
          <w:sz w:val="22"/>
          <w:szCs w:val="22"/>
        </w:rPr>
        <w:t>zákla</w:t>
      </w:r>
      <w:r w:rsidRPr="00453ADE">
        <w:rPr>
          <w:rFonts w:ascii="Arial" w:hAnsi="Arial" w:cs="Arial"/>
          <w:sz w:val="22"/>
          <w:szCs w:val="22"/>
        </w:rPr>
        <w:t>dě vzájemné dohody statutárních zástupců, a to výhradně formou písemného dodatku k</w:t>
      </w:r>
      <w:r w:rsidR="008C3805" w:rsidRPr="00453ADE">
        <w:rPr>
          <w:rFonts w:ascii="Arial" w:hAnsi="Arial" w:cs="Arial"/>
          <w:sz w:val="22"/>
          <w:szCs w:val="22"/>
        </w:rPr>
        <w:t>e smlouvě nebo uzavřením smlouvy</w:t>
      </w:r>
      <w:r w:rsidRPr="00453ADE">
        <w:rPr>
          <w:rFonts w:ascii="Arial" w:hAnsi="Arial" w:cs="Arial"/>
          <w:sz w:val="22"/>
          <w:szCs w:val="22"/>
        </w:rPr>
        <w:t xml:space="preserve"> nové.</w:t>
      </w:r>
      <w:r w:rsidR="008C3805" w:rsidRPr="00453ADE">
        <w:rPr>
          <w:rFonts w:ascii="Arial" w:hAnsi="Arial" w:cs="Arial"/>
          <w:sz w:val="22"/>
          <w:szCs w:val="22"/>
        </w:rPr>
        <w:t xml:space="preserve"> </w:t>
      </w:r>
      <w:r w:rsidRPr="00453ADE">
        <w:rPr>
          <w:rFonts w:ascii="Arial" w:hAnsi="Arial" w:cs="Arial"/>
          <w:sz w:val="22"/>
          <w:szCs w:val="22"/>
        </w:rPr>
        <w:t xml:space="preserve">Lhůty pro vyjádření námitek v SD pozbývají platnosti, pokud </w:t>
      </w:r>
      <w:r w:rsidR="00B40234" w:rsidRPr="00453ADE">
        <w:rPr>
          <w:rFonts w:ascii="Arial" w:hAnsi="Arial" w:cs="Arial"/>
          <w:sz w:val="22"/>
          <w:szCs w:val="22"/>
        </w:rPr>
        <w:t>Z</w:t>
      </w:r>
      <w:r w:rsidRPr="00453ADE">
        <w:rPr>
          <w:rFonts w:ascii="Arial" w:hAnsi="Arial" w:cs="Arial"/>
          <w:sz w:val="22"/>
          <w:szCs w:val="22"/>
        </w:rPr>
        <w:t xml:space="preserve">hotovitel jakýmkoliv způsobem ztíží nebo znemožní oprávněnému zástupci </w:t>
      </w:r>
      <w:r w:rsidR="00B40234" w:rsidRPr="00453ADE">
        <w:rPr>
          <w:rFonts w:ascii="Arial" w:hAnsi="Arial" w:cs="Arial"/>
          <w:sz w:val="22"/>
          <w:szCs w:val="22"/>
        </w:rPr>
        <w:t>O</w:t>
      </w:r>
      <w:r w:rsidRPr="00453ADE">
        <w:rPr>
          <w:rFonts w:ascii="Arial" w:hAnsi="Arial" w:cs="Arial"/>
          <w:sz w:val="22"/>
          <w:szCs w:val="22"/>
        </w:rPr>
        <w:t>bjednatele přístup ke SD.</w:t>
      </w:r>
    </w:p>
    <w:p w14:paraId="3CB126E9" w14:textId="54547E2C" w:rsidR="007233C6" w:rsidRPr="00687EA3" w:rsidRDefault="00C614AE" w:rsidP="00687EA3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TDS</w:t>
      </w:r>
      <w:r w:rsidR="007233C6" w:rsidRPr="007A3FF7">
        <w:rPr>
          <w:rFonts w:ascii="Arial" w:hAnsi="Arial" w:cs="Arial"/>
          <w:sz w:val="22"/>
          <w:szCs w:val="22"/>
        </w:rPr>
        <w:t xml:space="preserve"> </w:t>
      </w:r>
      <w:r w:rsidR="001973EA"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 xml:space="preserve">bjednatele má právo nařídit zmocněnci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přerušení, zastavení nebo pokračování prací, a to i v případě, jestliže zmocněnec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s takovým rozhodnutím nesouhlasí. Příkaz musí být proveden písemně, zápisem do SD </w:t>
      </w:r>
      <w:r w:rsidR="00B67441">
        <w:rPr>
          <w:rFonts w:ascii="Arial" w:hAnsi="Arial" w:cs="Arial"/>
          <w:sz w:val="22"/>
          <w:szCs w:val="22"/>
        </w:rPr>
        <w:br/>
      </w:r>
      <w:r w:rsidR="007233C6" w:rsidRPr="007A3FF7">
        <w:rPr>
          <w:rFonts w:ascii="Arial" w:hAnsi="Arial" w:cs="Arial"/>
          <w:sz w:val="22"/>
          <w:szCs w:val="22"/>
        </w:rPr>
        <w:t xml:space="preserve">a vykonán bezodkladně, přičemž vzniklé rozpory a jejich následky budou předmětem dodatečných jednání mezi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hotovitelem a </w:t>
      </w:r>
      <w:r w:rsidR="00B40234"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 xml:space="preserve">bjednatelem vyvolaných do 3 pracovních dnů. Zejména je dozor oprávněn dát pracovníkům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hotovitele příkaz přerušit práce, je-li ohrožena bezpečnost provádění díla, život nebo zdraví pracujících na stavbě.</w:t>
      </w:r>
    </w:p>
    <w:p w14:paraId="732E7E66" w14:textId="77777777" w:rsidR="007233C6" w:rsidRPr="007A3FF7" w:rsidRDefault="007233C6" w:rsidP="00950906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Provádění díla a přerušení prací</w:t>
      </w:r>
    </w:p>
    <w:p w14:paraId="59B41360" w14:textId="77777777" w:rsidR="003B4307" w:rsidRPr="007A3FF7" w:rsidRDefault="003B4307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Provedením díla se rozumí jeho dokončení a předání. Dílo je předáno, pokud došlo k podpisu „Protokolu o předání a převzetí hotového díla“ oběma smluvními stranami. </w:t>
      </w:r>
    </w:p>
    <w:p w14:paraId="6C5841AF" w14:textId="77777777" w:rsidR="003B4307" w:rsidRPr="007A3FF7" w:rsidRDefault="003B4307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Dílo je dokončeno, je-li předvedena jeho způsobilost sloužit svému účelu, zejména musí být provedeny všechny stavební a montážní práce a konstrukce včetně dodávek potřebných</w:t>
      </w:r>
      <w:r w:rsidRPr="00B67441">
        <w:rPr>
          <w:rFonts w:ascii="Arial" w:hAnsi="Arial"/>
          <w:sz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materiálů, technologií a zařízení nezbytných pro dokončení díla, dále musí být provedeny všechny činnosti související s dodávkou montážních prací </w:t>
      </w:r>
      <w:r w:rsidR="00B67441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 xml:space="preserve">a konstrukcí, jejichž provedení je pro dokončení díla nezbytné (např. zařízení staveniště, bezpečnostní opatření apod.). </w:t>
      </w:r>
    </w:p>
    <w:p w14:paraId="10DCC16D" w14:textId="77777777" w:rsidR="003B4307" w:rsidRPr="007A3FF7" w:rsidRDefault="003B4307" w:rsidP="00950906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při provádění díla zejména povinen k těmto činnostem:</w:t>
      </w:r>
    </w:p>
    <w:p w14:paraId="7FF526F8" w14:textId="77777777" w:rsidR="003B4307" w:rsidRPr="007A3FF7" w:rsidRDefault="003B4307" w:rsidP="00DF572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provedení prací nezbytných k provedení díla, funkčnosti provozu nebo respektování závazných pokynů schvalovacích orgánů </w:t>
      </w:r>
      <w:r w:rsidR="00AC42F8">
        <w:rPr>
          <w:rFonts w:ascii="Arial" w:hAnsi="Arial" w:cs="Arial"/>
          <w:sz w:val="22"/>
          <w:szCs w:val="22"/>
        </w:rPr>
        <w:t>(závazných povolení), které se Z</w:t>
      </w:r>
      <w:r w:rsidRPr="007A3FF7">
        <w:rPr>
          <w:rFonts w:ascii="Arial" w:hAnsi="Arial" w:cs="Arial"/>
          <w:sz w:val="22"/>
          <w:szCs w:val="22"/>
        </w:rPr>
        <w:t xml:space="preserve">hotovitel zavazuje provést dle pokynů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</w:t>
      </w:r>
    </w:p>
    <w:p w14:paraId="7AE4F705" w14:textId="4BC67E00" w:rsidR="003B4307" w:rsidRPr="007A3FF7" w:rsidRDefault="003B4307" w:rsidP="00DF572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provedení veškerých prací a dodávek souvisejících s bezpečnostními opatřeními na ochranu lidí a majetku (v mí</w:t>
      </w:r>
      <w:r w:rsidR="001358BD">
        <w:rPr>
          <w:rFonts w:ascii="Arial" w:hAnsi="Arial" w:cs="Arial"/>
          <w:sz w:val="22"/>
          <w:szCs w:val="22"/>
        </w:rPr>
        <w:t>stech dotčených stavbou)</w:t>
      </w:r>
      <w:r w:rsidRPr="007A3FF7">
        <w:rPr>
          <w:rFonts w:ascii="Arial" w:hAnsi="Arial" w:cs="Arial"/>
          <w:sz w:val="22"/>
          <w:szCs w:val="22"/>
        </w:rPr>
        <w:t>,</w:t>
      </w:r>
    </w:p>
    <w:p w14:paraId="3CE56FA1" w14:textId="77777777" w:rsidR="003B4307" w:rsidRPr="007A3FF7" w:rsidRDefault="003B4307" w:rsidP="00DF572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péči o předané objekty a konstrukce stavby</w:t>
      </w:r>
    </w:p>
    <w:p w14:paraId="48F85438" w14:textId="77777777" w:rsidR="003B4307" w:rsidRPr="007A3FF7" w:rsidRDefault="003B4307" w:rsidP="00DF572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zajištění a provedení všech nutných a předepsaných zkoušek dle ČSN (případně jiných norem) vztahujících se k prováděnému dílu včetně pořízení protokolů</w:t>
      </w:r>
    </w:p>
    <w:p w14:paraId="79C3D549" w14:textId="77777777" w:rsidR="003B4307" w:rsidRPr="007A3FF7" w:rsidRDefault="003B4307" w:rsidP="00DF572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zajištění atestů a dokladů o požadovaných vlastnostech výrobků </w:t>
      </w:r>
    </w:p>
    <w:p w14:paraId="68DA55C4" w14:textId="77777777" w:rsidR="003B4307" w:rsidRPr="007A3FF7" w:rsidRDefault="003B4307" w:rsidP="00DF572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zajištění všech ostatních nezbytných zkoušek, atestů a revizí podle ČSN </w:t>
      </w:r>
      <w:r w:rsidRPr="007A3FF7">
        <w:rPr>
          <w:rFonts w:ascii="Arial" w:hAnsi="Arial" w:cs="Arial"/>
          <w:sz w:val="22"/>
          <w:szCs w:val="22"/>
        </w:rPr>
        <w:br/>
        <w:t>a případných jiných právních nebo technických předpisů platných v době pr</w:t>
      </w:r>
      <w:r w:rsidR="0088198B">
        <w:rPr>
          <w:rFonts w:ascii="Arial" w:hAnsi="Arial" w:cs="Arial"/>
          <w:sz w:val="22"/>
          <w:szCs w:val="22"/>
        </w:rPr>
        <w:t xml:space="preserve">ovádění </w:t>
      </w:r>
      <w:r w:rsidRPr="007A3FF7">
        <w:rPr>
          <w:rFonts w:ascii="Arial" w:hAnsi="Arial" w:cs="Arial"/>
          <w:sz w:val="22"/>
          <w:szCs w:val="22"/>
        </w:rPr>
        <w:t xml:space="preserve">a předání díla, kterými bude prokázáno dosažení předepsané kvality </w:t>
      </w:r>
      <w:r w:rsidR="00B67441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a předepsaných parametrů díla</w:t>
      </w:r>
    </w:p>
    <w:p w14:paraId="1B1930F9" w14:textId="77777777" w:rsidR="003B4307" w:rsidRPr="007A3FF7" w:rsidRDefault="003B4307" w:rsidP="00DF572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zřízení a odstranění zařízení staveniště včetně napojení na inženýrské sítě</w:t>
      </w:r>
    </w:p>
    <w:p w14:paraId="30788218" w14:textId="77777777" w:rsidR="003B4307" w:rsidRPr="007A3FF7" w:rsidRDefault="003B4307" w:rsidP="00DF572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respektování obecných podmínek daných povoleními k realizaci a to zejména:</w:t>
      </w:r>
    </w:p>
    <w:p w14:paraId="1A23B10E" w14:textId="77777777" w:rsidR="003B4307" w:rsidRPr="00205BDA" w:rsidRDefault="003B4307" w:rsidP="00B220FE">
      <w:pPr>
        <w:pStyle w:val="Zkladntextodsazen2"/>
        <w:numPr>
          <w:ilvl w:val="0"/>
          <w:numId w:val="6"/>
        </w:numPr>
        <w:ind w:left="1493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vedení průběžné evidence odpadů vzniklých při stavební činnosti</w:t>
      </w:r>
    </w:p>
    <w:p w14:paraId="664C33DC" w14:textId="77777777" w:rsidR="003B4307" w:rsidRPr="00205BDA" w:rsidRDefault="003B4307" w:rsidP="00B220FE">
      <w:pPr>
        <w:pStyle w:val="Zkladntextodsazen2"/>
        <w:numPr>
          <w:ilvl w:val="0"/>
          <w:numId w:val="6"/>
        </w:numPr>
        <w:spacing w:after="240"/>
        <w:ind w:left="1493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předložení dokladů o jejich likvidaci a odvozu na skládku (nezávadném </w:t>
      </w:r>
      <w:r w:rsidR="002E7C61" w:rsidRPr="00205BDA">
        <w:rPr>
          <w:rFonts w:ascii="Arial" w:hAnsi="Arial" w:cs="Arial"/>
          <w:sz w:val="22"/>
          <w:szCs w:val="22"/>
        </w:rPr>
        <w:t xml:space="preserve">  </w:t>
      </w:r>
      <w:r w:rsidR="002E7C61" w:rsidRPr="00205BDA">
        <w:rPr>
          <w:rFonts w:ascii="Arial" w:hAnsi="Arial" w:cs="Arial"/>
          <w:sz w:val="22"/>
          <w:szCs w:val="22"/>
        </w:rPr>
        <w:br/>
        <w:t xml:space="preserve">   </w:t>
      </w:r>
      <w:r w:rsidR="002E7C61" w:rsidRPr="00205BDA">
        <w:rPr>
          <w:rFonts w:ascii="Arial" w:hAnsi="Arial" w:cs="Arial"/>
          <w:sz w:val="22"/>
          <w:szCs w:val="22"/>
        </w:rPr>
        <w:tab/>
      </w:r>
      <w:r w:rsidRPr="00205BDA">
        <w:rPr>
          <w:rFonts w:ascii="Arial" w:hAnsi="Arial" w:cs="Arial"/>
          <w:sz w:val="22"/>
          <w:szCs w:val="22"/>
        </w:rPr>
        <w:t>zneškodňování)</w:t>
      </w:r>
    </w:p>
    <w:p w14:paraId="146E6D98" w14:textId="77777777" w:rsidR="003B4307" w:rsidRPr="00205BDA" w:rsidRDefault="007233C6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se zavazuje provést pro </w:t>
      </w:r>
      <w:r w:rsidR="00B40234" w:rsidRPr="00674430">
        <w:rPr>
          <w:rFonts w:ascii="Arial" w:hAnsi="Arial" w:cs="Arial"/>
          <w:sz w:val="22"/>
          <w:szCs w:val="22"/>
        </w:rPr>
        <w:t>O</w:t>
      </w:r>
      <w:r w:rsidRPr="00674430">
        <w:rPr>
          <w:rFonts w:ascii="Arial" w:hAnsi="Arial" w:cs="Arial"/>
          <w:sz w:val="22"/>
          <w:szCs w:val="22"/>
        </w:rPr>
        <w:t xml:space="preserve">bjednatele dílo s využitím vlastních kapacit </w:t>
      </w:r>
      <w:r w:rsidR="00B67441" w:rsidRPr="00674430">
        <w:rPr>
          <w:rFonts w:ascii="Arial" w:hAnsi="Arial" w:cs="Arial"/>
          <w:sz w:val="22"/>
          <w:szCs w:val="22"/>
        </w:rPr>
        <w:br/>
      </w:r>
      <w:r w:rsidRPr="00674430">
        <w:rPr>
          <w:rFonts w:ascii="Arial" w:hAnsi="Arial" w:cs="Arial"/>
          <w:sz w:val="22"/>
          <w:szCs w:val="22"/>
        </w:rPr>
        <w:t xml:space="preserve">a </w:t>
      </w:r>
      <w:r w:rsidR="002E7C61" w:rsidRPr="00674430">
        <w:rPr>
          <w:rFonts w:ascii="Arial" w:hAnsi="Arial" w:cs="Arial"/>
          <w:sz w:val="22"/>
          <w:szCs w:val="22"/>
        </w:rPr>
        <w:t xml:space="preserve">třetích osob za podmínek </w:t>
      </w:r>
      <w:r w:rsidR="00E31462" w:rsidRPr="00674430">
        <w:rPr>
          <w:rFonts w:ascii="Arial" w:hAnsi="Arial" w:cs="Arial"/>
          <w:sz w:val="22"/>
          <w:szCs w:val="22"/>
        </w:rPr>
        <w:t xml:space="preserve">dohodnutých dle čl. 7. </w:t>
      </w:r>
      <w:r w:rsidR="00674430" w:rsidRPr="00674430">
        <w:rPr>
          <w:rFonts w:ascii="Arial" w:hAnsi="Arial" w:cs="Arial"/>
          <w:sz w:val="22"/>
          <w:szCs w:val="22"/>
        </w:rPr>
        <w:t>odst. 7.10</w:t>
      </w:r>
      <w:r w:rsidR="002E7C61" w:rsidRPr="00674430">
        <w:rPr>
          <w:rFonts w:ascii="Arial" w:hAnsi="Arial" w:cs="Arial"/>
          <w:sz w:val="22"/>
          <w:szCs w:val="22"/>
        </w:rPr>
        <w:t xml:space="preserve"> této smlouvy</w:t>
      </w:r>
      <w:r w:rsidR="002E7C61" w:rsidRPr="00205BDA">
        <w:rPr>
          <w:rFonts w:ascii="Arial" w:hAnsi="Arial" w:cs="Arial"/>
          <w:sz w:val="22"/>
          <w:szCs w:val="22"/>
        </w:rPr>
        <w:t xml:space="preserve">. </w:t>
      </w:r>
      <w:r w:rsidRPr="00205BDA">
        <w:rPr>
          <w:rFonts w:ascii="Arial" w:hAnsi="Arial" w:cs="Arial"/>
          <w:sz w:val="22"/>
          <w:szCs w:val="22"/>
        </w:rPr>
        <w:t xml:space="preserve"> Tyto třetí osoby (dále jen „</w:t>
      </w:r>
      <w:r w:rsidR="00C614AE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 xml:space="preserve">dodavatelé“) se budou podílet na provedení díla výhradně v rozsahu určeném smlouvou uzavřenou mezi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hotovitelem a </w:t>
      </w:r>
      <w:r w:rsidR="0023708B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>dodavatelem.</w:t>
      </w:r>
    </w:p>
    <w:p w14:paraId="6B6F1E8F" w14:textId="77777777" w:rsidR="003B4307" w:rsidRPr="00205BDA" w:rsidRDefault="007233C6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odpovídá v plném rozsahu za veškeré části díla provedené </w:t>
      </w:r>
      <w:r w:rsidR="003B4307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>dodavateli. Zhotovitel vytvoří stabilní tým osob odpovědných za provád</w:t>
      </w:r>
      <w:r w:rsidR="0023708B" w:rsidRPr="00205BDA">
        <w:rPr>
          <w:rFonts w:ascii="Arial" w:hAnsi="Arial" w:cs="Arial"/>
          <w:sz w:val="22"/>
          <w:szCs w:val="22"/>
        </w:rPr>
        <w:t>ění a řízení prací vlastních i pod</w:t>
      </w:r>
      <w:r w:rsidRPr="00205BDA">
        <w:rPr>
          <w:rFonts w:ascii="Arial" w:hAnsi="Arial" w:cs="Arial"/>
          <w:sz w:val="22"/>
          <w:szCs w:val="22"/>
        </w:rPr>
        <w:t xml:space="preserve">dodavatelů. </w:t>
      </w:r>
    </w:p>
    <w:p w14:paraId="20F43296" w14:textId="77777777" w:rsidR="003B4307" w:rsidRPr="00205BDA" w:rsidRDefault="007233C6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se zavazuje veškeré práce </w:t>
      </w:r>
      <w:r w:rsidR="003B4307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 xml:space="preserve">dodavatelů řádně koordinovat. S ohledem na dodržování harmonogramu provádění díla se </w:t>
      </w:r>
      <w:r w:rsidR="00B40234">
        <w:rPr>
          <w:rFonts w:ascii="Arial" w:hAnsi="Arial" w:cs="Arial"/>
          <w:sz w:val="22"/>
          <w:szCs w:val="22"/>
        </w:rPr>
        <w:t>Z</w:t>
      </w:r>
      <w:r w:rsidR="00B40234" w:rsidRPr="00205BDA">
        <w:rPr>
          <w:rFonts w:ascii="Arial" w:hAnsi="Arial" w:cs="Arial"/>
          <w:sz w:val="22"/>
          <w:szCs w:val="22"/>
        </w:rPr>
        <w:t xml:space="preserve">hotovitel </w:t>
      </w:r>
      <w:r w:rsidRPr="00205BDA">
        <w:rPr>
          <w:rFonts w:ascii="Arial" w:hAnsi="Arial" w:cs="Arial"/>
          <w:sz w:val="22"/>
          <w:szCs w:val="22"/>
        </w:rPr>
        <w:t>zavazuje pro všechny fáze provádění díla zajistit dostatečný počet pracovníků tak, aby byly dodrženy všechny termíny provádění díla.</w:t>
      </w:r>
    </w:p>
    <w:p w14:paraId="28ADFB5A" w14:textId="204549D6" w:rsidR="0061200B" w:rsidRPr="00687EA3" w:rsidRDefault="007233C6" w:rsidP="00687EA3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zjistí závažné nedostatky v realizaci díla na straně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hotovitele, může práce zastavit nebo přerušit do doby provedení nápravy. Doba přerušení jde na vrub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hotovitele.</w:t>
      </w:r>
    </w:p>
    <w:p w14:paraId="3590676A" w14:textId="77777777" w:rsidR="007233C6" w:rsidRPr="007A3FF7" w:rsidRDefault="003B4307" w:rsidP="00950906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iCs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P</w:t>
      </w:r>
      <w:r w:rsidR="007233C6" w:rsidRPr="007A3FF7">
        <w:rPr>
          <w:rFonts w:ascii="Arial" w:hAnsi="Arial" w:cs="Arial"/>
          <w:b/>
          <w:sz w:val="22"/>
          <w:szCs w:val="22"/>
        </w:rPr>
        <w:t xml:space="preserve">ředání </w:t>
      </w:r>
      <w:r w:rsidRPr="007A3FF7">
        <w:rPr>
          <w:rFonts w:ascii="Arial" w:hAnsi="Arial" w:cs="Arial"/>
          <w:b/>
          <w:sz w:val="22"/>
          <w:szCs w:val="22"/>
        </w:rPr>
        <w:t xml:space="preserve">a převzetí </w:t>
      </w:r>
      <w:r w:rsidR="007233C6" w:rsidRPr="007A3FF7">
        <w:rPr>
          <w:rFonts w:ascii="Arial" w:hAnsi="Arial" w:cs="Arial"/>
          <w:b/>
          <w:sz w:val="22"/>
          <w:szCs w:val="22"/>
        </w:rPr>
        <w:t>díla</w:t>
      </w:r>
    </w:p>
    <w:p w14:paraId="7FDC1E6D" w14:textId="77777777" w:rsidR="007233C6" w:rsidRPr="007A3FF7" w:rsidRDefault="007233C6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oznámí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nejpozději 3 pracovní dny předem, kdy bude řádně provedené dílo dokončeno a připraveno k předání. Smluvní strany se na základě tohoto oznámení dohodnou na průběhu předávacího řízení.</w:t>
      </w:r>
    </w:p>
    <w:p w14:paraId="3A884265" w14:textId="77777777" w:rsidR="007233C6" w:rsidRPr="007A3FF7" w:rsidRDefault="007233C6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Podmínkou předání a převzetí díla je úspěšné provedení veškerých zkoušek předepsaných právními předpisy vztahujícími se k dílu a platnými normami a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bjednatelem, které provede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na své náklady. Všechny doklady, jimiž je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dokladovat řádné provedení díla, předloží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nejpozději ke dni zahájení přejímky.</w:t>
      </w:r>
    </w:p>
    <w:p w14:paraId="1867EDD7" w14:textId="77777777" w:rsidR="007233C6" w:rsidRPr="007A3FF7" w:rsidRDefault="007233C6" w:rsidP="00950906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připravit a u přejímacího řízení předložit:</w:t>
      </w:r>
    </w:p>
    <w:p w14:paraId="661C2014" w14:textId="36F7DFE0" w:rsidR="007233C6" w:rsidRPr="007A3FF7" w:rsidRDefault="007233C6" w:rsidP="00DF5723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stavební deník,</w:t>
      </w:r>
    </w:p>
    <w:p w14:paraId="60078A56" w14:textId="6F9EB7A3" w:rsidR="007233C6" w:rsidRPr="007A3FF7" w:rsidRDefault="007233C6" w:rsidP="00DF5723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atesty a zápisy či osvědčení použitých materiálů,</w:t>
      </w:r>
    </w:p>
    <w:p w14:paraId="1C52F4BD" w14:textId="146E8987" w:rsidR="007233C6" w:rsidRPr="007A3FF7" w:rsidRDefault="007233C6" w:rsidP="00DF5723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záruční listy a návody k obsluze,</w:t>
      </w:r>
    </w:p>
    <w:p w14:paraId="3583B4ED" w14:textId="2BD48E94" w:rsidR="007233C6" w:rsidRPr="007A3FF7" w:rsidRDefault="007233C6" w:rsidP="00DF5723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zápisy o prověření prací a konstrukcí zakrytých v průběhu prací,</w:t>
      </w:r>
    </w:p>
    <w:p w14:paraId="18C0BFC4" w14:textId="40377D73" w:rsidR="007233C6" w:rsidRPr="00205BDA" w:rsidRDefault="007233C6" w:rsidP="00DF5723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zápisy o vyzkoušení smontovaného zařízení, o provedených revizích, protokoly o provedených provozních zkouškách apod. v rozsahu dle prováděcích </w:t>
      </w:r>
      <w:r w:rsidRPr="00205BDA">
        <w:rPr>
          <w:rFonts w:ascii="Arial" w:hAnsi="Arial" w:cs="Arial"/>
          <w:sz w:val="22"/>
          <w:szCs w:val="22"/>
        </w:rPr>
        <w:t>předpisů a ČSN,</w:t>
      </w:r>
    </w:p>
    <w:p w14:paraId="3589899C" w14:textId="509D5E4D" w:rsidR="007233C6" w:rsidRPr="00205BDA" w:rsidRDefault="007233C6" w:rsidP="00DF5723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vyhodnocení komplexního vyzkoušení pokud je </w:t>
      </w:r>
      <w:r w:rsidR="0040323C" w:rsidRPr="00205BDA">
        <w:rPr>
          <w:rFonts w:ascii="Arial" w:hAnsi="Arial" w:cs="Arial"/>
          <w:sz w:val="22"/>
          <w:szCs w:val="22"/>
        </w:rPr>
        <w:t xml:space="preserve">v </w:t>
      </w:r>
      <w:r w:rsidRPr="00205BDA">
        <w:rPr>
          <w:rFonts w:ascii="Arial" w:hAnsi="Arial" w:cs="Arial"/>
          <w:sz w:val="22"/>
          <w:szCs w:val="22"/>
        </w:rPr>
        <w:t>PD určeno,</w:t>
      </w:r>
    </w:p>
    <w:p w14:paraId="7871037B" w14:textId="0231EEA8" w:rsidR="007233C6" w:rsidRPr="00205BDA" w:rsidRDefault="007233C6" w:rsidP="00DF5723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doklady o likvidaci odpadu vzniklého stavebními pra</w:t>
      </w:r>
      <w:r w:rsidR="00781AED">
        <w:rPr>
          <w:rFonts w:ascii="Arial" w:hAnsi="Arial" w:cs="Arial"/>
          <w:sz w:val="22"/>
          <w:szCs w:val="22"/>
        </w:rPr>
        <w:t>cemi v souladu se zákonem č. 541/2020</w:t>
      </w:r>
      <w:r w:rsidRPr="00205BDA">
        <w:rPr>
          <w:rFonts w:ascii="Arial" w:hAnsi="Arial" w:cs="Arial"/>
          <w:sz w:val="22"/>
          <w:szCs w:val="22"/>
        </w:rPr>
        <w:t xml:space="preserve"> Sb.</w:t>
      </w:r>
      <w:r w:rsidR="00781AED">
        <w:rPr>
          <w:rFonts w:ascii="Arial" w:hAnsi="Arial" w:cs="Arial"/>
          <w:sz w:val="22"/>
          <w:szCs w:val="22"/>
        </w:rPr>
        <w:t xml:space="preserve">, </w:t>
      </w:r>
      <w:r w:rsidR="00781AED" w:rsidRPr="00205BDA">
        <w:rPr>
          <w:rFonts w:ascii="Arial" w:hAnsi="Arial" w:cs="Arial"/>
          <w:sz w:val="22"/>
          <w:szCs w:val="22"/>
        </w:rPr>
        <w:t>o odpadech</w:t>
      </w:r>
      <w:r w:rsidR="00781AED">
        <w:rPr>
          <w:rFonts w:ascii="Arial" w:hAnsi="Arial" w:cs="Arial"/>
          <w:sz w:val="22"/>
          <w:szCs w:val="22"/>
        </w:rPr>
        <w:t>,</w:t>
      </w:r>
      <w:r w:rsidRPr="00205BDA">
        <w:rPr>
          <w:rFonts w:ascii="Arial" w:hAnsi="Arial" w:cs="Arial"/>
          <w:sz w:val="22"/>
          <w:szCs w:val="22"/>
        </w:rPr>
        <w:t xml:space="preserve"> ve znění pozdějších </w:t>
      </w:r>
      <w:r w:rsidR="00781AED">
        <w:rPr>
          <w:rFonts w:ascii="Arial" w:hAnsi="Arial" w:cs="Arial"/>
          <w:sz w:val="22"/>
          <w:szCs w:val="22"/>
        </w:rPr>
        <w:t>předpisů</w:t>
      </w:r>
      <w:r w:rsidRPr="00205BDA">
        <w:rPr>
          <w:rFonts w:ascii="Arial" w:hAnsi="Arial" w:cs="Arial"/>
          <w:sz w:val="22"/>
          <w:szCs w:val="22"/>
        </w:rPr>
        <w:t>,</w:t>
      </w:r>
    </w:p>
    <w:p w14:paraId="229F6F69" w14:textId="3629F1E7" w:rsidR="007233C6" w:rsidRPr="00DA1CC0" w:rsidRDefault="007233C6" w:rsidP="00DF5723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A1CC0">
        <w:rPr>
          <w:rFonts w:ascii="Arial" w:hAnsi="Arial" w:cs="Arial"/>
          <w:sz w:val="22"/>
          <w:szCs w:val="22"/>
        </w:rPr>
        <w:t xml:space="preserve">předvedení způsobilosti díla sloužit svému účelu specifikovanému </w:t>
      </w:r>
      <w:r w:rsidR="004D2479" w:rsidRPr="00DA1CC0">
        <w:rPr>
          <w:rFonts w:ascii="Arial" w:hAnsi="Arial" w:cs="Arial"/>
          <w:sz w:val="22"/>
          <w:szCs w:val="22"/>
        </w:rPr>
        <w:t>v čl. 1 odst. 1</w:t>
      </w:r>
      <w:r w:rsidR="00750455" w:rsidRPr="00DA1CC0">
        <w:rPr>
          <w:rFonts w:ascii="Arial" w:hAnsi="Arial" w:cs="Arial"/>
          <w:sz w:val="22"/>
          <w:szCs w:val="22"/>
        </w:rPr>
        <w:t xml:space="preserve">. </w:t>
      </w:r>
      <w:r w:rsidRPr="00DA1CC0">
        <w:rPr>
          <w:rFonts w:ascii="Arial" w:hAnsi="Arial" w:cs="Arial"/>
          <w:sz w:val="22"/>
          <w:szCs w:val="22"/>
        </w:rPr>
        <w:t>této smlouvy,</w:t>
      </w:r>
    </w:p>
    <w:p w14:paraId="5981CE02" w14:textId="5A34C9AE" w:rsidR="00017460" w:rsidRPr="00DA1CC0" w:rsidRDefault="00DF5723" w:rsidP="00DF5723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A1CC0">
        <w:rPr>
          <w:rFonts w:ascii="Arial" w:hAnsi="Arial" w:cs="Arial"/>
          <w:sz w:val="22"/>
          <w:szCs w:val="22"/>
        </w:rPr>
        <w:t>4</w:t>
      </w:r>
      <w:r w:rsidR="007233C6" w:rsidRPr="00DA1CC0">
        <w:rPr>
          <w:rFonts w:ascii="Arial" w:hAnsi="Arial" w:cs="Arial"/>
          <w:sz w:val="22"/>
          <w:szCs w:val="22"/>
        </w:rPr>
        <w:t xml:space="preserve"> paré projektové dokumenta</w:t>
      </w:r>
      <w:r w:rsidR="004D2479" w:rsidRPr="00DA1CC0">
        <w:rPr>
          <w:rFonts w:ascii="Arial" w:hAnsi="Arial" w:cs="Arial"/>
          <w:sz w:val="22"/>
          <w:szCs w:val="22"/>
        </w:rPr>
        <w:t>ce skutečného provedení stavby</w:t>
      </w:r>
      <w:r w:rsidR="0096062E" w:rsidRPr="00DA1CC0">
        <w:rPr>
          <w:rFonts w:ascii="Arial" w:hAnsi="Arial" w:cs="Arial"/>
          <w:sz w:val="22"/>
          <w:szCs w:val="22"/>
        </w:rPr>
        <w:t xml:space="preserve"> </w:t>
      </w:r>
    </w:p>
    <w:p w14:paraId="32D59E18" w14:textId="171C7DC7" w:rsidR="007233C6" w:rsidRPr="00017460" w:rsidRDefault="007233C6" w:rsidP="00687EA3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  <w:r w:rsidRPr="00DA1CC0">
        <w:rPr>
          <w:rFonts w:ascii="Arial" w:hAnsi="Arial" w:cs="Arial"/>
          <w:sz w:val="22"/>
          <w:szCs w:val="22"/>
        </w:rPr>
        <w:t xml:space="preserve">Bez těchto dokladů nelze považovat dílo za dokončené a </w:t>
      </w:r>
      <w:r w:rsidRPr="00017460">
        <w:rPr>
          <w:rFonts w:ascii="Arial" w:hAnsi="Arial" w:cs="Arial"/>
          <w:sz w:val="22"/>
          <w:szCs w:val="22"/>
        </w:rPr>
        <w:t>schopné předání.</w:t>
      </w:r>
    </w:p>
    <w:p w14:paraId="481EDF87" w14:textId="77777777" w:rsidR="007233C6" w:rsidRPr="00017460" w:rsidRDefault="007233C6" w:rsidP="00950906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 xml:space="preserve">O průběhu přejímacího řízení pořídí </w:t>
      </w:r>
      <w:r w:rsidR="00B40234" w:rsidRPr="00017460">
        <w:rPr>
          <w:rFonts w:ascii="Arial" w:hAnsi="Arial" w:cs="Arial"/>
          <w:sz w:val="22"/>
          <w:szCs w:val="22"/>
        </w:rPr>
        <w:t>O</w:t>
      </w:r>
      <w:r w:rsidRPr="00017460">
        <w:rPr>
          <w:rFonts w:ascii="Arial" w:hAnsi="Arial" w:cs="Arial"/>
          <w:sz w:val="22"/>
          <w:szCs w:val="22"/>
        </w:rPr>
        <w:t>bjednatel protokol, který bude obsahovat:</w:t>
      </w:r>
    </w:p>
    <w:p w14:paraId="63720B98" w14:textId="21141078" w:rsidR="007233C6" w:rsidRPr="00017460" w:rsidRDefault="007233C6" w:rsidP="00DF572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označení díla,</w:t>
      </w:r>
    </w:p>
    <w:p w14:paraId="29339FFC" w14:textId="19C88331" w:rsidR="007233C6" w:rsidRPr="00017460" w:rsidRDefault="007233C6" w:rsidP="00DF572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 xml:space="preserve">označení </w:t>
      </w:r>
      <w:r w:rsidR="00B40234" w:rsidRPr="00017460">
        <w:rPr>
          <w:rFonts w:ascii="Arial" w:hAnsi="Arial" w:cs="Arial"/>
          <w:sz w:val="22"/>
          <w:szCs w:val="22"/>
        </w:rPr>
        <w:t xml:space="preserve">Objednatele </w:t>
      </w:r>
      <w:r w:rsidRPr="00017460">
        <w:rPr>
          <w:rFonts w:ascii="Arial" w:hAnsi="Arial" w:cs="Arial"/>
          <w:sz w:val="22"/>
          <w:szCs w:val="22"/>
        </w:rPr>
        <w:t xml:space="preserve">a </w:t>
      </w:r>
      <w:r w:rsidR="00B40234" w:rsidRPr="00017460">
        <w:rPr>
          <w:rFonts w:ascii="Arial" w:hAnsi="Arial" w:cs="Arial"/>
          <w:sz w:val="22"/>
          <w:szCs w:val="22"/>
        </w:rPr>
        <w:t>Z</w:t>
      </w:r>
      <w:r w:rsidRPr="00017460">
        <w:rPr>
          <w:rFonts w:ascii="Arial" w:hAnsi="Arial" w:cs="Arial"/>
          <w:sz w:val="22"/>
          <w:szCs w:val="22"/>
        </w:rPr>
        <w:t>hotovitele, číslo a datum uzavření smlouvy o dílo,</w:t>
      </w:r>
    </w:p>
    <w:p w14:paraId="3C8D5140" w14:textId="3C5DC019" w:rsidR="007233C6" w:rsidRPr="00017460" w:rsidRDefault="007233C6" w:rsidP="00DF572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zahájení a ukončení prací na zhotovovaném díle,</w:t>
      </w:r>
    </w:p>
    <w:p w14:paraId="1472E1C3" w14:textId="739F5BFE" w:rsidR="007233C6" w:rsidRPr="00017460" w:rsidRDefault="007233C6" w:rsidP="00DF572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 xml:space="preserve">prohlášení </w:t>
      </w:r>
      <w:r w:rsidR="00B40234" w:rsidRPr="00017460">
        <w:rPr>
          <w:rFonts w:ascii="Arial" w:hAnsi="Arial" w:cs="Arial"/>
          <w:sz w:val="22"/>
          <w:szCs w:val="22"/>
        </w:rPr>
        <w:t>O</w:t>
      </w:r>
      <w:r w:rsidRPr="00017460">
        <w:rPr>
          <w:rFonts w:ascii="Arial" w:hAnsi="Arial" w:cs="Arial"/>
          <w:sz w:val="22"/>
          <w:szCs w:val="22"/>
        </w:rPr>
        <w:t>bjednatele o převzetí díla,</w:t>
      </w:r>
    </w:p>
    <w:p w14:paraId="164BC3B1" w14:textId="4399021B" w:rsidR="007233C6" w:rsidRPr="007A3FF7" w:rsidRDefault="007233C6" w:rsidP="00DF572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datum a místo sepsání protokolu,</w:t>
      </w:r>
    </w:p>
    <w:p w14:paraId="739F2C92" w14:textId="5FF28FC3" w:rsidR="007233C6" w:rsidRPr="007A3FF7" w:rsidRDefault="007233C6" w:rsidP="00DF572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jména a podpisy zástupců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a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oprávněných dílo předat a převzít,</w:t>
      </w:r>
    </w:p>
    <w:p w14:paraId="3C7DE3FC" w14:textId="77821064" w:rsidR="007233C6" w:rsidRPr="007A3FF7" w:rsidRDefault="007233C6" w:rsidP="00DF572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seznam předané dokumentace,</w:t>
      </w:r>
    </w:p>
    <w:p w14:paraId="44A019A2" w14:textId="53BBC363" w:rsidR="007233C6" w:rsidRPr="007A3FF7" w:rsidRDefault="007233C6" w:rsidP="00DF572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soupis nákladů od zahájení po dokončení díla,</w:t>
      </w:r>
    </w:p>
    <w:p w14:paraId="4D042295" w14:textId="65439EEE" w:rsidR="007233C6" w:rsidRPr="007A3FF7" w:rsidRDefault="007233C6" w:rsidP="00DF572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termín vyklizení staveniště,</w:t>
      </w:r>
    </w:p>
    <w:p w14:paraId="32AF99F4" w14:textId="6E34F4DD" w:rsidR="007233C6" w:rsidRPr="007A3FF7" w:rsidRDefault="007233C6" w:rsidP="00DF572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datum počátku záruky za dílo a předpokládané datum ukončení záruky za dílo (v případě, že nedojde k reklamaci a přerušení běhu záruční doby),</w:t>
      </w:r>
    </w:p>
    <w:p w14:paraId="6513AC5A" w14:textId="593EACD1" w:rsidR="007233C6" w:rsidRPr="00687EA3" w:rsidRDefault="007233C6" w:rsidP="00687EA3">
      <w:pPr>
        <w:pStyle w:val="Odstavecseseznamem"/>
        <w:numPr>
          <w:ilvl w:val="0"/>
          <w:numId w:val="3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>soupis vad a nedodělků</w:t>
      </w:r>
      <w:r w:rsidR="00955236" w:rsidRPr="00AE6A4C">
        <w:rPr>
          <w:rFonts w:ascii="Arial" w:hAnsi="Arial" w:cs="Arial"/>
          <w:sz w:val="22"/>
          <w:szCs w:val="22"/>
        </w:rPr>
        <w:t>, které nebrání užívání díla,</w:t>
      </w:r>
      <w:r w:rsidRPr="00AE6A4C">
        <w:rPr>
          <w:rFonts w:ascii="Arial" w:hAnsi="Arial" w:cs="Arial"/>
          <w:sz w:val="22"/>
          <w:szCs w:val="22"/>
        </w:rPr>
        <w:t xml:space="preserve"> s termínem jejich </w:t>
      </w:r>
      <w:r w:rsidR="002E7C61">
        <w:rPr>
          <w:rFonts w:ascii="Arial" w:hAnsi="Arial" w:cs="Arial"/>
          <w:sz w:val="22"/>
          <w:szCs w:val="22"/>
        </w:rPr>
        <w:br/>
        <w:t xml:space="preserve">    </w:t>
      </w:r>
      <w:r w:rsidR="002E7C61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>odstranění.</w:t>
      </w:r>
    </w:p>
    <w:p w14:paraId="3EC7D41C" w14:textId="77777777" w:rsidR="007233C6" w:rsidRPr="00AE6A4C" w:rsidRDefault="007233C6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>Dílo je provedeno, je-li dok</w:t>
      </w:r>
      <w:r w:rsidR="0015618F">
        <w:rPr>
          <w:rFonts w:ascii="Arial" w:hAnsi="Arial" w:cs="Arial"/>
          <w:sz w:val="22"/>
          <w:szCs w:val="22"/>
        </w:rPr>
        <w:t xml:space="preserve">ončeno a je-li v souladu s </w:t>
      </w:r>
      <w:r w:rsidRPr="00AE6A4C">
        <w:rPr>
          <w:rFonts w:ascii="Arial" w:hAnsi="Arial" w:cs="Arial"/>
          <w:sz w:val="22"/>
          <w:szCs w:val="22"/>
        </w:rPr>
        <w:t xml:space="preserve">§ 2605 odst. 1 </w:t>
      </w:r>
      <w:r w:rsidR="001B52F5" w:rsidRPr="00AE6A4C">
        <w:rPr>
          <w:rFonts w:ascii="Arial" w:hAnsi="Arial" w:cs="Arial"/>
          <w:sz w:val="22"/>
          <w:szCs w:val="22"/>
        </w:rPr>
        <w:t>OZ předvedena</w:t>
      </w:r>
      <w:r w:rsidRPr="00AE6A4C">
        <w:rPr>
          <w:rFonts w:ascii="Arial" w:hAnsi="Arial" w:cs="Arial"/>
          <w:sz w:val="22"/>
          <w:szCs w:val="22"/>
        </w:rPr>
        <w:t xml:space="preserve"> jeho </w:t>
      </w:r>
      <w:r w:rsidRPr="00AE6A4C">
        <w:rPr>
          <w:rStyle w:val="Siln"/>
          <w:rFonts w:ascii="Arial" w:hAnsi="Arial" w:cs="Arial"/>
          <w:sz w:val="22"/>
          <w:szCs w:val="22"/>
        </w:rPr>
        <w:t>způsobilost sloužit svému účelu</w:t>
      </w:r>
      <w:r w:rsidRPr="00AE6A4C">
        <w:rPr>
          <w:rFonts w:ascii="Arial" w:hAnsi="Arial" w:cs="Arial"/>
          <w:sz w:val="22"/>
          <w:szCs w:val="22"/>
        </w:rPr>
        <w:t xml:space="preserve"> specifikovanému v čl. </w:t>
      </w:r>
      <w:r w:rsidR="006A7B8D" w:rsidRPr="00AE6A4C">
        <w:rPr>
          <w:rFonts w:ascii="Arial" w:hAnsi="Arial" w:cs="Arial"/>
          <w:sz w:val="22"/>
          <w:szCs w:val="22"/>
        </w:rPr>
        <w:t>1</w:t>
      </w:r>
      <w:r w:rsidRPr="00AE6A4C">
        <w:rPr>
          <w:rFonts w:ascii="Arial" w:hAnsi="Arial" w:cs="Arial"/>
          <w:sz w:val="22"/>
          <w:szCs w:val="22"/>
        </w:rPr>
        <w:t xml:space="preserve"> odst. </w:t>
      </w:r>
      <w:r w:rsidR="006A7B8D" w:rsidRPr="00AE6A4C">
        <w:rPr>
          <w:rFonts w:ascii="Arial" w:hAnsi="Arial" w:cs="Arial"/>
          <w:sz w:val="22"/>
          <w:szCs w:val="22"/>
        </w:rPr>
        <w:t>1</w:t>
      </w:r>
      <w:r w:rsidRPr="00AE6A4C">
        <w:rPr>
          <w:rFonts w:ascii="Arial" w:hAnsi="Arial" w:cs="Arial"/>
          <w:sz w:val="22"/>
          <w:szCs w:val="22"/>
        </w:rPr>
        <w:t xml:space="preserve">.1 této smlouvy. </w:t>
      </w:r>
    </w:p>
    <w:p w14:paraId="132100BB" w14:textId="77777777" w:rsidR="002168C4" w:rsidRDefault="007233C6" w:rsidP="00950906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</w:t>
      </w:r>
      <w:r w:rsidR="00FF1CC1">
        <w:rPr>
          <w:rFonts w:ascii="Arial" w:hAnsi="Arial" w:cs="Arial"/>
          <w:sz w:val="22"/>
          <w:szCs w:val="22"/>
        </w:rPr>
        <w:t>nemá právo odmítnout převzetí díla</w:t>
      </w:r>
      <w:r w:rsidRPr="007A3FF7">
        <w:rPr>
          <w:rFonts w:ascii="Arial" w:hAnsi="Arial" w:cs="Arial"/>
          <w:sz w:val="22"/>
          <w:szCs w:val="22"/>
        </w:rPr>
        <w:t xml:space="preserve"> pro ojedinělé drobné vady, které samy o sobě ani ve spojení</w:t>
      </w:r>
      <w:r w:rsidR="00FF1CC1">
        <w:rPr>
          <w:rFonts w:ascii="Arial" w:hAnsi="Arial" w:cs="Arial"/>
          <w:sz w:val="22"/>
          <w:szCs w:val="22"/>
        </w:rPr>
        <w:t xml:space="preserve"> s jinými nebrání užívání díla</w:t>
      </w:r>
      <w:r w:rsidRPr="007A3FF7">
        <w:rPr>
          <w:rFonts w:ascii="Arial" w:hAnsi="Arial" w:cs="Arial"/>
          <w:sz w:val="22"/>
          <w:szCs w:val="22"/>
        </w:rPr>
        <w:t xml:space="preserve"> funkčně nebo esteticky, ani její užívání podstatným způsobem neomezují. Pokud dokončené dílo neodpovídá smlouvě a vykazuje při předávacím řízení zjevné vady, vzniká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dnem převzetí díla s výhradou, právo z odpovědnosti za vady:</w:t>
      </w:r>
    </w:p>
    <w:p w14:paraId="7425AF24" w14:textId="77777777" w:rsidR="007233C6" w:rsidRPr="002168C4" w:rsidRDefault="007233C6" w:rsidP="00DF5723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2168C4">
        <w:rPr>
          <w:rFonts w:ascii="Arial" w:hAnsi="Arial" w:cs="Arial"/>
          <w:sz w:val="22"/>
          <w:szCs w:val="22"/>
        </w:rPr>
        <w:t xml:space="preserve">je-li vadné plnění nepodstatným porušením smlouvy, má </w:t>
      </w:r>
      <w:r w:rsidR="00B40234" w:rsidRPr="002168C4">
        <w:rPr>
          <w:rFonts w:ascii="Arial" w:hAnsi="Arial" w:cs="Arial"/>
          <w:sz w:val="22"/>
          <w:szCs w:val="22"/>
        </w:rPr>
        <w:t>O</w:t>
      </w:r>
      <w:r w:rsidRPr="002168C4">
        <w:rPr>
          <w:rFonts w:ascii="Arial" w:hAnsi="Arial" w:cs="Arial"/>
          <w:sz w:val="22"/>
          <w:szCs w:val="22"/>
        </w:rPr>
        <w:t>bjednatel právo na odstranění vady nebo na slevu z ceny díla,</w:t>
      </w:r>
    </w:p>
    <w:p w14:paraId="64BCF488" w14:textId="77777777" w:rsidR="007233C6" w:rsidRPr="007A3FF7" w:rsidRDefault="007233C6" w:rsidP="00DF5723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je-li vadné plnění podstatným porušením smlouvy, tj. takovým, o němž strana porušující smlouvu již při uzavření smlouvy věděla nebo musela vědět, že by druhá strana smlouvu neuzavřela, pokud by toto porušení p</w:t>
      </w:r>
      <w:r w:rsidR="00E75433">
        <w:rPr>
          <w:rFonts w:ascii="Arial" w:hAnsi="Arial" w:cs="Arial"/>
          <w:sz w:val="22"/>
          <w:szCs w:val="22"/>
        </w:rPr>
        <w:t xml:space="preserve">ředvídala, má </w:t>
      </w:r>
      <w:r w:rsidR="001973EA">
        <w:rPr>
          <w:rFonts w:ascii="Arial" w:hAnsi="Arial" w:cs="Arial"/>
          <w:sz w:val="22"/>
          <w:szCs w:val="22"/>
        </w:rPr>
        <w:t>O</w:t>
      </w:r>
      <w:r w:rsidR="00E75433">
        <w:rPr>
          <w:rFonts w:ascii="Arial" w:hAnsi="Arial" w:cs="Arial"/>
          <w:sz w:val="22"/>
          <w:szCs w:val="22"/>
        </w:rPr>
        <w:t>bjednatel právo</w:t>
      </w:r>
      <w:r w:rsidR="002569F8">
        <w:rPr>
          <w:rFonts w:ascii="Arial" w:hAnsi="Arial" w:cs="Arial"/>
          <w:sz w:val="22"/>
          <w:szCs w:val="22"/>
        </w:rPr>
        <w:t>:</w:t>
      </w:r>
      <w:r w:rsidR="00E75433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 </w:t>
      </w:r>
    </w:p>
    <w:p w14:paraId="3FFDFA5F" w14:textId="651B697A" w:rsidR="007233C6" w:rsidRPr="007A3FF7" w:rsidRDefault="00B32F69" w:rsidP="00DF572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7233C6" w:rsidRPr="007A3FF7">
        <w:rPr>
          <w:rFonts w:ascii="Arial" w:hAnsi="Arial" w:cs="Arial"/>
          <w:sz w:val="22"/>
          <w:szCs w:val="22"/>
        </w:rPr>
        <w:t xml:space="preserve">odstranění vady opravou díla, </w:t>
      </w:r>
    </w:p>
    <w:p w14:paraId="0D7AD6BF" w14:textId="67AA47C2" w:rsidR="007233C6" w:rsidRPr="007A3FF7" w:rsidRDefault="007233C6" w:rsidP="00DF572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 přiměřenou slevu z dohodnuté ceny díla nebo </w:t>
      </w:r>
    </w:p>
    <w:p w14:paraId="03D2851A" w14:textId="35DA8C54" w:rsidR="0081379C" w:rsidRPr="00687EA3" w:rsidRDefault="00B32F69" w:rsidP="00687EA3">
      <w:pPr>
        <w:pStyle w:val="Odstavecseseznamem"/>
        <w:numPr>
          <w:ilvl w:val="0"/>
          <w:numId w:val="33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7233C6" w:rsidRPr="007A3FF7">
        <w:rPr>
          <w:rFonts w:ascii="Arial" w:hAnsi="Arial" w:cs="Arial"/>
          <w:sz w:val="22"/>
          <w:szCs w:val="22"/>
        </w:rPr>
        <w:t>odstoupení od smlouvy.</w:t>
      </w:r>
    </w:p>
    <w:p w14:paraId="0B62393C" w14:textId="05779EC6" w:rsidR="007233C6" w:rsidRPr="00687EA3" w:rsidRDefault="007233C6" w:rsidP="00687EA3">
      <w:pPr>
        <w:spacing w:after="240"/>
        <w:ind w:left="703" w:firstLine="60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Má-li dílo vady, které podstatným způsobem porušují smlouvu, sdělí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</w:t>
      </w:r>
      <w:r w:rsidR="00B40234">
        <w:rPr>
          <w:rFonts w:ascii="Arial" w:hAnsi="Arial" w:cs="Arial"/>
          <w:sz w:val="22"/>
          <w:szCs w:val="22"/>
        </w:rPr>
        <w:t>Z</w:t>
      </w:r>
      <w:r w:rsidR="00501CAC" w:rsidRPr="007A3FF7">
        <w:rPr>
          <w:rFonts w:ascii="Arial" w:hAnsi="Arial" w:cs="Arial"/>
          <w:sz w:val="22"/>
          <w:szCs w:val="22"/>
        </w:rPr>
        <w:t>hotoviteli, jaké</w:t>
      </w:r>
      <w:r w:rsidRPr="007A3FF7">
        <w:rPr>
          <w:rFonts w:ascii="Arial" w:hAnsi="Arial" w:cs="Arial"/>
          <w:sz w:val="22"/>
          <w:szCs w:val="22"/>
        </w:rPr>
        <w:t xml:space="preserve"> právo z odpovědnosti za vady si zvolí, a to při oznámení vady popř. bez zbytečného odkladu po jejím oznámení vady. Provedenou volbu práva z odpovědnosti za vady nelze bez souhlasu </w:t>
      </w:r>
      <w:r w:rsidR="006756FA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změnit. </w:t>
      </w:r>
    </w:p>
    <w:p w14:paraId="523A75B5" w14:textId="77777777" w:rsidR="007233C6" w:rsidRPr="007A3FF7" w:rsidRDefault="007233C6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Do odstr</w:t>
      </w:r>
      <w:r w:rsidR="00FF1CC1">
        <w:rPr>
          <w:rFonts w:ascii="Arial" w:hAnsi="Arial" w:cs="Arial"/>
          <w:sz w:val="22"/>
          <w:szCs w:val="22"/>
        </w:rPr>
        <w:t>anění vady Zhotovitelem nemusí O</w:t>
      </w:r>
      <w:r w:rsidRPr="007A3FF7">
        <w:rPr>
          <w:rFonts w:ascii="Arial" w:hAnsi="Arial" w:cs="Arial"/>
          <w:sz w:val="22"/>
          <w:szCs w:val="22"/>
        </w:rPr>
        <w:t xml:space="preserve">bjednatel platit část ceny díla odhadem přiměřeně odpovídající jeho právu na slevu. </w:t>
      </w:r>
    </w:p>
    <w:p w14:paraId="27C28276" w14:textId="77777777" w:rsidR="006A7B8D" w:rsidRPr="005817C2" w:rsidRDefault="007233C6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Skryté vady díla je třeba oznámit </w:t>
      </w:r>
      <w:r w:rsidR="00B40234">
        <w:rPr>
          <w:rFonts w:ascii="Arial" w:hAnsi="Arial" w:cs="Arial"/>
          <w:sz w:val="22"/>
          <w:szCs w:val="22"/>
        </w:rPr>
        <w:t>Z</w:t>
      </w:r>
      <w:r w:rsidRPr="005817C2">
        <w:rPr>
          <w:rFonts w:ascii="Arial" w:hAnsi="Arial" w:cs="Arial"/>
          <w:sz w:val="22"/>
          <w:szCs w:val="22"/>
        </w:rPr>
        <w:t xml:space="preserve">hotoviteli písemně bez zbytečného odkladu poté, co je možné je při dostatečné péči zjistit, nejpozději však </w:t>
      </w:r>
      <w:r w:rsidRPr="005817C2">
        <w:rPr>
          <w:rFonts w:ascii="Arial" w:hAnsi="Arial" w:cs="Arial"/>
          <w:b/>
          <w:sz w:val="22"/>
          <w:szCs w:val="22"/>
        </w:rPr>
        <w:t>do</w:t>
      </w:r>
      <w:r w:rsidR="00AE6A4C" w:rsidRPr="005817C2">
        <w:rPr>
          <w:rFonts w:ascii="Arial" w:hAnsi="Arial" w:cs="Arial"/>
          <w:b/>
          <w:sz w:val="22"/>
          <w:szCs w:val="22"/>
        </w:rPr>
        <w:t xml:space="preserve"> </w:t>
      </w:r>
      <w:r w:rsidR="00034252">
        <w:rPr>
          <w:rFonts w:ascii="Arial" w:hAnsi="Arial" w:cs="Arial"/>
          <w:b/>
          <w:sz w:val="22"/>
          <w:szCs w:val="22"/>
        </w:rPr>
        <w:t>pěti</w:t>
      </w:r>
      <w:r w:rsidRPr="005817C2">
        <w:rPr>
          <w:rFonts w:ascii="Arial" w:hAnsi="Arial" w:cs="Arial"/>
          <w:b/>
          <w:sz w:val="22"/>
          <w:szCs w:val="22"/>
        </w:rPr>
        <w:t xml:space="preserve"> let od převzetí díla</w:t>
      </w:r>
      <w:r w:rsidR="0040323C" w:rsidRPr="005817C2">
        <w:rPr>
          <w:rFonts w:ascii="Arial" w:hAnsi="Arial" w:cs="Arial"/>
          <w:b/>
          <w:sz w:val="22"/>
          <w:szCs w:val="22"/>
        </w:rPr>
        <w:t>.</w:t>
      </w:r>
    </w:p>
    <w:p w14:paraId="6C13BD4F" w14:textId="77777777" w:rsidR="006A7B8D" w:rsidRPr="00205BDA" w:rsidRDefault="007233C6" w:rsidP="00950906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>Dokladem o předání a převzetí díla je zápis podepsa</w:t>
      </w:r>
      <w:r w:rsidRPr="007A3FF7">
        <w:rPr>
          <w:rFonts w:ascii="Arial" w:hAnsi="Arial" w:cs="Arial"/>
          <w:sz w:val="22"/>
          <w:szCs w:val="22"/>
        </w:rPr>
        <w:t xml:space="preserve">ný zástupci obou smluvních stran s výhradou zjevných vad nebo bez výhrad v případě, že dílo nevykazuje žádné zjevné vady a nedodělky. </w:t>
      </w:r>
      <w:r w:rsidRPr="00205BDA">
        <w:rPr>
          <w:rFonts w:ascii="Arial" w:hAnsi="Arial" w:cs="Arial"/>
          <w:sz w:val="22"/>
          <w:szCs w:val="22"/>
        </w:rPr>
        <w:t>Specifikace drobných vad a nedodělků ve smyslu odst. 1</w:t>
      </w:r>
      <w:r w:rsidR="00C614AE" w:rsidRPr="00205BDA">
        <w:rPr>
          <w:rFonts w:ascii="Arial" w:hAnsi="Arial" w:cs="Arial"/>
          <w:sz w:val="22"/>
          <w:szCs w:val="22"/>
        </w:rPr>
        <w:t>0</w:t>
      </w:r>
      <w:r w:rsidRPr="00205BDA">
        <w:rPr>
          <w:rFonts w:ascii="Arial" w:hAnsi="Arial" w:cs="Arial"/>
          <w:sz w:val="22"/>
          <w:szCs w:val="22"/>
        </w:rPr>
        <w:t>.6 tohoto článku a způsobu a doby jejich odstranění, popř. slevy z ceny bude tvořit přílohu zápisu o předání a převzetí díla.</w:t>
      </w:r>
    </w:p>
    <w:p w14:paraId="4C5274BD" w14:textId="77777777" w:rsidR="006A7B8D" w:rsidRPr="00205BDA" w:rsidRDefault="007233C6" w:rsidP="00950906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Po předání staveniště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hotoviteli k provedení díla podle této smlouvy nese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nebezpečí škody na díle a všech jeho zhotovovaných, upravovaných a dalších částích a na částích  součástích díla, které jsou na staveništi uskladněny, stejně jako za </w:t>
      </w:r>
      <w:r w:rsidR="00E75433" w:rsidRPr="00205BDA">
        <w:rPr>
          <w:rFonts w:ascii="Arial" w:hAnsi="Arial" w:cs="Arial"/>
          <w:sz w:val="22"/>
          <w:szCs w:val="22"/>
        </w:rPr>
        <w:t>škodu způsobenou jeho provozem.</w:t>
      </w:r>
    </w:p>
    <w:p w14:paraId="12554603" w14:textId="77777777" w:rsidR="004B2FF6" w:rsidRPr="00205BDA" w:rsidRDefault="004B2FF6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Dílo je ve vlastnictví </w:t>
      </w:r>
      <w:r w:rsidR="00B40234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bjednatele, dnem protokolárního předání a převzetí díla </w:t>
      </w:r>
      <w:r w:rsidR="00B40234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bjednatelem přechází na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 nebezpečí škody na díle, které do doby předání díla nese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hotovitel.  Zhotovitel je povinen mít nejpozději v den předcházející dni podpisu této smlouvy uzavřenou pojistnou smlouvu, jejímž předmětem je pojištění odpovědnosti za škodu způsobenou třetí osobě v souvislosti s výkonem jeho činnosti a pojištění za š</w:t>
      </w:r>
      <w:r w:rsidR="00AC42F8">
        <w:rPr>
          <w:rFonts w:ascii="Arial" w:hAnsi="Arial" w:cs="Arial"/>
          <w:sz w:val="22"/>
          <w:szCs w:val="22"/>
        </w:rPr>
        <w:t>kody způsobené na zhotovovaném d</w:t>
      </w:r>
      <w:r w:rsidRPr="00205BDA">
        <w:rPr>
          <w:rFonts w:ascii="Arial" w:hAnsi="Arial" w:cs="Arial"/>
          <w:sz w:val="22"/>
          <w:szCs w:val="22"/>
        </w:rPr>
        <w:t>íle. Zhotovitel se zavazuje, že po celou dobu trvání této smlouvy do uplynutí sjednané záruky za jakost díla bude pojištěn ve smyslu tohoto ustanovení.</w:t>
      </w:r>
      <w:r w:rsidR="007233C6" w:rsidRPr="00205BDA">
        <w:rPr>
          <w:rFonts w:ascii="Arial" w:hAnsi="Arial" w:cs="Arial"/>
          <w:sz w:val="22"/>
          <w:szCs w:val="22"/>
        </w:rPr>
        <w:tab/>
      </w:r>
    </w:p>
    <w:p w14:paraId="6C6BA246" w14:textId="77777777" w:rsidR="0055773A" w:rsidRPr="00BE2395" w:rsidRDefault="007233C6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CC7D6D">
        <w:rPr>
          <w:rFonts w:ascii="Arial" w:hAnsi="Arial" w:cs="Arial"/>
          <w:sz w:val="22"/>
          <w:szCs w:val="22"/>
        </w:rPr>
        <w:t xml:space="preserve">Zhotovitel je povinen předat </w:t>
      </w:r>
      <w:r w:rsidR="00B40234">
        <w:rPr>
          <w:rFonts w:ascii="Arial" w:hAnsi="Arial" w:cs="Arial"/>
          <w:sz w:val="22"/>
          <w:szCs w:val="22"/>
        </w:rPr>
        <w:t>O</w:t>
      </w:r>
      <w:r w:rsidRPr="00CC7D6D">
        <w:rPr>
          <w:rFonts w:ascii="Arial" w:hAnsi="Arial" w:cs="Arial"/>
          <w:sz w:val="22"/>
          <w:szCs w:val="22"/>
        </w:rPr>
        <w:t>bjednat</w:t>
      </w:r>
      <w:r w:rsidR="00FF1CC1">
        <w:rPr>
          <w:rFonts w:ascii="Arial" w:hAnsi="Arial" w:cs="Arial"/>
          <w:sz w:val="22"/>
          <w:szCs w:val="22"/>
        </w:rPr>
        <w:t>eli takto připravený předmět smlouvy</w:t>
      </w:r>
      <w:r w:rsidRPr="00CC7D6D">
        <w:rPr>
          <w:rFonts w:ascii="Arial" w:hAnsi="Arial" w:cs="Arial"/>
          <w:sz w:val="22"/>
          <w:szCs w:val="22"/>
        </w:rPr>
        <w:t xml:space="preserve"> nejpozději v den termínu dokončení díla. Zhotovitel je povinen předat </w:t>
      </w:r>
      <w:r w:rsidR="001973EA">
        <w:rPr>
          <w:rFonts w:ascii="Arial" w:hAnsi="Arial" w:cs="Arial"/>
          <w:sz w:val="22"/>
          <w:szCs w:val="22"/>
        </w:rPr>
        <w:t>O</w:t>
      </w:r>
      <w:r w:rsidR="00FF1CC1">
        <w:rPr>
          <w:rFonts w:ascii="Arial" w:hAnsi="Arial" w:cs="Arial"/>
          <w:sz w:val="22"/>
          <w:szCs w:val="22"/>
        </w:rPr>
        <w:t>bjednateli dílo</w:t>
      </w:r>
      <w:r w:rsidRPr="00CC7D6D">
        <w:rPr>
          <w:rFonts w:ascii="Arial" w:hAnsi="Arial" w:cs="Arial"/>
          <w:sz w:val="22"/>
          <w:szCs w:val="22"/>
        </w:rPr>
        <w:t xml:space="preserve"> ve stavu odpovídajícímu smlouvě.</w:t>
      </w:r>
      <w:bookmarkStart w:id="1" w:name="_Ref59517080"/>
      <w:r w:rsidRPr="00CC7D6D"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783D58AE" w14:textId="77777777" w:rsidR="007233C6" w:rsidRPr="007A3FF7" w:rsidRDefault="007233C6" w:rsidP="00950906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Záruka za jakost díla</w:t>
      </w:r>
    </w:p>
    <w:p w14:paraId="647FF1C9" w14:textId="5CD542FF" w:rsidR="00F579D1" w:rsidRPr="0040232A" w:rsidRDefault="007233C6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40232A">
        <w:rPr>
          <w:rFonts w:ascii="Arial" w:hAnsi="Arial" w:cs="Arial"/>
          <w:sz w:val="22"/>
          <w:szCs w:val="22"/>
        </w:rPr>
        <w:t xml:space="preserve">Zhotovitel poskytuje </w:t>
      </w:r>
      <w:r w:rsidR="00B40234" w:rsidRPr="002F090A">
        <w:rPr>
          <w:rFonts w:ascii="Arial" w:hAnsi="Arial" w:cs="Arial"/>
          <w:sz w:val="22"/>
          <w:szCs w:val="22"/>
        </w:rPr>
        <w:t>O</w:t>
      </w:r>
      <w:r w:rsidRPr="002F090A">
        <w:rPr>
          <w:rFonts w:ascii="Arial" w:hAnsi="Arial" w:cs="Arial"/>
          <w:sz w:val="22"/>
          <w:szCs w:val="22"/>
        </w:rPr>
        <w:t xml:space="preserve">bjednateli </w:t>
      </w:r>
      <w:r w:rsidR="00B00EAD" w:rsidRPr="002F090A">
        <w:rPr>
          <w:rFonts w:ascii="Arial" w:hAnsi="Arial" w:cs="Arial"/>
          <w:sz w:val="22"/>
          <w:szCs w:val="22"/>
        </w:rPr>
        <w:t xml:space="preserve">záruku </w:t>
      </w:r>
      <w:r w:rsidR="00B00EAD" w:rsidRPr="00B0382C">
        <w:rPr>
          <w:rFonts w:ascii="Arial" w:hAnsi="Arial" w:cs="Arial"/>
          <w:b/>
          <w:sz w:val="22"/>
          <w:szCs w:val="22"/>
        </w:rPr>
        <w:t>na stavební práce</w:t>
      </w:r>
      <w:r w:rsidR="00AE6A4C" w:rsidRPr="002F090A">
        <w:rPr>
          <w:rFonts w:ascii="Arial" w:hAnsi="Arial" w:cs="Arial"/>
          <w:sz w:val="22"/>
          <w:szCs w:val="22"/>
        </w:rPr>
        <w:t xml:space="preserve"> po dobu </w:t>
      </w:r>
      <w:r w:rsidR="00034252" w:rsidRPr="002F090A">
        <w:rPr>
          <w:rFonts w:ascii="Arial" w:hAnsi="Arial" w:cs="Arial"/>
          <w:b/>
          <w:sz w:val="22"/>
          <w:szCs w:val="22"/>
        </w:rPr>
        <w:t>5</w:t>
      </w:r>
      <w:r w:rsidR="00486C8D" w:rsidRPr="002F090A">
        <w:rPr>
          <w:rFonts w:ascii="Arial" w:hAnsi="Arial" w:cs="Arial"/>
          <w:b/>
          <w:sz w:val="22"/>
          <w:szCs w:val="22"/>
        </w:rPr>
        <w:t xml:space="preserve"> </w:t>
      </w:r>
      <w:r w:rsidR="00034252" w:rsidRPr="002F090A">
        <w:rPr>
          <w:rFonts w:ascii="Arial" w:hAnsi="Arial" w:cs="Arial"/>
          <w:b/>
          <w:sz w:val="22"/>
          <w:szCs w:val="22"/>
        </w:rPr>
        <w:t>let</w:t>
      </w:r>
      <w:r w:rsidR="00502AA8" w:rsidRPr="002F090A">
        <w:rPr>
          <w:rFonts w:ascii="Arial" w:hAnsi="Arial" w:cs="Arial"/>
          <w:b/>
          <w:sz w:val="22"/>
          <w:szCs w:val="22"/>
        </w:rPr>
        <w:t xml:space="preserve"> </w:t>
      </w:r>
      <w:r w:rsidRPr="002F090A">
        <w:rPr>
          <w:rFonts w:ascii="Arial" w:hAnsi="Arial" w:cs="Arial"/>
          <w:sz w:val="22"/>
          <w:szCs w:val="22"/>
        </w:rPr>
        <w:t xml:space="preserve">od předání a převzetí </w:t>
      </w:r>
      <w:r w:rsidR="00B00EAD" w:rsidRPr="002F090A">
        <w:rPr>
          <w:rFonts w:ascii="Arial" w:hAnsi="Arial" w:cs="Arial"/>
          <w:sz w:val="22"/>
          <w:szCs w:val="22"/>
        </w:rPr>
        <w:t xml:space="preserve">stavební části </w:t>
      </w:r>
      <w:r w:rsidR="00674430" w:rsidRPr="002F090A">
        <w:rPr>
          <w:rFonts w:ascii="Arial" w:hAnsi="Arial" w:cs="Arial"/>
          <w:sz w:val="22"/>
          <w:szCs w:val="22"/>
        </w:rPr>
        <w:t>bez vad a nedodělků</w:t>
      </w:r>
      <w:r w:rsidR="00B00EAD" w:rsidRPr="002F090A">
        <w:rPr>
          <w:rFonts w:ascii="Arial" w:hAnsi="Arial" w:cs="Arial"/>
          <w:sz w:val="22"/>
          <w:szCs w:val="22"/>
        </w:rPr>
        <w:t xml:space="preserve"> a </w:t>
      </w:r>
      <w:r w:rsidR="00B00EAD" w:rsidRPr="00B0382C">
        <w:rPr>
          <w:rFonts w:ascii="Arial" w:hAnsi="Arial" w:cs="Arial"/>
          <w:b/>
          <w:sz w:val="22"/>
          <w:szCs w:val="22"/>
        </w:rPr>
        <w:t>na rostlinný materiál</w:t>
      </w:r>
      <w:r w:rsidR="00B00EAD" w:rsidRPr="002F090A">
        <w:rPr>
          <w:rFonts w:ascii="Arial" w:hAnsi="Arial" w:cs="Arial"/>
          <w:sz w:val="22"/>
          <w:szCs w:val="22"/>
        </w:rPr>
        <w:t xml:space="preserve"> po dobu </w:t>
      </w:r>
      <w:r w:rsidR="00B00EAD" w:rsidRPr="002F090A">
        <w:rPr>
          <w:rFonts w:ascii="Arial" w:hAnsi="Arial" w:cs="Arial"/>
          <w:b/>
          <w:sz w:val="22"/>
          <w:szCs w:val="22"/>
        </w:rPr>
        <w:t>24 měsíců</w:t>
      </w:r>
      <w:r w:rsidR="00B00EAD" w:rsidRPr="002F090A">
        <w:rPr>
          <w:rFonts w:ascii="Arial" w:hAnsi="Arial" w:cs="Arial"/>
          <w:sz w:val="22"/>
          <w:szCs w:val="22"/>
        </w:rPr>
        <w:t xml:space="preserve"> od předání a převzetí díla bez vad a nedodělků</w:t>
      </w:r>
      <w:r w:rsidRPr="002F090A">
        <w:rPr>
          <w:rFonts w:ascii="Arial" w:hAnsi="Arial" w:cs="Arial"/>
          <w:sz w:val="22"/>
          <w:szCs w:val="22"/>
        </w:rPr>
        <w:t xml:space="preserve">. Zhotovitel se </w:t>
      </w:r>
      <w:r w:rsidRPr="0040232A">
        <w:rPr>
          <w:rFonts w:ascii="Arial" w:hAnsi="Arial" w:cs="Arial"/>
          <w:sz w:val="22"/>
          <w:szCs w:val="22"/>
        </w:rPr>
        <w:t>zavazuje, že dílo bude mít po tuto dobu vlastnosti stanovené ve všech technických normách (ČSN a EN), které se vztahují k materiálům, zařízením a pracím souvisejících se zhotovením díla, dále stanovené touto smlouvou a že dílo může po tuto dobu sloužit účelu, ke kterému bylo zhotoveno. Záruční doba díla začíná běžet od řádného předání a převzetí celého díla.</w:t>
      </w:r>
    </w:p>
    <w:p w14:paraId="1B6B9F7D" w14:textId="77777777" w:rsidR="00F579D1" w:rsidRPr="007A3FF7" w:rsidRDefault="007233C6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nese odpovědnost za vhodnost použitých materiálů a kons</w:t>
      </w:r>
      <w:r w:rsidR="00F579D1" w:rsidRPr="007A3FF7">
        <w:rPr>
          <w:rFonts w:ascii="Arial" w:hAnsi="Arial" w:cs="Arial"/>
          <w:sz w:val="22"/>
          <w:szCs w:val="22"/>
        </w:rPr>
        <w:t>trukci technologických zařízení</w:t>
      </w:r>
      <w:r w:rsidR="00B617C9">
        <w:rPr>
          <w:rFonts w:ascii="Arial" w:hAnsi="Arial" w:cs="Arial"/>
          <w:sz w:val="22"/>
          <w:szCs w:val="22"/>
        </w:rPr>
        <w:t>.</w:t>
      </w:r>
    </w:p>
    <w:p w14:paraId="0AD22E5E" w14:textId="77777777" w:rsidR="00F579D1" w:rsidRPr="007A3FF7" w:rsidRDefault="007233C6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Vady zjištěné po předání a převzetí díla je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uplatnit u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písemnou formou</w:t>
      </w:r>
      <w:r w:rsidRPr="007A3FF7">
        <w:rPr>
          <w:rFonts w:ascii="Arial" w:hAnsi="Arial" w:cs="Arial"/>
          <w:i/>
          <w:sz w:val="22"/>
          <w:szCs w:val="22"/>
        </w:rPr>
        <w:t>,</w:t>
      </w:r>
      <w:r w:rsidRPr="007A3FF7">
        <w:rPr>
          <w:rFonts w:ascii="Arial" w:hAnsi="Arial" w:cs="Arial"/>
          <w:i/>
          <w:iCs/>
          <w:sz w:val="22"/>
          <w:szCs w:val="22"/>
        </w:rPr>
        <w:t xml:space="preserve"> </w:t>
      </w:r>
      <w:r w:rsidRPr="007A3FF7">
        <w:rPr>
          <w:rFonts w:ascii="Arial" w:hAnsi="Arial" w:cs="Arial"/>
          <w:iCs/>
          <w:sz w:val="22"/>
          <w:szCs w:val="22"/>
        </w:rPr>
        <w:t>e-mailem nebo faxem bez zbytečného odkladu po jejich zjištění</w:t>
      </w:r>
      <w:r w:rsidRPr="007A3FF7">
        <w:rPr>
          <w:rFonts w:ascii="Arial" w:hAnsi="Arial" w:cs="Arial"/>
          <w:i/>
          <w:sz w:val="22"/>
          <w:szCs w:val="22"/>
        </w:rPr>
        <w:t>.</w:t>
      </w:r>
      <w:r w:rsidRPr="007A3FF7">
        <w:rPr>
          <w:rFonts w:ascii="Arial" w:hAnsi="Arial" w:cs="Arial"/>
          <w:sz w:val="22"/>
          <w:szCs w:val="22"/>
        </w:rPr>
        <w:t xml:space="preserve"> V reklamaci je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povinen vady popsat, popř. uvést jak se projevují. Reklamaci lze uplatnit do posledního dne záruční lhůty, přičemž rozhodné je datum odeslání. V případě vad díla zjištěných v záruční době má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právo požadovat a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povinnost odstranit vady bezplatně, a to v termínech stanovených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bjednatelem, pokud se smluvní strany nedohodnou jinak.</w:t>
      </w:r>
    </w:p>
    <w:p w14:paraId="3C498937" w14:textId="77777777" w:rsidR="007233C6" w:rsidRPr="007A3FF7" w:rsidRDefault="007233C6" w:rsidP="00950906">
      <w:pPr>
        <w:numPr>
          <w:ilvl w:val="1"/>
          <w:numId w:val="2"/>
        </w:numPr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se zavazuje v záruční době odstranit případné vady předmětu plnění</w:t>
      </w:r>
      <w:r w:rsidR="000D7C4D" w:rsidRPr="007A3FF7">
        <w:rPr>
          <w:rFonts w:ascii="Arial" w:hAnsi="Arial" w:cs="Arial"/>
          <w:sz w:val="22"/>
          <w:szCs w:val="22"/>
        </w:rPr>
        <w:t xml:space="preserve"> bezplatně</w:t>
      </w:r>
      <w:r w:rsidRPr="007A3FF7">
        <w:rPr>
          <w:rFonts w:ascii="Arial" w:hAnsi="Arial" w:cs="Arial"/>
          <w:sz w:val="22"/>
          <w:szCs w:val="22"/>
        </w:rPr>
        <w:t xml:space="preserve"> v těchto lhůtách a termínech:</w:t>
      </w:r>
    </w:p>
    <w:p w14:paraId="6C21DE3E" w14:textId="589370FD" w:rsidR="007233C6" w:rsidRPr="00205BDA" w:rsidRDefault="007233C6" w:rsidP="00DF572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="00B40234" w:rsidRPr="00205BDA">
        <w:rPr>
          <w:rFonts w:ascii="Arial" w:hAnsi="Arial" w:cs="Arial"/>
          <w:sz w:val="22"/>
          <w:szCs w:val="22"/>
        </w:rPr>
        <w:t xml:space="preserve">bjednatel </w:t>
      </w:r>
      <w:r w:rsidRPr="00205BDA">
        <w:rPr>
          <w:rFonts w:ascii="Arial" w:hAnsi="Arial" w:cs="Arial"/>
          <w:sz w:val="22"/>
          <w:szCs w:val="22"/>
        </w:rPr>
        <w:t xml:space="preserve">v reklamaci výslovně uvede, že se jedná o havárii nebo vady bránící provozu, musí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zahájit odstranění vad neprodleně, nejpozději do 24 hod. od doručení </w:t>
      </w:r>
      <w:r w:rsidR="007E1681" w:rsidRPr="00205BDA">
        <w:rPr>
          <w:rFonts w:ascii="Arial" w:hAnsi="Arial" w:cs="Arial"/>
          <w:sz w:val="22"/>
          <w:szCs w:val="22"/>
        </w:rPr>
        <w:t xml:space="preserve">reklamace </w:t>
      </w:r>
      <w:r w:rsidR="00B40234">
        <w:rPr>
          <w:rFonts w:ascii="Arial" w:hAnsi="Arial" w:cs="Arial"/>
          <w:sz w:val="22"/>
          <w:szCs w:val="22"/>
        </w:rPr>
        <w:t>Z</w:t>
      </w:r>
      <w:r w:rsidR="007E1681" w:rsidRPr="00205BDA">
        <w:rPr>
          <w:rFonts w:ascii="Arial" w:hAnsi="Arial" w:cs="Arial"/>
          <w:sz w:val="22"/>
          <w:szCs w:val="22"/>
        </w:rPr>
        <w:t>hotoviteli,</w:t>
      </w:r>
    </w:p>
    <w:p w14:paraId="4659D3C1" w14:textId="76A77071" w:rsidR="007233C6" w:rsidRPr="00687EA3" w:rsidRDefault="007233C6" w:rsidP="00687EA3">
      <w:pPr>
        <w:pStyle w:val="Odstavecseseznamem"/>
        <w:numPr>
          <w:ilvl w:val="0"/>
          <w:numId w:val="3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 reklamuje vady nebránící provozu, </w:t>
      </w:r>
      <w:r w:rsidR="00BE01A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odstraní takové reklamované vady díla v záruční době ve lhůtě do 15 dnů od doručení reklamace </w:t>
      </w:r>
      <w:r w:rsidR="00BE01A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hotoviteli nebo ve lhůtě smluvními stranami písemně dohodnuté, </w:t>
      </w:r>
      <w:r w:rsidR="00B617C9" w:rsidRPr="00205BDA">
        <w:rPr>
          <w:rFonts w:ascii="Arial" w:hAnsi="Arial" w:cs="Arial"/>
          <w:sz w:val="22"/>
          <w:szCs w:val="22"/>
        </w:rPr>
        <w:br/>
      </w:r>
      <w:r w:rsidRPr="00205BDA">
        <w:rPr>
          <w:rFonts w:ascii="Arial" w:hAnsi="Arial" w:cs="Arial"/>
          <w:sz w:val="22"/>
          <w:szCs w:val="22"/>
        </w:rPr>
        <w:t>a to bezplatně.</w:t>
      </w:r>
      <w:r w:rsidRPr="00205BDA" w:rsidDel="00D5418E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 Neuznaná reklamace nezbavuje </w:t>
      </w:r>
      <w:r w:rsidR="00BE01A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hotovitele odpovědnosti za odstranění vady.</w:t>
      </w:r>
    </w:p>
    <w:p w14:paraId="2437F426" w14:textId="123B9BD6" w:rsidR="00B0382C" w:rsidRPr="00DA1CC0" w:rsidRDefault="007233C6" w:rsidP="00DA1CC0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Jestliže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neodstraní uznanou reklamovanou vadu díla</w:t>
      </w:r>
      <w:r w:rsidR="00674430">
        <w:rPr>
          <w:rFonts w:ascii="Arial" w:hAnsi="Arial" w:cs="Arial"/>
          <w:sz w:val="22"/>
          <w:szCs w:val="22"/>
        </w:rPr>
        <w:t xml:space="preserve"> dle odst. 11.4 písm. a) a písm. b)</w:t>
      </w:r>
      <w:r w:rsidRPr="007A3FF7">
        <w:rPr>
          <w:rFonts w:ascii="Arial" w:hAnsi="Arial" w:cs="Arial"/>
          <w:sz w:val="22"/>
          <w:szCs w:val="22"/>
        </w:rPr>
        <w:t xml:space="preserve"> do15ti dn</w:t>
      </w:r>
      <w:r w:rsidR="00674430">
        <w:rPr>
          <w:rFonts w:ascii="Arial" w:hAnsi="Arial" w:cs="Arial"/>
          <w:sz w:val="22"/>
          <w:szCs w:val="22"/>
        </w:rPr>
        <w:t>ů od doručené reklamace</w:t>
      </w:r>
      <w:r w:rsidRPr="007A3FF7">
        <w:rPr>
          <w:rFonts w:ascii="Arial" w:hAnsi="Arial" w:cs="Arial"/>
          <w:sz w:val="22"/>
          <w:szCs w:val="22"/>
        </w:rPr>
        <w:t xml:space="preserve">, je </w:t>
      </w:r>
      <w:r w:rsidR="00BE01A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pověřit odstraněním vady jiného dodavatele,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to písemně oznámí a bude na něm uplatňovat </w:t>
      </w:r>
      <w:r w:rsidR="000D7C4D" w:rsidRPr="007A3FF7">
        <w:rPr>
          <w:rFonts w:ascii="Arial" w:hAnsi="Arial" w:cs="Arial"/>
          <w:sz w:val="22"/>
          <w:szCs w:val="22"/>
        </w:rPr>
        <w:t>náhradu za odstran</w:t>
      </w:r>
      <w:r w:rsidR="00DA1CC0">
        <w:rPr>
          <w:rFonts w:ascii="Arial" w:hAnsi="Arial" w:cs="Arial"/>
          <w:sz w:val="22"/>
          <w:szCs w:val="22"/>
        </w:rPr>
        <w:t>ění reklamované vady v penězích</w:t>
      </w:r>
    </w:p>
    <w:p w14:paraId="227EE2EC" w14:textId="77777777" w:rsidR="007233C6" w:rsidRPr="007A3FF7" w:rsidRDefault="007233C6" w:rsidP="00950906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Smluvní pokuta</w:t>
      </w:r>
    </w:p>
    <w:p w14:paraId="78D432ED" w14:textId="77777777" w:rsidR="00F579D1" w:rsidRPr="002F090A" w:rsidRDefault="007233C6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v </w:t>
      </w:r>
      <w:r w:rsidRPr="00AE6A4C">
        <w:rPr>
          <w:rFonts w:ascii="Arial" w:hAnsi="Arial" w:cs="Arial"/>
          <w:sz w:val="22"/>
          <w:szCs w:val="22"/>
        </w:rPr>
        <w:t xml:space="preserve">případě </w:t>
      </w:r>
      <w:r w:rsidRPr="00AA4A31">
        <w:rPr>
          <w:rFonts w:ascii="Arial" w:hAnsi="Arial" w:cs="Arial"/>
          <w:sz w:val="22"/>
          <w:szCs w:val="22"/>
        </w:rPr>
        <w:t xml:space="preserve">prodlení s plněním termínu dokončení díla dle čl. </w:t>
      </w:r>
      <w:r w:rsidR="00F579D1" w:rsidRPr="00AA4A31">
        <w:rPr>
          <w:rFonts w:ascii="Arial" w:hAnsi="Arial" w:cs="Arial"/>
          <w:sz w:val="22"/>
          <w:szCs w:val="22"/>
        </w:rPr>
        <w:t xml:space="preserve">3 této </w:t>
      </w:r>
      <w:r w:rsidRPr="00AA4A31">
        <w:rPr>
          <w:rFonts w:ascii="Arial" w:hAnsi="Arial" w:cs="Arial"/>
          <w:sz w:val="22"/>
          <w:szCs w:val="22"/>
        </w:rPr>
        <w:t xml:space="preserve">smlouvy zaplatit smluvní </w:t>
      </w:r>
      <w:r w:rsidRPr="002F090A">
        <w:rPr>
          <w:rFonts w:ascii="Arial" w:hAnsi="Arial" w:cs="Arial"/>
          <w:sz w:val="22"/>
          <w:szCs w:val="22"/>
        </w:rPr>
        <w:t xml:space="preserve">pokutu ve výši </w:t>
      </w:r>
      <w:r w:rsidR="00BA37F0" w:rsidRPr="002F090A">
        <w:rPr>
          <w:rFonts w:ascii="Arial" w:hAnsi="Arial" w:cs="Arial"/>
          <w:sz w:val="22"/>
          <w:szCs w:val="22"/>
        </w:rPr>
        <w:t>5</w:t>
      </w:r>
      <w:r w:rsidR="004A4011" w:rsidRPr="002F090A">
        <w:rPr>
          <w:rFonts w:ascii="Arial" w:hAnsi="Arial" w:cs="Arial"/>
          <w:sz w:val="22"/>
          <w:szCs w:val="22"/>
        </w:rPr>
        <w:t xml:space="preserve"> 0</w:t>
      </w:r>
      <w:r w:rsidRPr="002F090A">
        <w:rPr>
          <w:rFonts w:ascii="Arial" w:hAnsi="Arial" w:cs="Arial"/>
          <w:sz w:val="22"/>
          <w:szCs w:val="22"/>
        </w:rPr>
        <w:t>00 Kč za každý i započatý den prodlení</w:t>
      </w:r>
      <w:r w:rsidR="002569F8" w:rsidRPr="002F090A">
        <w:rPr>
          <w:rFonts w:ascii="Arial" w:hAnsi="Arial" w:cs="Arial"/>
          <w:sz w:val="22"/>
          <w:szCs w:val="22"/>
        </w:rPr>
        <w:t>,</w:t>
      </w:r>
      <w:r w:rsidRPr="002F090A">
        <w:rPr>
          <w:rFonts w:ascii="Arial" w:hAnsi="Arial" w:cs="Arial"/>
          <w:sz w:val="22"/>
          <w:szCs w:val="22"/>
        </w:rPr>
        <w:t xml:space="preserve"> a to až do dne podpisu protokolu o př</w:t>
      </w:r>
      <w:r w:rsidR="007E1681" w:rsidRPr="002F090A">
        <w:rPr>
          <w:rFonts w:ascii="Arial" w:hAnsi="Arial" w:cs="Arial"/>
          <w:sz w:val="22"/>
          <w:szCs w:val="22"/>
        </w:rPr>
        <w:t>edání a převzetí díla dle čl. 10</w:t>
      </w:r>
      <w:r w:rsidRPr="002F090A">
        <w:rPr>
          <w:rFonts w:ascii="Arial" w:hAnsi="Arial" w:cs="Arial"/>
          <w:sz w:val="22"/>
          <w:szCs w:val="22"/>
        </w:rPr>
        <w:t xml:space="preserve"> této smlouvy.</w:t>
      </w:r>
    </w:p>
    <w:p w14:paraId="3FD8FAED" w14:textId="77777777" w:rsidR="00EC4ECE" w:rsidRPr="002F090A" w:rsidRDefault="007233C6" w:rsidP="00A76D7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F090A">
        <w:rPr>
          <w:rFonts w:ascii="Arial" w:hAnsi="Arial" w:cs="Arial"/>
          <w:sz w:val="22"/>
          <w:szCs w:val="22"/>
        </w:rPr>
        <w:t xml:space="preserve">Zhotovitel je povinen v případě prodlení s odstraněním reklamovaných vad po dobu záruky zaplatit smluvní pokutu ve výši </w:t>
      </w:r>
      <w:r w:rsidR="00BA37F0" w:rsidRPr="002F090A">
        <w:rPr>
          <w:rFonts w:ascii="Arial" w:hAnsi="Arial" w:cs="Arial"/>
          <w:sz w:val="22"/>
          <w:szCs w:val="22"/>
        </w:rPr>
        <w:t>5</w:t>
      </w:r>
      <w:r w:rsidR="004A4011" w:rsidRPr="002F090A">
        <w:rPr>
          <w:rFonts w:ascii="Arial" w:hAnsi="Arial" w:cs="Arial"/>
          <w:sz w:val="22"/>
          <w:szCs w:val="22"/>
        </w:rPr>
        <w:t xml:space="preserve"> 0</w:t>
      </w:r>
      <w:r w:rsidRPr="002F090A">
        <w:rPr>
          <w:rFonts w:ascii="Arial" w:hAnsi="Arial" w:cs="Arial"/>
          <w:sz w:val="22"/>
          <w:szCs w:val="22"/>
        </w:rPr>
        <w:t>00 Kč za každý započatý den prodlení, a to až do dne podpisu zápisu o odstranění reklamovaných vad.</w:t>
      </w:r>
    </w:p>
    <w:p w14:paraId="01EFF317" w14:textId="77777777" w:rsidR="00F579D1" w:rsidRPr="002F090A" w:rsidRDefault="00F579D1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F090A">
        <w:rPr>
          <w:rFonts w:ascii="Arial" w:hAnsi="Arial" w:cs="Arial"/>
          <w:sz w:val="22"/>
          <w:szCs w:val="22"/>
        </w:rPr>
        <w:t xml:space="preserve">V případě, že </w:t>
      </w:r>
      <w:r w:rsidR="00BE01AD" w:rsidRPr="002F090A">
        <w:rPr>
          <w:rFonts w:ascii="Arial" w:hAnsi="Arial" w:cs="Arial"/>
          <w:sz w:val="22"/>
          <w:szCs w:val="22"/>
        </w:rPr>
        <w:t>Z</w:t>
      </w:r>
      <w:r w:rsidRPr="002F090A">
        <w:rPr>
          <w:rFonts w:ascii="Arial" w:hAnsi="Arial" w:cs="Arial"/>
          <w:sz w:val="22"/>
          <w:szCs w:val="22"/>
        </w:rPr>
        <w:t xml:space="preserve">hotovitel kdykoli v průběhu trvání smluvního vztahu na výzvu </w:t>
      </w:r>
      <w:r w:rsidR="00716177" w:rsidRPr="002F090A">
        <w:rPr>
          <w:rFonts w:ascii="Arial" w:hAnsi="Arial" w:cs="Arial"/>
          <w:sz w:val="22"/>
          <w:szCs w:val="22"/>
        </w:rPr>
        <w:t>O</w:t>
      </w:r>
      <w:r w:rsidRPr="002F090A">
        <w:rPr>
          <w:rFonts w:ascii="Arial" w:hAnsi="Arial" w:cs="Arial"/>
          <w:sz w:val="22"/>
          <w:szCs w:val="22"/>
        </w:rPr>
        <w:t xml:space="preserve">bjednatele neprokáže trvání smlouvy o pojištění odpovědnosti za škody vzniklé v souvislosti s jeho činností, je </w:t>
      </w:r>
      <w:r w:rsidR="00BE01AD" w:rsidRPr="002F090A">
        <w:rPr>
          <w:rFonts w:ascii="Arial" w:hAnsi="Arial" w:cs="Arial"/>
          <w:sz w:val="22"/>
          <w:szCs w:val="22"/>
        </w:rPr>
        <w:t>O</w:t>
      </w:r>
      <w:r w:rsidRPr="002F090A">
        <w:rPr>
          <w:rFonts w:ascii="Arial" w:hAnsi="Arial" w:cs="Arial"/>
          <w:sz w:val="22"/>
          <w:szCs w:val="22"/>
        </w:rPr>
        <w:t xml:space="preserve">bjednateli oprávněn požadovat a </w:t>
      </w:r>
      <w:r w:rsidR="00BE01AD" w:rsidRPr="002F090A">
        <w:rPr>
          <w:rFonts w:ascii="Arial" w:hAnsi="Arial" w:cs="Arial"/>
          <w:sz w:val="22"/>
          <w:szCs w:val="22"/>
        </w:rPr>
        <w:t>Z</w:t>
      </w:r>
      <w:r w:rsidRPr="002F090A">
        <w:rPr>
          <w:rFonts w:ascii="Arial" w:hAnsi="Arial" w:cs="Arial"/>
          <w:sz w:val="22"/>
          <w:szCs w:val="22"/>
        </w:rPr>
        <w:t>hotovitel v takovém případě povinen zaplatit jedno</w:t>
      </w:r>
      <w:r w:rsidR="00E5746A" w:rsidRPr="002F090A">
        <w:rPr>
          <w:rFonts w:ascii="Arial" w:hAnsi="Arial" w:cs="Arial"/>
          <w:sz w:val="22"/>
          <w:szCs w:val="22"/>
        </w:rPr>
        <w:t>rázovou smluvní pokutu ve výši 2</w:t>
      </w:r>
      <w:r w:rsidRPr="002F090A">
        <w:rPr>
          <w:rFonts w:ascii="Arial" w:hAnsi="Arial" w:cs="Arial"/>
          <w:sz w:val="22"/>
          <w:szCs w:val="22"/>
        </w:rPr>
        <w:t>0 000 Kč.</w:t>
      </w:r>
    </w:p>
    <w:p w14:paraId="6D4D687C" w14:textId="77777777" w:rsidR="00F579D1" w:rsidRPr="00AE6A4C" w:rsidRDefault="007233C6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 xml:space="preserve">Splatnost smluvní pokuty je do </w:t>
      </w:r>
      <w:r w:rsidRPr="00AE6A4C">
        <w:rPr>
          <w:rFonts w:ascii="Arial" w:hAnsi="Arial" w:cs="Arial"/>
          <w:b/>
          <w:sz w:val="22"/>
          <w:szCs w:val="22"/>
        </w:rPr>
        <w:t>21 dnů</w:t>
      </w:r>
      <w:r w:rsidRPr="00AE6A4C">
        <w:rPr>
          <w:rFonts w:ascii="Arial" w:hAnsi="Arial" w:cs="Arial"/>
          <w:sz w:val="22"/>
          <w:szCs w:val="22"/>
        </w:rPr>
        <w:t xml:space="preserve"> od doručení vyúčtování povinné smluvní straně. Vyúčtování smluvní pokuty musí vždy obsahovat popis skutečnosti, která v souladu s uzavřenou smlouvou zakládá oprávněné smluvní straně účtovat povinné smluvní straně smluvní pokutu.</w:t>
      </w:r>
      <w:r w:rsidR="00F579D1" w:rsidRPr="00AE6A4C">
        <w:rPr>
          <w:rFonts w:ascii="Arial" w:hAnsi="Arial" w:cs="Arial"/>
          <w:sz w:val="22"/>
          <w:szCs w:val="22"/>
        </w:rPr>
        <w:t xml:space="preserve"> </w:t>
      </w:r>
    </w:p>
    <w:p w14:paraId="4DAE408E" w14:textId="77777777" w:rsidR="007E1681" w:rsidRDefault="007233C6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color w:val="FF0000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Zaplacení smluvní pokuty nezbavuje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povinnosti splnit závazek smluvní pokutou utvrzený.</w:t>
      </w:r>
    </w:p>
    <w:p w14:paraId="30EF5A88" w14:textId="77777777" w:rsidR="007E1681" w:rsidRPr="00205BDA" w:rsidRDefault="00486C8D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color w:val="FF0000"/>
          <w:sz w:val="22"/>
          <w:szCs w:val="22"/>
        </w:rPr>
      </w:pPr>
      <w:r w:rsidRPr="007E1681">
        <w:rPr>
          <w:rFonts w:ascii="Arial" w:hAnsi="Arial" w:cs="Arial"/>
          <w:sz w:val="22"/>
          <w:szCs w:val="22"/>
        </w:rPr>
        <w:t xml:space="preserve">Právo na náhradu </w:t>
      </w:r>
      <w:r w:rsidRPr="00205BDA">
        <w:rPr>
          <w:rFonts w:ascii="Arial" w:hAnsi="Arial" w:cs="Arial"/>
          <w:sz w:val="22"/>
          <w:szCs w:val="22"/>
        </w:rPr>
        <w:t>škod</w:t>
      </w:r>
      <w:r w:rsidR="00A7060E" w:rsidRPr="00205BDA">
        <w:rPr>
          <w:rFonts w:ascii="Arial" w:hAnsi="Arial" w:cs="Arial"/>
          <w:sz w:val="22"/>
          <w:szCs w:val="22"/>
        </w:rPr>
        <w:t xml:space="preserve">y není omezeno ani vyloučeno v </w:t>
      </w:r>
      <w:r w:rsidRPr="00205BDA">
        <w:rPr>
          <w:rFonts w:ascii="Arial" w:hAnsi="Arial" w:cs="Arial"/>
          <w:sz w:val="22"/>
          <w:szCs w:val="22"/>
        </w:rPr>
        <w:t>případech uhrazené smluvní pokuty, vzniklo</w:t>
      </w:r>
      <w:r w:rsidR="007E1681" w:rsidRPr="00205BDA">
        <w:rPr>
          <w:rFonts w:ascii="Arial" w:hAnsi="Arial" w:cs="Arial"/>
          <w:sz w:val="22"/>
          <w:szCs w:val="22"/>
        </w:rPr>
        <w:t>u škodu lze vymáhat v plné výši.</w:t>
      </w:r>
    </w:p>
    <w:p w14:paraId="4F5713E2" w14:textId="230A9EEE" w:rsidR="004D63EB" w:rsidRPr="001358BD" w:rsidRDefault="007E1681" w:rsidP="001358BD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Smluvní strany se dohodl</w:t>
      </w:r>
      <w:r w:rsidR="003430D9" w:rsidRPr="00205BDA">
        <w:rPr>
          <w:rFonts w:ascii="Arial" w:hAnsi="Arial" w:cs="Arial"/>
          <w:sz w:val="22"/>
          <w:szCs w:val="22"/>
        </w:rPr>
        <w:t xml:space="preserve">y, že započtení pohledávek </w:t>
      </w:r>
      <w:r w:rsidR="00BE01AD">
        <w:rPr>
          <w:rFonts w:ascii="Arial" w:hAnsi="Arial" w:cs="Arial"/>
          <w:sz w:val="22"/>
          <w:szCs w:val="22"/>
        </w:rPr>
        <w:t>O</w:t>
      </w:r>
      <w:r w:rsidR="003430D9" w:rsidRPr="00205BDA">
        <w:rPr>
          <w:rFonts w:ascii="Arial" w:hAnsi="Arial" w:cs="Arial"/>
          <w:sz w:val="22"/>
          <w:szCs w:val="22"/>
        </w:rPr>
        <w:t xml:space="preserve">bjednatele vůči </w:t>
      </w:r>
      <w:r w:rsidR="00BE01A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hotoviteli vzniklých při plnění závazků a ujednání této smlouvy je přípustné.</w:t>
      </w:r>
    </w:p>
    <w:p w14:paraId="2CBA7684" w14:textId="77777777" w:rsidR="007233C6" w:rsidRPr="007A3FF7" w:rsidRDefault="007233C6" w:rsidP="00950906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Ukončení smluvního vztahu</w:t>
      </w:r>
    </w:p>
    <w:p w14:paraId="08617814" w14:textId="77777777" w:rsidR="00ED0DB3" w:rsidRPr="007A3FF7" w:rsidRDefault="00ED0DB3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Smluvní strany mohou smlouvu ukončit písemnou dohodou nebo formou písemného odstoupení.</w:t>
      </w:r>
    </w:p>
    <w:p w14:paraId="1E484DBE" w14:textId="77777777" w:rsidR="00ED0DB3" w:rsidRPr="00205BDA" w:rsidRDefault="00ED0DB3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nebo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mají právo od smlouvy odstoupit na základě skutečností vyplývajících ze zákona nebo z této smlouvy. Každá ze stran smlouvy je povinna svoje odstoupení písemně oznámit druhé straně s uvedením termínu, ke kterému od </w:t>
      </w:r>
      <w:r w:rsidRPr="00205BDA">
        <w:rPr>
          <w:rFonts w:ascii="Arial" w:hAnsi="Arial" w:cs="Arial"/>
          <w:sz w:val="22"/>
          <w:szCs w:val="22"/>
        </w:rPr>
        <w:t xml:space="preserve">smlouvy odstupuje. V odstoupení musí být dále uveden důvod, pro který smluvní strana od smlouvy odstupuje. </w:t>
      </w:r>
    </w:p>
    <w:p w14:paraId="56DB2785" w14:textId="77777777" w:rsidR="007E1681" w:rsidRPr="00205BDA" w:rsidRDefault="007E1681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V případě odstoupení od smlouvy musí smluvní strany provést veškerá opatření tak, aby nevznikla na prováděném </w:t>
      </w:r>
      <w:r w:rsidR="003430D9" w:rsidRPr="00205BDA">
        <w:rPr>
          <w:rFonts w:ascii="Arial" w:hAnsi="Arial" w:cs="Arial"/>
          <w:sz w:val="22"/>
          <w:szCs w:val="22"/>
        </w:rPr>
        <w:t>d</w:t>
      </w:r>
      <w:r w:rsidRPr="00205BDA">
        <w:rPr>
          <w:rFonts w:ascii="Arial" w:hAnsi="Arial" w:cs="Arial"/>
          <w:sz w:val="22"/>
          <w:szCs w:val="22"/>
        </w:rPr>
        <w:t>íle, na majetku anebo zdraví osob škoda.</w:t>
      </w:r>
    </w:p>
    <w:p w14:paraId="30880DAE" w14:textId="77777777" w:rsidR="003430D9" w:rsidRPr="00943DFD" w:rsidRDefault="003430D9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943DFD">
        <w:rPr>
          <w:rFonts w:ascii="Arial" w:hAnsi="Arial" w:cs="Arial"/>
          <w:sz w:val="22"/>
          <w:szCs w:val="22"/>
        </w:rPr>
        <w:t>Objednatel je oprávněn písemně odstoupit od smlouvy, pokud:</w:t>
      </w:r>
    </w:p>
    <w:p w14:paraId="6E81A96B" w14:textId="77777777" w:rsidR="007E1681" w:rsidRPr="007A3FF7" w:rsidRDefault="00BE01AD" w:rsidP="00860123">
      <w:pPr>
        <w:numPr>
          <w:ilvl w:val="2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 xml:space="preserve">hotovitel je v prodlení s řádným protokolárním předáním </w:t>
      </w:r>
      <w:r w:rsidR="00AC42F8">
        <w:rPr>
          <w:rFonts w:ascii="Arial" w:hAnsi="Arial" w:cs="Arial"/>
          <w:sz w:val="22"/>
          <w:szCs w:val="22"/>
        </w:rPr>
        <w:t>d</w:t>
      </w:r>
      <w:r w:rsidR="007E1681" w:rsidRPr="007A3FF7">
        <w:rPr>
          <w:rFonts w:ascii="Arial" w:hAnsi="Arial" w:cs="Arial"/>
          <w:sz w:val="22"/>
          <w:szCs w:val="22"/>
        </w:rPr>
        <w:t>íla o dobu delší než 15 dnů,</w:t>
      </w:r>
    </w:p>
    <w:p w14:paraId="7F4D6C92" w14:textId="77777777" w:rsidR="007E1681" w:rsidRDefault="00BE01AD" w:rsidP="00860123">
      <w:pPr>
        <w:numPr>
          <w:ilvl w:val="2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>hotovitel neoprávněně zastavil či přerušil práce na díle na dobu delší než 5 dnů v rozporu s touto smlouvou,</w:t>
      </w:r>
    </w:p>
    <w:p w14:paraId="337059AB" w14:textId="49B8C10C" w:rsidR="002920BA" w:rsidRPr="007A3FF7" w:rsidRDefault="002920BA" w:rsidP="00860123">
      <w:pPr>
        <w:numPr>
          <w:ilvl w:val="2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v prodlení s prováděním díla dle Harmonogramu provádě</w:t>
      </w:r>
      <w:r w:rsidR="004D63EB">
        <w:rPr>
          <w:rFonts w:ascii="Arial" w:hAnsi="Arial" w:cs="Arial"/>
          <w:sz w:val="22"/>
          <w:szCs w:val="22"/>
        </w:rPr>
        <w:t>ní díla (viz příloha č. 2 této s</w:t>
      </w:r>
      <w:r>
        <w:rPr>
          <w:rFonts w:ascii="Arial" w:hAnsi="Arial" w:cs="Arial"/>
          <w:sz w:val="22"/>
          <w:szCs w:val="22"/>
        </w:rPr>
        <w:t>mlouvy) o více než 60 dní,</w:t>
      </w:r>
    </w:p>
    <w:p w14:paraId="584B233C" w14:textId="77777777" w:rsidR="007E1681" w:rsidRPr="007A3FF7" w:rsidRDefault="007E1681" w:rsidP="00860123">
      <w:pPr>
        <w:numPr>
          <w:ilvl w:val="2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 majetek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byl prohlášen konkurs nebo jeho insolvence je řešena jinými způsoby dle zákona č. 182/2006 Sb., o úpadku a způsobech jeho řešení, ve znění pozdějších předpisů, návrh na prohlášení konkursu na majetek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byl zamítnut pro nedostatek majetku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hotovitele,</w:t>
      </w:r>
    </w:p>
    <w:p w14:paraId="55939AEC" w14:textId="77777777" w:rsidR="007E1681" w:rsidRPr="007A3FF7" w:rsidRDefault="00BE01AD" w:rsidP="00860123">
      <w:pPr>
        <w:numPr>
          <w:ilvl w:val="2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>hotovitel vstoupil do likvidace,</w:t>
      </w:r>
    </w:p>
    <w:p w14:paraId="1AAB3FAE" w14:textId="77777777" w:rsidR="007E1681" w:rsidRPr="007A3FF7" w:rsidRDefault="007E1681" w:rsidP="00860123">
      <w:pPr>
        <w:numPr>
          <w:ilvl w:val="2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nastane vyšší moc, která na dobu delší než 60 dnů znemožní některé ze smluvních stran plnit své závazky ze smlouvy,</w:t>
      </w:r>
    </w:p>
    <w:p w14:paraId="36B6B7ED" w14:textId="77777777" w:rsidR="007E1681" w:rsidRPr="007A3FF7" w:rsidRDefault="007E1681" w:rsidP="00860123">
      <w:pPr>
        <w:numPr>
          <w:ilvl w:val="2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 případě, 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uvedl v nabídce do </w:t>
      </w:r>
      <w:r>
        <w:rPr>
          <w:rFonts w:ascii="Arial" w:hAnsi="Arial" w:cs="Arial"/>
          <w:sz w:val="22"/>
          <w:szCs w:val="22"/>
        </w:rPr>
        <w:t>zadávacího</w:t>
      </w:r>
      <w:r w:rsidRPr="007A3FF7">
        <w:rPr>
          <w:rFonts w:ascii="Arial" w:hAnsi="Arial" w:cs="Arial"/>
          <w:sz w:val="22"/>
          <w:szCs w:val="22"/>
        </w:rPr>
        <w:t xml:space="preserve"> řízení, na základě kterého byla uzavřena tato smlouva, informace nebo doklady, které neodpovídají skutečnosti a měly nebo mohly mít vliv na výsledek </w:t>
      </w:r>
      <w:r>
        <w:rPr>
          <w:rFonts w:ascii="Arial" w:hAnsi="Arial" w:cs="Arial"/>
          <w:sz w:val="22"/>
          <w:szCs w:val="22"/>
        </w:rPr>
        <w:t>zadávacího</w:t>
      </w:r>
      <w:r w:rsidRPr="007A3FF7">
        <w:rPr>
          <w:rFonts w:ascii="Arial" w:hAnsi="Arial" w:cs="Arial"/>
          <w:sz w:val="22"/>
          <w:szCs w:val="22"/>
        </w:rPr>
        <w:t xml:space="preserve"> řízení,</w:t>
      </w:r>
    </w:p>
    <w:p w14:paraId="1ABABE0A" w14:textId="77777777" w:rsidR="007E1681" w:rsidRDefault="007E1681" w:rsidP="00860123">
      <w:pPr>
        <w:numPr>
          <w:ilvl w:val="2"/>
          <w:numId w:val="1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 případě, 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k výzvě </w:t>
      </w:r>
      <w:r w:rsidR="00BE01A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 neprokáže trvání smlouvy </w:t>
      </w:r>
      <w:r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o pojištění odpovědnosti za škody vzniklé v souvislosti s jeho činností</w:t>
      </w:r>
      <w:r w:rsidRPr="00486C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to ani v dodatečně stanovené lhůtě</w:t>
      </w:r>
      <w:r w:rsidRPr="00ED0DB3">
        <w:rPr>
          <w:rFonts w:ascii="Arial" w:hAnsi="Arial" w:cs="Arial"/>
          <w:sz w:val="22"/>
          <w:szCs w:val="22"/>
        </w:rPr>
        <w:t>.</w:t>
      </w:r>
    </w:p>
    <w:p w14:paraId="09194F4A" w14:textId="77777777" w:rsidR="00B71D21" w:rsidRPr="00BE2395" w:rsidRDefault="00B71D21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 v případě ukončení smlouvy z jakéhokoliv důvodu výše uvedeného provést nejpozději do 30 dnů od takového ukončení vypořádání vzájemných práv a povinností, a to písemně.</w:t>
      </w:r>
    </w:p>
    <w:p w14:paraId="2B039291" w14:textId="77777777" w:rsidR="007233C6" w:rsidRPr="007A3FF7" w:rsidRDefault="007233C6" w:rsidP="00950906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Závěrečná ustanovení</w:t>
      </w:r>
    </w:p>
    <w:p w14:paraId="431A7F7F" w14:textId="77777777" w:rsidR="00D85CB2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486C8D">
        <w:rPr>
          <w:rFonts w:ascii="Arial" w:hAnsi="Arial" w:cs="Arial"/>
          <w:sz w:val="22"/>
          <w:szCs w:val="22"/>
        </w:rPr>
        <w:t xml:space="preserve">Smlouva nabývá  platnosti dnem podpisu oběma </w:t>
      </w:r>
      <w:r>
        <w:rPr>
          <w:rFonts w:ascii="Arial" w:hAnsi="Arial" w:cs="Arial"/>
          <w:sz w:val="22"/>
          <w:szCs w:val="22"/>
        </w:rPr>
        <w:t>s</w:t>
      </w:r>
      <w:r w:rsidRPr="00486C8D">
        <w:rPr>
          <w:rFonts w:ascii="Arial" w:hAnsi="Arial" w:cs="Arial"/>
          <w:sz w:val="22"/>
          <w:szCs w:val="22"/>
        </w:rPr>
        <w:t xml:space="preserve">mluvními stranami a  účinnosti dnem </w:t>
      </w:r>
      <w:r>
        <w:rPr>
          <w:rFonts w:ascii="Arial" w:hAnsi="Arial" w:cs="Arial"/>
          <w:sz w:val="22"/>
          <w:szCs w:val="22"/>
        </w:rPr>
        <w:t>u</w:t>
      </w:r>
      <w:r w:rsidRPr="00486C8D">
        <w:rPr>
          <w:rFonts w:ascii="Arial" w:hAnsi="Arial" w:cs="Arial"/>
          <w:sz w:val="22"/>
          <w:szCs w:val="22"/>
        </w:rPr>
        <w:t xml:space="preserve">veřejnění v registru </w:t>
      </w:r>
      <w:r w:rsidRPr="002E74F6">
        <w:rPr>
          <w:rFonts w:ascii="Arial" w:hAnsi="Arial" w:cs="Arial"/>
          <w:sz w:val="22"/>
          <w:szCs w:val="22"/>
        </w:rPr>
        <w:t>smluv dle zák. č. 340/2015 Sb., o zvláštních podmínkách účinnosti některých smluv, uveřejňování těchto smluv a registru smluv, (zákon o registru smluv</w:t>
      </w:r>
      <w:r>
        <w:rPr>
          <w:rFonts w:ascii="Arial" w:hAnsi="Arial" w:cs="Arial"/>
          <w:sz w:val="22"/>
          <w:szCs w:val="22"/>
        </w:rPr>
        <w:t>)</w:t>
      </w:r>
      <w:r w:rsidRPr="00B44F33">
        <w:rPr>
          <w:rFonts w:ascii="Arial" w:hAnsi="Arial" w:cs="Arial"/>
          <w:sz w:val="22"/>
          <w:szCs w:val="22"/>
        </w:rPr>
        <w:t xml:space="preserve"> </w:t>
      </w:r>
      <w:r w:rsidRPr="002E74F6">
        <w:rPr>
          <w:rFonts w:ascii="Arial" w:hAnsi="Arial" w:cs="Arial"/>
          <w:sz w:val="22"/>
          <w:szCs w:val="22"/>
        </w:rPr>
        <w:t xml:space="preserve">v platném znění. </w:t>
      </w:r>
    </w:p>
    <w:p w14:paraId="6A99F52A" w14:textId="77777777" w:rsidR="00D85CB2" w:rsidRPr="00C91278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C91278">
        <w:rPr>
          <w:rFonts w:ascii="Arial" w:hAnsi="Arial" w:cs="Arial"/>
          <w:sz w:val="22"/>
          <w:szCs w:val="22"/>
        </w:rPr>
        <w:t xml:space="preserve">Smluvní strany výslovně </w:t>
      </w:r>
      <w:r>
        <w:rPr>
          <w:rFonts w:ascii="Arial" w:hAnsi="Arial" w:cs="Arial"/>
          <w:sz w:val="22"/>
          <w:szCs w:val="22"/>
        </w:rPr>
        <w:t>sjednávají, že uveřejnění této s</w:t>
      </w:r>
      <w:r w:rsidRPr="00C91278">
        <w:rPr>
          <w:rFonts w:ascii="Arial" w:hAnsi="Arial" w:cs="Arial"/>
          <w:sz w:val="22"/>
          <w:szCs w:val="22"/>
        </w:rPr>
        <w:t>mlouvy v registru smluv dle zákona č. 340/2015 Sb., o zvláštních podmínkách účinnosti některých smluv, uveřejňování těchto smluv a registru smluv (zákon o registru smluv), v platném znění, zajistí Městská čás</w:t>
      </w:r>
      <w:r>
        <w:rPr>
          <w:rFonts w:ascii="Arial" w:hAnsi="Arial" w:cs="Arial"/>
          <w:sz w:val="22"/>
          <w:szCs w:val="22"/>
        </w:rPr>
        <w:t>t Praha 7 do 30 dnů od podpisu s</w:t>
      </w:r>
      <w:r w:rsidRPr="00C91278">
        <w:rPr>
          <w:rFonts w:ascii="Arial" w:hAnsi="Arial" w:cs="Arial"/>
          <w:sz w:val="22"/>
          <w:szCs w:val="22"/>
        </w:rPr>
        <w:t>mlouvy a neprodleně bude druhou smluvní stranu o provedeném uveřejnění v registru smluv informovat.</w:t>
      </w:r>
    </w:p>
    <w:p w14:paraId="2F5F37C8" w14:textId="77777777" w:rsidR="00D85CB2" w:rsidRPr="00152400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486C8D">
        <w:rPr>
          <w:rFonts w:ascii="Arial" w:hAnsi="Arial" w:cs="Arial"/>
          <w:sz w:val="22"/>
          <w:szCs w:val="22"/>
        </w:rPr>
        <w:t xml:space="preserve">Veškeré změny a doplňky této </w:t>
      </w:r>
      <w:r>
        <w:rPr>
          <w:rFonts w:ascii="Arial" w:hAnsi="Arial" w:cs="Arial"/>
          <w:sz w:val="22"/>
          <w:szCs w:val="22"/>
        </w:rPr>
        <w:t>s</w:t>
      </w:r>
      <w:r w:rsidRPr="00486C8D">
        <w:rPr>
          <w:rFonts w:ascii="Arial" w:hAnsi="Arial" w:cs="Arial"/>
          <w:sz w:val="22"/>
          <w:szCs w:val="22"/>
        </w:rPr>
        <w:t>mlouvy lze činit pouze písemnou formou vzestupně číslovaných dodatků podepsaných oprávněnými zástupci smluvních stran.</w:t>
      </w:r>
    </w:p>
    <w:p w14:paraId="72EBC03B" w14:textId="77777777" w:rsidR="00D85CB2" w:rsidRPr="001A578C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1A578C">
        <w:rPr>
          <w:rFonts w:ascii="Arial" w:hAnsi="Arial" w:cs="Arial"/>
          <w:sz w:val="22"/>
          <w:szCs w:val="22"/>
        </w:rPr>
        <w:t xml:space="preserve">Objednatel je oprávněn bez souhlasu Zhotovitele postoupit pohledávky či jejich části vzniklé na základě této </w:t>
      </w:r>
      <w:r>
        <w:rPr>
          <w:rFonts w:ascii="Arial" w:hAnsi="Arial" w:cs="Arial"/>
          <w:sz w:val="22"/>
          <w:szCs w:val="22"/>
        </w:rPr>
        <w:t>s</w:t>
      </w:r>
      <w:r w:rsidRPr="00800979">
        <w:rPr>
          <w:rFonts w:ascii="Arial" w:hAnsi="Arial" w:cs="Arial"/>
          <w:sz w:val="22"/>
          <w:szCs w:val="22"/>
        </w:rPr>
        <w:t>mlouvy na jinou osobu. Zhotovitel je oprávněn postoupit pohledávky či jejich</w:t>
      </w:r>
      <w:r>
        <w:rPr>
          <w:rFonts w:ascii="Arial" w:hAnsi="Arial" w:cs="Arial"/>
          <w:sz w:val="22"/>
          <w:szCs w:val="22"/>
        </w:rPr>
        <w:t xml:space="preserve"> části vzniklé na základě této s</w:t>
      </w:r>
      <w:r w:rsidRPr="00800979">
        <w:rPr>
          <w:rFonts w:ascii="Arial" w:hAnsi="Arial" w:cs="Arial"/>
          <w:sz w:val="22"/>
          <w:szCs w:val="22"/>
        </w:rPr>
        <w:t xml:space="preserve">mlouvy na jinou osobu pouze s předchozím písemným souhlasem Objednatele. </w:t>
      </w:r>
      <w:r w:rsidRPr="001A578C">
        <w:rPr>
          <w:rFonts w:ascii="Arial" w:hAnsi="Arial" w:cs="Arial"/>
          <w:sz w:val="22"/>
          <w:szCs w:val="22"/>
        </w:rPr>
        <w:t xml:space="preserve">Zhotovitel má v případě neplnění </w:t>
      </w:r>
      <w:r>
        <w:rPr>
          <w:rFonts w:ascii="Arial" w:hAnsi="Arial" w:cs="Arial"/>
          <w:sz w:val="22"/>
          <w:szCs w:val="22"/>
        </w:rPr>
        <w:t>závazků z této s</w:t>
      </w:r>
      <w:r w:rsidRPr="001A578C">
        <w:rPr>
          <w:rFonts w:ascii="Arial" w:hAnsi="Arial" w:cs="Arial"/>
          <w:sz w:val="22"/>
          <w:szCs w:val="22"/>
        </w:rPr>
        <w:t>mlouvy Objednatele</w:t>
      </w:r>
      <w:r>
        <w:rPr>
          <w:rFonts w:ascii="Arial" w:hAnsi="Arial" w:cs="Arial"/>
          <w:sz w:val="22"/>
          <w:szCs w:val="22"/>
        </w:rPr>
        <w:t>m</w:t>
      </w:r>
      <w:r w:rsidRPr="001A578C">
        <w:rPr>
          <w:rFonts w:ascii="Arial" w:hAnsi="Arial" w:cs="Arial"/>
          <w:sz w:val="22"/>
          <w:szCs w:val="22"/>
        </w:rPr>
        <w:t xml:space="preserve"> právo na pozastavení prací na díle až do odstranění důvodů takové pozastávky. Pozastavení prací je </w:t>
      </w:r>
      <w:r>
        <w:rPr>
          <w:rFonts w:ascii="Arial" w:hAnsi="Arial" w:cs="Arial"/>
          <w:sz w:val="22"/>
          <w:szCs w:val="22"/>
        </w:rPr>
        <w:t>Z</w:t>
      </w:r>
      <w:r w:rsidRPr="001A578C">
        <w:rPr>
          <w:rFonts w:ascii="Arial" w:hAnsi="Arial" w:cs="Arial"/>
          <w:sz w:val="22"/>
          <w:szCs w:val="22"/>
        </w:rPr>
        <w:t>hotovitel povinen sdělit Objednateli písemně nejpozději 3 dn</w:t>
      </w:r>
      <w:r>
        <w:rPr>
          <w:rFonts w:ascii="Arial" w:hAnsi="Arial" w:cs="Arial"/>
          <w:sz w:val="22"/>
          <w:szCs w:val="22"/>
        </w:rPr>
        <w:t>y</w:t>
      </w:r>
      <w:r w:rsidRPr="001A578C">
        <w:rPr>
          <w:rFonts w:ascii="Arial" w:hAnsi="Arial" w:cs="Arial"/>
          <w:sz w:val="22"/>
          <w:szCs w:val="22"/>
        </w:rPr>
        <w:t xml:space="preserve"> předem. V takovém případě je Zhotovitel </w:t>
      </w:r>
      <w:r>
        <w:rPr>
          <w:rFonts w:ascii="Arial" w:hAnsi="Arial" w:cs="Arial"/>
          <w:sz w:val="22"/>
          <w:szCs w:val="22"/>
        </w:rPr>
        <w:t xml:space="preserve">současně </w:t>
      </w:r>
      <w:r w:rsidRPr="001A578C">
        <w:rPr>
          <w:rFonts w:ascii="Arial" w:hAnsi="Arial" w:cs="Arial"/>
          <w:sz w:val="22"/>
          <w:szCs w:val="22"/>
        </w:rPr>
        <w:t>povinen učinit veškerá opatření pro zabránění škod na majetku Objednatele.</w:t>
      </w:r>
    </w:p>
    <w:p w14:paraId="7600E629" w14:textId="6196A664" w:rsidR="0047117C" w:rsidRPr="002F2C79" w:rsidRDefault="0047117C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F5723">
        <w:rPr>
          <w:rFonts w:ascii="Arial" w:hAnsi="Arial" w:cs="Arial"/>
          <w:sz w:val="22"/>
          <w:szCs w:val="22"/>
        </w:rPr>
        <w:t xml:space="preserve">Objednatel je v souladu s § 106 ZZVZ oprávněn </w:t>
      </w:r>
      <w:r w:rsidRPr="002F2C79">
        <w:rPr>
          <w:rFonts w:ascii="Arial" w:hAnsi="Arial" w:cs="Arial"/>
          <w:sz w:val="22"/>
          <w:szCs w:val="22"/>
        </w:rPr>
        <w:t xml:space="preserve">bez souhlasu Zhotovitele </w:t>
      </w:r>
      <w:r w:rsidRPr="00DF5723">
        <w:rPr>
          <w:rFonts w:ascii="Arial" w:hAnsi="Arial" w:cs="Arial"/>
          <w:sz w:val="22"/>
          <w:szCs w:val="22"/>
        </w:rPr>
        <w:t xml:space="preserve">uhradit splatné částky (fakturace) na plnění veřejné zakázky přímo poddodavateli v případě, že se o takové skutečnosti dozví. Objednatel poskytne poddodavateli možnost se v případě prodlení s úhradou oprávněně vystavené faktury obrátit s žádostí o zaplacení přímo na </w:t>
      </w:r>
      <w:r w:rsidR="002F2C79" w:rsidRPr="00DF5723">
        <w:rPr>
          <w:rFonts w:ascii="Arial" w:hAnsi="Arial" w:cs="Arial"/>
          <w:sz w:val="22"/>
          <w:szCs w:val="22"/>
        </w:rPr>
        <w:t>O</w:t>
      </w:r>
      <w:r w:rsidRPr="00DF5723">
        <w:rPr>
          <w:rFonts w:ascii="Arial" w:hAnsi="Arial" w:cs="Arial"/>
          <w:sz w:val="22"/>
          <w:szCs w:val="22"/>
        </w:rPr>
        <w:t xml:space="preserve">bjednatele, a pokud se prokáže nárok poddodavatele jako oprávněný, je </w:t>
      </w:r>
      <w:r w:rsidR="002F2C79" w:rsidRPr="00DF5723">
        <w:rPr>
          <w:rFonts w:ascii="Arial" w:hAnsi="Arial" w:cs="Arial"/>
          <w:sz w:val="22"/>
          <w:szCs w:val="22"/>
        </w:rPr>
        <w:t>O</w:t>
      </w:r>
      <w:r w:rsidRPr="00DF5723">
        <w:rPr>
          <w:rFonts w:ascii="Arial" w:hAnsi="Arial" w:cs="Arial"/>
          <w:sz w:val="22"/>
          <w:szCs w:val="22"/>
        </w:rPr>
        <w:t xml:space="preserve">bjednatel oprávněn plnit za </w:t>
      </w:r>
      <w:r w:rsidR="002F2C79" w:rsidRPr="00DF5723">
        <w:rPr>
          <w:rFonts w:ascii="Arial" w:hAnsi="Arial" w:cs="Arial"/>
          <w:sz w:val="22"/>
          <w:szCs w:val="22"/>
        </w:rPr>
        <w:t>Z</w:t>
      </w:r>
      <w:r w:rsidRPr="00DF5723">
        <w:rPr>
          <w:rFonts w:ascii="Arial" w:hAnsi="Arial" w:cs="Arial"/>
          <w:sz w:val="22"/>
          <w:szCs w:val="22"/>
        </w:rPr>
        <w:t>hotovitele a zaplatit podd</w:t>
      </w:r>
      <w:r w:rsidR="002F2C79" w:rsidRPr="00DF5723">
        <w:rPr>
          <w:rFonts w:ascii="Arial" w:hAnsi="Arial" w:cs="Arial"/>
          <w:sz w:val="22"/>
          <w:szCs w:val="22"/>
        </w:rPr>
        <w:t>odavateli přímo, přičemž</w:t>
      </w:r>
      <w:r w:rsidRPr="00DF5723">
        <w:rPr>
          <w:rFonts w:ascii="Arial" w:hAnsi="Arial" w:cs="Arial"/>
          <w:sz w:val="22"/>
          <w:szCs w:val="22"/>
        </w:rPr>
        <w:t xml:space="preserve"> </w:t>
      </w:r>
      <w:r w:rsidR="002F2C79" w:rsidRPr="00DF5723">
        <w:rPr>
          <w:rFonts w:ascii="Arial" w:hAnsi="Arial" w:cs="Arial"/>
          <w:sz w:val="22"/>
          <w:szCs w:val="22"/>
        </w:rPr>
        <w:t>Z</w:t>
      </w:r>
      <w:r w:rsidRPr="00DF5723">
        <w:rPr>
          <w:rFonts w:ascii="Arial" w:hAnsi="Arial" w:cs="Arial"/>
          <w:sz w:val="22"/>
          <w:szCs w:val="22"/>
        </w:rPr>
        <w:t xml:space="preserve">hotovitel je v takovém případě povinen toto jednání strpět. Za účelem prokázání oprávněnosti nároku poddodavatele si </w:t>
      </w:r>
      <w:r w:rsidR="002F2C79" w:rsidRPr="00DF5723">
        <w:rPr>
          <w:rFonts w:ascii="Arial" w:hAnsi="Arial" w:cs="Arial"/>
          <w:sz w:val="22"/>
          <w:szCs w:val="22"/>
        </w:rPr>
        <w:t>O</w:t>
      </w:r>
      <w:r w:rsidRPr="00DF5723">
        <w:rPr>
          <w:rFonts w:ascii="Arial" w:hAnsi="Arial" w:cs="Arial"/>
          <w:sz w:val="22"/>
          <w:szCs w:val="22"/>
        </w:rPr>
        <w:t xml:space="preserve">bjednatel vyžádá písemné stanovisko </w:t>
      </w:r>
      <w:r w:rsidR="002F2C79" w:rsidRPr="00DF5723">
        <w:rPr>
          <w:rFonts w:ascii="Arial" w:hAnsi="Arial" w:cs="Arial"/>
          <w:sz w:val="22"/>
          <w:szCs w:val="22"/>
        </w:rPr>
        <w:t>Z</w:t>
      </w:r>
      <w:r w:rsidRPr="00DF5723">
        <w:rPr>
          <w:rFonts w:ascii="Arial" w:hAnsi="Arial" w:cs="Arial"/>
          <w:sz w:val="22"/>
          <w:szCs w:val="22"/>
        </w:rPr>
        <w:t xml:space="preserve">hotovitele. Zaplacenou částku je </w:t>
      </w:r>
      <w:r w:rsidR="002F2C79" w:rsidRPr="00DF5723">
        <w:rPr>
          <w:rFonts w:ascii="Arial" w:hAnsi="Arial" w:cs="Arial"/>
          <w:sz w:val="22"/>
          <w:szCs w:val="22"/>
        </w:rPr>
        <w:t>O</w:t>
      </w:r>
      <w:r w:rsidRPr="00DF5723">
        <w:rPr>
          <w:rFonts w:ascii="Arial" w:hAnsi="Arial" w:cs="Arial"/>
          <w:sz w:val="22"/>
          <w:szCs w:val="22"/>
        </w:rPr>
        <w:t xml:space="preserve">bjednatel následně oprávněn započíst proti nárokovaným pohledávkám </w:t>
      </w:r>
      <w:r w:rsidR="002F2C79" w:rsidRPr="00DF5723">
        <w:rPr>
          <w:rFonts w:ascii="Arial" w:hAnsi="Arial" w:cs="Arial"/>
          <w:sz w:val="22"/>
          <w:szCs w:val="22"/>
        </w:rPr>
        <w:t>Z</w:t>
      </w:r>
      <w:r w:rsidRPr="00DF5723">
        <w:rPr>
          <w:rFonts w:ascii="Arial" w:hAnsi="Arial" w:cs="Arial"/>
          <w:sz w:val="22"/>
          <w:szCs w:val="22"/>
        </w:rPr>
        <w:t xml:space="preserve">hotovitele z této </w:t>
      </w:r>
      <w:r w:rsidR="004D63EB">
        <w:rPr>
          <w:rFonts w:ascii="Arial" w:hAnsi="Arial" w:cs="Arial"/>
          <w:sz w:val="22"/>
          <w:szCs w:val="22"/>
        </w:rPr>
        <w:t>s</w:t>
      </w:r>
      <w:r w:rsidRPr="00DF5723">
        <w:rPr>
          <w:rFonts w:ascii="Arial" w:hAnsi="Arial" w:cs="Arial"/>
          <w:sz w:val="22"/>
          <w:szCs w:val="22"/>
        </w:rPr>
        <w:t>mlouvy o dílo.</w:t>
      </w:r>
    </w:p>
    <w:p w14:paraId="593A89B3" w14:textId="77777777" w:rsidR="00D85CB2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Případné spory z této </w:t>
      </w:r>
      <w:r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 xml:space="preserve">mlouvy se smluvní strany zavazují nejprve pokusit vyřešit smírně. </w:t>
      </w:r>
      <w:bookmarkStart w:id="2" w:name="_Ref252981932"/>
      <w:r w:rsidRPr="007A3FF7">
        <w:rPr>
          <w:rFonts w:ascii="Arial" w:hAnsi="Arial" w:cs="Arial"/>
          <w:sz w:val="22"/>
          <w:szCs w:val="22"/>
        </w:rPr>
        <w:t>Smluvní strany se ve smyslu ustanovení § 89a zákona č. 99/1963 Sb., občanský soudní řád, ve znění pozdějších předpisů dohodly, že v případě řešení sporů soudní cestou bude místně příslušným soudem Obvodní soud pro Prahu 7.</w:t>
      </w:r>
      <w:bookmarkEnd w:id="2"/>
      <w:r w:rsidRPr="007A3F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 xml:space="preserve">Pro zamezení jakýchkoli pochyb smluvní strany konstatují, že pro řešení sporů sjednávají výlučnou jurisdikci českých soudů. </w:t>
      </w:r>
    </w:p>
    <w:p w14:paraId="35C17204" w14:textId="77777777" w:rsidR="00D85CB2" w:rsidRPr="00D85CB2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C91278">
        <w:rPr>
          <w:rFonts w:ascii="Arial" w:hAnsi="Arial" w:cs="Arial"/>
          <w:iCs/>
          <w:sz w:val="22"/>
          <w:szCs w:val="22"/>
        </w:rPr>
        <w:t>Smluvní strany si vzájemně doručují na adresy uvedené v záhlaví této smlouvy nebo na aktuální adresu sídla smluvní strany nebo datovou schránkou. V případě doručování datovou schránkou platí, že nepřihlásí-li se oprávněná osoba do datové schránky ve lhůtě 10 dnů ode dne, kdy byl dokument do datové schránky dodán, považuje se tento dokument za doručený posledním dnem lhůty.</w:t>
      </w:r>
    </w:p>
    <w:p w14:paraId="593FE30F" w14:textId="77777777" w:rsidR="00D85CB2" w:rsidRPr="00205BDA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Nastanou-li u některé ze smluvních stran skutečnosti bránící řádnému plnění této </w:t>
      </w:r>
      <w:r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 xml:space="preserve">mlouvy, je tato smluvní strana povinna tuto skutečnost bez zbytečného odkladu oznámit druhé </w:t>
      </w:r>
      <w:r w:rsidRPr="00205BDA">
        <w:rPr>
          <w:rFonts w:ascii="Arial" w:hAnsi="Arial" w:cs="Arial"/>
          <w:sz w:val="22"/>
          <w:szCs w:val="22"/>
        </w:rPr>
        <w:t xml:space="preserve">smluvní straně a vyvolat jednání zástupců oprávněných k podpisu </w:t>
      </w:r>
      <w:r>
        <w:rPr>
          <w:rFonts w:ascii="Arial" w:hAnsi="Arial" w:cs="Arial"/>
          <w:sz w:val="22"/>
          <w:szCs w:val="22"/>
        </w:rPr>
        <w:t>s</w:t>
      </w:r>
      <w:r w:rsidRPr="00205BDA">
        <w:rPr>
          <w:rFonts w:ascii="Arial" w:hAnsi="Arial" w:cs="Arial"/>
          <w:sz w:val="22"/>
          <w:szCs w:val="22"/>
        </w:rPr>
        <w:t>mlouvy.</w:t>
      </w:r>
    </w:p>
    <w:p w14:paraId="02F6ADF7" w14:textId="697FD4DE" w:rsidR="00D85CB2" w:rsidRPr="00AA557E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V případě, že se ke kterémukoli ustanovení této </w:t>
      </w:r>
      <w:r>
        <w:rPr>
          <w:rFonts w:ascii="Arial" w:hAnsi="Arial" w:cs="Arial"/>
          <w:sz w:val="22"/>
          <w:szCs w:val="22"/>
        </w:rPr>
        <w:t>s</w:t>
      </w:r>
      <w:r w:rsidRPr="00205BDA">
        <w:rPr>
          <w:rFonts w:ascii="Arial" w:hAnsi="Arial" w:cs="Arial"/>
          <w:sz w:val="22"/>
          <w:szCs w:val="22"/>
        </w:rPr>
        <w:t>mlouvy či k jeho části podle zák. č. 89/2012 Sb.</w:t>
      </w:r>
      <w:r>
        <w:rPr>
          <w:rFonts w:ascii="Arial" w:hAnsi="Arial" w:cs="Arial"/>
          <w:sz w:val="22"/>
          <w:szCs w:val="22"/>
        </w:rPr>
        <w:t xml:space="preserve">, občanský zákoník, v platném znění </w:t>
      </w:r>
      <w:r w:rsidRPr="00205BDA">
        <w:rPr>
          <w:rFonts w:ascii="Arial" w:hAnsi="Arial" w:cs="Arial"/>
          <w:sz w:val="22"/>
          <w:szCs w:val="22"/>
        </w:rPr>
        <w:t xml:space="preserve">jako ke zdánlivému právnímu jednání nepřihlíží, nebo že kterékoli ustanovení této </w:t>
      </w:r>
      <w:r>
        <w:rPr>
          <w:rFonts w:ascii="Arial" w:hAnsi="Arial" w:cs="Arial"/>
          <w:sz w:val="22"/>
          <w:szCs w:val="22"/>
        </w:rPr>
        <w:t>s</w:t>
      </w:r>
      <w:r w:rsidRPr="00205BDA">
        <w:rPr>
          <w:rFonts w:ascii="Arial" w:hAnsi="Arial" w:cs="Arial"/>
          <w:sz w:val="22"/>
          <w:szCs w:val="22"/>
        </w:rPr>
        <w:t>mlouvy či jeho část je nebo se stane neplatným, neúčinným nebo nevymahatelným, nebude mít žádný vliv na platnost, účinnost a vymahatelnost ostatních u</w:t>
      </w:r>
      <w:r>
        <w:rPr>
          <w:rFonts w:ascii="Arial" w:hAnsi="Arial" w:cs="Arial"/>
          <w:sz w:val="22"/>
          <w:szCs w:val="22"/>
        </w:rPr>
        <w:t>stanovení</w:t>
      </w:r>
      <w:r w:rsidRPr="00205BDA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</w:t>
      </w:r>
      <w:r w:rsidRPr="00205BDA">
        <w:rPr>
          <w:rFonts w:ascii="Arial" w:hAnsi="Arial" w:cs="Arial"/>
          <w:sz w:val="22"/>
          <w:szCs w:val="22"/>
        </w:rPr>
        <w:t>mlouvy. Smluvní strany se zavazují nahradit takové neplatné, neúčinné nebo nevymahatelné ustanovení či jeho část ustanovením novým, které bude platné, účinné a vymahatelné a jehož věcný obsah a ekonomický význam</w:t>
      </w:r>
      <w:r w:rsidRPr="007A3FF7">
        <w:rPr>
          <w:rFonts w:ascii="Arial" w:hAnsi="Arial" w:cs="Arial"/>
          <w:sz w:val="22"/>
          <w:szCs w:val="22"/>
        </w:rPr>
        <w:t xml:space="preserve"> bude shodný nebo co nejvíce podobný nahrazovanému ustanovení tak, aby účel a smysl této </w:t>
      </w:r>
      <w:r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 xml:space="preserve">mlouvy zůstal </w:t>
      </w:r>
      <w:r w:rsidRPr="00AA557E">
        <w:rPr>
          <w:rFonts w:ascii="Arial" w:hAnsi="Arial" w:cs="Arial"/>
          <w:sz w:val="22"/>
          <w:szCs w:val="22"/>
        </w:rPr>
        <w:t>zachován.</w:t>
      </w:r>
    </w:p>
    <w:p w14:paraId="4C7C8557" w14:textId="77777777" w:rsidR="00D85CB2" w:rsidRPr="007A3FF7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Smluvní strany se dohodly, že usta</w:t>
      </w:r>
      <w:r>
        <w:rPr>
          <w:rFonts w:ascii="Arial" w:hAnsi="Arial" w:cs="Arial"/>
          <w:sz w:val="22"/>
          <w:szCs w:val="22"/>
        </w:rPr>
        <w:t>novení § 577 OZ</w:t>
      </w:r>
      <w:r w:rsidRPr="007A3FF7">
        <w:rPr>
          <w:rFonts w:ascii="Arial" w:hAnsi="Arial" w:cs="Arial"/>
          <w:sz w:val="22"/>
          <w:szCs w:val="22"/>
        </w:rPr>
        <w:t xml:space="preserve"> se nepoužije. Určení množstevního, časového, územního nebo jiného rozsahu v této </w:t>
      </w:r>
      <w:r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 xml:space="preserve">mlouvě </w:t>
      </w:r>
      <w:r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je pevně určeno autonomní dohodou smluvních stran a soud není oprávněn dohodu smluvních stran v tomto smyslu měnit.</w:t>
      </w:r>
    </w:p>
    <w:p w14:paraId="601445AE" w14:textId="77777777" w:rsidR="00D85CB2" w:rsidRPr="00BA37F0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BA37F0">
        <w:rPr>
          <w:rFonts w:ascii="Arial" w:hAnsi="Arial" w:cs="Arial"/>
          <w:sz w:val="22"/>
          <w:szCs w:val="22"/>
        </w:rPr>
        <w:t>Dle § 1765 OZ na sebe zhotovitel převzal nebezpečí změny okolností. Před uzavřením smlouvy smluvní strany zvážily hospodářskou, ekonomickou i faktickou situaci a jsou si plně vědomy okolností smlouvy. Zhotovitel není oprávněn domáhat se změny smlouvy v tomto smyslu u soudu.</w:t>
      </w:r>
    </w:p>
    <w:p w14:paraId="04C20459" w14:textId="77777777" w:rsidR="00D85CB2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není ve </w:t>
      </w:r>
      <w:r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 xml:space="preserve">mlouvě uvedeno jinak, řídí se vzájemné vztahy smluvních stran příslušnými ustanoveními </w:t>
      </w:r>
      <w:r>
        <w:rPr>
          <w:rFonts w:ascii="Arial" w:hAnsi="Arial" w:cs="Arial"/>
          <w:sz w:val="22"/>
          <w:szCs w:val="22"/>
        </w:rPr>
        <w:t>OZ</w:t>
      </w:r>
      <w:r w:rsidRPr="007A3FF7">
        <w:rPr>
          <w:rFonts w:ascii="Arial" w:hAnsi="Arial" w:cs="Arial"/>
          <w:sz w:val="22"/>
          <w:szCs w:val="22"/>
        </w:rPr>
        <w:t xml:space="preserve"> a ostatními souvisejícími právními předpisy.</w:t>
      </w:r>
    </w:p>
    <w:p w14:paraId="222D7F89" w14:textId="77777777" w:rsidR="00D85CB2" w:rsidRPr="00D85CB2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5</w:t>
      </w:r>
      <w:r w:rsidRPr="00FC6B1D">
        <w:rPr>
          <w:rFonts w:ascii="Arial" w:hAnsi="Arial" w:cs="Arial"/>
          <w:sz w:val="22"/>
          <w:szCs w:val="22"/>
        </w:rPr>
        <w:t xml:space="preserve"> stejnopisech s platností originálu, z nichž 2 obdrží </w:t>
      </w:r>
      <w:r>
        <w:rPr>
          <w:rFonts w:ascii="Arial" w:hAnsi="Arial" w:cs="Arial"/>
          <w:sz w:val="22"/>
          <w:szCs w:val="22"/>
        </w:rPr>
        <w:t>Zhotovitel a 3</w:t>
      </w:r>
      <w:r w:rsidRPr="00FC6B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FC6B1D">
        <w:rPr>
          <w:rFonts w:ascii="Arial" w:hAnsi="Arial" w:cs="Arial"/>
          <w:sz w:val="22"/>
          <w:szCs w:val="22"/>
        </w:rPr>
        <w:t>bjednatel.</w:t>
      </w:r>
    </w:p>
    <w:p w14:paraId="46825CE6" w14:textId="77777777" w:rsidR="00ED0DB3" w:rsidRPr="007A3FF7" w:rsidRDefault="00ED0DB3" w:rsidP="00950906">
      <w:pPr>
        <w:numPr>
          <w:ilvl w:val="1"/>
          <w:numId w:val="2"/>
        </w:numPr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Odpovědní pracovníci:</w:t>
      </w:r>
    </w:p>
    <w:p w14:paraId="1232AAE4" w14:textId="77777777" w:rsidR="00ED0DB3" w:rsidRPr="00B617C9" w:rsidRDefault="00F3736C" w:rsidP="00ED0DB3">
      <w:pPr>
        <w:rPr>
          <w:rFonts w:ascii="Arial" w:hAnsi="Arial"/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="00ED0DB3" w:rsidRPr="00B617C9">
        <w:rPr>
          <w:rFonts w:ascii="Arial" w:hAnsi="Arial"/>
          <w:b/>
          <w:sz w:val="22"/>
        </w:rPr>
        <w:t xml:space="preserve">Za </w:t>
      </w:r>
      <w:r w:rsidR="00456A4D">
        <w:rPr>
          <w:rFonts w:ascii="Arial" w:hAnsi="Arial"/>
          <w:b/>
          <w:sz w:val="22"/>
        </w:rPr>
        <w:t>O</w:t>
      </w:r>
      <w:r w:rsidR="00ED0DB3" w:rsidRPr="00B617C9">
        <w:rPr>
          <w:rFonts w:ascii="Arial" w:hAnsi="Arial"/>
          <w:b/>
          <w:sz w:val="22"/>
        </w:rPr>
        <w:t>bjednatele:</w:t>
      </w:r>
    </w:p>
    <w:p w14:paraId="3CD29D4F" w14:textId="77777777" w:rsidR="009561B7" w:rsidRPr="007A3FF7" w:rsidRDefault="00F3736C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</w:r>
      <w:r w:rsidR="009C54BC">
        <w:rPr>
          <w:rFonts w:ascii="Arial" w:hAnsi="Arial" w:cs="Arial"/>
          <w:sz w:val="22"/>
          <w:szCs w:val="22"/>
        </w:rPr>
        <w:t xml:space="preserve">- </w:t>
      </w:r>
      <w:r w:rsidR="009561B7" w:rsidRPr="007A3FF7">
        <w:rPr>
          <w:rFonts w:ascii="Arial" w:hAnsi="Arial" w:cs="Arial"/>
          <w:sz w:val="22"/>
          <w:szCs w:val="22"/>
        </w:rPr>
        <w:t xml:space="preserve">ve věcech smluvních: </w:t>
      </w:r>
    </w:p>
    <w:p w14:paraId="76E9A72E" w14:textId="5B9B646E" w:rsidR="009C54BC" w:rsidRDefault="009C54BC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D0DB3" w:rsidRPr="007A3FF7">
        <w:rPr>
          <w:rFonts w:ascii="Arial" w:hAnsi="Arial" w:cs="Arial"/>
          <w:sz w:val="22"/>
          <w:szCs w:val="22"/>
        </w:rPr>
        <w:t>, vedoucí OIVZ, tel.:,</w:t>
      </w:r>
      <w:r w:rsidR="00F3736C">
        <w:rPr>
          <w:rFonts w:ascii="Arial" w:hAnsi="Arial" w:cs="Arial"/>
          <w:sz w:val="22"/>
          <w:szCs w:val="22"/>
        </w:rPr>
        <w:t xml:space="preserve"> </w:t>
      </w:r>
    </w:p>
    <w:p w14:paraId="7CBF747C" w14:textId="7368AE85" w:rsidR="00B617C9" w:rsidRPr="009C54BC" w:rsidRDefault="009C54BC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400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e-mail: </w:t>
      </w:r>
    </w:p>
    <w:p w14:paraId="57E4C516" w14:textId="77777777" w:rsidR="00F3736C" w:rsidRPr="00F3736C" w:rsidRDefault="00F3736C" w:rsidP="004F3957">
      <w:pPr>
        <w:tabs>
          <w:tab w:val="left" w:pos="284"/>
        </w:tabs>
        <w:jc w:val="both"/>
        <w:rPr>
          <w:rFonts w:ascii="Arial" w:hAnsi="Arial" w:cs="Arial"/>
          <w:sz w:val="4"/>
          <w:szCs w:val="4"/>
        </w:rPr>
      </w:pPr>
    </w:p>
    <w:p w14:paraId="3DD383A6" w14:textId="77777777" w:rsidR="009F2304" w:rsidRDefault="00F3736C" w:rsidP="009F23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2304">
        <w:rPr>
          <w:rFonts w:ascii="Arial" w:hAnsi="Arial" w:cs="Arial"/>
          <w:sz w:val="22"/>
          <w:szCs w:val="22"/>
        </w:rPr>
        <w:t xml:space="preserve">- </w:t>
      </w:r>
      <w:r w:rsidR="009F2304" w:rsidRPr="00C71AC0">
        <w:rPr>
          <w:rFonts w:ascii="Arial" w:hAnsi="Arial" w:cs="Arial"/>
          <w:sz w:val="22"/>
          <w:szCs w:val="22"/>
        </w:rPr>
        <w:t xml:space="preserve">ve </w:t>
      </w:r>
      <w:r w:rsidR="009F2304" w:rsidRPr="00DA5A23">
        <w:rPr>
          <w:rFonts w:ascii="Arial" w:hAnsi="Arial" w:cs="Arial"/>
          <w:sz w:val="22"/>
          <w:szCs w:val="22"/>
        </w:rPr>
        <w:t>věcech technických:</w:t>
      </w:r>
    </w:p>
    <w:p w14:paraId="56738BE9" w14:textId="71BB4FDE" w:rsidR="00E140D5" w:rsidRPr="00E140D5" w:rsidRDefault="0024605B" w:rsidP="00E140D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40D5" w:rsidRPr="00E140D5">
        <w:rPr>
          <w:rFonts w:ascii="Arial" w:hAnsi="Arial" w:cs="Arial"/>
          <w:sz w:val="22"/>
          <w:szCs w:val="22"/>
        </w:rPr>
        <w:t xml:space="preserve">, vedoucí Odboru životního prostředí, tel.:, </w:t>
      </w:r>
    </w:p>
    <w:p w14:paraId="29CB5492" w14:textId="5C7B9F05" w:rsidR="00E140D5" w:rsidRPr="00E140D5" w:rsidRDefault="00E140D5" w:rsidP="00E140D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40D5">
        <w:rPr>
          <w:rFonts w:ascii="Arial" w:hAnsi="Arial" w:cs="Arial"/>
          <w:sz w:val="22"/>
          <w:szCs w:val="22"/>
        </w:rPr>
        <w:t>e-mail: horskah@praha7.cz</w:t>
      </w:r>
    </w:p>
    <w:p w14:paraId="7878203B" w14:textId="58D840C6" w:rsidR="00E140D5" w:rsidRPr="00E140D5" w:rsidRDefault="00E140D5" w:rsidP="00E140D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40D5">
        <w:rPr>
          <w:rFonts w:ascii="Arial" w:hAnsi="Arial" w:cs="Arial"/>
          <w:sz w:val="22"/>
          <w:szCs w:val="22"/>
        </w:rPr>
        <w:t>, odborný referent OŽP, tel.: 603 350 314,</w:t>
      </w:r>
    </w:p>
    <w:p w14:paraId="5D2F6DBE" w14:textId="75E92E94" w:rsidR="0024605B" w:rsidRDefault="00E140D5" w:rsidP="00E140D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40D5">
        <w:rPr>
          <w:rFonts w:ascii="Arial" w:hAnsi="Arial" w:cs="Arial"/>
          <w:sz w:val="22"/>
          <w:szCs w:val="22"/>
        </w:rPr>
        <w:t>e-mail: vagenknechtovap@praha7.cz</w:t>
      </w:r>
    </w:p>
    <w:p w14:paraId="64F4296C" w14:textId="0EC5E469" w:rsidR="000E239D" w:rsidRPr="000E239D" w:rsidRDefault="000E239D" w:rsidP="00E140D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 w:rsidRPr="000E239D">
        <w:rPr>
          <w:rFonts w:ascii="Arial" w:hAnsi="Arial" w:cs="Arial"/>
          <w:sz w:val="22"/>
          <w:szCs w:val="22"/>
        </w:rPr>
        <w:t>, odborný referent OŽP</w:t>
      </w:r>
      <w:r>
        <w:rPr>
          <w:rFonts w:ascii="Arial" w:hAnsi="Arial" w:cs="Arial"/>
          <w:sz w:val="22"/>
          <w:szCs w:val="22"/>
        </w:rPr>
        <w:t>, tel.:,</w:t>
      </w:r>
    </w:p>
    <w:p w14:paraId="7BB5F774" w14:textId="0B491C0D" w:rsidR="000E239D" w:rsidRPr="000E239D" w:rsidRDefault="000E239D" w:rsidP="00E140D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0E239D">
        <w:rPr>
          <w:rFonts w:ascii="Arial" w:hAnsi="Arial" w:cs="Arial"/>
          <w:sz w:val="22"/>
          <w:szCs w:val="22"/>
        </w:rPr>
        <w:tab/>
      </w:r>
      <w:r w:rsidRPr="000E239D">
        <w:rPr>
          <w:rFonts w:ascii="Arial" w:hAnsi="Arial" w:cs="Arial"/>
          <w:sz w:val="22"/>
          <w:szCs w:val="22"/>
        </w:rPr>
        <w:tab/>
      </w:r>
      <w:r w:rsidRPr="000E239D">
        <w:rPr>
          <w:rFonts w:ascii="Arial" w:hAnsi="Arial" w:cs="Arial"/>
          <w:sz w:val="22"/>
          <w:szCs w:val="22"/>
        </w:rPr>
        <w:tab/>
        <w:t xml:space="preserve">e-mail: </w:t>
      </w:r>
    </w:p>
    <w:p w14:paraId="4B298874" w14:textId="17B96139" w:rsidR="0061200B" w:rsidRPr="009C54BC" w:rsidRDefault="0061200B" w:rsidP="009F2304">
      <w:pPr>
        <w:tabs>
          <w:tab w:val="left" w:pos="284"/>
        </w:tabs>
        <w:jc w:val="both"/>
        <w:rPr>
          <w:rFonts w:ascii="Arial" w:hAnsi="Arial" w:cs="Arial"/>
          <w:sz w:val="10"/>
          <w:szCs w:val="10"/>
        </w:rPr>
      </w:pPr>
    </w:p>
    <w:p w14:paraId="0D61E5AA" w14:textId="77777777" w:rsidR="00972528" w:rsidRDefault="00C614AE" w:rsidP="00972528">
      <w:pPr>
        <w:tabs>
          <w:tab w:val="left" w:pos="284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Technický dozor stavebníka (TDS)</w:t>
      </w:r>
      <w:r w:rsidR="008E51EF">
        <w:rPr>
          <w:rFonts w:ascii="Arial" w:hAnsi="Arial" w:cs="Arial"/>
          <w:sz w:val="22"/>
          <w:szCs w:val="22"/>
        </w:rPr>
        <w:t xml:space="preserve"> zajištuje</w:t>
      </w:r>
      <w:r w:rsidR="00B63F18">
        <w:rPr>
          <w:rFonts w:ascii="Arial" w:hAnsi="Arial" w:cs="Arial"/>
          <w:sz w:val="22"/>
          <w:szCs w:val="22"/>
        </w:rPr>
        <w:t xml:space="preserve"> </w:t>
      </w:r>
      <w:r w:rsidR="00403608">
        <w:rPr>
          <w:rFonts w:ascii="Arial" w:hAnsi="Arial" w:cs="Arial"/>
          <w:sz w:val="22"/>
          <w:szCs w:val="22"/>
        </w:rPr>
        <w:t>společnost Dvořák &amp;</w:t>
      </w:r>
      <w:r w:rsidR="008400BD">
        <w:rPr>
          <w:rFonts w:ascii="Arial" w:hAnsi="Arial" w:cs="Arial"/>
          <w:sz w:val="22"/>
          <w:szCs w:val="22"/>
        </w:rPr>
        <w:t xml:space="preserve"> partneři, s.r.o., IČO: 27241777 na základě Příkazní smlouvy č. 00606/2023/OIVZ/17 ze dne 11. 9. 2023. </w:t>
      </w:r>
      <w:r w:rsidR="00B63F18">
        <w:rPr>
          <w:rFonts w:ascii="Arial" w:hAnsi="Arial" w:cs="Arial"/>
          <w:sz w:val="22"/>
          <w:szCs w:val="22"/>
        </w:rPr>
        <w:t>Autorský dozor stavebníka (AD)</w:t>
      </w:r>
      <w:r w:rsidR="008400BD">
        <w:rPr>
          <w:rFonts w:ascii="Arial" w:hAnsi="Arial" w:cs="Arial"/>
          <w:sz w:val="22"/>
          <w:szCs w:val="22"/>
        </w:rPr>
        <w:t xml:space="preserve"> </w:t>
      </w:r>
      <w:r w:rsidR="008400BD" w:rsidRPr="008400BD">
        <w:rPr>
          <w:rFonts w:ascii="Arial" w:hAnsi="Arial" w:cs="Arial"/>
          <w:sz w:val="22"/>
          <w:szCs w:val="22"/>
        </w:rPr>
        <w:t xml:space="preserve">zajišťuje generální projektant – společnost YYYY s.r.o., IČO: 28742745. </w:t>
      </w:r>
    </w:p>
    <w:p w14:paraId="136497D8" w14:textId="02C47B13" w:rsidR="00ED0DB3" w:rsidRPr="007A3FF7" w:rsidRDefault="008400BD" w:rsidP="00936A4B">
      <w:pPr>
        <w:tabs>
          <w:tab w:val="left" w:pos="284"/>
        </w:tabs>
        <w:spacing w:after="24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C614AE" w:rsidRPr="007A3FF7">
        <w:rPr>
          <w:rFonts w:ascii="Arial" w:hAnsi="Arial" w:cs="Arial"/>
          <w:sz w:val="22"/>
          <w:szCs w:val="22"/>
        </w:rPr>
        <w:t xml:space="preserve">onkrétní </w:t>
      </w:r>
      <w:r>
        <w:rPr>
          <w:rFonts w:ascii="Arial" w:hAnsi="Arial" w:cs="Arial"/>
          <w:sz w:val="22"/>
          <w:szCs w:val="22"/>
        </w:rPr>
        <w:t>osoby</w:t>
      </w:r>
      <w:r w:rsidR="00AC42F8">
        <w:rPr>
          <w:rFonts w:ascii="Arial" w:hAnsi="Arial" w:cs="Arial"/>
          <w:sz w:val="22"/>
          <w:szCs w:val="22"/>
        </w:rPr>
        <w:t xml:space="preserve"> a kontaktní údaje budou O</w:t>
      </w:r>
      <w:r w:rsidR="009561B7" w:rsidRPr="007A3FF7">
        <w:rPr>
          <w:rFonts w:ascii="Arial" w:hAnsi="Arial" w:cs="Arial"/>
          <w:sz w:val="22"/>
          <w:szCs w:val="22"/>
        </w:rPr>
        <w:t xml:space="preserve">bjednatelem </w:t>
      </w:r>
      <w:r w:rsidR="00E01406" w:rsidRPr="007A3FF7">
        <w:rPr>
          <w:rFonts w:ascii="Arial" w:hAnsi="Arial" w:cs="Arial"/>
          <w:sz w:val="22"/>
          <w:szCs w:val="22"/>
        </w:rPr>
        <w:t xml:space="preserve">uvedeny </w:t>
      </w:r>
      <w:r w:rsidR="00FD62D5">
        <w:rPr>
          <w:rFonts w:ascii="Arial" w:hAnsi="Arial" w:cs="Arial"/>
          <w:sz w:val="22"/>
          <w:szCs w:val="22"/>
        </w:rPr>
        <w:t>v</w:t>
      </w:r>
      <w:r w:rsidR="009561B7" w:rsidRPr="007A3FF7">
        <w:rPr>
          <w:rFonts w:ascii="Arial" w:hAnsi="Arial" w:cs="Arial"/>
          <w:sz w:val="22"/>
          <w:szCs w:val="22"/>
        </w:rPr>
        <w:t xml:space="preserve"> protokolu o předání </w:t>
      </w:r>
      <w:r w:rsidR="00E01406" w:rsidRPr="007A3FF7">
        <w:rPr>
          <w:rFonts w:ascii="Arial" w:hAnsi="Arial" w:cs="Arial"/>
          <w:sz w:val="22"/>
          <w:szCs w:val="22"/>
        </w:rPr>
        <w:t xml:space="preserve">staveniště nebo </w:t>
      </w:r>
      <w:r w:rsidR="00C6050C">
        <w:rPr>
          <w:rFonts w:ascii="Arial" w:hAnsi="Arial" w:cs="Arial"/>
          <w:sz w:val="22"/>
          <w:szCs w:val="22"/>
        </w:rPr>
        <w:t>v zápisu ve stavebním</w:t>
      </w:r>
      <w:r w:rsidR="00E01406" w:rsidRPr="007A3FF7">
        <w:rPr>
          <w:rFonts w:ascii="Arial" w:hAnsi="Arial" w:cs="Arial"/>
          <w:sz w:val="22"/>
          <w:szCs w:val="22"/>
        </w:rPr>
        <w:t xml:space="preserve"> deníku.</w:t>
      </w:r>
      <w:r>
        <w:rPr>
          <w:rFonts w:ascii="Arial" w:hAnsi="Arial" w:cs="Arial"/>
          <w:sz w:val="22"/>
          <w:szCs w:val="22"/>
        </w:rPr>
        <w:t xml:space="preserve">     </w:t>
      </w:r>
    </w:p>
    <w:p w14:paraId="1521FACF" w14:textId="77777777" w:rsidR="00ED0DB3" w:rsidRPr="00B617C9" w:rsidRDefault="00ED0DB3" w:rsidP="00ED0DB3">
      <w:pPr>
        <w:tabs>
          <w:tab w:val="left" w:pos="284"/>
        </w:tabs>
        <w:rPr>
          <w:rFonts w:ascii="Arial" w:hAnsi="Arial"/>
          <w:b/>
          <w:sz w:val="22"/>
        </w:rPr>
      </w:pPr>
      <w:r w:rsidRPr="007A3FF7">
        <w:rPr>
          <w:rFonts w:ascii="Arial" w:hAnsi="Arial" w:cs="Arial"/>
          <w:sz w:val="22"/>
          <w:szCs w:val="22"/>
        </w:rPr>
        <w:t xml:space="preserve">        </w:t>
      </w:r>
      <w:r w:rsidR="00E01406" w:rsidRPr="007A3FF7">
        <w:rPr>
          <w:rFonts w:ascii="Arial" w:hAnsi="Arial" w:cs="Arial"/>
          <w:sz w:val="22"/>
          <w:szCs w:val="22"/>
        </w:rPr>
        <w:tab/>
      </w:r>
      <w:r w:rsidRPr="00B617C9">
        <w:rPr>
          <w:rFonts w:ascii="Arial" w:hAnsi="Arial"/>
          <w:b/>
          <w:sz w:val="22"/>
        </w:rPr>
        <w:t xml:space="preserve">Za </w:t>
      </w:r>
      <w:r w:rsidR="00456A4D">
        <w:rPr>
          <w:rFonts w:ascii="Arial" w:hAnsi="Arial"/>
          <w:b/>
          <w:sz w:val="22"/>
        </w:rPr>
        <w:t>Z</w:t>
      </w:r>
      <w:r w:rsidRPr="00B617C9">
        <w:rPr>
          <w:rFonts w:ascii="Arial" w:hAnsi="Arial"/>
          <w:b/>
          <w:sz w:val="22"/>
        </w:rPr>
        <w:t>hotovitele:</w:t>
      </w:r>
    </w:p>
    <w:p w14:paraId="539F99A9" w14:textId="77777777" w:rsidR="00AF2553" w:rsidRPr="00936A4B" w:rsidRDefault="00B617C9" w:rsidP="00ED0DB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E01406" w:rsidRPr="007A3FF7">
        <w:rPr>
          <w:rFonts w:ascii="Arial" w:hAnsi="Arial" w:cs="Arial"/>
          <w:sz w:val="22"/>
          <w:szCs w:val="22"/>
        </w:rPr>
        <w:t xml:space="preserve">   - </w:t>
      </w:r>
      <w:r w:rsidR="00AF2553" w:rsidRPr="00936A4B">
        <w:rPr>
          <w:rFonts w:ascii="Arial" w:hAnsi="Arial" w:cs="Arial"/>
          <w:sz w:val="22"/>
          <w:szCs w:val="22"/>
        </w:rPr>
        <w:t xml:space="preserve">ve věcech smluvních:   </w:t>
      </w:r>
    </w:p>
    <w:p w14:paraId="2CE24512" w14:textId="11FC0700" w:rsidR="00936A4B" w:rsidRPr="00936A4B" w:rsidRDefault="00AF2553" w:rsidP="004818F2">
      <w:pPr>
        <w:tabs>
          <w:tab w:val="left" w:pos="284"/>
          <w:tab w:val="left" w:pos="851"/>
        </w:tabs>
        <w:rPr>
          <w:rFonts w:ascii="Arial" w:hAnsi="Arial" w:cs="Arial"/>
          <w:sz w:val="22"/>
          <w:szCs w:val="22"/>
        </w:rPr>
      </w:pPr>
      <w:r w:rsidRPr="00936A4B">
        <w:rPr>
          <w:rFonts w:ascii="Arial" w:hAnsi="Arial" w:cs="Arial"/>
          <w:sz w:val="22"/>
          <w:szCs w:val="22"/>
        </w:rPr>
        <w:tab/>
      </w:r>
      <w:r w:rsidRPr="00936A4B">
        <w:rPr>
          <w:rFonts w:ascii="Arial" w:hAnsi="Arial" w:cs="Arial"/>
          <w:sz w:val="22"/>
          <w:szCs w:val="22"/>
        </w:rPr>
        <w:tab/>
      </w:r>
      <w:r w:rsidR="00DA1CC0" w:rsidRPr="00936A4B">
        <w:rPr>
          <w:rFonts w:ascii="Arial" w:hAnsi="Arial" w:cs="Arial"/>
          <w:sz w:val="22"/>
          <w:szCs w:val="22"/>
        </w:rPr>
        <w:t>Ing. Miloš Náprstek</w:t>
      </w:r>
      <w:r w:rsidR="00C84F09" w:rsidRPr="00936A4B">
        <w:rPr>
          <w:rFonts w:ascii="Arial" w:hAnsi="Arial" w:cs="Arial"/>
          <w:sz w:val="22"/>
          <w:szCs w:val="22"/>
        </w:rPr>
        <w:t xml:space="preserve">, </w:t>
      </w:r>
      <w:r w:rsidR="00936A4B" w:rsidRPr="00936A4B">
        <w:rPr>
          <w:rFonts w:ascii="Arial" w:hAnsi="Arial" w:cs="Arial"/>
          <w:sz w:val="22"/>
          <w:szCs w:val="22"/>
        </w:rPr>
        <w:t xml:space="preserve">jednatel, </w:t>
      </w:r>
      <w:r w:rsidR="00C84F09" w:rsidRPr="00936A4B">
        <w:rPr>
          <w:rFonts w:ascii="Arial" w:hAnsi="Arial" w:cs="Arial"/>
          <w:sz w:val="22"/>
          <w:szCs w:val="22"/>
        </w:rPr>
        <w:t>tel.</w:t>
      </w:r>
      <w:r w:rsidR="00DA1CC0" w:rsidRPr="00936A4B">
        <w:rPr>
          <w:rFonts w:ascii="Arial" w:hAnsi="Arial" w:cs="Arial"/>
          <w:sz w:val="22"/>
          <w:szCs w:val="22"/>
        </w:rPr>
        <w:t xml:space="preserve">, </w:t>
      </w:r>
    </w:p>
    <w:p w14:paraId="2CD6C6A8" w14:textId="0CA54705" w:rsidR="00547E16" w:rsidRPr="00936A4B" w:rsidRDefault="00936A4B" w:rsidP="004818F2">
      <w:pPr>
        <w:tabs>
          <w:tab w:val="left" w:pos="284"/>
          <w:tab w:val="left" w:pos="851"/>
        </w:tabs>
        <w:rPr>
          <w:rFonts w:ascii="Arial" w:hAnsi="Arial" w:cs="Arial"/>
          <w:sz w:val="22"/>
          <w:szCs w:val="22"/>
        </w:rPr>
      </w:pPr>
      <w:r w:rsidRPr="00936A4B">
        <w:rPr>
          <w:rFonts w:ascii="Arial" w:hAnsi="Arial" w:cs="Arial"/>
          <w:sz w:val="22"/>
          <w:szCs w:val="22"/>
        </w:rPr>
        <w:tab/>
      </w:r>
      <w:r w:rsidRPr="00936A4B">
        <w:rPr>
          <w:rFonts w:ascii="Arial" w:hAnsi="Arial" w:cs="Arial"/>
          <w:sz w:val="22"/>
          <w:szCs w:val="22"/>
        </w:rPr>
        <w:tab/>
      </w:r>
      <w:r w:rsidR="00DA1CC0" w:rsidRPr="00936A4B">
        <w:rPr>
          <w:rFonts w:ascii="Arial" w:hAnsi="Arial" w:cs="Arial"/>
          <w:sz w:val="22"/>
          <w:szCs w:val="22"/>
        </w:rPr>
        <w:t xml:space="preserve">e-mail: </w:t>
      </w:r>
    </w:p>
    <w:p w14:paraId="468FE1D7" w14:textId="77777777" w:rsidR="00AF2553" w:rsidRPr="00936A4B" w:rsidRDefault="00AF2553" w:rsidP="00AF2553">
      <w:pPr>
        <w:tabs>
          <w:tab w:val="left" w:pos="284"/>
        </w:tabs>
        <w:rPr>
          <w:rFonts w:ascii="Arial" w:hAnsi="Arial" w:cs="Arial"/>
          <w:sz w:val="4"/>
          <w:szCs w:val="4"/>
        </w:rPr>
      </w:pPr>
    </w:p>
    <w:p w14:paraId="18D7C189" w14:textId="77777777" w:rsidR="00AF2553" w:rsidRPr="00936A4B" w:rsidRDefault="00AF2553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936A4B">
        <w:rPr>
          <w:rFonts w:ascii="Arial" w:hAnsi="Arial" w:cs="Arial"/>
          <w:sz w:val="22"/>
          <w:szCs w:val="22"/>
        </w:rPr>
        <w:tab/>
      </w:r>
      <w:r w:rsidRPr="00936A4B">
        <w:rPr>
          <w:rFonts w:ascii="Arial" w:hAnsi="Arial" w:cs="Arial"/>
          <w:sz w:val="22"/>
          <w:szCs w:val="22"/>
        </w:rPr>
        <w:tab/>
      </w:r>
      <w:r w:rsidR="00ED0DB3" w:rsidRPr="00936A4B">
        <w:rPr>
          <w:rFonts w:ascii="Arial" w:hAnsi="Arial" w:cs="Arial"/>
          <w:sz w:val="22"/>
          <w:szCs w:val="22"/>
        </w:rPr>
        <w:t>- ve věcech technických:</w:t>
      </w:r>
      <w:r w:rsidR="00ED0DB3" w:rsidRPr="00936A4B">
        <w:rPr>
          <w:rFonts w:ascii="Arial" w:hAnsi="Arial" w:cs="Arial"/>
          <w:sz w:val="22"/>
          <w:szCs w:val="22"/>
        </w:rPr>
        <w:tab/>
      </w:r>
    </w:p>
    <w:p w14:paraId="7D55B049" w14:textId="5D13D432" w:rsidR="00936A4B" w:rsidRPr="00936A4B" w:rsidRDefault="004818F2" w:rsidP="004818F2">
      <w:pPr>
        <w:tabs>
          <w:tab w:val="left" w:pos="284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1CC0" w:rsidRPr="00936A4B">
        <w:rPr>
          <w:rFonts w:ascii="Arial" w:hAnsi="Arial" w:cs="Arial"/>
          <w:sz w:val="22"/>
          <w:szCs w:val="22"/>
        </w:rPr>
        <w:t>, technický ředitel</w:t>
      </w:r>
      <w:r w:rsidR="00C84F09" w:rsidRPr="00936A4B">
        <w:rPr>
          <w:rFonts w:ascii="Arial" w:hAnsi="Arial" w:cs="Arial"/>
          <w:sz w:val="22"/>
          <w:szCs w:val="22"/>
        </w:rPr>
        <w:t xml:space="preserve">, tel., </w:t>
      </w:r>
      <w:r w:rsidR="00936A4B" w:rsidRPr="00936A4B">
        <w:rPr>
          <w:rFonts w:ascii="Arial" w:hAnsi="Arial" w:cs="Arial"/>
          <w:sz w:val="22"/>
          <w:szCs w:val="22"/>
        </w:rPr>
        <w:tab/>
      </w:r>
      <w:r w:rsidR="00936A4B" w:rsidRPr="00936A4B">
        <w:rPr>
          <w:rFonts w:ascii="Arial" w:hAnsi="Arial" w:cs="Arial"/>
          <w:sz w:val="22"/>
          <w:szCs w:val="22"/>
        </w:rPr>
        <w:tab/>
      </w:r>
    </w:p>
    <w:p w14:paraId="282862BD" w14:textId="5CC07B19" w:rsidR="00ED0DB3" w:rsidRDefault="004818F2" w:rsidP="004818F2">
      <w:pPr>
        <w:tabs>
          <w:tab w:val="left" w:pos="284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84F09" w:rsidRPr="00936A4B">
        <w:rPr>
          <w:rFonts w:ascii="Arial" w:hAnsi="Arial" w:cs="Arial"/>
          <w:sz w:val="22"/>
          <w:szCs w:val="22"/>
        </w:rPr>
        <w:t xml:space="preserve">e-mail: </w:t>
      </w:r>
    </w:p>
    <w:p w14:paraId="3060A874" w14:textId="77777777" w:rsidR="008465A8" w:rsidRDefault="008465A8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072B4209" w14:textId="77777777" w:rsidR="004F3957" w:rsidRPr="00972528" w:rsidRDefault="004F3957" w:rsidP="00AF2553">
      <w:pPr>
        <w:tabs>
          <w:tab w:val="left" w:pos="284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72528">
        <w:rPr>
          <w:rFonts w:ascii="Arial" w:hAnsi="Arial" w:cs="Arial"/>
          <w:i/>
          <w:sz w:val="22"/>
          <w:szCs w:val="22"/>
        </w:rPr>
        <w:t>- stavbyvedoucí:</w:t>
      </w:r>
    </w:p>
    <w:p w14:paraId="71F81DD7" w14:textId="2758D3C5" w:rsidR="00936A4B" w:rsidRPr="00936A4B" w:rsidRDefault="004F3957" w:rsidP="00936A4B">
      <w:pPr>
        <w:tabs>
          <w:tab w:val="left" w:pos="284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36A4B" w:rsidRPr="00936A4B">
        <w:rPr>
          <w:rFonts w:ascii="Arial" w:hAnsi="Arial" w:cs="Arial"/>
          <w:sz w:val="22"/>
          <w:szCs w:val="22"/>
        </w:rPr>
        <w:t>, tel.</w:t>
      </w:r>
      <w:r w:rsidRPr="00936A4B">
        <w:rPr>
          <w:rFonts w:ascii="Arial" w:hAnsi="Arial" w:cs="Arial"/>
          <w:sz w:val="22"/>
          <w:szCs w:val="22"/>
        </w:rPr>
        <w:t>, e-mail:</w:t>
      </w:r>
      <w:r w:rsidR="00B069DE" w:rsidRPr="00936A4B">
        <w:rPr>
          <w:rFonts w:ascii="Arial" w:hAnsi="Arial" w:cs="Arial"/>
          <w:sz w:val="22"/>
          <w:szCs w:val="22"/>
        </w:rPr>
        <w:t xml:space="preserve">, </w:t>
      </w:r>
    </w:p>
    <w:p w14:paraId="1DAE90B9" w14:textId="06F323FB" w:rsidR="00972528" w:rsidRDefault="00936A4B" w:rsidP="00936A4B">
      <w:pPr>
        <w:rPr>
          <w:rFonts w:ascii="Arial" w:hAnsi="Arial" w:cs="Arial"/>
          <w:sz w:val="22"/>
          <w:szCs w:val="22"/>
        </w:rPr>
      </w:pPr>
      <w:r w:rsidRPr="00936A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936A4B">
        <w:rPr>
          <w:rFonts w:ascii="Arial" w:hAnsi="Arial" w:cs="Arial"/>
          <w:sz w:val="22"/>
          <w:szCs w:val="22"/>
        </w:rPr>
        <w:t>ČKAIT č. 0401540</w:t>
      </w:r>
    </w:p>
    <w:p w14:paraId="294D86C2" w14:textId="77777777" w:rsidR="00972528" w:rsidRPr="00972528" w:rsidRDefault="00972528" w:rsidP="00972528">
      <w:pPr>
        <w:tabs>
          <w:tab w:val="left" w:pos="284"/>
        </w:tabs>
        <w:rPr>
          <w:rFonts w:ascii="Arial" w:hAnsi="Arial" w:cs="Arial"/>
          <w:sz w:val="10"/>
          <w:szCs w:val="10"/>
        </w:rPr>
      </w:pPr>
    </w:p>
    <w:p w14:paraId="743D7948" w14:textId="77777777" w:rsidR="00972528" w:rsidRPr="00936A4B" w:rsidRDefault="00972528" w:rsidP="00972528">
      <w:pPr>
        <w:pStyle w:val="Odstavecseseznamem"/>
        <w:numPr>
          <w:ilvl w:val="0"/>
          <w:numId w:val="6"/>
        </w:numPr>
        <w:tabs>
          <w:tab w:val="clear" w:pos="2061"/>
          <w:tab w:val="left" w:pos="284"/>
          <w:tab w:val="num" w:pos="1843"/>
        </w:tabs>
        <w:ind w:left="851" w:hanging="142"/>
        <w:rPr>
          <w:rFonts w:ascii="Arial" w:hAnsi="Arial" w:cs="Arial"/>
          <w:i/>
          <w:sz w:val="22"/>
          <w:szCs w:val="22"/>
        </w:rPr>
      </w:pPr>
      <w:r w:rsidRPr="00936A4B">
        <w:rPr>
          <w:rFonts w:ascii="Arial" w:hAnsi="Arial" w:cs="Arial"/>
          <w:i/>
          <w:sz w:val="22"/>
          <w:szCs w:val="22"/>
        </w:rPr>
        <w:t>technik/mistr, zodpovědný za sadové úpravy, výsadbu a následnou údržbu veřejné zeleně:</w:t>
      </w:r>
    </w:p>
    <w:p w14:paraId="605D0A71" w14:textId="24855472" w:rsidR="00972528" w:rsidRPr="00972528" w:rsidRDefault="00936A4B" w:rsidP="00972528">
      <w:pPr>
        <w:pStyle w:val="Odstavecseseznamem"/>
        <w:tabs>
          <w:tab w:val="left" w:pos="284"/>
        </w:tabs>
        <w:spacing w:after="240"/>
        <w:ind w:left="851"/>
        <w:rPr>
          <w:rFonts w:ascii="Arial" w:hAnsi="Arial" w:cs="Arial"/>
          <w:sz w:val="22"/>
          <w:szCs w:val="22"/>
        </w:rPr>
      </w:pPr>
      <w:r w:rsidRPr="00936A4B">
        <w:rPr>
          <w:rFonts w:ascii="Arial" w:hAnsi="Arial" w:cs="Arial"/>
          <w:sz w:val="22"/>
          <w:szCs w:val="22"/>
        </w:rPr>
        <w:t>, tel., e-mail:</w:t>
      </w:r>
      <w:r w:rsidR="00972528" w:rsidRPr="00972528">
        <w:rPr>
          <w:rFonts w:ascii="Arial" w:hAnsi="Arial" w:cs="Arial"/>
          <w:sz w:val="22"/>
          <w:szCs w:val="22"/>
        </w:rPr>
        <w:t>,</w:t>
      </w:r>
    </w:p>
    <w:p w14:paraId="3D42823B" w14:textId="77777777" w:rsidR="00D85CB2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 xml:space="preserve">Smluvní strany prohlašují, že se seznámily s celým textem </w:t>
      </w:r>
      <w:r>
        <w:rPr>
          <w:rFonts w:ascii="Arial" w:hAnsi="Arial" w:cs="Arial"/>
          <w:sz w:val="22"/>
          <w:szCs w:val="22"/>
        </w:rPr>
        <w:t>s</w:t>
      </w:r>
      <w:r w:rsidRPr="00AE6A4C">
        <w:rPr>
          <w:rFonts w:ascii="Arial" w:hAnsi="Arial" w:cs="Arial"/>
          <w:sz w:val="22"/>
          <w:szCs w:val="22"/>
        </w:rPr>
        <w:t xml:space="preserve">mlouvy včetně jejich příloh a s celým obsahem </w:t>
      </w:r>
      <w:r>
        <w:rPr>
          <w:rFonts w:ascii="Arial" w:hAnsi="Arial" w:cs="Arial"/>
          <w:sz w:val="22"/>
          <w:szCs w:val="22"/>
        </w:rPr>
        <w:t>s</w:t>
      </w:r>
      <w:r w:rsidRPr="00AE6A4C">
        <w:rPr>
          <w:rFonts w:ascii="Arial" w:hAnsi="Arial" w:cs="Arial"/>
          <w:sz w:val="22"/>
          <w:szCs w:val="22"/>
        </w:rPr>
        <w:t>mlouvy souhlasí. Současně</w:t>
      </w:r>
      <w:r w:rsidRPr="007A3FF7">
        <w:rPr>
          <w:rFonts w:ascii="Arial" w:hAnsi="Arial" w:cs="Arial"/>
          <w:sz w:val="22"/>
          <w:szCs w:val="22"/>
        </w:rPr>
        <w:t xml:space="preserve"> prohlašují, že tato </w:t>
      </w:r>
      <w:r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 xml:space="preserve">mlouva </w:t>
      </w:r>
      <w:r w:rsidRPr="002E74F6">
        <w:rPr>
          <w:rFonts w:ascii="Arial" w:hAnsi="Arial" w:cs="Arial"/>
          <w:sz w:val="22"/>
          <w:szCs w:val="22"/>
        </w:rPr>
        <w:t>nebyla sjednána v tísni ani za jinak jednostranně nevýhodných podmínek, či jiným způsobem vynucena, na důkaz čehož připojují níže své vlastnoruční podpisy.</w:t>
      </w:r>
    </w:p>
    <w:p w14:paraId="3B8AEC06" w14:textId="4EDFA916" w:rsidR="00D85CB2" w:rsidRPr="004F3957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4F3957">
        <w:rPr>
          <w:rStyle w:val="markedcontent"/>
          <w:rFonts w:ascii="Arial" w:hAnsi="Arial" w:cs="Arial"/>
          <w:sz w:val="22"/>
          <w:szCs w:val="22"/>
        </w:rPr>
        <w:t xml:space="preserve">Smluvní strany se zavazují zajistit, že budou v rámci smluvního vztahu založeného touto </w:t>
      </w:r>
      <w:r>
        <w:rPr>
          <w:rFonts w:ascii="Arial" w:hAnsi="Arial" w:cs="Arial"/>
          <w:sz w:val="22"/>
          <w:szCs w:val="22"/>
        </w:rPr>
        <w:t>s</w:t>
      </w:r>
      <w:r w:rsidRPr="004F3957">
        <w:rPr>
          <w:rStyle w:val="markedcontent"/>
          <w:rFonts w:ascii="Arial" w:hAnsi="Arial" w:cs="Arial"/>
          <w:sz w:val="22"/>
          <w:szCs w:val="22"/>
        </w:rPr>
        <w:t xml:space="preserve">mlouvou uplatňovat zásady stanovené v nařízení Evropského Parlamentu a Radu (EU) 2016/679 ze dne 27. dubna 2016, o ochraně fyzických osob v souvislosti se zpracováním osobních údajů a volném pohybu těchto údajů a o zrušení směrnice 95/46/ES (obecné nařízení o ochraně osobních údajů), které nabylo účinnosti </w:t>
      </w:r>
      <w:r w:rsidR="00BD5616">
        <w:rPr>
          <w:rStyle w:val="markedcontent"/>
          <w:rFonts w:ascii="Arial" w:hAnsi="Arial" w:cs="Arial"/>
          <w:sz w:val="22"/>
          <w:szCs w:val="22"/>
        </w:rPr>
        <w:br/>
      </w:r>
      <w:r w:rsidRPr="004F3957">
        <w:rPr>
          <w:rStyle w:val="markedcontent"/>
          <w:rFonts w:ascii="Arial" w:hAnsi="Arial" w:cs="Arial"/>
          <w:sz w:val="22"/>
          <w:szCs w:val="22"/>
        </w:rPr>
        <w:t xml:space="preserve">dne 25. 5. 2018. </w:t>
      </w:r>
    </w:p>
    <w:p w14:paraId="5B8D6CCF" w14:textId="2BD8C340" w:rsidR="00D85CB2" w:rsidRPr="00AB0C67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AB0C67">
        <w:rPr>
          <w:rFonts w:ascii="Arial" w:hAnsi="Arial" w:cs="Arial"/>
          <w:sz w:val="22"/>
          <w:szCs w:val="22"/>
        </w:rPr>
        <w:t xml:space="preserve">Objednatel jako zpracovatel  je oprávněn ke zpracování osobních údajů zaměstnanců </w:t>
      </w:r>
      <w:r>
        <w:rPr>
          <w:rFonts w:ascii="Arial" w:hAnsi="Arial" w:cs="Arial"/>
          <w:sz w:val="22"/>
          <w:szCs w:val="22"/>
        </w:rPr>
        <w:t>Zhotovitele</w:t>
      </w:r>
      <w:r w:rsidRPr="00AB0C67">
        <w:rPr>
          <w:rFonts w:ascii="Arial" w:hAnsi="Arial" w:cs="Arial"/>
          <w:sz w:val="22"/>
          <w:szCs w:val="22"/>
        </w:rPr>
        <w:t xml:space="preserve"> (správce), a to identifikační údaje - jméno, příjmení, kontaktní údaje, a to  kontaktní adresa, e</w:t>
      </w:r>
      <w:r w:rsidRPr="00AB0C67">
        <w:rPr>
          <w:rFonts w:ascii="Arial" w:hAnsi="Arial" w:cs="Arial"/>
          <w:sz w:val="22"/>
          <w:szCs w:val="22"/>
        </w:rPr>
        <w:noBreakHyphen/>
        <w:t xml:space="preserve">mailová adresa, telefonní číslo, od uzavření této </w:t>
      </w:r>
      <w:r>
        <w:rPr>
          <w:rFonts w:ascii="Arial" w:hAnsi="Arial" w:cs="Arial"/>
          <w:sz w:val="22"/>
          <w:szCs w:val="22"/>
        </w:rPr>
        <w:t>s</w:t>
      </w:r>
      <w:r w:rsidRPr="00AB0C67">
        <w:rPr>
          <w:rFonts w:ascii="Arial" w:hAnsi="Arial" w:cs="Arial"/>
          <w:sz w:val="22"/>
          <w:szCs w:val="22"/>
        </w:rPr>
        <w:t>mlouvy po celou dobu realizace plnění a běhu záruční doby v rozsa</w:t>
      </w:r>
      <w:r>
        <w:rPr>
          <w:rFonts w:ascii="Arial" w:hAnsi="Arial" w:cs="Arial"/>
          <w:sz w:val="22"/>
          <w:szCs w:val="22"/>
        </w:rPr>
        <w:t>h</w:t>
      </w:r>
      <w:r w:rsidRPr="00AB0C67">
        <w:rPr>
          <w:rFonts w:ascii="Arial" w:hAnsi="Arial" w:cs="Arial"/>
          <w:sz w:val="22"/>
          <w:szCs w:val="22"/>
        </w:rPr>
        <w:t xml:space="preserve">u nezbytně nutném pro plnění </w:t>
      </w:r>
      <w:r>
        <w:rPr>
          <w:rFonts w:ascii="Arial" w:hAnsi="Arial" w:cs="Arial"/>
          <w:sz w:val="22"/>
          <w:szCs w:val="22"/>
        </w:rPr>
        <w:t>s</w:t>
      </w:r>
      <w:r w:rsidRPr="00AB0C67">
        <w:rPr>
          <w:rFonts w:ascii="Arial" w:hAnsi="Arial" w:cs="Arial"/>
          <w:sz w:val="22"/>
          <w:szCs w:val="22"/>
        </w:rPr>
        <w:t>mlouvy a fakturaci, a to v souladu s § 5 písm. b) zákona č. 11</w:t>
      </w:r>
      <w:r>
        <w:rPr>
          <w:rFonts w:ascii="Arial" w:hAnsi="Arial" w:cs="Arial"/>
          <w:sz w:val="22"/>
          <w:szCs w:val="22"/>
        </w:rPr>
        <w:t>0</w:t>
      </w:r>
      <w:r w:rsidRPr="00AB0C67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19</w:t>
      </w:r>
      <w:r w:rsidRPr="00AB0C67">
        <w:rPr>
          <w:rFonts w:ascii="Arial" w:hAnsi="Arial" w:cs="Arial"/>
          <w:sz w:val="22"/>
          <w:szCs w:val="22"/>
        </w:rPr>
        <w:t xml:space="preserve"> Sb., o </w:t>
      </w:r>
      <w:r>
        <w:rPr>
          <w:rFonts w:ascii="Arial" w:hAnsi="Arial" w:cs="Arial"/>
          <w:sz w:val="22"/>
          <w:szCs w:val="22"/>
        </w:rPr>
        <w:t>zpracování</w:t>
      </w:r>
      <w:r w:rsidRPr="00AB0C67">
        <w:rPr>
          <w:rFonts w:ascii="Arial" w:hAnsi="Arial" w:cs="Arial"/>
          <w:sz w:val="22"/>
          <w:szCs w:val="22"/>
        </w:rPr>
        <w:t xml:space="preserve"> osobních údajů</w:t>
      </w:r>
      <w:r>
        <w:rPr>
          <w:rFonts w:ascii="Arial" w:hAnsi="Arial" w:cs="Arial"/>
          <w:sz w:val="22"/>
          <w:szCs w:val="22"/>
        </w:rPr>
        <w:t>, v platném znění</w:t>
      </w:r>
      <w:r w:rsidRPr="00AB0C6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</w:t>
      </w:r>
      <w:r w:rsidRPr="00AB0C67">
        <w:rPr>
          <w:rFonts w:ascii="Arial" w:hAnsi="Arial" w:cs="Arial"/>
          <w:sz w:val="22"/>
          <w:szCs w:val="22"/>
        </w:rPr>
        <w:t>bjednatel je oprávněn k archivaci takto získaných osobních údajů po dobu 10 le</w:t>
      </w:r>
      <w:r>
        <w:rPr>
          <w:rFonts w:ascii="Arial" w:hAnsi="Arial" w:cs="Arial"/>
          <w:sz w:val="22"/>
          <w:szCs w:val="22"/>
        </w:rPr>
        <w:t>t od ukončení zadávacího řízení nebo od změny závazku ze smlouvy na veřejnou zakázku. V souladu s </w:t>
      </w:r>
      <w:r w:rsidRPr="00AB0C67">
        <w:rPr>
          <w:rFonts w:ascii="Arial" w:hAnsi="Arial" w:cs="Arial"/>
          <w:sz w:val="22"/>
          <w:szCs w:val="22"/>
        </w:rPr>
        <w:t xml:space="preserve"> § 216 ZZVZ.</w:t>
      </w:r>
    </w:p>
    <w:p w14:paraId="5B9417BD" w14:textId="77777777" w:rsidR="00D85CB2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E74F6">
        <w:rPr>
          <w:rFonts w:ascii="Arial" w:hAnsi="Arial" w:cs="Arial"/>
          <w:sz w:val="22"/>
          <w:szCs w:val="22"/>
        </w:rPr>
        <w:t xml:space="preserve">Smluvní strany výslovně souhlasí s tím, aby text této </w:t>
      </w:r>
      <w:r>
        <w:rPr>
          <w:rFonts w:ascii="Arial" w:hAnsi="Arial" w:cs="Arial"/>
          <w:sz w:val="22"/>
          <w:szCs w:val="22"/>
        </w:rPr>
        <w:t>s</w:t>
      </w:r>
      <w:r w:rsidRPr="002E74F6">
        <w:rPr>
          <w:rFonts w:ascii="Arial" w:hAnsi="Arial" w:cs="Arial"/>
          <w:sz w:val="22"/>
          <w:szCs w:val="22"/>
        </w:rPr>
        <w:t xml:space="preserve">mlouvy byl zveřejněn </w:t>
      </w:r>
      <w:r w:rsidRPr="002E74F6">
        <w:rPr>
          <w:rFonts w:ascii="Arial" w:hAnsi="Arial" w:cs="Arial"/>
          <w:sz w:val="22"/>
          <w:szCs w:val="22"/>
        </w:rPr>
        <w:br/>
        <w:t xml:space="preserve">na internetových stránkách </w:t>
      </w:r>
      <w:r>
        <w:rPr>
          <w:rFonts w:ascii="Arial" w:hAnsi="Arial" w:cs="Arial"/>
          <w:sz w:val="22"/>
          <w:szCs w:val="22"/>
        </w:rPr>
        <w:t>M</w:t>
      </w:r>
      <w:r w:rsidRPr="002E74F6">
        <w:rPr>
          <w:rFonts w:ascii="Arial" w:hAnsi="Arial" w:cs="Arial"/>
          <w:sz w:val="22"/>
          <w:szCs w:val="22"/>
        </w:rPr>
        <w:t xml:space="preserve">ěstské části Praha 7 a Profilu zadavatele dle </w:t>
      </w:r>
      <w:r>
        <w:rPr>
          <w:rFonts w:ascii="Arial" w:hAnsi="Arial" w:cs="Arial"/>
          <w:sz w:val="22"/>
          <w:szCs w:val="22"/>
        </w:rPr>
        <w:t>ZZVZ.</w:t>
      </w:r>
      <w:r w:rsidRPr="002E74F6">
        <w:rPr>
          <w:rFonts w:ascii="Arial" w:hAnsi="Arial" w:cs="Arial"/>
          <w:sz w:val="22"/>
          <w:szCs w:val="22"/>
        </w:rPr>
        <w:t xml:space="preserve"> </w:t>
      </w:r>
    </w:p>
    <w:p w14:paraId="5B5FA5FE" w14:textId="77777777" w:rsidR="009E0850" w:rsidRPr="00F462BE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F462BE">
        <w:rPr>
          <w:rFonts w:ascii="Arial" w:hAnsi="Arial" w:cs="Arial"/>
          <w:sz w:val="22"/>
          <w:szCs w:val="22"/>
        </w:rPr>
        <w:t>Smluvní strany  </w:t>
      </w:r>
      <w:r w:rsidRPr="007A3FF7">
        <w:rPr>
          <w:rFonts w:ascii="Arial" w:hAnsi="Arial" w:cs="Arial"/>
          <w:sz w:val="22"/>
          <w:szCs w:val="22"/>
        </w:rPr>
        <w:t xml:space="preserve">souhlasí s uveřejněním této </w:t>
      </w:r>
      <w:r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 xml:space="preserve">mlouvy a konstatují, že ve smlouvě nejsou informace, které nemohou být poskytnuty podle zákona č. 340/2015 Sb., o zvláštních podmínkách účinnosti některých smluv, uveřejňování těchto smluv </w:t>
      </w:r>
      <w:r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a registru smluv</w:t>
      </w:r>
      <w:r>
        <w:rPr>
          <w:rFonts w:ascii="Arial" w:hAnsi="Arial" w:cs="Arial"/>
          <w:sz w:val="22"/>
          <w:szCs w:val="22"/>
        </w:rPr>
        <w:t xml:space="preserve"> (zákon o registru smluv), v platném znění</w:t>
      </w:r>
      <w:r w:rsidRPr="007A3FF7">
        <w:rPr>
          <w:rFonts w:ascii="Arial" w:hAnsi="Arial" w:cs="Arial"/>
          <w:sz w:val="22"/>
          <w:szCs w:val="22"/>
        </w:rPr>
        <w:t xml:space="preserve">  a zákona č. 106/1999 Sb., o svobodném přístupu k</w:t>
      </w:r>
      <w:r>
        <w:rPr>
          <w:rFonts w:ascii="Arial" w:hAnsi="Arial" w:cs="Arial"/>
          <w:sz w:val="22"/>
          <w:szCs w:val="22"/>
        </w:rPr>
        <w:t> </w:t>
      </w:r>
      <w:r w:rsidRPr="007A3FF7">
        <w:rPr>
          <w:rFonts w:ascii="Arial" w:hAnsi="Arial" w:cs="Arial"/>
          <w:sz w:val="22"/>
          <w:szCs w:val="22"/>
        </w:rPr>
        <w:t>informacím</w:t>
      </w:r>
      <w:r>
        <w:rPr>
          <w:rFonts w:ascii="Arial" w:hAnsi="Arial" w:cs="Arial"/>
          <w:sz w:val="22"/>
          <w:szCs w:val="22"/>
        </w:rPr>
        <w:t>, v platném znění</w:t>
      </w:r>
      <w:r w:rsidRPr="007A3FF7">
        <w:rPr>
          <w:rFonts w:ascii="Arial" w:hAnsi="Arial" w:cs="Arial"/>
          <w:sz w:val="22"/>
          <w:szCs w:val="22"/>
        </w:rPr>
        <w:t>.</w:t>
      </w:r>
    </w:p>
    <w:p w14:paraId="756688A8" w14:textId="7FDFC4FE" w:rsidR="00BD5616" w:rsidRPr="00B0382C" w:rsidRDefault="00ED0DB3" w:rsidP="00B0382C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Přílohy, které tvoří nedílnou součást této smlouvy:</w:t>
      </w:r>
      <w:r w:rsidRPr="007A3FF7">
        <w:rPr>
          <w:rFonts w:ascii="Arial" w:hAnsi="Arial" w:cs="Arial"/>
          <w:sz w:val="22"/>
          <w:szCs w:val="22"/>
        </w:rPr>
        <w:tab/>
        <w:t xml:space="preserve">  </w:t>
      </w:r>
      <w:r w:rsidRPr="007A3FF7">
        <w:rPr>
          <w:rFonts w:ascii="Arial" w:hAnsi="Arial" w:cs="Arial"/>
          <w:sz w:val="22"/>
          <w:szCs w:val="22"/>
        </w:rPr>
        <w:tab/>
      </w:r>
    </w:p>
    <w:p w14:paraId="0551C9E1" w14:textId="648D543E" w:rsidR="00B3417C" w:rsidRDefault="00860123" w:rsidP="007009BA">
      <w:pPr>
        <w:pStyle w:val="Zkladntextodsazen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1</w:t>
      </w:r>
      <w:r w:rsidR="00B3417C">
        <w:rPr>
          <w:rFonts w:ascii="Arial" w:hAnsi="Arial" w:cs="Arial"/>
          <w:sz w:val="22"/>
          <w:szCs w:val="22"/>
        </w:rPr>
        <w:t xml:space="preserve"> - </w:t>
      </w:r>
      <w:r w:rsidR="00B3417C">
        <w:rPr>
          <w:rFonts w:ascii="Arial" w:hAnsi="Arial" w:cs="Arial"/>
          <w:sz w:val="22"/>
          <w:szCs w:val="22"/>
        </w:rPr>
        <w:tab/>
        <w:t>N</w:t>
      </w:r>
      <w:r w:rsidR="00B3417C" w:rsidRPr="007A3FF7">
        <w:rPr>
          <w:rFonts w:ascii="Arial" w:hAnsi="Arial" w:cs="Arial"/>
          <w:sz w:val="22"/>
          <w:szCs w:val="22"/>
        </w:rPr>
        <w:t xml:space="preserve">abídkový rozpočet – soupis prací oceněný </w:t>
      </w:r>
      <w:r w:rsidR="00B3417C" w:rsidRPr="00AD1CAD">
        <w:rPr>
          <w:rFonts w:ascii="Arial" w:hAnsi="Arial" w:cs="Arial"/>
          <w:sz w:val="22"/>
          <w:szCs w:val="22"/>
        </w:rPr>
        <w:t>zhotovitelem</w:t>
      </w:r>
      <w:r w:rsidR="00E219C9">
        <w:rPr>
          <w:rFonts w:ascii="Arial" w:hAnsi="Arial" w:cs="Arial"/>
          <w:sz w:val="22"/>
          <w:szCs w:val="22"/>
        </w:rPr>
        <w:t>,</w:t>
      </w:r>
    </w:p>
    <w:p w14:paraId="2DBA63A1" w14:textId="1CE5ADD6" w:rsidR="00B3417C" w:rsidRDefault="00B3417C" w:rsidP="007009BA">
      <w:pPr>
        <w:pStyle w:val="Zkladntextodsazen2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2 - </w:t>
      </w:r>
      <w:r>
        <w:rPr>
          <w:rFonts w:ascii="Arial" w:hAnsi="Arial" w:cs="Arial"/>
          <w:sz w:val="22"/>
          <w:szCs w:val="22"/>
        </w:rPr>
        <w:tab/>
        <w:t>Harmonogram provádění díla</w:t>
      </w:r>
      <w:r w:rsidR="00E219C9">
        <w:rPr>
          <w:rFonts w:ascii="Arial" w:hAnsi="Arial" w:cs="Arial"/>
          <w:sz w:val="22"/>
          <w:szCs w:val="22"/>
        </w:rPr>
        <w:t>,</w:t>
      </w:r>
    </w:p>
    <w:p w14:paraId="628CD561" w14:textId="189FA608" w:rsidR="00B3417C" w:rsidRDefault="00B3417C" w:rsidP="00E140D5">
      <w:pPr>
        <w:pStyle w:val="Zkladntextodsazen2"/>
        <w:ind w:left="1410" w:hanging="6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3</w:t>
      </w:r>
      <w:r w:rsidR="0021629F">
        <w:rPr>
          <w:rFonts w:ascii="Arial" w:hAnsi="Arial" w:cs="Arial"/>
          <w:sz w:val="22"/>
          <w:szCs w:val="22"/>
        </w:rPr>
        <w:t xml:space="preserve"> -</w:t>
      </w:r>
      <w:r w:rsidR="0021629F">
        <w:rPr>
          <w:rFonts w:ascii="Arial" w:hAnsi="Arial" w:cs="Arial"/>
          <w:sz w:val="22"/>
          <w:szCs w:val="22"/>
        </w:rPr>
        <w:tab/>
        <w:t>Projektové</w:t>
      </w:r>
      <w:r w:rsidR="00E140D5">
        <w:rPr>
          <w:rFonts w:ascii="Arial" w:hAnsi="Arial" w:cs="Arial"/>
          <w:sz w:val="22"/>
          <w:szCs w:val="22"/>
        </w:rPr>
        <w:t xml:space="preserve"> </w:t>
      </w:r>
      <w:r w:rsidR="00E140D5" w:rsidRPr="00902617">
        <w:rPr>
          <w:rFonts w:ascii="Arial" w:hAnsi="Arial" w:cs="Arial"/>
          <w:sz w:val="22"/>
          <w:szCs w:val="22"/>
        </w:rPr>
        <w:t xml:space="preserve">dokumentace </w:t>
      </w:r>
      <w:r w:rsidR="00902617">
        <w:rPr>
          <w:rFonts w:ascii="Arial" w:hAnsi="Arial" w:cs="Arial"/>
          <w:sz w:val="22"/>
          <w:szCs w:val="22"/>
        </w:rPr>
        <w:t>–</w:t>
      </w:r>
      <w:r w:rsidR="00E140D5" w:rsidRPr="00902617">
        <w:rPr>
          <w:rFonts w:ascii="Arial" w:hAnsi="Arial" w:cs="Arial"/>
          <w:sz w:val="22"/>
          <w:szCs w:val="22"/>
        </w:rPr>
        <w:t xml:space="preserve"> </w:t>
      </w:r>
      <w:r w:rsidR="00902617">
        <w:rPr>
          <w:rFonts w:ascii="Arial" w:hAnsi="Arial" w:cs="Arial"/>
          <w:sz w:val="22"/>
          <w:szCs w:val="22"/>
        </w:rPr>
        <w:t>„</w:t>
      </w:r>
      <w:r w:rsidR="00E140D5" w:rsidRPr="00902617">
        <w:rPr>
          <w:rFonts w:ascii="Arial" w:hAnsi="Arial" w:cs="Arial"/>
          <w:i/>
          <w:sz w:val="22"/>
          <w:szCs w:val="22"/>
        </w:rPr>
        <w:t>Obnova pěší komunikace</w:t>
      </w:r>
      <w:r w:rsidR="00902617">
        <w:rPr>
          <w:rFonts w:ascii="Arial" w:hAnsi="Arial" w:cs="Arial"/>
          <w:i/>
          <w:sz w:val="22"/>
          <w:szCs w:val="22"/>
        </w:rPr>
        <w:t>“</w:t>
      </w:r>
      <w:r w:rsidR="00E140D5" w:rsidRPr="00902617">
        <w:rPr>
          <w:rFonts w:ascii="Arial" w:hAnsi="Arial" w:cs="Arial"/>
          <w:sz w:val="22"/>
          <w:szCs w:val="22"/>
        </w:rPr>
        <w:t xml:space="preserve"> a </w:t>
      </w:r>
      <w:r w:rsidR="00902617">
        <w:rPr>
          <w:rFonts w:ascii="Arial" w:hAnsi="Arial" w:cs="Arial"/>
          <w:sz w:val="22"/>
          <w:szCs w:val="22"/>
        </w:rPr>
        <w:t>„</w:t>
      </w:r>
      <w:r w:rsidR="00E140D5" w:rsidRPr="00902617">
        <w:rPr>
          <w:rFonts w:ascii="Arial" w:hAnsi="Arial" w:cs="Arial"/>
          <w:i/>
          <w:sz w:val="22"/>
          <w:szCs w:val="22"/>
        </w:rPr>
        <w:t>Obnova vnitrobloku</w:t>
      </w:r>
      <w:r w:rsidR="00902617">
        <w:rPr>
          <w:rFonts w:ascii="Arial" w:hAnsi="Arial" w:cs="Arial"/>
          <w:i/>
          <w:sz w:val="22"/>
          <w:szCs w:val="22"/>
        </w:rPr>
        <w:t>“</w:t>
      </w:r>
      <w:r w:rsidR="00E140D5">
        <w:rPr>
          <w:rFonts w:ascii="Arial" w:hAnsi="Arial" w:cs="Arial"/>
        </w:rPr>
        <w:t xml:space="preserve"> </w:t>
      </w:r>
      <w:r w:rsidR="00E140D5" w:rsidRPr="00936A4B">
        <w:rPr>
          <w:rFonts w:ascii="Arial" w:hAnsi="Arial" w:cs="Arial"/>
          <w:i/>
          <w:sz w:val="22"/>
          <w:szCs w:val="22"/>
        </w:rPr>
        <w:t xml:space="preserve">(digitální podoba PD na </w:t>
      </w:r>
      <w:r w:rsidRPr="00936A4B">
        <w:rPr>
          <w:rFonts w:ascii="Arial" w:hAnsi="Arial" w:cs="Arial"/>
          <w:i/>
          <w:sz w:val="22"/>
          <w:szCs w:val="22"/>
        </w:rPr>
        <w:t>CD nosiči)</w:t>
      </w:r>
      <w:r w:rsidR="00E219C9" w:rsidRPr="00936A4B">
        <w:rPr>
          <w:rFonts w:ascii="Arial" w:hAnsi="Arial" w:cs="Arial"/>
          <w:i/>
          <w:sz w:val="22"/>
          <w:szCs w:val="22"/>
        </w:rPr>
        <w:t>,</w:t>
      </w:r>
      <w:r w:rsidR="0021629F">
        <w:rPr>
          <w:rFonts w:ascii="Arial" w:hAnsi="Arial" w:cs="Arial"/>
          <w:sz w:val="22"/>
          <w:szCs w:val="22"/>
        </w:rPr>
        <w:t xml:space="preserve"> včetně vyjádření DOSS</w:t>
      </w:r>
    </w:p>
    <w:p w14:paraId="4FE2C56D" w14:textId="218799BD" w:rsidR="00B3417C" w:rsidRDefault="00B3417C" w:rsidP="007009BA">
      <w:pPr>
        <w:pStyle w:val="Zkladntextodsazen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4 -</w:t>
      </w:r>
      <w:r>
        <w:rPr>
          <w:rFonts w:ascii="Arial" w:hAnsi="Arial" w:cs="Arial"/>
          <w:sz w:val="22"/>
          <w:szCs w:val="22"/>
        </w:rPr>
        <w:tab/>
        <w:t>Seznam k poddodavatelskému systému</w:t>
      </w:r>
      <w:r w:rsidR="00E219C9">
        <w:rPr>
          <w:rFonts w:ascii="Arial" w:hAnsi="Arial" w:cs="Arial"/>
          <w:sz w:val="22"/>
          <w:szCs w:val="22"/>
        </w:rPr>
        <w:t>,</w:t>
      </w:r>
    </w:p>
    <w:p w14:paraId="74FA1A11" w14:textId="0029BD18" w:rsidR="00E219C9" w:rsidRDefault="00787E4A" w:rsidP="007009BA">
      <w:pPr>
        <w:ind w:left="1410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5</w:t>
      </w:r>
      <w:r w:rsidR="00E219C9">
        <w:rPr>
          <w:rFonts w:ascii="Arial" w:hAnsi="Arial" w:cs="Arial"/>
          <w:sz w:val="22"/>
          <w:szCs w:val="22"/>
        </w:rPr>
        <w:t xml:space="preserve"> -</w:t>
      </w:r>
      <w:r w:rsidR="00E219C9">
        <w:rPr>
          <w:rFonts w:ascii="Arial" w:hAnsi="Arial" w:cs="Arial"/>
          <w:sz w:val="22"/>
          <w:szCs w:val="22"/>
        </w:rPr>
        <w:tab/>
      </w:r>
      <w:r w:rsidR="00B069DE">
        <w:rPr>
          <w:rFonts w:ascii="Arial" w:hAnsi="Arial" w:cs="Arial"/>
          <w:sz w:val="22"/>
          <w:szCs w:val="22"/>
        </w:rPr>
        <w:t>Rozhodnutí</w:t>
      </w:r>
      <w:r w:rsidR="00B069DE" w:rsidRPr="00B069DE">
        <w:rPr>
          <w:rFonts w:ascii="Arial" w:hAnsi="Arial" w:cs="Arial"/>
          <w:sz w:val="22"/>
          <w:szCs w:val="22"/>
        </w:rPr>
        <w:t xml:space="preserve"> Stavebního úřadu městské části Praha 7 č.</w:t>
      </w:r>
      <w:r w:rsidR="00B069DE">
        <w:rPr>
          <w:rFonts w:ascii="Arial" w:hAnsi="Arial" w:cs="Arial"/>
          <w:sz w:val="22"/>
          <w:szCs w:val="22"/>
        </w:rPr>
        <w:t xml:space="preserve"> </w:t>
      </w:r>
      <w:r w:rsidR="00B069DE" w:rsidRPr="00B069DE">
        <w:rPr>
          <w:rFonts w:ascii="Arial" w:hAnsi="Arial" w:cs="Arial"/>
          <w:sz w:val="22"/>
          <w:szCs w:val="22"/>
        </w:rPr>
        <w:t>j. SZ: MČ P7 112321/2020/SU/Ze ze dne 23. 11. 2020</w:t>
      </w:r>
      <w:r w:rsidR="00972528">
        <w:rPr>
          <w:rFonts w:ascii="Arial" w:hAnsi="Arial" w:cs="Arial"/>
          <w:sz w:val="22"/>
          <w:szCs w:val="22"/>
        </w:rPr>
        <w:t>, vč. prodloužení ze dne 22. 2. 2023,</w:t>
      </w:r>
    </w:p>
    <w:p w14:paraId="7F2F569E" w14:textId="3C93F1E2" w:rsidR="009D2E27" w:rsidRDefault="00787E4A" w:rsidP="007009BA">
      <w:pPr>
        <w:ind w:left="1410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6</w:t>
      </w:r>
      <w:r w:rsidR="00B069DE">
        <w:rPr>
          <w:rFonts w:ascii="Arial" w:hAnsi="Arial" w:cs="Arial"/>
          <w:sz w:val="22"/>
          <w:szCs w:val="22"/>
        </w:rPr>
        <w:t xml:space="preserve"> - </w:t>
      </w:r>
      <w:r w:rsidR="00B069DE">
        <w:rPr>
          <w:rFonts w:ascii="Arial" w:hAnsi="Arial" w:cs="Arial"/>
          <w:sz w:val="22"/>
          <w:szCs w:val="22"/>
        </w:rPr>
        <w:tab/>
        <w:t>Souhlas S</w:t>
      </w:r>
      <w:r w:rsidR="009D2E27">
        <w:rPr>
          <w:rFonts w:ascii="Arial" w:hAnsi="Arial" w:cs="Arial"/>
          <w:sz w:val="22"/>
          <w:szCs w:val="22"/>
        </w:rPr>
        <w:t>tavebního úřadu č.</w:t>
      </w:r>
      <w:r w:rsidR="00B069DE">
        <w:rPr>
          <w:rFonts w:ascii="Arial" w:hAnsi="Arial" w:cs="Arial"/>
          <w:sz w:val="22"/>
          <w:szCs w:val="22"/>
        </w:rPr>
        <w:t xml:space="preserve"> </w:t>
      </w:r>
      <w:r w:rsidR="009D2E27">
        <w:rPr>
          <w:rFonts w:ascii="Arial" w:hAnsi="Arial" w:cs="Arial"/>
          <w:sz w:val="22"/>
          <w:szCs w:val="22"/>
        </w:rPr>
        <w:t xml:space="preserve">j.: </w:t>
      </w:r>
      <w:r w:rsidR="00B069DE" w:rsidRPr="00B069DE">
        <w:rPr>
          <w:rFonts w:ascii="Arial" w:hAnsi="Arial" w:cs="Arial"/>
          <w:sz w:val="22"/>
          <w:szCs w:val="22"/>
        </w:rPr>
        <w:t xml:space="preserve">SZ: MČ P7 355790/2022/SU/Vav </w:t>
      </w:r>
      <w:r w:rsidR="00B069DE">
        <w:rPr>
          <w:rFonts w:ascii="Arial" w:hAnsi="Arial" w:cs="Arial"/>
          <w:sz w:val="22"/>
          <w:szCs w:val="22"/>
        </w:rPr>
        <w:br/>
      </w:r>
      <w:r w:rsidR="00B069DE" w:rsidRPr="00B069DE">
        <w:rPr>
          <w:rFonts w:ascii="Arial" w:hAnsi="Arial" w:cs="Arial"/>
          <w:sz w:val="22"/>
          <w:szCs w:val="22"/>
        </w:rPr>
        <w:t>ze dne 18. 10. 2022</w:t>
      </w:r>
      <w:r>
        <w:rPr>
          <w:rFonts w:ascii="Arial" w:hAnsi="Arial" w:cs="Arial"/>
          <w:sz w:val="22"/>
          <w:szCs w:val="22"/>
        </w:rPr>
        <w:t>,</w:t>
      </w:r>
    </w:p>
    <w:p w14:paraId="658DB9CA" w14:textId="4C8E33C1" w:rsidR="00787E4A" w:rsidRPr="00E219C9" w:rsidRDefault="00787E4A" w:rsidP="007009BA">
      <w:pPr>
        <w:ind w:left="1410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7 -</w:t>
      </w:r>
      <w:r>
        <w:rPr>
          <w:rFonts w:ascii="Arial" w:hAnsi="Arial" w:cs="Arial"/>
          <w:sz w:val="22"/>
          <w:szCs w:val="22"/>
        </w:rPr>
        <w:tab/>
        <w:t>Osvědčení o autorizaci stavbyvedoucího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A4A31">
        <w:rPr>
          <w:rFonts w:ascii="Arial" w:hAnsi="Arial" w:cs="Arial"/>
          <w:i/>
          <w:sz w:val="22"/>
          <w:szCs w:val="22"/>
        </w:rPr>
        <w:t>(kopie</w:t>
      </w:r>
      <w:r>
        <w:rPr>
          <w:rFonts w:ascii="Arial" w:hAnsi="Arial" w:cs="Arial"/>
          <w:i/>
          <w:sz w:val="22"/>
          <w:szCs w:val="22"/>
        </w:rPr>
        <w:t>).</w:t>
      </w:r>
    </w:p>
    <w:p w14:paraId="0F5395B6" w14:textId="77777777" w:rsidR="004D63EB" w:rsidRDefault="004D63EB" w:rsidP="004D63EB">
      <w:pPr>
        <w:pStyle w:val="Zkladntextodsazen2"/>
        <w:ind w:left="0" w:firstLine="705"/>
        <w:rPr>
          <w:rFonts w:ascii="Arial" w:hAnsi="Arial" w:cs="Arial"/>
          <w:i/>
          <w:sz w:val="22"/>
          <w:szCs w:val="22"/>
        </w:rPr>
      </w:pPr>
    </w:p>
    <w:p w14:paraId="3FEFFE43" w14:textId="77777777" w:rsidR="00E219C9" w:rsidRPr="009C54BC" w:rsidRDefault="00E219C9" w:rsidP="004D63EB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6982B69B" w14:textId="77777777" w:rsidR="00B3417C" w:rsidRPr="009C54BC" w:rsidRDefault="00B3417C" w:rsidP="006F5147">
      <w:pPr>
        <w:pStyle w:val="Zkladntextodsazen2"/>
        <w:rPr>
          <w:rFonts w:ascii="Arial" w:hAnsi="Arial" w:cs="Arial"/>
          <w:sz w:val="22"/>
          <w:szCs w:val="22"/>
        </w:rPr>
      </w:pPr>
    </w:p>
    <w:p w14:paraId="56A453A4" w14:textId="77777777" w:rsidR="007846C8" w:rsidRPr="00334DDB" w:rsidRDefault="007846C8" w:rsidP="00E5746A">
      <w:pPr>
        <w:pStyle w:val="Zkladntextodsazen2"/>
        <w:ind w:left="0"/>
        <w:rPr>
          <w:rFonts w:ascii="Arial" w:hAnsi="Arial" w:cs="Arial"/>
          <w:color w:val="00B050"/>
          <w:sz w:val="22"/>
          <w:szCs w:val="22"/>
        </w:rPr>
      </w:pPr>
    </w:p>
    <w:p w14:paraId="792993AA" w14:textId="77777777" w:rsidR="009C54BC" w:rsidRDefault="009C54BC" w:rsidP="007233C6">
      <w:pPr>
        <w:rPr>
          <w:rFonts w:ascii="Arial" w:hAnsi="Arial" w:cs="Arial"/>
          <w:sz w:val="22"/>
          <w:szCs w:val="22"/>
        </w:rPr>
      </w:pPr>
    </w:p>
    <w:p w14:paraId="4B12DFD6" w14:textId="77777777" w:rsidR="009C54BC" w:rsidRPr="007A3FF7" w:rsidRDefault="009C54BC" w:rsidP="007233C6">
      <w:pPr>
        <w:rPr>
          <w:rFonts w:ascii="Arial" w:hAnsi="Arial" w:cs="Arial"/>
          <w:sz w:val="22"/>
          <w:szCs w:val="22"/>
        </w:rPr>
      </w:pPr>
    </w:p>
    <w:p w14:paraId="2E21F0FB" w14:textId="6482799B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V Praze dne</w:t>
      </w:r>
      <w:r w:rsidR="006850D7">
        <w:rPr>
          <w:rFonts w:ascii="Arial" w:hAnsi="Arial" w:cs="Arial"/>
          <w:sz w:val="22"/>
          <w:szCs w:val="22"/>
        </w:rPr>
        <w:t xml:space="preserve"> 31. 1. </w:t>
      </w:r>
      <w:r w:rsidR="00AF2553">
        <w:rPr>
          <w:rFonts w:ascii="Arial" w:hAnsi="Arial" w:cs="Arial"/>
          <w:sz w:val="22"/>
          <w:szCs w:val="22"/>
        </w:rPr>
        <w:t>20</w:t>
      </w:r>
      <w:r w:rsidR="00936A4B">
        <w:rPr>
          <w:rFonts w:ascii="Arial" w:hAnsi="Arial" w:cs="Arial"/>
          <w:sz w:val="22"/>
          <w:szCs w:val="22"/>
        </w:rPr>
        <w:t>24</w:t>
      </w:r>
      <w:r w:rsidR="00936A4B">
        <w:rPr>
          <w:rFonts w:ascii="Arial" w:hAnsi="Arial" w:cs="Arial"/>
          <w:sz w:val="22"/>
          <w:szCs w:val="22"/>
        </w:rPr>
        <w:tab/>
      </w:r>
      <w:r w:rsidR="00936A4B">
        <w:rPr>
          <w:rFonts w:ascii="Arial" w:hAnsi="Arial" w:cs="Arial"/>
          <w:sz w:val="22"/>
          <w:szCs w:val="22"/>
        </w:rPr>
        <w:tab/>
      </w:r>
      <w:r w:rsidR="00936A4B">
        <w:rPr>
          <w:rFonts w:ascii="Arial" w:hAnsi="Arial" w:cs="Arial"/>
          <w:sz w:val="22"/>
          <w:szCs w:val="22"/>
        </w:rPr>
        <w:tab/>
      </w:r>
      <w:r w:rsidR="00936A4B">
        <w:rPr>
          <w:rFonts w:ascii="Arial" w:hAnsi="Arial" w:cs="Arial"/>
          <w:sz w:val="22"/>
          <w:szCs w:val="22"/>
        </w:rPr>
        <w:tab/>
      </w:r>
      <w:r w:rsidR="00324647">
        <w:rPr>
          <w:rFonts w:ascii="Arial" w:hAnsi="Arial" w:cs="Arial"/>
          <w:sz w:val="22"/>
          <w:szCs w:val="22"/>
        </w:rPr>
        <w:tab/>
      </w:r>
      <w:r w:rsidR="00C84F09" w:rsidRPr="00324647">
        <w:rPr>
          <w:rFonts w:ascii="Arial" w:hAnsi="Arial" w:cs="Arial"/>
          <w:sz w:val="22"/>
          <w:szCs w:val="22"/>
        </w:rPr>
        <w:t>V</w:t>
      </w:r>
      <w:r w:rsidR="00324647" w:rsidRPr="00324647">
        <w:rPr>
          <w:rFonts w:ascii="Arial" w:hAnsi="Arial" w:cs="Arial"/>
          <w:sz w:val="22"/>
          <w:szCs w:val="22"/>
        </w:rPr>
        <w:t> </w:t>
      </w:r>
      <w:r w:rsidR="00936A4B" w:rsidRPr="00324647">
        <w:rPr>
          <w:rFonts w:ascii="Arial" w:hAnsi="Arial" w:cs="Arial"/>
          <w:sz w:val="22"/>
          <w:szCs w:val="22"/>
        </w:rPr>
        <w:t>Litoměřicích</w:t>
      </w:r>
      <w:r w:rsidR="00324647" w:rsidRPr="00324647">
        <w:rPr>
          <w:rFonts w:ascii="Arial" w:hAnsi="Arial" w:cs="Arial"/>
          <w:sz w:val="22"/>
          <w:szCs w:val="22"/>
        </w:rPr>
        <w:t xml:space="preserve"> </w:t>
      </w:r>
      <w:r w:rsidR="006850D7">
        <w:rPr>
          <w:rFonts w:ascii="Arial" w:hAnsi="Arial" w:cs="Arial"/>
          <w:sz w:val="22"/>
          <w:szCs w:val="22"/>
        </w:rPr>
        <w:t xml:space="preserve">dne 29. 1. </w:t>
      </w:r>
      <w:r w:rsidR="00936A4B">
        <w:rPr>
          <w:rFonts w:ascii="Arial" w:hAnsi="Arial" w:cs="Arial"/>
          <w:sz w:val="22"/>
          <w:szCs w:val="22"/>
        </w:rPr>
        <w:t>2024</w:t>
      </w:r>
    </w:p>
    <w:p w14:paraId="672697A9" w14:textId="77777777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</w:p>
    <w:p w14:paraId="4E951D5D" w14:textId="77777777" w:rsidR="007846C8" w:rsidRDefault="007846C8" w:rsidP="007233C6">
      <w:pPr>
        <w:rPr>
          <w:rFonts w:ascii="Arial" w:hAnsi="Arial" w:cs="Arial"/>
          <w:sz w:val="22"/>
          <w:szCs w:val="22"/>
        </w:rPr>
      </w:pPr>
    </w:p>
    <w:p w14:paraId="49945300" w14:textId="77777777" w:rsidR="00152400" w:rsidRDefault="00152400" w:rsidP="007233C6">
      <w:pPr>
        <w:rPr>
          <w:rFonts w:ascii="Arial" w:hAnsi="Arial" w:cs="Arial"/>
          <w:sz w:val="22"/>
          <w:szCs w:val="22"/>
        </w:rPr>
      </w:pPr>
    </w:p>
    <w:p w14:paraId="5A40F526" w14:textId="77777777" w:rsidR="00CE5A88" w:rsidRDefault="00CE5A88" w:rsidP="00CE5A88">
      <w:pPr>
        <w:jc w:val="both"/>
        <w:rPr>
          <w:rFonts w:ascii="Arial" w:hAnsi="Arial" w:cs="Arial"/>
          <w:sz w:val="22"/>
          <w:szCs w:val="22"/>
        </w:rPr>
      </w:pPr>
    </w:p>
    <w:p w14:paraId="09099DF5" w14:textId="77777777" w:rsidR="007233C6" w:rsidRPr="007A3FF7" w:rsidRDefault="00456A4D" w:rsidP="007233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>bjednatel</w:t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</w:t>
      </w:r>
    </w:p>
    <w:p w14:paraId="50FD69BD" w14:textId="77777777" w:rsidR="007233C6" w:rsidRDefault="007233C6" w:rsidP="007233C6">
      <w:pPr>
        <w:rPr>
          <w:rFonts w:ascii="Arial" w:hAnsi="Arial" w:cs="Arial"/>
          <w:sz w:val="22"/>
          <w:szCs w:val="22"/>
        </w:rPr>
      </w:pPr>
    </w:p>
    <w:p w14:paraId="24CE582B" w14:textId="77777777" w:rsidR="009C1A2A" w:rsidRDefault="009C1A2A" w:rsidP="007233C6">
      <w:pPr>
        <w:rPr>
          <w:rFonts w:ascii="Arial" w:hAnsi="Arial" w:cs="Arial"/>
          <w:sz w:val="22"/>
          <w:szCs w:val="22"/>
        </w:rPr>
      </w:pPr>
    </w:p>
    <w:p w14:paraId="52EC6FDD" w14:textId="77777777" w:rsidR="00936A4B" w:rsidRDefault="00936A4B" w:rsidP="007233C6">
      <w:pPr>
        <w:rPr>
          <w:rFonts w:ascii="Arial" w:hAnsi="Arial" w:cs="Arial"/>
          <w:sz w:val="22"/>
          <w:szCs w:val="22"/>
        </w:rPr>
      </w:pPr>
    </w:p>
    <w:p w14:paraId="538C6114" w14:textId="77777777" w:rsidR="00936A4B" w:rsidRDefault="00936A4B" w:rsidP="007233C6">
      <w:pPr>
        <w:rPr>
          <w:rFonts w:ascii="Arial" w:hAnsi="Arial" w:cs="Arial"/>
          <w:sz w:val="22"/>
          <w:szCs w:val="22"/>
        </w:rPr>
      </w:pPr>
    </w:p>
    <w:p w14:paraId="4B752D68" w14:textId="77777777" w:rsidR="00936A4B" w:rsidRDefault="00936A4B" w:rsidP="007233C6">
      <w:pPr>
        <w:rPr>
          <w:rFonts w:ascii="Arial" w:hAnsi="Arial" w:cs="Arial"/>
          <w:sz w:val="22"/>
          <w:szCs w:val="22"/>
        </w:rPr>
      </w:pPr>
    </w:p>
    <w:p w14:paraId="1B1941AA" w14:textId="77777777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</w:p>
    <w:p w14:paraId="32F8DAA5" w14:textId="77777777" w:rsidR="00F230ED" w:rsidRPr="00F3736C" w:rsidRDefault="00F230ED" w:rsidP="00F230E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F3736C">
        <w:rPr>
          <w:rFonts w:ascii="Arial" w:hAnsi="Arial" w:cs="Arial"/>
          <w:bCs/>
          <w:sz w:val="22"/>
          <w:szCs w:val="22"/>
        </w:rPr>
        <w:t>…………………………..</w:t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  <w:t>….…..……………………</w:t>
      </w:r>
    </w:p>
    <w:p w14:paraId="0FE8B526" w14:textId="423128C6" w:rsidR="00E71F7F" w:rsidRDefault="00B71D21" w:rsidP="00F3736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9A6775">
        <w:rPr>
          <w:rFonts w:ascii="Arial" w:hAnsi="Arial" w:cs="Arial"/>
          <w:b/>
          <w:sz w:val="22"/>
          <w:szCs w:val="22"/>
        </w:rPr>
        <w:t>ěstská část Praha 7</w:t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  <w:t xml:space="preserve">   </w:t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</w:r>
      <w:r w:rsidR="00936A4B" w:rsidRPr="00936A4B">
        <w:rPr>
          <w:rFonts w:ascii="Arial" w:hAnsi="Arial" w:cs="Arial"/>
          <w:b/>
          <w:sz w:val="22"/>
          <w:szCs w:val="22"/>
        </w:rPr>
        <w:t>Gardenline s.r.o.</w:t>
      </w:r>
    </w:p>
    <w:p w14:paraId="6D7A3809" w14:textId="13D39D80" w:rsidR="00F230ED" w:rsidRPr="00E5746A" w:rsidRDefault="00876383" w:rsidP="00F3736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 Čižinský</w:t>
      </w:r>
      <w:r w:rsidR="00AD0D5B" w:rsidRPr="00AD0D5B">
        <w:rPr>
          <w:rFonts w:ascii="Arial" w:hAnsi="Arial" w:cs="Arial"/>
          <w:sz w:val="22"/>
          <w:szCs w:val="22"/>
        </w:rPr>
        <w:tab/>
      </w:r>
      <w:r w:rsidR="00AD0D5B" w:rsidRPr="00AD0D5B">
        <w:rPr>
          <w:rFonts w:ascii="Arial" w:hAnsi="Arial" w:cs="Arial"/>
          <w:sz w:val="22"/>
          <w:szCs w:val="22"/>
        </w:rPr>
        <w:tab/>
      </w:r>
      <w:r w:rsidR="009A6775">
        <w:rPr>
          <w:rFonts w:ascii="Arial" w:hAnsi="Arial" w:cs="Arial"/>
          <w:sz w:val="22"/>
          <w:szCs w:val="22"/>
        </w:rPr>
        <w:t xml:space="preserve">       </w:t>
      </w:r>
      <w:r w:rsidR="009A67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36A4B">
        <w:rPr>
          <w:rFonts w:ascii="Arial" w:hAnsi="Arial" w:cs="Arial"/>
          <w:sz w:val="22"/>
          <w:szCs w:val="22"/>
        </w:rPr>
        <w:t>Ing. Miloš Náprstek</w:t>
      </w:r>
    </w:p>
    <w:p w14:paraId="04C4AB2F" w14:textId="384E0307" w:rsidR="00AD0D5B" w:rsidRPr="00AD0D5B" w:rsidRDefault="00876383" w:rsidP="00AD0D5B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starosta </w:t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36A4B">
        <w:rPr>
          <w:rFonts w:ascii="Arial" w:hAnsi="Arial" w:cs="Arial"/>
          <w:sz w:val="22"/>
          <w:szCs w:val="22"/>
          <w:lang w:val="cs-CZ"/>
        </w:rPr>
        <w:t>jednatel</w:t>
      </w:r>
    </w:p>
    <w:sectPr w:rsidR="00AD0D5B" w:rsidRPr="00AD0D5B" w:rsidSect="00514DF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0CAE2" w14:textId="77777777" w:rsidR="00F378B4" w:rsidRDefault="00F378B4">
      <w:r>
        <w:separator/>
      </w:r>
    </w:p>
  </w:endnote>
  <w:endnote w:type="continuationSeparator" w:id="0">
    <w:p w14:paraId="48C82978" w14:textId="77777777" w:rsidR="00F378B4" w:rsidRDefault="00F378B4">
      <w:r>
        <w:continuationSeparator/>
      </w:r>
    </w:p>
  </w:endnote>
  <w:endnote w:type="continuationNotice" w:id="1">
    <w:p w14:paraId="0AEECAEA" w14:textId="77777777" w:rsidR="00F378B4" w:rsidRDefault="00F37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8E738" w14:textId="77777777" w:rsidR="00F378B4" w:rsidRDefault="00F378B4">
    <w:pPr>
      <w:pStyle w:val="Zpat"/>
      <w:jc w:val="center"/>
      <w:rPr>
        <w:sz w:val="16"/>
        <w:szCs w:val="16"/>
      </w:rPr>
    </w:pPr>
    <w:r w:rsidRPr="00D9728D">
      <w:rPr>
        <w:rStyle w:val="slostrnky"/>
        <w:sz w:val="16"/>
        <w:szCs w:val="16"/>
      </w:rPr>
      <w:t xml:space="preserve">Strana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PAGE </w:instrText>
    </w:r>
    <w:r w:rsidRPr="00D9728D">
      <w:rPr>
        <w:rStyle w:val="slostrnky"/>
        <w:sz w:val="16"/>
        <w:szCs w:val="16"/>
      </w:rPr>
      <w:fldChar w:fldCharType="separate"/>
    </w:r>
    <w:r w:rsidR="00261F09">
      <w:rPr>
        <w:rStyle w:val="slostrnky"/>
        <w:noProof/>
        <w:sz w:val="16"/>
        <w:szCs w:val="16"/>
      </w:rPr>
      <w:t>4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 xml:space="preserve"> (celkem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NUMPAGES </w:instrText>
    </w:r>
    <w:r w:rsidRPr="00D9728D">
      <w:rPr>
        <w:rStyle w:val="slostrnky"/>
        <w:sz w:val="16"/>
        <w:szCs w:val="16"/>
      </w:rPr>
      <w:fldChar w:fldCharType="separate"/>
    </w:r>
    <w:r w:rsidR="00261F09">
      <w:rPr>
        <w:rStyle w:val="slostrnky"/>
        <w:noProof/>
        <w:sz w:val="16"/>
        <w:szCs w:val="16"/>
      </w:rPr>
      <w:t>20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>)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C17C7" w14:textId="77777777" w:rsidR="00F378B4" w:rsidRDefault="00F378B4">
      <w:r>
        <w:separator/>
      </w:r>
    </w:p>
  </w:footnote>
  <w:footnote w:type="continuationSeparator" w:id="0">
    <w:p w14:paraId="2297792A" w14:textId="77777777" w:rsidR="00F378B4" w:rsidRDefault="00F378B4">
      <w:r>
        <w:continuationSeparator/>
      </w:r>
    </w:p>
  </w:footnote>
  <w:footnote w:type="continuationNotice" w:id="1">
    <w:p w14:paraId="097EA885" w14:textId="77777777" w:rsidR="00F378B4" w:rsidRDefault="00F378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908"/>
    <w:multiLevelType w:val="hybridMultilevel"/>
    <w:tmpl w:val="104A5C32"/>
    <w:lvl w:ilvl="0" w:tplc="6B1CB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3022"/>
    <w:multiLevelType w:val="hybridMultilevel"/>
    <w:tmpl w:val="A02C646A"/>
    <w:lvl w:ilvl="0" w:tplc="5776DB3C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B91425"/>
    <w:multiLevelType w:val="hybridMultilevel"/>
    <w:tmpl w:val="CCC65586"/>
    <w:lvl w:ilvl="0" w:tplc="CB40E884">
      <w:start w:val="1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B0165BF"/>
    <w:multiLevelType w:val="hybridMultilevel"/>
    <w:tmpl w:val="636224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C128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32DA3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97E355D"/>
    <w:multiLevelType w:val="multilevel"/>
    <w:tmpl w:val="618471CA"/>
    <w:lvl w:ilvl="0">
      <w:start w:val="1"/>
      <w:numFmt w:val="decimal"/>
      <w:pStyle w:val="ZD"/>
      <w:lvlText w:val="%1."/>
      <w:lvlJc w:val="left"/>
      <w:pPr>
        <w:ind w:left="360" w:hanging="360"/>
      </w:pPr>
    </w:lvl>
    <w:lvl w:ilvl="1">
      <w:start w:val="1"/>
      <w:numFmt w:val="decimal"/>
      <w:pStyle w:val="ZD2"/>
      <w:lvlText w:val="%1.%2."/>
      <w:lvlJc w:val="left"/>
      <w:pPr>
        <w:ind w:left="432" w:hanging="432"/>
      </w:pPr>
    </w:lvl>
    <w:lvl w:ilvl="2">
      <w:start w:val="1"/>
      <w:numFmt w:val="decimal"/>
      <w:pStyle w:val="Z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3864DA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24D6675D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26B413A7"/>
    <w:multiLevelType w:val="hybridMultilevel"/>
    <w:tmpl w:val="72DCC8D4"/>
    <w:lvl w:ilvl="0" w:tplc="04050019">
      <w:start w:val="1"/>
      <w:numFmt w:val="low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748E6"/>
    <w:multiLevelType w:val="hybridMultilevel"/>
    <w:tmpl w:val="26F29D8A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29CD5D3C"/>
    <w:multiLevelType w:val="hybridMultilevel"/>
    <w:tmpl w:val="15768EE0"/>
    <w:lvl w:ilvl="0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12" w15:restartNumberingAfterBreak="0">
    <w:nsid w:val="2AC75005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D49149C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2F201599"/>
    <w:multiLevelType w:val="hybridMultilevel"/>
    <w:tmpl w:val="844A9506"/>
    <w:lvl w:ilvl="0" w:tplc="0405000D">
      <w:start w:val="1"/>
      <w:numFmt w:val="bullet"/>
      <w:lvlText w:val=""/>
      <w:lvlJc w:val="left"/>
      <w:pPr>
        <w:ind w:left="12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" w15:restartNumberingAfterBreak="0">
    <w:nsid w:val="313B65B4"/>
    <w:multiLevelType w:val="multilevel"/>
    <w:tmpl w:val="EF682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AD6B2A"/>
    <w:multiLevelType w:val="hybridMultilevel"/>
    <w:tmpl w:val="49D86646"/>
    <w:lvl w:ilvl="0" w:tplc="5776DB3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86F88"/>
    <w:multiLevelType w:val="hybridMultilevel"/>
    <w:tmpl w:val="03DC74D2"/>
    <w:lvl w:ilvl="0" w:tplc="BDAC0F3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9D305A2"/>
    <w:multiLevelType w:val="singleLevel"/>
    <w:tmpl w:val="6EAE9B08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9" w15:restartNumberingAfterBreak="0">
    <w:nsid w:val="3AB87645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EC3717C"/>
    <w:multiLevelType w:val="hybridMultilevel"/>
    <w:tmpl w:val="DD104D42"/>
    <w:lvl w:ilvl="0" w:tplc="749059EC">
      <w:numFmt w:val="bullet"/>
      <w:lvlText w:val="-"/>
      <w:lvlJc w:val="left"/>
      <w:pPr>
        <w:ind w:left="934" w:hanging="360"/>
      </w:pPr>
      <w:rPr>
        <w:rFonts w:ascii="Arial" w:eastAsia="Times New Roman" w:hAnsi="Arial" w:cs="Arial" w:hint="default"/>
        <w:b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1" w15:restartNumberingAfterBreak="0">
    <w:nsid w:val="40AC56F9"/>
    <w:multiLevelType w:val="hybridMultilevel"/>
    <w:tmpl w:val="F528ACD2"/>
    <w:lvl w:ilvl="0" w:tplc="70CEFE0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34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5E7C4C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4F4437FB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55636E8F"/>
    <w:multiLevelType w:val="hybridMultilevel"/>
    <w:tmpl w:val="72DCC8D4"/>
    <w:lvl w:ilvl="0" w:tplc="04050019">
      <w:start w:val="1"/>
      <w:numFmt w:val="low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32C8C"/>
    <w:multiLevelType w:val="hybridMultilevel"/>
    <w:tmpl w:val="57083576"/>
    <w:lvl w:ilvl="0" w:tplc="0405000F">
      <w:start w:val="1"/>
      <w:numFmt w:val="decimal"/>
      <w:pStyle w:val="Smlouva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0CC3DF0"/>
    <w:multiLevelType w:val="hybridMultilevel"/>
    <w:tmpl w:val="CD56D7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67E97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67FC086E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6A75694C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6B57378E"/>
    <w:multiLevelType w:val="hybridMultilevel"/>
    <w:tmpl w:val="0D1E87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C37160"/>
    <w:multiLevelType w:val="hybridMultilevel"/>
    <w:tmpl w:val="09B6D4CE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60B675A"/>
    <w:multiLevelType w:val="hybridMultilevel"/>
    <w:tmpl w:val="5B52DC4C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516D4"/>
    <w:multiLevelType w:val="multilevel"/>
    <w:tmpl w:val="C512E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55EC3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26"/>
  </w:num>
  <w:num w:numId="2">
    <w:abstractNumId w:val="34"/>
  </w:num>
  <w:num w:numId="3">
    <w:abstractNumId w:val="32"/>
  </w:num>
  <w:num w:numId="4">
    <w:abstractNumId w:val="33"/>
  </w:num>
  <w:num w:numId="5">
    <w:abstractNumId w:val="4"/>
  </w:num>
  <w:num w:numId="6">
    <w:abstractNumId w:val="18"/>
  </w:num>
  <w:num w:numId="7">
    <w:abstractNumId w:val="34"/>
  </w:num>
  <w:num w:numId="8">
    <w:abstractNumId w:val="10"/>
  </w:num>
  <w:num w:numId="9">
    <w:abstractNumId w:val="11"/>
  </w:num>
  <w:num w:numId="10">
    <w:abstractNumId w:val="20"/>
  </w:num>
  <w:num w:numId="11">
    <w:abstractNumId w:val="16"/>
  </w:num>
  <w:num w:numId="12">
    <w:abstractNumId w:val="3"/>
  </w:num>
  <w:num w:numId="13">
    <w:abstractNumId w:val="1"/>
  </w:num>
  <w:num w:numId="14">
    <w:abstractNumId w:val="2"/>
  </w:num>
  <w:num w:numId="15">
    <w:abstractNumId w:val="15"/>
  </w:num>
  <w:num w:numId="16">
    <w:abstractNumId w:val="5"/>
  </w:num>
  <w:num w:numId="17">
    <w:abstractNumId w:val="25"/>
  </w:num>
  <w:num w:numId="18">
    <w:abstractNumId w:val="17"/>
  </w:num>
  <w:num w:numId="19">
    <w:abstractNumId w:val="6"/>
  </w:num>
  <w:num w:numId="20">
    <w:abstractNumId w:val="31"/>
  </w:num>
  <w:num w:numId="21">
    <w:abstractNumId w:val="21"/>
  </w:num>
  <w:num w:numId="22">
    <w:abstractNumId w:val="27"/>
  </w:num>
  <w:num w:numId="23">
    <w:abstractNumId w:val="9"/>
  </w:num>
  <w:num w:numId="24">
    <w:abstractNumId w:val="13"/>
  </w:num>
  <w:num w:numId="25">
    <w:abstractNumId w:val="23"/>
  </w:num>
  <w:num w:numId="26">
    <w:abstractNumId w:val="19"/>
  </w:num>
  <w:num w:numId="27">
    <w:abstractNumId w:val="30"/>
  </w:num>
  <w:num w:numId="28">
    <w:abstractNumId w:val="29"/>
  </w:num>
  <w:num w:numId="29">
    <w:abstractNumId w:val="8"/>
  </w:num>
  <w:num w:numId="30">
    <w:abstractNumId w:val="28"/>
  </w:num>
  <w:num w:numId="31">
    <w:abstractNumId w:val="35"/>
  </w:num>
  <w:num w:numId="32">
    <w:abstractNumId w:val="12"/>
  </w:num>
  <w:num w:numId="33">
    <w:abstractNumId w:val="7"/>
  </w:num>
  <w:num w:numId="34">
    <w:abstractNumId w:val="24"/>
  </w:num>
  <w:num w:numId="35">
    <w:abstractNumId w:val="22"/>
  </w:num>
  <w:num w:numId="36">
    <w:abstractNumId w:val="0"/>
  </w:num>
  <w:num w:numId="3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6E"/>
    <w:rsid w:val="00000247"/>
    <w:rsid w:val="000018C2"/>
    <w:rsid w:val="000029E5"/>
    <w:rsid w:val="0000325B"/>
    <w:rsid w:val="00004CE7"/>
    <w:rsid w:val="00006C8B"/>
    <w:rsid w:val="000076CF"/>
    <w:rsid w:val="00011E52"/>
    <w:rsid w:val="00017460"/>
    <w:rsid w:val="0001760D"/>
    <w:rsid w:val="00022DF5"/>
    <w:rsid w:val="00024AA9"/>
    <w:rsid w:val="00025EAE"/>
    <w:rsid w:val="00026422"/>
    <w:rsid w:val="00031A7C"/>
    <w:rsid w:val="00032A13"/>
    <w:rsid w:val="000334C9"/>
    <w:rsid w:val="00033591"/>
    <w:rsid w:val="00034252"/>
    <w:rsid w:val="00034B06"/>
    <w:rsid w:val="000359BE"/>
    <w:rsid w:val="00035D17"/>
    <w:rsid w:val="00037690"/>
    <w:rsid w:val="00037CF5"/>
    <w:rsid w:val="00043367"/>
    <w:rsid w:val="00043968"/>
    <w:rsid w:val="0004402A"/>
    <w:rsid w:val="000530D1"/>
    <w:rsid w:val="000548CA"/>
    <w:rsid w:val="00054F5C"/>
    <w:rsid w:val="00055907"/>
    <w:rsid w:val="000562D6"/>
    <w:rsid w:val="0005641D"/>
    <w:rsid w:val="00057353"/>
    <w:rsid w:val="00060893"/>
    <w:rsid w:val="00063EA8"/>
    <w:rsid w:val="000643A6"/>
    <w:rsid w:val="00064E40"/>
    <w:rsid w:val="000656B9"/>
    <w:rsid w:val="00071250"/>
    <w:rsid w:val="000803FC"/>
    <w:rsid w:val="00085669"/>
    <w:rsid w:val="000872FB"/>
    <w:rsid w:val="00087AD2"/>
    <w:rsid w:val="00090509"/>
    <w:rsid w:val="00093223"/>
    <w:rsid w:val="00094E9F"/>
    <w:rsid w:val="000A0194"/>
    <w:rsid w:val="000A0568"/>
    <w:rsid w:val="000A2BE0"/>
    <w:rsid w:val="000A350C"/>
    <w:rsid w:val="000A45D6"/>
    <w:rsid w:val="000A5A63"/>
    <w:rsid w:val="000A670A"/>
    <w:rsid w:val="000B1736"/>
    <w:rsid w:val="000B1CE0"/>
    <w:rsid w:val="000B4F86"/>
    <w:rsid w:val="000B6C93"/>
    <w:rsid w:val="000C0A20"/>
    <w:rsid w:val="000C2B76"/>
    <w:rsid w:val="000C5DD9"/>
    <w:rsid w:val="000C7AC0"/>
    <w:rsid w:val="000D58E7"/>
    <w:rsid w:val="000D5A85"/>
    <w:rsid w:val="000D6E31"/>
    <w:rsid w:val="000D7C4D"/>
    <w:rsid w:val="000E0053"/>
    <w:rsid w:val="000E0391"/>
    <w:rsid w:val="000E2107"/>
    <w:rsid w:val="000E239D"/>
    <w:rsid w:val="000E3CB1"/>
    <w:rsid w:val="000E4ED2"/>
    <w:rsid w:val="000E525C"/>
    <w:rsid w:val="000F0CC4"/>
    <w:rsid w:val="000F47AC"/>
    <w:rsid w:val="000F7464"/>
    <w:rsid w:val="000F760E"/>
    <w:rsid w:val="001003F7"/>
    <w:rsid w:val="00102FB2"/>
    <w:rsid w:val="00103A6B"/>
    <w:rsid w:val="00104DD8"/>
    <w:rsid w:val="00106692"/>
    <w:rsid w:val="00107DE6"/>
    <w:rsid w:val="001110ED"/>
    <w:rsid w:val="001115F9"/>
    <w:rsid w:val="001117B6"/>
    <w:rsid w:val="0011191A"/>
    <w:rsid w:val="001146B8"/>
    <w:rsid w:val="00114921"/>
    <w:rsid w:val="001155AB"/>
    <w:rsid w:val="001167C8"/>
    <w:rsid w:val="00117A13"/>
    <w:rsid w:val="00120F72"/>
    <w:rsid w:val="00122912"/>
    <w:rsid w:val="00125746"/>
    <w:rsid w:val="00125CA1"/>
    <w:rsid w:val="0013267D"/>
    <w:rsid w:val="001358BD"/>
    <w:rsid w:val="00136B91"/>
    <w:rsid w:val="00137EFF"/>
    <w:rsid w:val="0014062C"/>
    <w:rsid w:val="00140C2F"/>
    <w:rsid w:val="00140D82"/>
    <w:rsid w:val="001441CE"/>
    <w:rsid w:val="00145A10"/>
    <w:rsid w:val="00147F07"/>
    <w:rsid w:val="00151538"/>
    <w:rsid w:val="00152400"/>
    <w:rsid w:val="00153622"/>
    <w:rsid w:val="00153DE0"/>
    <w:rsid w:val="0015618F"/>
    <w:rsid w:val="00160A78"/>
    <w:rsid w:val="0016161C"/>
    <w:rsid w:val="00164184"/>
    <w:rsid w:val="00165C48"/>
    <w:rsid w:val="00165EE7"/>
    <w:rsid w:val="00166292"/>
    <w:rsid w:val="00172C55"/>
    <w:rsid w:val="00172E04"/>
    <w:rsid w:val="00174C8D"/>
    <w:rsid w:val="00176E6A"/>
    <w:rsid w:val="001856B5"/>
    <w:rsid w:val="00185A10"/>
    <w:rsid w:val="001869F5"/>
    <w:rsid w:val="00186A3C"/>
    <w:rsid w:val="00187A90"/>
    <w:rsid w:val="00190FDF"/>
    <w:rsid w:val="0019630A"/>
    <w:rsid w:val="001973EA"/>
    <w:rsid w:val="001A03B2"/>
    <w:rsid w:val="001A0743"/>
    <w:rsid w:val="001A1388"/>
    <w:rsid w:val="001A3D11"/>
    <w:rsid w:val="001A5745"/>
    <w:rsid w:val="001A7120"/>
    <w:rsid w:val="001B336B"/>
    <w:rsid w:val="001B4DE0"/>
    <w:rsid w:val="001B52F5"/>
    <w:rsid w:val="001B5D7C"/>
    <w:rsid w:val="001B690B"/>
    <w:rsid w:val="001B766D"/>
    <w:rsid w:val="001C0B8A"/>
    <w:rsid w:val="001C1C9F"/>
    <w:rsid w:val="001C7E58"/>
    <w:rsid w:val="001D1500"/>
    <w:rsid w:val="001D5062"/>
    <w:rsid w:val="001D617E"/>
    <w:rsid w:val="001D78F9"/>
    <w:rsid w:val="001E04A3"/>
    <w:rsid w:val="001E3EC6"/>
    <w:rsid w:val="001E65B7"/>
    <w:rsid w:val="001E79B4"/>
    <w:rsid w:val="001F1A73"/>
    <w:rsid w:val="001F258C"/>
    <w:rsid w:val="001F6023"/>
    <w:rsid w:val="001F70EC"/>
    <w:rsid w:val="00200A59"/>
    <w:rsid w:val="00201F18"/>
    <w:rsid w:val="00202E8C"/>
    <w:rsid w:val="002052C5"/>
    <w:rsid w:val="00205BDA"/>
    <w:rsid w:val="00205E07"/>
    <w:rsid w:val="00207A07"/>
    <w:rsid w:val="00210832"/>
    <w:rsid w:val="0021114D"/>
    <w:rsid w:val="002112DD"/>
    <w:rsid w:val="00212105"/>
    <w:rsid w:val="00213EAD"/>
    <w:rsid w:val="0021473C"/>
    <w:rsid w:val="0021629F"/>
    <w:rsid w:val="00216559"/>
    <w:rsid w:val="00216697"/>
    <w:rsid w:val="002168C4"/>
    <w:rsid w:val="002303D8"/>
    <w:rsid w:val="00231862"/>
    <w:rsid w:val="0023394A"/>
    <w:rsid w:val="00234B69"/>
    <w:rsid w:val="00236E04"/>
    <w:rsid w:val="0023708B"/>
    <w:rsid w:val="00242DA0"/>
    <w:rsid w:val="00245908"/>
    <w:rsid w:val="00245AE4"/>
    <w:rsid w:val="0024605B"/>
    <w:rsid w:val="00246312"/>
    <w:rsid w:val="00251F27"/>
    <w:rsid w:val="002569F8"/>
    <w:rsid w:val="00256D4D"/>
    <w:rsid w:val="00260168"/>
    <w:rsid w:val="00261F09"/>
    <w:rsid w:val="002630A1"/>
    <w:rsid w:val="00265C25"/>
    <w:rsid w:val="00266903"/>
    <w:rsid w:val="00266AA1"/>
    <w:rsid w:val="002678EA"/>
    <w:rsid w:val="0027532E"/>
    <w:rsid w:val="002771B6"/>
    <w:rsid w:val="00282B6F"/>
    <w:rsid w:val="002843A5"/>
    <w:rsid w:val="002920BA"/>
    <w:rsid w:val="002941D7"/>
    <w:rsid w:val="0029709B"/>
    <w:rsid w:val="002974CB"/>
    <w:rsid w:val="002A07AC"/>
    <w:rsid w:val="002A0DC8"/>
    <w:rsid w:val="002A2691"/>
    <w:rsid w:val="002A4941"/>
    <w:rsid w:val="002A71F9"/>
    <w:rsid w:val="002B1E7D"/>
    <w:rsid w:val="002C2C5E"/>
    <w:rsid w:val="002C3A16"/>
    <w:rsid w:val="002D4AE4"/>
    <w:rsid w:val="002D51C0"/>
    <w:rsid w:val="002D52C7"/>
    <w:rsid w:val="002E08AB"/>
    <w:rsid w:val="002E64EA"/>
    <w:rsid w:val="002E67F0"/>
    <w:rsid w:val="002E74F6"/>
    <w:rsid w:val="002E793B"/>
    <w:rsid w:val="002E7C61"/>
    <w:rsid w:val="002F0669"/>
    <w:rsid w:val="002F090A"/>
    <w:rsid w:val="002F0D3A"/>
    <w:rsid w:val="002F136E"/>
    <w:rsid w:val="002F1B0A"/>
    <w:rsid w:val="002F2C79"/>
    <w:rsid w:val="002F440F"/>
    <w:rsid w:val="002F5650"/>
    <w:rsid w:val="002F7194"/>
    <w:rsid w:val="00302FE7"/>
    <w:rsid w:val="00303120"/>
    <w:rsid w:val="00303D23"/>
    <w:rsid w:val="00304099"/>
    <w:rsid w:val="003041BC"/>
    <w:rsid w:val="0030433D"/>
    <w:rsid w:val="003106BD"/>
    <w:rsid w:val="00312460"/>
    <w:rsid w:val="00312B92"/>
    <w:rsid w:val="00315FAA"/>
    <w:rsid w:val="00323036"/>
    <w:rsid w:val="00324213"/>
    <w:rsid w:val="00324647"/>
    <w:rsid w:val="00327297"/>
    <w:rsid w:val="003341C0"/>
    <w:rsid w:val="00334DDB"/>
    <w:rsid w:val="00335A57"/>
    <w:rsid w:val="00336F5B"/>
    <w:rsid w:val="0033798C"/>
    <w:rsid w:val="003430D9"/>
    <w:rsid w:val="00344332"/>
    <w:rsid w:val="00347988"/>
    <w:rsid w:val="00350F2F"/>
    <w:rsid w:val="003514F3"/>
    <w:rsid w:val="003517E4"/>
    <w:rsid w:val="00354E58"/>
    <w:rsid w:val="00355A7B"/>
    <w:rsid w:val="00355C46"/>
    <w:rsid w:val="00357A01"/>
    <w:rsid w:val="00360E0B"/>
    <w:rsid w:val="00361B0B"/>
    <w:rsid w:val="00361C08"/>
    <w:rsid w:val="0036229D"/>
    <w:rsid w:val="00362C25"/>
    <w:rsid w:val="00363FCC"/>
    <w:rsid w:val="00364443"/>
    <w:rsid w:val="0036784B"/>
    <w:rsid w:val="00367EFC"/>
    <w:rsid w:val="00374986"/>
    <w:rsid w:val="00374A80"/>
    <w:rsid w:val="00376B7D"/>
    <w:rsid w:val="00377A26"/>
    <w:rsid w:val="00377C41"/>
    <w:rsid w:val="003814D2"/>
    <w:rsid w:val="0038155E"/>
    <w:rsid w:val="0038186C"/>
    <w:rsid w:val="00381901"/>
    <w:rsid w:val="00381B71"/>
    <w:rsid w:val="003849C8"/>
    <w:rsid w:val="00386659"/>
    <w:rsid w:val="003866DD"/>
    <w:rsid w:val="003867A2"/>
    <w:rsid w:val="00387D1C"/>
    <w:rsid w:val="003912AE"/>
    <w:rsid w:val="003913C4"/>
    <w:rsid w:val="003919D7"/>
    <w:rsid w:val="00392007"/>
    <w:rsid w:val="00394C51"/>
    <w:rsid w:val="0039586A"/>
    <w:rsid w:val="00396620"/>
    <w:rsid w:val="003970AB"/>
    <w:rsid w:val="003A0527"/>
    <w:rsid w:val="003A6C91"/>
    <w:rsid w:val="003A7925"/>
    <w:rsid w:val="003B2910"/>
    <w:rsid w:val="003B4307"/>
    <w:rsid w:val="003B612F"/>
    <w:rsid w:val="003B750B"/>
    <w:rsid w:val="003B76C5"/>
    <w:rsid w:val="003C01D2"/>
    <w:rsid w:val="003C0CC1"/>
    <w:rsid w:val="003D15BB"/>
    <w:rsid w:val="003D1803"/>
    <w:rsid w:val="003D182E"/>
    <w:rsid w:val="003D1947"/>
    <w:rsid w:val="003D4770"/>
    <w:rsid w:val="003D5B30"/>
    <w:rsid w:val="003E0238"/>
    <w:rsid w:val="003E16C9"/>
    <w:rsid w:val="003E1F08"/>
    <w:rsid w:val="003E2B7D"/>
    <w:rsid w:val="003E4EBC"/>
    <w:rsid w:val="003E58AC"/>
    <w:rsid w:val="003F0438"/>
    <w:rsid w:val="003F2224"/>
    <w:rsid w:val="003F24D6"/>
    <w:rsid w:val="003F2657"/>
    <w:rsid w:val="003F2DBD"/>
    <w:rsid w:val="003F43AE"/>
    <w:rsid w:val="003F4CAE"/>
    <w:rsid w:val="003F6B0E"/>
    <w:rsid w:val="0040232A"/>
    <w:rsid w:val="0040323C"/>
    <w:rsid w:val="00403608"/>
    <w:rsid w:val="00403F19"/>
    <w:rsid w:val="00406BAB"/>
    <w:rsid w:val="0041028C"/>
    <w:rsid w:val="004119E3"/>
    <w:rsid w:val="00413CA6"/>
    <w:rsid w:val="00415B35"/>
    <w:rsid w:val="00420CBC"/>
    <w:rsid w:val="00423276"/>
    <w:rsid w:val="00424A8D"/>
    <w:rsid w:val="004309E8"/>
    <w:rsid w:val="0043248A"/>
    <w:rsid w:val="00434F49"/>
    <w:rsid w:val="00435766"/>
    <w:rsid w:val="0044019F"/>
    <w:rsid w:val="00443670"/>
    <w:rsid w:val="00444FA2"/>
    <w:rsid w:val="004458AC"/>
    <w:rsid w:val="00446201"/>
    <w:rsid w:val="00446D92"/>
    <w:rsid w:val="00446D9B"/>
    <w:rsid w:val="0045149C"/>
    <w:rsid w:val="00451957"/>
    <w:rsid w:val="00451E43"/>
    <w:rsid w:val="00453593"/>
    <w:rsid w:val="00453ADE"/>
    <w:rsid w:val="0045567D"/>
    <w:rsid w:val="00456A4D"/>
    <w:rsid w:val="00461C7B"/>
    <w:rsid w:val="004634E9"/>
    <w:rsid w:val="00465CFA"/>
    <w:rsid w:val="00466136"/>
    <w:rsid w:val="0046617F"/>
    <w:rsid w:val="00466E98"/>
    <w:rsid w:val="00467512"/>
    <w:rsid w:val="00470A23"/>
    <w:rsid w:val="0047117C"/>
    <w:rsid w:val="00471898"/>
    <w:rsid w:val="00473D3C"/>
    <w:rsid w:val="00474576"/>
    <w:rsid w:val="0047590D"/>
    <w:rsid w:val="00477171"/>
    <w:rsid w:val="004818F2"/>
    <w:rsid w:val="00486412"/>
    <w:rsid w:val="00486C8D"/>
    <w:rsid w:val="00487961"/>
    <w:rsid w:val="004909BA"/>
    <w:rsid w:val="00491D6C"/>
    <w:rsid w:val="004921B3"/>
    <w:rsid w:val="00492B93"/>
    <w:rsid w:val="004950F0"/>
    <w:rsid w:val="00497719"/>
    <w:rsid w:val="00497BAC"/>
    <w:rsid w:val="004A28A1"/>
    <w:rsid w:val="004A4011"/>
    <w:rsid w:val="004A42FC"/>
    <w:rsid w:val="004A6AEB"/>
    <w:rsid w:val="004A728C"/>
    <w:rsid w:val="004B16F4"/>
    <w:rsid w:val="004B2FF6"/>
    <w:rsid w:val="004B4DB3"/>
    <w:rsid w:val="004C1895"/>
    <w:rsid w:val="004C230E"/>
    <w:rsid w:val="004C27D1"/>
    <w:rsid w:val="004C2B5B"/>
    <w:rsid w:val="004C32D9"/>
    <w:rsid w:val="004C44B8"/>
    <w:rsid w:val="004C684B"/>
    <w:rsid w:val="004C6F92"/>
    <w:rsid w:val="004C76C7"/>
    <w:rsid w:val="004D1351"/>
    <w:rsid w:val="004D19A0"/>
    <w:rsid w:val="004D2479"/>
    <w:rsid w:val="004D3428"/>
    <w:rsid w:val="004D4DE6"/>
    <w:rsid w:val="004D54E7"/>
    <w:rsid w:val="004D63EB"/>
    <w:rsid w:val="004E060A"/>
    <w:rsid w:val="004E07E0"/>
    <w:rsid w:val="004E0B90"/>
    <w:rsid w:val="004E3FC3"/>
    <w:rsid w:val="004E6E9F"/>
    <w:rsid w:val="004F0D2C"/>
    <w:rsid w:val="004F11CD"/>
    <w:rsid w:val="004F3957"/>
    <w:rsid w:val="005005E4"/>
    <w:rsid w:val="00501CAC"/>
    <w:rsid w:val="00501D69"/>
    <w:rsid w:val="00502AA8"/>
    <w:rsid w:val="005038D4"/>
    <w:rsid w:val="005055E3"/>
    <w:rsid w:val="00506234"/>
    <w:rsid w:val="00511207"/>
    <w:rsid w:val="005122AC"/>
    <w:rsid w:val="005136D5"/>
    <w:rsid w:val="00514DF9"/>
    <w:rsid w:val="005150B1"/>
    <w:rsid w:val="00517885"/>
    <w:rsid w:val="00517938"/>
    <w:rsid w:val="0052052E"/>
    <w:rsid w:val="00521BDD"/>
    <w:rsid w:val="00522775"/>
    <w:rsid w:val="00523AE9"/>
    <w:rsid w:val="0052505C"/>
    <w:rsid w:val="00531E79"/>
    <w:rsid w:val="00533D7D"/>
    <w:rsid w:val="0053524C"/>
    <w:rsid w:val="005376E0"/>
    <w:rsid w:val="00543233"/>
    <w:rsid w:val="00545454"/>
    <w:rsid w:val="00547E16"/>
    <w:rsid w:val="00550116"/>
    <w:rsid w:val="005516E0"/>
    <w:rsid w:val="0055177C"/>
    <w:rsid w:val="00551B58"/>
    <w:rsid w:val="00556899"/>
    <w:rsid w:val="0055773A"/>
    <w:rsid w:val="0056305A"/>
    <w:rsid w:val="0056660E"/>
    <w:rsid w:val="00567AC3"/>
    <w:rsid w:val="00567C58"/>
    <w:rsid w:val="00567D9C"/>
    <w:rsid w:val="00570F92"/>
    <w:rsid w:val="005747B8"/>
    <w:rsid w:val="0057536F"/>
    <w:rsid w:val="00577303"/>
    <w:rsid w:val="005776A7"/>
    <w:rsid w:val="0058012A"/>
    <w:rsid w:val="00581544"/>
    <w:rsid w:val="005817C2"/>
    <w:rsid w:val="00583E42"/>
    <w:rsid w:val="005865E4"/>
    <w:rsid w:val="005870FD"/>
    <w:rsid w:val="00587348"/>
    <w:rsid w:val="00590029"/>
    <w:rsid w:val="00590834"/>
    <w:rsid w:val="0059272D"/>
    <w:rsid w:val="00592AFD"/>
    <w:rsid w:val="00592BDC"/>
    <w:rsid w:val="0059619F"/>
    <w:rsid w:val="0059656A"/>
    <w:rsid w:val="005A069A"/>
    <w:rsid w:val="005A3E7F"/>
    <w:rsid w:val="005A76BC"/>
    <w:rsid w:val="005B4606"/>
    <w:rsid w:val="005B5D24"/>
    <w:rsid w:val="005B7DED"/>
    <w:rsid w:val="005C1F05"/>
    <w:rsid w:val="005C4F05"/>
    <w:rsid w:val="005C5F74"/>
    <w:rsid w:val="005C6410"/>
    <w:rsid w:val="005C6EF9"/>
    <w:rsid w:val="005C7037"/>
    <w:rsid w:val="005C7E58"/>
    <w:rsid w:val="005C7E8A"/>
    <w:rsid w:val="005C7EB6"/>
    <w:rsid w:val="005D2EA3"/>
    <w:rsid w:val="005D5E3A"/>
    <w:rsid w:val="005E0931"/>
    <w:rsid w:val="005E0F4E"/>
    <w:rsid w:val="005E3318"/>
    <w:rsid w:val="005E3DF2"/>
    <w:rsid w:val="005E3F06"/>
    <w:rsid w:val="005E7E4A"/>
    <w:rsid w:val="005F09DD"/>
    <w:rsid w:val="005F4012"/>
    <w:rsid w:val="005F4832"/>
    <w:rsid w:val="005F5D45"/>
    <w:rsid w:val="005F5E37"/>
    <w:rsid w:val="00600763"/>
    <w:rsid w:val="00604EF4"/>
    <w:rsid w:val="0060726B"/>
    <w:rsid w:val="00607D8D"/>
    <w:rsid w:val="00611CF3"/>
    <w:rsid w:val="0061200B"/>
    <w:rsid w:val="006216B9"/>
    <w:rsid w:val="0062520C"/>
    <w:rsid w:val="0062590A"/>
    <w:rsid w:val="00626202"/>
    <w:rsid w:val="0063151E"/>
    <w:rsid w:val="00631694"/>
    <w:rsid w:val="0063280D"/>
    <w:rsid w:val="006332CC"/>
    <w:rsid w:val="00633762"/>
    <w:rsid w:val="006359C4"/>
    <w:rsid w:val="0063696F"/>
    <w:rsid w:val="00637658"/>
    <w:rsid w:val="00641473"/>
    <w:rsid w:val="006534A6"/>
    <w:rsid w:val="00655EC8"/>
    <w:rsid w:val="00660785"/>
    <w:rsid w:val="00661116"/>
    <w:rsid w:val="0066258A"/>
    <w:rsid w:val="00664625"/>
    <w:rsid w:val="0066766A"/>
    <w:rsid w:val="00667DE1"/>
    <w:rsid w:val="006724E2"/>
    <w:rsid w:val="00674430"/>
    <w:rsid w:val="006756FA"/>
    <w:rsid w:val="006846BA"/>
    <w:rsid w:val="006850D7"/>
    <w:rsid w:val="00686ED6"/>
    <w:rsid w:val="00687EA3"/>
    <w:rsid w:val="00690598"/>
    <w:rsid w:val="00690972"/>
    <w:rsid w:val="00691A05"/>
    <w:rsid w:val="0069220B"/>
    <w:rsid w:val="006A2B68"/>
    <w:rsid w:val="006A6E15"/>
    <w:rsid w:val="006A7B8D"/>
    <w:rsid w:val="006B2308"/>
    <w:rsid w:val="006B2510"/>
    <w:rsid w:val="006B3B99"/>
    <w:rsid w:val="006B61C3"/>
    <w:rsid w:val="006B672C"/>
    <w:rsid w:val="006C07F7"/>
    <w:rsid w:val="006C0BD0"/>
    <w:rsid w:val="006C0D58"/>
    <w:rsid w:val="006C5A0A"/>
    <w:rsid w:val="006C61CC"/>
    <w:rsid w:val="006C76E2"/>
    <w:rsid w:val="006D2CA9"/>
    <w:rsid w:val="006D2EEA"/>
    <w:rsid w:val="006D75F4"/>
    <w:rsid w:val="006E0D0D"/>
    <w:rsid w:val="006E28F9"/>
    <w:rsid w:val="006E5E3F"/>
    <w:rsid w:val="006E679F"/>
    <w:rsid w:val="006F2960"/>
    <w:rsid w:val="006F399B"/>
    <w:rsid w:val="006F5147"/>
    <w:rsid w:val="006F6639"/>
    <w:rsid w:val="006F7E9E"/>
    <w:rsid w:val="007009BA"/>
    <w:rsid w:val="00702E95"/>
    <w:rsid w:val="00705455"/>
    <w:rsid w:val="0070772A"/>
    <w:rsid w:val="0071272F"/>
    <w:rsid w:val="00716177"/>
    <w:rsid w:val="00717D1B"/>
    <w:rsid w:val="00720C50"/>
    <w:rsid w:val="00721708"/>
    <w:rsid w:val="00721E8F"/>
    <w:rsid w:val="007228AD"/>
    <w:rsid w:val="007233C6"/>
    <w:rsid w:val="00723ADD"/>
    <w:rsid w:val="0072428D"/>
    <w:rsid w:val="007260B6"/>
    <w:rsid w:val="007278D2"/>
    <w:rsid w:val="007307C7"/>
    <w:rsid w:val="007309E3"/>
    <w:rsid w:val="0073228B"/>
    <w:rsid w:val="007323B1"/>
    <w:rsid w:val="007331A2"/>
    <w:rsid w:val="00737067"/>
    <w:rsid w:val="00740F6B"/>
    <w:rsid w:val="007438B7"/>
    <w:rsid w:val="00750409"/>
    <w:rsid w:val="00750455"/>
    <w:rsid w:val="00751202"/>
    <w:rsid w:val="00751FEB"/>
    <w:rsid w:val="00751FF6"/>
    <w:rsid w:val="007548FD"/>
    <w:rsid w:val="007609AA"/>
    <w:rsid w:val="007621FA"/>
    <w:rsid w:val="007626B7"/>
    <w:rsid w:val="00765715"/>
    <w:rsid w:val="00775AC1"/>
    <w:rsid w:val="00775C05"/>
    <w:rsid w:val="00781AED"/>
    <w:rsid w:val="007841D3"/>
    <w:rsid w:val="007846C8"/>
    <w:rsid w:val="007859D2"/>
    <w:rsid w:val="007868B8"/>
    <w:rsid w:val="00787A69"/>
    <w:rsid w:val="00787E4A"/>
    <w:rsid w:val="0079189B"/>
    <w:rsid w:val="00791A23"/>
    <w:rsid w:val="007924DE"/>
    <w:rsid w:val="007935AE"/>
    <w:rsid w:val="0079586D"/>
    <w:rsid w:val="00796A84"/>
    <w:rsid w:val="0079785A"/>
    <w:rsid w:val="007A0E1C"/>
    <w:rsid w:val="007A3A82"/>
    <w:rsid w:val="007A3FF7"/>
    <w:rsid w:val="007A4242"/>
    <w:rsid w:val="007A4636"/>
    <w:rsid w:val="007A69AC"/>
    <w:rsid w:val="007B06D4"/>
    <w:rsid w:val="007B0EB1"/>
    <w:rsid w:val="007B320B"/>
    <w:rsid w:val="007B3B3D"/>
    <w:rsid w:val="007C0E61"/>
    <w:rsid w:val="007C11BE"/>
    <w:rsid w:val="007C14FC"/>
    <w:rsid w:val="007C1978"/>
    <w:rsid w:val="007C2CE8"/>
    <w:rsid w:val="007C392D"/>
    <w:rsid w:val="007C4802"/>
    <w:rsid w:val="007C56F8"/>
    <w:rsid w:val="007C5B2D"/>
    <w:rsid w:val="007C62D0"/>
    <w:rsid w:val="007D007A"/>
    <w:rsid w:val="007D1423"/>
    <w:rsid w:val="007E1681"/>
    <w:rsid w:val="007E37C6"/>
    <w:rsid w:val="007E3C98"/>
    <w:rsid w:val="007E4DE6"/>
    <w:rsid w:val="007F10BB"/>
    <w:rsid w:val="007F292E"/>
    <w:rsid w:val="007F5BBD"/>
    <w:rsid w:val="008001C0"/>
    <w:rsid w:val="00800666"/>
    <w:rsid w:val="00800F0E"/>
    <w:rsid w:val="008114ED"/>
    <w:rsid w:val="0081379C"/>
    <w:rsid w:val="00815FE4"/>
    <w:rsid w:val="00820D41"/>
    <w:rsid w:val="008305BB"/>
    <w:rsid w:val="00830C85"/>
    <w:rsid w:val="00836A2F"/>
    <w:rsid w:val="008372F8"/>
    <w:rsid w:val="008375BE"/>
    <w:rsid w:val="0083777D"/>
    <w:rsid w:val="00840042"/>
    <w:rsid w:val="008400BD"/>
    <w:rsid w:val="00840516"/>
    <w:rsid w:val="008448FF"/>
    <w:rsid w:val="008465A8"/>
    <w:rsid w:val="00846F64"/>
    <w:rsid w:val="00847D48"/>
    <w:rsid w:val="00847DA1"/>
    <w:rsid w:val="00851410"/>
    <w:rsid w:val="00851C89"/>
    <w:rsid w:val="00852512"/>
    <w:rsid w:val="00855DA8"/>
    <w:rsid w:val="00856C88"/>
    <w:rsid w:val="00860123"/>
    <w:rsid w:val="00861284"/>
    <w:rsid w:val="008625F9"/>
    <w:rsid w:val="0086523D"/>
    <w:rsid w:val="00865A81"/>
    <w:rsid w:val="00867EB2"/>
    <w:rsid w:val="00872730"/>
    <w:rsid w:val="00874D0F"/>
    <w:rsid w:val="008760BA"/>
    <w:rsid w:val="00876383"/>
    <w:rsid w:val="00880349"/>
    <w:rsid w:val="0088198B"/>
    <w:rsid w:val="0088468F"/>
    <w:rsid w:val="0089136D"/>
    <w:rsid w:val="00891CE2"/>
    <w:rsid w:val="00891FD1"/>
    <w:rsid w:val="00893CC7"/>
    <w:rsid w:val="00895496"/>
    <w:rsid w:val="00896E38"/>
    <w:rsid w:val="008A3105"/>
    <w:rsid w:val="008B1A8E"/>
    <w:rsid w:val="008B219F"/>
    <w:rsid w:val="008B27D8"/>
    <w:rsid w:val="008B3CA9"/>
    <w:rsid w:val="008B437D"/>
    <w:rsid w:val="008B671B"/>
    <w:rsid w:val="008B75C6"/>
    <w:rsid w:val="008C0DAB"/>
    <w:rsid w:val="008C3805"/>
    <w:rsid w:val="008C38F8"/>
    <w:rsid w:val="008D195C"/>
    <w:rsid w:val="008D1D80"/>
    <w:rsid w:val="008D43C3"/>
    <w:rsid w:val="008E1787"/>
    <w:rsid w:val="008E248B"/>
    <w:rsid w:val="008E29D8"/>
    <w:rsid w:val="008E51EF"/>
    <w:rsid w:val="008E621E"/>
    <w:rsid w:val="008E7CC2"/>
    <w:rsid w:val="008F3A20"/>
    <w:rsid w:val="008F713B"/>
    <w:rsid w:val="00902617"/>
    <w:rsid w:val="00903BEE"/>
    <w:rsid w:val="00904A92"/>
    <w:rsid w:val="00905D01"/>
    <w:rsid w:val="00907157"/>
    <w:rsid w:val="0090778E"/>
    <w:rsid w:val="009129C8"/>
    <w:rsid w:val="00912AC2"/>
    <w:rsid w:val="0091416E"/>
    <w:rsid w:val="009151DC"/>
    <w:rsid w:val="00915283"/>
    <w:rsid w:val="00917678"/>
    <w:rsid w:val="00917D82"/>
    <w:rsid w:val="00936A4B"/>
    <w:rsid w:val="009439F0"/>
    <w:rsid w:val="00943DFD"/>
    <w:rsid w:val="00946C4A"/>
    <w:rsid w:val="00950906"/>
    <w:rsid w:val="00951019"/>
    <w:rsid w:val="00951FF1"/>
    <w:rsid w:val="00952C7E"/>
    <w:rsid w:val="009538ED"/>
    <w:rsid w:val="00955236"/>
    <w:rsid w:val="00955737"/>
    <w:rsid w:val="009561B7"/>
    <w:rsid w:val="00956E17"/>
    <w:rsid w:val="0096062E"/>
    <w:rsid w:val="00964FF3"/>
    <w:rsid w:val="009721F5"/>
    <w:rsid w:val="00972528"/>
    <w:rsid w:val="009732D0"/>
    <w:rsid w:val="00974A45"/>
    <w:rsid w:val="0097584C"/>
    <w:rsid w:val="00977B22"/>
    <w:rsid w:val="00983799"/>
    <w:rsid w:val="00983D2C"/>
    <w:rsid w:val="00991332"/>
    <w:rsid w:val="00991F1E"/>
    <w:rsid w:val="009937BA"/>
    <w:rsid w:val="00995332"/>
    <w:rsid w:val="00996938"/>
    <w:rsid w:val="009A0BFF"/>
    <w:rsid w:val="009A54E5"/>
    <w:rsid w:val="009A6775"/>
    <w:rsid w:val="009B3917"/>
    <w:rsid w:val="009B7AA7"/>
    <w:rsid w:val="009C108F"/>
    <w:rsid w:val="009C1A2A"/>
    <w:rsid w:val="009C28EF"/>
    <w:rsid w:val="009C3092"/>
    <w:rsid w:val="009C352F"/>
    <w:rsid w:val="009C35F5"/>
    <w:rsid w:val="009C45AA"/>
    <w:rsid w:val="009C54BC"/>
    <w:rsid w:val="009C5603"/>
    <w:rsid w:val="009D1177"/>
    <w:rsid w:val="009D2E27"/>
    <w:rsid w:val="009D3E1A"/>
    <w:rsid w:val="009D42C3"/>
    <w:rsid w:val="009E0850"/>
    <w:rsid w:val="009E11ED"/>
    <w:rsid w:val="009F2304"/>
    <w:rsid w:val="009F2D45"/>
    <w:rsid w:val="009F454F"/>
    <w:rsid w:val="009F484E"/>
    <w:rsid w:val="009F68DA"/>
    <w:rsid w:val="00A012BC"/>
    <w:rsid w:val="00A01F03"/>
    <w:rsid w:val="00A032DE"/>
    <w:rsid w:val="00A046C7"/>
    <w:rsid w:val="00A04E2E"/>
    <w:rsid w:val="00A077AF"/>
    <w:rsid w:val="00A10A2B"/>
    <w:rsid w:val="00A13256"/>
    <w:rsid w:val="00A13EA7"/>
    <w:rsid w:val="00A22CC0"/>
    <w:rsid w:val="00A22FC7"/>
    <w:rsid w:val="00A24D6B"/>
    <w:rsid w:val="00A25EE0"/>
    <w:rsid w:val="00A277E0"/>
    <w:rsid w:val="00A277F7"/>
    <w:rsid w:val="00A354CD"/>
    <w:rsid w:val="00A37101"/>
    <w:rsid w:val="00A377C7"/>
    <w:rsid w:val="00A37A3F"/>
    <w:rsid w:val="00A42221"/>
    <w:rsid w:val="00A42669"/>
    <w:rsid w:val="00A43E3B"/>
    <w:rsid w:val="00A45DC4"/>
    <w:rsid w:val="00A54CDD"/>
    <w:rsid w:val="00A554C3"/>
    <w:rsid w:val="00A56164"/>
    <w:rsid w:val="00A577AB"/>
    <w:rsid w:val="00A6233E"/>
    <w:rsid w:val="00A6290F"/>
    <w:rsid w:val="00A62A49"/>
    <w:rsid w:val="00A63B2F"/>
    <w:rsid w:val="00A657CE"/>
    <w:rsid w:val="00A7015F"/>
    <w:rsid w:val="00A7060E"/>
    <w:rsid w:val="00A71E4F"/>
    <w:rsid w:val="00A71EB2"/>
    <w:rsid w:val="00A727F3"/>
    <w:rsid w:val="00A73B0E"/>
    <w:rsid w:val="00A74DA7"/>
    <w:rsid w:val="00A76D7E"/>
    <w:rsid w:val="00A76DE8"/>
    <w:rsid w:val="00A772E3"/>
    <w:rsid w:val="00A774A0"/>
    <w:rsid w:val="00A81EA8"/>
    <w:rsid w:val="00A82AFC"/>
    <w:rsid w:val="00A831F9"/>
    <w:rsid w:val="00A83E49"/>
    <w:rsid w:val="00A85ED6"/>
    <w:rsid w:val="00A86E47"/>
    <w:rsid w:val="00A87390"/>
    <w:rsid w:val="00A90CA4"/>
    <w:rsid w:val="00A92966"/>
    <w:rsid w:val="00A93966"/>
    <w:rsid w:val="00A95521"/>
    <w:rsid w:val="00A96A1B"/>
    <w:rsid w:val="00AA0370"/>
    <w:rsid w:val="00AA0EE6"/>
    <w:rsid w:val="00AA1F47"/>
    <w:rsid w:val="00AA438B"/>
    <w:rsid w:val="00AA48EA"/>
    <w:rsid w:val="00AA4A31"/>
    <w:rsid w:val="00AA4E2B"/>
    <w:rsid w:val="00AA61EA"/>
    <w:rsid w:val="00AA6E83"/>
    <w:rsid w:val="00AA73B5"/>
    <w:rsid w:val="00AB0C67"/>
    <w:rsid w:val="00AB2B30"/>
    <w:rsid w:val="00AB3FD2"/>
    <w:rsid w:val="00AB4232"/>
    <w:rsid w:val="00AB4494"/>
    <w:rsid w:val="00AB5377"/>
    <w:rsid w:val="00AC0A60"/>
    <w:rsid w:val="00AC2178"/>
    <w:rsid w:val="00AC42F8"/>
    <w:rsid w:val="00AC6117"/>
    <w:rsid w:val="00AC6492"/>
    <w:rsid w:val="00AD0D5B"/>
    <w:rsid w:val="00AD1CAD"/>
    <w:rsid w:val="00AD59EC"/>
    <w:rsid w:val="00AD63E8"/>
    <w:rsid w:val="00AE3690"/>
    <w:rsid w:val="00AE6A4C"/>
    <w:rsid w:val="00AF0454"/>
    <w:rsid w:val="00AF2553"/>
    <w:rsid w:val="00B004E7"/>
    <w:rsid w:val="00B00EAD"/>
    <w:rsid w:val="00B01E65"/>
    <w:rsid w:val="00B01F14"/>
    <w:rsid w:val="00B02601"/>
    <w:rsid w:val="00B03143"/>
    <w:rsid w:val="00B0330B"/>
    <w:rsid w:val="00B0382C"/>
    <w:rsid w:val="00B069DE"/>
    <w:rsid w:val="00B2003C"/>
    <w:rsid w:val="00B220FE"/>
    <w:rsid w:val="00B27A63"/>
    <w:rsid w:val="00B3107F"/>
    <w:rsid w:val="00B32F69"/>
    <w:rsid w:val="00B3417C"/>
    <w:rsid w:val="00B341C1"/>
    <w:rsid w:val="00B3504E"/>
    <w:rsid w:val="00B36C91"/>
    <w:rsid w:val="00B40234"/>
    <w:rsid w:val="00B40290"/>
    <w:rsid w:val="00B404FC"/>
    <w:rsid w:val="00B44748"/>
    <w:rsid w:val="00B477BA"/>
    <w:rsid w:val="00B5109B"/>
    <w:rsid w:val="00B51BCA"/>
    <w:rsid w:val="00B5200D"/>
    <w:rsid w:val="00B53049"/>
    <w:rsid w:val="00B530D7"/>
    <w:rsid w:val="00B548FB"/>
    <w:rsid w:val="00B617C9"/>
    <w:rsid w:val="00B61B9E"/>
    <w:rsid w:val="00B62D05"/>
    <w:rsid w:val="00B63620"/>
    <w:rsid w:val="00B63F18"/>
    <w:rsid w:val="00B67441"/>
    <w:rsid w:val="00B7005F"/>
    <w:rsid w:val="00B71D21"/>
    <w:rsid w:val="00B7317F"/>
    <w:rsid w:val="00B7373D"/>
    <w:rsid w:val="00B73F79"/>
    <w:rsid w:val="00B74544"/>
    <w:rsid w:val="00B8155E"/>
    <w:rsid w:val="00B8516A"/>
    <w:rsid w:val="00B8648C"/>
    <w:rsid w:val="00B91C13"/>
    <w:rsid w:val="00B94556"/>
    <w:rsid w:val="00BA0F63"/>
    <w:rsid w:val="00BA37F0"/>
    <w:rsid w:val="00BA4F0B"/>
    <w:rsid w:val="00BA6545"/>
    <w:rsid w:val="00BB1CE0"/>
    <w:rsid w:val="00BB21CD"/>
    <w:rsid w:val="00BB23A2"/>
    <w:rsid w:val="00BB3040"/>
    <w:rsid w:val="00BB39C6"/>
    <w:rsid w:val="00BB47E7"/>
    <w:rsid w:val="00BB52BF"/>
    <w:rsid w:val="00BC4091"/>
    <w:rsid w:val="00BC462C"/>
    <w:rsid w:val="00BD23EF"/>
    <w:rsid w:val="00BD25EB"/>
    <w:rsid w:val="00BD5616"/>
    <w:rsid w:val="00BD797E"/>
    <w:rsid w:val="00BD7A14"/>
    <w:rsid w:val="00BE01AD"/>
    <w:rsid w:val="00BE049E"/>
    <w:rsid w:val="00BE2395"/>
    <w:rsid w:val="00BE37EA"/>
    <w:rsid w:val="00BE6F94"/>
    <w:rsid w:val="00BE7C22"/>
    <w:rsid w:val="00BF0CAB"/>
    <w:rsid w:val="00BF644A"/>
    <w:rsid w:val="00BF6823"/>
    <w:rsid w:val="00BF720A"/>
    <w:rsid w:val="00C0340F"/>
    <w:rsid w:val="00C04383"/>
    <w:rsid w:val="00C05AAA"/>
    <w:rsid w:val="00C15954"/>
    <w:rsid w:val="00C21F82"/>
    <w:rsid w:val="00C225AC"/>
    <w:rsid w:val="00C23221"/>
    <w:rsid w:val="00C2349E"/>
    <w:rsid w:val="00C27961"/>
    <w:rsid w:val="00C31456"/>
    <w:rsid w:val="00C35683"/>
    <w:rsid w:val="00C43F49"/>
    <w:rsid w:val="00C444C1"/>
    <w:rsid w:val="00C445FD"/>
    <w:rsid w:val="00C4500F"/>
    <w:rsid w:val="00C47E98"/>
    <w:rsid w:val="00C55E5A"/>
    <w:rsid w:val="00C56552"/>
    <w:rsid w:val="00C60341"/>
    <w:rsid w:val="00C6050C"/>
    <w:rsid w:val="00C60E94"/>
    <w:rsid w:val="00C61088"/>
    <w:rsid w:val="00C614AE"/>
    <w:rsid w:val="00C649F4"/>
    <w:rsid w:val="00C64DE7"/>
    <w:rsid w:val="00C651A5"/>
    <w:rsid w:val="00C65781"/>
    <w:rsid w:val="00C70FD0"/>
    <w:rsid w:val="00C71AC0"/>
    <w:rsid w:val="00C73E97"/>
    <w:rsid w:val="00C74C72"/>
    <w:rsid w:val="00C75A66"/>
    <w:rsid w:val="00C778E3"/>
    <w:rsid w:val="00C84896"/>
    <w:rsid w:val="00C84F09"/>
    <w:rsid w:val="00C85184"/>
    <w:rsid w:val="00C8528A"/>
    <w:rsid w:val="00C96923"/>
    <w:rsid w:val="00CA5489"/>
    <w:rsid w:val="00CA6459"/>
    <w:rsid w:val="00CA7A79"/>
    <w:rsid w:val="00CB18B6"/>
    <w:rsid w:val="00CB2A4F"/>
    <w:rsid w:val="00CB4213"/>
    <w:rsid w:val="00CB436A"/>
    <w:rsid w:val="00CB520F"/>
    <w:rsid w:val="00CC2203"/>
    <w:rsid w:val="00CC34D4"/>
    <w:rsid w:val="00CC4661"/>
    <w:rsid w:val="00CC4BE4"/>
    <w:rsid w:val="00CC7D6D"/>
    <w:rsid w:val="00CD08AF"/>
    <w:rsid w:val="00CD0EBA"/>
    <w:rsid w:val="00CD1BEC"/>
    <w:rsid w:val="00CD442E"/>
    <w:rsid w:val="00CD475A"/>
    <w:rsid w:val="00CD7E7C"/>
    <w:rsid w:val="00CE0810"/>
    <w:rsid w:val="00CE0A38"/>
    <w:rsid w:val="00CE18FF"/>
    <w:rsid w:val="00CE3A4F"/>
    <w:rsid w:val="00CE5A88"/>
    <w:rsid w:val="00CE63D1"/>
    <w:rsid w:val="00CE6841"/>
    <w:rsid w:val="00CE6E4E"/>
    <w:rsid w:val="00CE7AFF"/>
    <w:rsid w:val="00CF0A6F"/>
    <w:rsid w:val="00CF0AA2"/>
    <w:rsid w:val="00CF0CC6"/>
    <w:rsid w:val="00CF1A51"/>
    <w:rsid w:val="00CF266A"/>
    <w:rsid w:val="00CF286D"/>
    <w:rsid w:val="00CF43C1"/>
    <w:rsid w:val="00CF6BB3"/>
    <w:rsid w:val="00D00B4D"/>
    <w:rsid w:val="00D0283B"/>
    <w:rsid w:val="00D035E9"/>
    <w:rsid w:val="00D05FB6"/>
    <w:rsid w:val="00D06161"/>
    <w:rsid w:val="00D0673E"/>
    <w:rsid w:val="00D1254A"/>
    <w:rsid w:val="00D15497"/>
    <w:rsid w:val="00D171F9"/>
    <w:rsid w:val="00D1799F"/>
    <w:rsid w:val="00D24A39"/>
    <w:rsid w:val="00D25A8D"/>
    <w:rsid w:val="00D26E03"/>
    <w:rsid w:val="00D3134F"/>
    <w:rsid w:val="00D33BA0"/>
    <w:rsid w:val="00D33E5A"/>
    <w:rsid w:val="00D37CF3"/>
    <w:rsid w:val="00D4031C"/>
    <w:rsid w:val="00D40618"/>
    <w:rsid w:val="00D410F0"/>
    <w:rsid w:val="00D44C9C"/>
    <w:rsid w:val="00D45DD1"/>
    <w:rsid w:val="00D45E33"/>
    <w:rsid w:val="00D46224"/>
    <w:rsid w:val="00D51AD3"/>
    <w:rsid w:val="00D5418E"/>
    <w:rsid w:val="00D547FB"/>
    <w:rsid w:val="00D56AC8"/>
    <w:rsid w:val="00D57CDF"/>
    <w:rsid w:val="00D6429E"/>
    <w:rsid w:val="00D6497D"/>
    <w:rsid w:val="00D65352"/>
    <w:rsid w:val="00D657D9"/>
    <w:rsid w:val="00D66706"/>
    <w:rsid w:val="00D66C27"/>
    <w:rsid w:val="00D70067"/>
    <w:rsid w:val="00D72D27"/>
    <w:rsid w:val="00D72DF8"/>
    <w:rsid w:val="00D773EA"/>
    <w:rsid w:val="00D805FE"/>
    <w:rsid w:val="00D80BFB"/>
    <w:rsid w:val="00D83EF3"/>
    <w:rsid w:val="00D842CE"/>
    <w:rsid w:val="00D858E7"/>
    <w:rsid w:val="00D85CB2"/>
    <w:rsid w:val="00D8751C"/>
    <w:rsid w:val="00D90AD4"/>
    <w:rsid w:val="00D9728D"/>
    <w:rsid w:val="00D9790C"/>
    <w:rsid w:val="00DA1470"/>
    <w:rsid w:val="00DA1628"/>
    <w:rsid w:val="00DA1CC0"/>
    <w:rsid w:val="00DA1CE9"/>
    <w:rsid w:val="00DA20F3"/>
    <w:rsid w:val="00DA28AB"/>
    <w:rsid w:val="00DA5A23"/>
    <w:rsid w:val="00DB2C43"/>
    <w:rsid w:val="00DB33F2"/>
    <w:rsid w:val="00DB3599"/>
    <w:rsid w:val="00DB3705"/>
    <w:rsid w:val="00DB710F"/>
    <w:rsid w:val="00DC449D"/>
    <w:rsid w:val="00DC528A"/>
    <w:rsid w:val="00DC5422"/>
    <w:rsid w:val="00DC6020"/>
    <w:rsid w:val="00DC63EB"/>
    <w:rsid w:val="00DC6888"/>
    <w:rsid w:val="00DD0FDC"/>
    <w:rsid w:val="00DD37A0"/>
    <w:rsid w:val="00DD6EA3"/>
    <w:rsid w:val="00DD7B27"/>
    <w:rsid w:val="00DE00F8"/>
    <w:rsid w:val="00DE0B29"/>
    <w:rsid w:val="00DE0B3B"/>
    <w:rsid w:val="00DE0FFC"/>
    <w:rsid w:val="00DE2953"/>
    <w:rsid w:val="00DE5903"/>
    <w:rsid w:val="00DE60C6"/>
    <w:rsid w:val="00DF2C4E"/>
    <w:rsid w:val="00DF2EBC"/>
    <w:rsid w:val="00DF5723"/>
    <w:rsid w:val="00DF7F64"/>
    <w:rsid w:val="00E00D02"/>
    <w:rsid w:val="00E01406"/>
    <w:rsid w:val="00E13C49"/>
    <w:rsid w:val="00E140D5"/>
    <w:rsid w:val="00E15536"/>
    <w:rsid w:val="00E16CAC"/>
    <w:rsid w:val="00E219C9"/>
    <w:rsid w:val="00E22713"/>
    <w:rsid w:val="00E229B0"/>
    <w:rsid w:val="00E268AF"/>
    <w:rsid w:val="00E26D4E"/>
    <w:rsid w:val="00E31462"/>
    <w:rsid w:val="00E32207"/>
    <w:rsid w:val="00E4101B"/>
    <w:rsid w:val="00E47757"/>
    <w:rsid w:val="00E51C3D"/>
    <w:rsid w:val="00E52FD4"/>
    <w:rsid w:val="00E53741"/>
    <w:rsid w:val="00E54A8C"/>
    <w:rsid w:val="00E567CD"/>
    <w:rsid w:val="00E56F57"/>
    <w:rsid w:val="00E5746A"/>
    <w:rsid w:val="00E57FE4"/>
    <w:rsid w:val="00E606E9"/>
    <w:rsid w:val="00E6714B"/>
    <w:rsid w:val="00E67EC6"/>
    <w:rsid w:val="00E71542"/>
    <w:rsid w:val="00E71F7F"/>
    <w:rsid w:val="00E75433"/>
    <w:rsid w:val="00E75CC0"/>
    <w:rsid w:val="00E771C9"/>
    <w:rsid w:val="00E8785D"/>
    <w:rsid w:val="00E92713"/>
    <w:rsid w:val="00E93C9B"/>
    <w:rsid w:val="00E9793A"/>
    <w:rsid w:val="00EA11BF"/>
    <w:rsid w:val="00EA35A7"/>
    <w:rsid w:val="00EA3BA5"/>
    <w:rsid w:val="00EB1B78"/>
    <w:rsid w:val="00EB2214"/>
    <w:rsid w:val="00EB6A06"/>
    <w:rsid w:val="00EB7AF0"/>
    <w:rsid w:val="00EB7D29"/>
    <w:rsid w:val="00EB7E72"/>
    <w:rsid w:val="00EC138B"/>
    <w:rsid w:val="00EC4ECE"/>
    <w:rsid w:val="00ED047C"/>
    <w:rsid w:val="00ED0D9D"/>
    <w:rsid w:val="00ED0DB3"/>
    <w:rsid w:val="00ED1B2A"/>
    <w:rsid w:val="00ED1B65"/>
    <w:rsid w:val="00ED52D7"/>
    <w:rsid w:val="00ED7A52"/>
    <w:rsid w:val="00EE4E92"/>
    <w:rsid w:val="00EE59F1"/>
    <w:rsid w:val="00EF2A2E"/>
    <w:rsid w:val="00EF5DA9"/>
    <w:rsid w:val="00EF679C"/>
    <w:rsid w:val="00EF74C3"/>
    <w:rsid w:val="00F00E95"/>
    <w:rsid w:val="00F01A42"/>
    <w:rsid w:val="00F0260E"/>
    <w:rsid w:val="00F02990"/>
    <w:rsid w:val="00F11558"/>
    <w:rsid w:val="00F1646A"/>
    <w:rsid w:val="00F1691E"/>
    <w:rsid w:val="00F22194"/>
    <w:rsid w:val="00F2248C"/>
    <w:rsid w:val="00F230ED"/>
    <w:rsid w:val="00F2450F"/>
    <w:rsid w:val="00F261E6"/>
    <w:rsid w:val="00F27535"/>
    <w:rsid w:val="00F332DD"/>
    <w:rsid w:val="00F35A77"/>
    <w:rsid w:val="00F3736C"/>
    <w:rsid w:val="00F378B4"/>
    <w:rsid w:val="00F40BAD"/>
    <w:rsid w:val="00F410C3"/>
    <w:rsid w:val="00F41E48"/>
    <w:rsid w:val="00F420C0"/>
    <w:rsid w:val="00F42344"/>
    <w:rsid w:val="00F4294D"/>
    <w:rsid w:val="00F462BE"/>
    <w:rsid w:val="00F46C7A"/>
    <w:rsid w:val="00F51BEA"/>
    <w:rsid w:val="00F5608D"/>
    <w:rsid w:val="00F579D1"/>
    <w:rsid w:val="00F61942"/>
    <w:rsid w:val="00F70095"/>
    <w:rsid w:val="00F72FF0"/>
    <w:rsid w:val="00F756BC"/>
    <w:rsid w:val="00F772C1"/>
    <w:rsid w:val="00F7742B"/>
    <w:rsid w:val="00F80827"/>
    <w:rsid w:val="00F80B37"/>
    <w:rsid w:val="00F827E5"/>
    <w:rsid w:val="00F848B3"/>
    <w:rsid w:val="00F910F7"/>
    <w:rsid w:val="00F924A5"/>
    <w:rsid w:val="00F9345A"/>
    <w:rsid w:val="00F93E04"/>
    <w:rsid w:val="00F93F3F"/>
    <w:rsid w:val="00F9671A"/>
    <w:rsid w:val="00FA04D1"/>
    <w:rsid w:val="00FA44B1"/>
    <w:rsid w:val="00FA58EF"/>
    <w:rsid w:val="00FA78C7"/>
    <w:rsid w:val="00FA79E6"/>
    <w:rsid w:val="00FA7DC3"/>
    <w:rsid w:val="00FB1AC1"/>
    <w:rsid w:val="00FB201E"/>
    <w:rsid w:val="00FB26B5"/>
    <w:rsid w:val="00FB463B"/>
    <w:rsid w:val="00FB5B60"/>
    <w:rsid w:val="00FB6B11"/>
    <w:rsid w:val="00FB75A9"/>
    <w:rsid w:val="00FC40F1"/>
    <w:rsid w:val="00FC6B1D"/>
    <w:rsid w:val="00FD2287"/>
    <w:rsid w:val="00FD2381"/>
    <w:rsid w:val="00FD502C"/>
    <w:rsid w:val="00FD62D5"/>
    <w:rsid w:val="00FE0733"/>
    <w:rsid w:val="00FE17BD"/>
    <w:rsid w:val="00FE305E"/>
    <w:rsid w:val="00FE61F0"/>
    <w:rsid w:val="00FE752F"/>
    <w:rsid w:val="00FF1CC1"/>
    <w:rsid w:val="00FF215C"/>
    <w:rsid w:val="00FF41E3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9E8A0"/>
  <w15:docId w15:val="{B3113DD7-794D-4B6E-84CA-10C36A5B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68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3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i/>
      <w:iCs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i/>
      <w:iCs/>
      <w:smallCap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ind w:left="720"/>
      <w:outlineLvl w:val="6"/>
    </w:pPr>
    <w:rPr>
      <w:b/>
      <w:bCs/>
      <w:caps/>
    </w:rPr>
  </w:style>
  <w:style w:type="paragraph" w:styleId="Nadpis8">
    <w:name w:val="heading 8"/>
    <w:basedOn w:val="Normln"/>
    <w:next w:val="Normln"/>
    <w:link w:val="Nadpis8Char"/>
    <w:qFormat/>
    <w:rsid w:val="0060726B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0726B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1225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225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225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225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225AE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225AE"/>
    <w:rPr>
      <w:rFonts w:ascii="Calibri" w:eastAsia="Times New Roman" w:hAnsi="Calibri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705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225A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rsid w:val="001225A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ind w:left="72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225AE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25AE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</w:style>
  <w:style w:type="paragraph" w:styleId="Zkladntext">
    <w:name w:val="Body Text"/>
    <w:basedOn w:val="Normln"/>
    <w:link w:val="ZkladntextChar"/>
    <w:uiPriority w:val="99"/>
    <w:semiHidden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link w:val="Zkladntext"/>
    <w:uiPriority w:val="99"/>
    <w:rsid w:val="001225AE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pPr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Zkladntext3Char">
    <w:name w:val="Základní text 3 Char"/>
    <w:link w:val="Zkladntext3"/>
    <w:uiPriority w:val="99"/>
    <w:semiHidden/>
    <w:rsid w:val="001225AE"/>
    <w:rPr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1225AE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DF7F64"/>
    <w:pPr>
      <w:ind w:left="708"/>
    </w:pPr>
  </w:style>
  <w:style w:type="character" w:styleId="Zdraznn">
    <w:name w:val="Emphasis"/>
    <w:uiPriority w:val="99"/>
    <w:qFormat/>
    <w:rsid w:val="00CF286D"/>
    <w:rPr>
      <w:i/>
      <w:iCs/>
    </w:rPr>
  </w:style>
  <w:style w:type="character" w:styleId="Hypertextovodkaz">
    <w:name w:val="Hyperlink"/>
    <w:unhideWhenUsed/>
    <w:rsid w:val="00231862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4535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35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53593"/>
    <w:rPr>
      <w:sz w:val="16"/>
      <w:szCs w:val="16"/>
    </w:rPr>
  </w:style>
  <w:style w:type="paragraph" w:styleId="Bezmezer">
    <w:name w:val="No Spacing"/>
    <w:qFormat/>
    <w:rsid w:val="004C44B8"/>
    <w:rPr>
      <w:sz w:val="24"/>
      <w:szCs w:val="24"/>
    </w:rPr>
  </w:style>
  <w:style w:type="character" w:styleId="Odkaznakoment">
    <w:name w:val="annotation reference"/>
    <w:uiPriority w:val="99"/>
    <w:semiHidden/>
    <w:rsid w:val="006B23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B230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23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B2308"/>
    <w:rPr>
      <w:rFonts w:ascii="Tahoma" w:hAnsi="Tahoma" w:cs="Tahoma"/>
      <w:sz w:val="16"/>
      <w:szCs w:val="16"/>
    </w:rPr>
  </w:style>
  <w:style w:type="paragraph" w:customStyle="1" w:styleId="cislovanyodstavec">
    <w:name w:val="cislovany odstavec"/>
    <w:basedOn w:val="Normln"/>
    <w:qFormat/>
    <w:rsid w:val="006B2308"/>
    <w:pPr>
      <w:autoSpaceDE w:val="0"/>
      <w:autoSpaceDN w:val="0"/>
      <w:adjustRightInd w:val="0"/>
      <w:spacing w:before="120" w:line="240" w:lineRule="atLeast"/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Nadpis8Char">
    <w:name w:val="Nadpis 8 Char"/>
    <w:link w:val="Nadpis8"/>
    <w:rsid w:val="0060726B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60726B"/>
    <w:rPr>
      <w:rFonts w:ascii="Arial" w:hAnsi="Arial" w:cs="Arial"/>
      <w:sz w:val="22"/>
      <w:szCs w:val="22"/>
    </w:rPr>
  </w:style>
  <w:style w:type="paragraph" w:customStyle="1" w:styleId="Smlouva">
    <w:name w:val="Smlouva"/>
    <w:basedOn w:val="Normln"/>
    <w:rsid w:val="0060726B"/>
    <w:pPr>
      <w:numPr>
        <w:numId w:val="1"/>
      </w:numPr>
    </w:pPr>
  </w:style>
  <w:style w:type="paragraph" w:customStyle="1" w:styleId="ARIAL11">
    <w:name w:val="ARIAL 11"/>
    <w:basedOn w:val="Normln"/>
    <w:rsid w:val="00D15497"/>
    <w:pPr>
      <w:jc w:val="both"/>
    </w:pPr>
    <w:rPr>
      <w:rFonts w:ascii="Arial" w:hAnsi="Arial"/>
      <w:sz w:val="22"/>
      <w:szCs w:val="20"/>
    </w:rPr>
  </w:style>
  <w:style w:type="character" w:styleId="Siln">
    <w:name w:val="Strong"/>
    <w:uiPriority w:val="22"/>
    <w:qFormat/>
    <w:rsid w:val="00CE63D1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7233C6"/>
    <w:rPr>
      <w:rFonts w:ascii="Tahoma" w:hAnsi="Tahoma" w:cs="Tahoma"/>
      <w:sz w:val="16"/>
      <w:szCs w:val="16"/>
    </w:rPr>
  </w:style>
  <w:style w:type="paragraph" w:customStyle="1" w:styleId="Bezmezer1">
    <w:name w:val="Bez mezer1"/>
    <w:qFormat/>
    <w:rsid w:val="00ED0DB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6C8D"/>
  </w:style>
  <w:style w:type="paragraph" w:customStyle="1" w:styleId="Import40">
    <w:name w:val="Import 40"/>
    <w:rsid w:val="00AD0D5B"/>
    <w:pPr>
      <w:tabs>
        <w:tab w:val="left" w:pos="360"/>
        <w:tab w:val="left" w:pos="4248"/>
        <w:tab w:val="left" w:pos="5976"/>
      </w:tabs>
      <w:jc w:val="both"/>
    </w:pPr>
    <w:rPr>
      <w:rFonts w:ascii="Avinion" w:hAnsi="Avinion"/>
      <w:sz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AB0C67"/>
    <w:pPr>
      <w:spacing w:before="100" w:beforeAutospacing="1" w:after="100" w:afterAutospacing="1"/>
    </w:pPr>
    <w:rPr>
      <w:rFonts w:eastAsiaTheme="minorHAnsi"/>
    </w:rPr>
  </w:style>
  <w:style w:type="character" w:customStyle="1" w:styleId="h1a5">
    <w:name w:val="h1a5"/>
    <w:basedOn w:val="Standardnpsmoodstavce"/>
    <w:rsid w:val="006B3B9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DC449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0E0053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dn">
    <w:name w:val="Žádný"/>
    <w:rsid w:val="004F3957"/>
  </w:style>
  <w:style w:type="character" w:customStyle="1" w:styleId="markedcontent">
    <w:name w:val="markedcontent"/>
    <w:basedOn w:val="Standardnpsmoodstavce"/>
    <w:rsid w:val="004F3957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C3092"/>
    <w:rPr>
      <w:sz w:val="24"/>
      <w:szCs w:val="24"/>
    </w:rPr>
  </w:style>
  <w:style w:type="paragraph" w:customStyle="1" w:styleId="ZD">
    <w:name w:val="ZD"/>
    <w:basedOn w:val="Nadpis1"/>
    <w:qFormat/>
    <w:rsid w:val="00AA48EA"/>
    <w:pPr>
      <w:keepLines/>
      <w:numPr>
        <w:numId w:val="19"/>
      </w:numPr>
      <w:shd w:val="clear" w:color="auto" w:fill="BFBFBF" w:themeFill="background1" w:themeFillShade="BF"/>
      <w:tabs>
        <w:tab w:val="num" w:pos="360"/>
      </w:tabs>
      <w:autoSpaceDE w:val="0"/>
      <w:adjustRightInd w:val="0"/>
      <w:spacing w:before="480" w:after="0" w:line="276" w:lineRule="auto"/>
      <w:ind w:left="0" w:firstLine="0"/>
      <w:jc w:val="both"/>
    </w:pPr>
    <w:rPr>
      <w:rFonts w:ascii="Arial" w:eastAsiaTheme="majorEastAsia" w:hAnsi="Arial" w:cs="Arial"/>
      <w:bCs w:val="0"/>
      <w:iCs/>
      <w:color w:val="000000"/>
      <w:kern w:val="0"/>
      <w:sz w:val="22"/>
      <w:szCs w:val="28"/>
      <w:lang w:eastAsia="en-US"/>
    </w:rPr>
  </w:style>
  <w:style w:type="paragraph" w:customStyle="1" w:styleId="ZD2">
    <w:name w:val="ZD2"/>
    <w:basedOn w:val="Nadpis2"/>
    <w:qFormat/>
    <w:rsid w:val="00AA48EA"/>
    <w:pPr>
      <w:numPr>
        <w:ilvl w:val="1"/>
        <w:numId w:val="19"/>
      </w:numPr>
      <w:tabs>
        <w:tab w:val="num" w:pos="360"/>
      </w:tabs>
      <w:autoSpaceDE w:val="0"/>
      <w:adjustRightInd w:val="0"/>
      <w:spacing w:before="120" w:after="120"/>
      <w:ind w:left="0" w:firstLine="0"/>
      <w:jc w:val="both"/>
    </w:pPr>
    <w:rPr>
      <w:b/>
      <w:bCs/>
      <w:i w:val="0"/>
      <w:iCs w:val="0"/>
      <w:color w:val="000000"/>
      <w:sz w:val="22"/>
      <w:szCs w:val="24"/>
    </w:rPr>
  </w:style>
  <w:style w:type="paragraph" w:customStyle="1" w:styleId="ZD3">
    <w:name w:val="ZD3"/>
    <w:basedOn w:val="Nadpis3"/>
    <w:link w:val="ZD3Char"/>
    <w:qFormat/>
    <w:rsid w:val="00AA48EA"/>
    <w:pPr>
      <w:keepLines/>
      <w:numPr>
        <w:ilvl w:val="2"/>
        <w:numId w:val="19"/>
      </w:numPr>
      <w:autoSpaceDE w:val="0"/>
      <w:adjustRightInd w:val="0"/>
      <w:spacing w:before="40" w:line="276" w:lineRule="auto"/>
      <w:ind w:left="504"/>
      <w:jc w:val="both"/>
    </w:pPr>
    <w:rPr>
      <w:rFonts w:ascii="Arial" w:eastAsiaTheme="majorEastAsia" w:hAnsi="Arial" w:cs="Arial"/>
      <w:color w:val="000000"/>
      <w:kern w:val="3"/>
      <w:sz w:val="22"/>
      <w:lang w:eastAsia="en-US"/>
    </w:rPr>
  </w:style>
  <w:style w:type="character" w:customStyle="1" w:styleId="ZD3Char">
    <w:name w:val="ZD3 Char"/>
    <w:basedOn w:val="OdstavecseseznamemChar"/>
    <w:link w:val="ZD3"/>
    <w:rsid w:val="00AA48EA"/>
    <w:rPr>
      <w:rFonts w:ascii="Arial" w:eastAsiaTheme="majorEastAsia" w:hAnsi="Arial" w:cs="Arial"/>
      <w:b/>
      <w:bCs/>
      <w:color w:val="000000"/>
      <w:kern w:val="3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077A-8EFA-4DBE-A1BB-2681B4840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938DB4-A524-4F86-8DCC-9CCED673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8656</Words>
  <Characters>49561</Characters>
  <Application>Microsoft Office Word</Application>
  <DocSecurity>4</DocSecurity>
  <Lines>413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SSČ AV ČR, v.v.i.</Company>
  <LinksUpToDate>false</LinksUpToDate>
  <CharactersWithSpaces>58101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Strnišťová I</dc:creator>
  <cp:lastModifiedBy>Šišková Jana</cp:lastModifiedBy>
  <cp:revision>2</cp:revision>
  <cp:lastPrinted>2024-01-31T08:27:00Z</cp:lastPrinted>
  <dcterms:created xsi:type="dcterms:W3CDTF">2024-01-31T11:19:00Z</dcterms:created>
  <dcterms:modified xsi:type="dcterms:W3CDTF">2024-01-31T11:19:00Z</dcterms:modified>
</cp:coreProperties>
</file>