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BDFB" w14:textId="77777777" w:rsidR="001A53B4" w:rsidRPr="00E000D3" w:rsidRDefault="001A53B4" w:rsidP="00A912A6">
      <w:pPr>
        <w:pStyle w:val="Nzev"/>
        <w:outlineLvl w:val="0"/>
        <w:rPr>
          <w:rFonts w:asciiTheme="minorHAnsi" w:hAnsiTheme="minorHAnsi" w:cstheme="minorHAnsi"/>
          <w:szCs w:val="24"/>
        </w:rPr>
      </w:pPr>
    </w:p>
    <w:p w14:paraId="1E1D57BE" w14:textId="77777777" w:rsidR="001A53B4" w:rsidRPr="00E000D3" w:rsidRDefault="001A53B4" w:rsidP="00A912A6">
      <w:pPr>
        <w:pStyle w:val="Nzev"/>
        <w:outlineLvl w:val="0"/>
        <w:rPr>
          <w:rFonts w:asciiTheme="minorHAnsi" w:hAnsiTheme="minorHAnsi" w:cstheme="minorHAnsi"/>
          <w:szCs w:val="24"/>
        </w:rPr>
      </w:pPr>
    </w:p>
    <w:p w14:paraId="1E0C14DF" w14:textId="360FFB02" w:rsidR="00B2014A" w:rsidRPr="00E000D3" w:rsidRDefault="0067350B" w:rsidP="00A912A6">
      <w:pPr>
        <w:pStyle w:val="Nzev"/>
        <w:outlineLvl w:val="0"/>
        <w:rPr>
          <w:rFonts w:asciiTheme="minorHAnsi" w:hAnsiTheme="minorHAnsi" w:cstheme="minorHAnsi"/>
          <w:szCs w:val="24"/>
        </w:rPr>
      </w:pPr>
      <w:r w:rsidRPr="00E000D3">
        <w:rPr>
          <w:rFonts w:asciiTheme="minorHAnsi" w:hAnsiTheme="minorHAnsi" w:cstheme="minorHAnsi"/>
          <w:szCs w:val="24"/>
        </w:rPr>
        <w:t xml:space="preserve">DODATEK Č. 10 K </w:t>
      </w:r>
      <w:r w:rsidR="003449C2" w:rsidRPr="00E000D3">
        <w:rPr>
          <w:rFonts w:asciiTheme="minorHAnsi" w:hAnsiTheme="minorHAnsi" w:cstheme="minorHAnsi"/>
          <w:szCs w:val="24"/>
        </w:rPr>
        <w:t>PŘÍKAZN</w:t>
      </w:r>
      <w:r w:rsidR="00A912A6" w:rsidRPr="00E000D3">
        <w:rPr>
          <w:rFonts w:asciiTheme="minorHAnsi" w:hAnsiTheme="minorHAnsi" w:cstheme="minorHAnsi"/>
          <w:szCs w:val="24"/>
        </w:rPr>
        <w:t>Í SMLOUV</w:t>
      </w:r>
      <w:r w:rsidRPr="00E000D3">
        <w:rPr>
          <w:rFonts w:asciiTheme="minorHAnsi" w:hAnsiTheme="minorHAnsi" w:cstheme="minorHAnsi"/>
          <w:szCs w:val="24"/>
        </w:rPr>
        <w:t>Ě</w:t>
      </w:r>
    </w:p>
    <w:p w14:paraId="06F4A199" w14:textId="30314F62" w:rsidR="00334557" w:rsidRPr="00E000D3" w:rsidRDefault="00A912A6" w:rsidP="00334557">
      <w:pPr>
        <w:pStyle w:val="Nzev"/>
        <w:outlineLvl w:val="0"/>
        <w:rPr>
          <w:rFonts w:asciiTheme="minorHAnsi" w:hAnsiTheme="minorHAnsi" w:cstheme="minorHAnsi"/>
          <w:szCs w:val="24"/>
        </w:rPr>
      </w:pPr>
      <w:r w:rsidRPr="00E000D3">
        <w:rPr>
          <w:rFonts w:asciiTheme="minorHAnsi" w:hAnsiTheme="minorHAnsi" w:cstheme="minorHAnsi"/>
          <w:szCs w:val="24"/>
        </w:rPr>
        <w:t>O SPRÁVĚ NEMOVITOSTÍ</w:t>
      </w:r>
      <w:r w:rsidR="0067350B" w:rsidRPr="00E000D3">
        <w:rPr>
          <w:rFonts w:asciiTheme="minorHAnsi" w:hAnsiTheme="minorHAnsi" w:cstheme="minorHAnsi"/>
          <w:szCs w:val="24"/>
        </w:rPr>
        <w:t xml:space="preserve"> (2016/01123/OKÚ-OS)</w:t>
      </w:r>
    </w:p>
    <w:p w14:paraId="7A6ED4AF" w14:textId="499DFED3" w:rsidR="00334557" w:rsidRPr="00E000D3" w:rsidRDefault="00334557" w:rsidP="00A912A6">
      <w:pPr>
        <w:pStyle w:val="Nzev"/>
        <w:outlineLvl w:val="0"/>
        <w:rPr>
          <w:rFonts w:asciiTheme="minorHAnsi" w:hAnsiTheme="minorHAnsi" w:cstheme="minorHAnsi"/>
          <w:szCs w:val="24"/>
        </w:rPr>
      </w:pPr>
      <w:r w:rsidRPr="00E000D3">
        <w:rPr>
          <w:rFonts w:asciiTheme="minorHAnsi" w:hAnsiTheme="minorHAnsi" w:cstheme="minorHAnsi"/>
          <w:szCs w:val="24"/>
        </w:rPr>
        <w:t>a</w:t>
      </w:r>
    </w:p>
    <w:p w14:paraId="616BB183" w14:textId="77777777" w:rsidR="00334557" w:rsidRPr="00E000D3" w:rsidRDefault="00334557" w:rsidP="00A912A6">
      <w:pPr>
        <w:pStyle w:val="Nzev"/>
        <w:outlineLvl w:val="0"/>
        <w:rPr>
          <w:rFonts w:asciiTheme="minorHAnsi" w:hAnsiTheme="minorHAnsi" w:cstheme="minorHAnsi"/>
          <w:szCs w:val="24"/>
        </w:rPr>
      </w:pPr>
      <w:r w:rsidRPr="00E000D3">
        <w:rPr>
          <w:rFonts w:asciiTheme="minorHAnsi" w:hAnsiTheme="minorHAnsi" w:cstheme="minorHAnsi"/>
          <w:szCs w:val="24"/>
        </w:rPr>
        <w:t xml:space="preserve">DOHODA O ZRUŠENÍ PŘÍKAZNÍ SMLOUVY </w:t>
      </w:r>
    </w:p>
    <w:p w14:paraId="387AAE3B" w14:textId="13132B2A" w:rsidR="00334557" w:rsidRPr="00E000D3" w:rsidRDefault="00334557" w:rsidP="00A912A6">
      <w:pPr>
        <w:pStyle w:val="Nzev"/>
        <w:outlineLvl w:val="0"/>
        <w:rPr>
          <w:rFonts w:asciiTheme="minorHAnsi" w:hAnsiTheme="minorHAnsi" w:cstheme="minorHAnsi"/>
          <w:sz w:val="26"/>
          <w:szCs w:val="26"/>
        </w:rPr>
      </w:pPr>
      <w:r w:rsidRPr="00E000D3">
        <w:rPr>
          <w:rFonts w:asciiTheme="minorHAnsi" w:hAnsiTheme="minorHAnsi" w:cstheme="minorHAnsi"/>
          <w:szCs w:val="24"/>
        </w:rPr>
        <w:t>O OBSTARÁVÁNÍ DODÁVEK A SLUŽEB (2016/01122/OKÚ-OS)</w:t>
      </w:r>
    </w:p>
    <w:p w14:paraId="0A37501D" w14:textId="77777777" w:rsidR="000A657B" w:rsidRPr="00E000D3" w:rsidRDefault="000A657B">
      <w:pPr>
        <w:jc w:val="both"/>
        <w:rPr>
          <w:rFonts w:asciiTheme="minorHAnsi" w:hAnsiTheme="minorHAnsi" w:cstheme="minorHAnsi"/>
          <w:b/>
          <w:sz w:val="24"/>
        </w:rPr>
      </w:pPr>
    </w:p>
    <w:p w14:paraId="7931ADBD" w14:textId="77777777" w:rsidR="000A657B" w:rsidRPr="00E000D3" w:rsidRDefault="00D25F0D" w:rsidP="00D25F0D">
      <w:pPr>
        <w:autoSpaceDE w:val="0"/>
        <w:autoSpaceDN w:val="0"/>
        <w:adjustRightInd w:val="0"/>
        <w:jc w:val="center"/>
        <w:rPr>
          <w:rFonts w:asciiTheme="minorHAnsi" w:hAnsiTheme="minorHAnsi" w:cstheme="minorHAnsi"/>
          <w:sz w:val="22"/>
          <w:szCs w:val="22"/>
          <w:lang w:eastAsia="en-US"/>
        </w:rPr>
      </w:pPr>
      <w:r w:rsidRPr="00E000D3">
        <w:rPr>
          <w:rFonts w:asciiTheme="minorHAnsi" w:hAnsiTheme="minorHAnsi" w:cstheme="minorHAnsi"/>
          <w:sz w:val="22"/>
          <w:szCs w:val="22"/>
          <w:lang w:eastAsia="en-US"/>
        </w:rPr>
        <w:t xml:space="preserve">uzavřená </w:t>
      </w:r>
      <w:r w:rsidR="00782554" w:rsidRPr="00E000D3">
        <w:rPr>
          <w:rFonts w:asciiTheme="minorHAnsi" w:hAnsiTheme="minorHAnsi" w:cstheme="minorHAnsi"/>
          <w:sz w:val="22"/>
          <w:szCs w:val="22"/>
          <w:lang w:eastAsia="en-US"/>
        </w:rPr>
        <w:t xml:space="preserve">podle § 1746 </w:t>
      </w:r>
      <w:r w:rsidR="002E4F1C" w:rsidRPr="00E000D3">
        <w:rPr>
          <w:rFonts w:asciiTheme="minorHAnsi" w:hAnsiTheme="minorHAnsi" w:cstheme="minorHAnsi"/>
          <w:sz w:val="22"/>
          <w:szCs w:val="22"/>
          <w:lang w:eastAsia="en-US"/>
        </w:rPr>
        <w:t xml:space="preserve">odst. 1, </w:t>
      </w:r>
      <w:r w:rsidR="00782554" w:rsidRPr="00E000D3">
        <w:rPr>
          <w:rFonts w:asciiTheme="minorHAnsi" w:hAnsiTheme="minorHAnsi" w:cstheme="minorHAnsi"/>
          <w:sz w:val="22"/>
          <w:szCs w:val="22"/>
          <w:lang w:eastAsia="en-US"/>
        </w:rPr>
        <w:t>§ 2430 a násl. zákona č. 89/2012 Sb., občanský zákoník</w:t>
      </w:r>
    </w:p>
    <w:p w14:paraId="5DAB6C7B" w14:textId="77777777" w:rsidR="00782554" w:rsidRPr="00E000D3" w:rsidRDefault="00782554" w:rsidP="00782554">
      <w:pPr>
        <w:outlineLvl w:val="0"/>
        <w:rPr>
          <w:rFonts w:asciiTheme="minorHAnsi" w:hAnsiTheme="minorHAnsi" w:cstheme="minorHAnsi"/>
          <w:b/>
          <w:sz w:val="22"/>
          <w:szCs w:val="22"/>
        </w:rPr>
      </w:pPr>
    </w:p>
    <w:p w14:paraId="1D7D1F5F" w14:textId="77777777" w:rsidR="000A657B" w:rsidRPr="00E000D3" w:rsidRDefault="00200B9F" w:rsidP="00782554">
      <w:pPr>
        <w:outlineLvl w:val="0"/>
        <w:rPr>
          <w:rFonts w:asciiTheme="minorHAnsi" w:hAnsiTheme="minorHAnsi" w:cstheme="minorHAnsi"/>
          <w:b/>
          <w:sz w:val="22"/>
          <w:szCs w:val="22"/>
        </w:rPr>
      </w:pPr>
      <w:r w:rsidRPr="00E000D3">
        <w:rPr>
          <w:rFonts w:asciiTheme="minorHAnsi" w:hAnsiTheme="minorHAnsi" w:cstheme="minorHAnsi"/>
          <w:b/>
          <w:sz w:val="22"/>
          <w:szCs w:val="22"/>
        </w:rPr>
        <w:t>mezi těmito s</w:t>
      </w:r>
      <w:r w:rsidR="00961195" w:rsidRPr="00E000D3">
        <w:rPr>
          <w:rFonts w:asciiTheme="minorHAnsi" w:hAnsiTheme="minorHAnsi" w:cstheme="minorHAnsi"/>
          <w:b/>
          <w:sz w:val="22"/>
          <w:szCs w:val="22"/>
        </w:rPr>
        <w:t>mluvní</w:t>
      </w:r>
      <w:r w:rsidRPr="00E000D3">
        <w:rPr>
          <w:rFonts w:asciiTheme="minorHAnsi" w:hAnsiTheme="minorHAnsi" w:cstheme="minorHAnsi"/>
          <w:b/>
          <w:sz w:val="22"/>
          <w:szCs w:val="22"/>
        </w:rPr>
        <w:t>mi</w:t>
      </w:r>
      <w:r w:rsidR="00961195" w:rsidRPr="00E000D3">
        <w:rPr>
          <w:rFonts w:asciiTheme="minorHAnsi" w:hAnsiTheme="minorHAnsi" w:cstheme="minorHAnsi"/>
          <w:b/>
          <w:sz w:val="22"/>
          <w:szCs w:val="22"/>
        </w:rPr>
        <w:t xml:space="preserve"> stran</w:t>
      </w:r>
      <w:r w:rsidRPr="00E000D3">
        <w:rPr>
          <w:rFonts w:asciiTheme="minorHAnsi" w:hAnsiTheme="minorHAnsi" w:cstheme="minorHAnsi"/>
          <w:b/>
          <w:sz w:val="22"/>
          <w:szCs w:val="22"/>
        </w:rPr>
        <w:t>ami</w:t>
      </w:r>
      <w:r w:rsidR="00961195" w:rsidRPr="00E000D3">
        <w:rPr>
          <w:rFonts w:asciiTheme="minorHAnsi" w:hAnsiTheme="minorHAnsi" w:cstheme="minorHAnsi"/>
          <w:b/>
          <w:sz w:val="22"/>
          <w:szCs w:val="22"/>
        </w:rPr>
        <w:t>:</w:t>
      </w:r>
      <w:r w:rsidRPr="00E000D3">
        <w:rPr>
          <w:rFonts w:asciiTheme="minorHAnsi" w:hAnsiTheme="minorHAnsi" w:cstheme="minorHAnsi"/>
          <w:b/>
          <w:sz w:val="22"/>
          <w:szCs w:val="22"/>
        </w:rPr>
        <w:t xml:space="preserve"> </w:t>
      </w:r>
    </w:p>
    <w:p w14:paraId="02EB378F" w14:textId="77777777" w:rsidR="00170D18" w:rsidRPr="00E000D3" w:rsidRDefault="00170D18" w:rsidP="00782554">
      <w:pPr>
        <w:outlineLvl w:val="0"/>
        <w:rPr>
          <w:rFonts w:asciiTheme="minorHAnsi" w:hAnsiTheme="minorHAnsi" w:cstheme="minorHAnsi"/>
          <w:b/>
          <w:sz w:val="22"/>
          <w:szCs w:val="22"/>
        </w:rPr>
      </w:pPr>
    </w:p>
    <w:p w14:paraId="6A05A809" w14:textId="77777777" w:rsidR="000A657B" w:rsidRPr="00E000D3" w:rsidRDefault="000A657B">
      <w:pPr>
        <w:jc w:val="both"/>
        <w:rPr>
          <w:rFonts w:asciiTheme="minorHAnsi" w:hAnsiTheme="minorHAnsi" w:cstheme="minorHAnsi"/>
          <w:b/>
          <w:sz w:val="22"/>
          <w:szCs w:val="22"/>
          <w:u w:val="single"/>
        </w:rPr>
      </w:pPr>
    </w:p>
    <w:p w14:paraId="0CF85E6B" w14:textId="77777777" w:rsidR="00537B0F" w:rsidRPr="00E000D3" w:rsidRDefault="00537B0F">
      <w:pPr>
        <w:jc w:val="both"/>
        <w:rPr>
          <w:rFonts w:asciiTheme="minorHAnsi" w:hAnsiTheme="minorHAnsi" w:cstheme="minorHAnsi"/>
          <w:b/>
          <w:sz w:val="22"/>
          <w:szCs w:val="22"/>
          <w:u w:val="single"/>
        </w:rPr>
      </w:pPr>
      <w:r w:rsidRPr="00E000D3">
        <w:rPr>
          <w:rFonts w:asciiTheme="minorHAnsi" w:hAnsiTheme="minorHAnsi" w:cstheme="minorHAnsi"/>
          <w:b/>
          <w:sz w:val="22"/>
          <w:szCs w:val="22"/>
          <w:u w:val="single"/>
        </w:rPr>
        <w:t>Příkazce:</w:t>
      </w:r>
    </w:p>
    <w:p w14:paraId="5A39BBE3" w14:textId="77777777" w:rsidR="002A0A4A" w:rsidRPr="00E000D3" w:rsidRDefault="002A0A4A">
      <w:pPr>
        <w:jc w:val="both"/>
        <w:rPr>
          <w:rFonts w:asciiTheme="minorHAnsi" w:hAnsiTheme="minorHAnsi" w:cstheme="minorHAnsi"/>
          <w:sz w:val="22"/>
          <w:szCs w:val="22"/>
        </w:rPr>
      </w:pPr>
    </w:p>
    <w:p w14:paraId="6A810D21" w14:textId="77777777" w:rsidR="002A0A4A" w:rsidRPr="00E000D3" w:rsidRDefault="002A0A4A">
      <w:pPr>
        <w:jc w:val="both"/>
        <w:rPr>
          <w:rFonts w:asciiTheme="minorHAnsi" w:hAnsiTheme="minorHAnsi" w:cstheme="minorHAnsi"/>
          <w:b/>
          <w:sz w:val="22"/>
          <w:szCs w:val="22"/>
        </w:rPr>
      </w:pPr>
      <w:r w:rsidRPr="00E000D3">
        <w:rPr>
          <w:rFonts w:asciiTheme="minorHAnsi" w:hAnsiTheme="minorHAnsi" w:cstheme="minorHAnsi"/>
          <w:b/>
          <w:sz w:val="22"/>
          <w:szCs w:val="22"/>
        </w:rPr>
        <w:t xml:space="preserve">Městská část Praha </w:t>
      </w:r>
      <w:r w:rsidR="00C7112D" w:rsidRPr="00E000D3">
        <w:rPr>
          <w:rFonts w:asciiTheme="minorHAnsi" w:hAnsiTheme="minorHAnsi" w:cstheme="minorHAnsi"/>
          <w:b/>
          <w:sz w:val="22"/>
          <w:szCs w:val="22"/>
        </w:rPr>
        <w:t>3</w:t>
      </w:r>
    </w:p>
    <w:p w14:paraId="187647C9" w14:textId="77777777" w:rsidR="002A0A4A" w:rsidRPr="00E000D3" w:rsidRDefault="002A0A4A">
      <w:pPr>
        <w:jc w:val="both"/>
        <w:rPr>
          <w:rFonts w:asciiTheme="minorHAnsi" w:hAnsiTheme="minorHAnsi" w:cstheme="minorHAnsi"/>
          <w:sz w:val="22"/>
          <w:szCs w:val="22"/>
        </w:rPr>
      </w:pPr>
      <w:r w:rsidRPr="00E000D3">
        <w:rPr>
          <w:rFonts w:asciiTheme="minorHAnsi" w:hAnsiTheme="minorHAnsi" w:cstheme="minorHAnsi"/>
          <w:sz w:val="22"/>
          <w:szCs w:val="22"/>
        </w:rPr>
        <w:t xml:space="preserve">IČ: </w:t>
      </w:r>
      <w:hyperlink r:id="rId12" w:history="1">
        <w:r w:rsidR="00C7112D" w:rsidRPr="00E000D3">
          <w:rPr>
            <w:rStyle w:val="Hypertextovodkaz"/>
            <w:rFonts w:asciiTheme="minorHAnsi" w:eastAsia="Arial Unicode MS" w:hAnsiTheme="minorHAnsi" w:cstheme="minorHAnsi"/>
            <w:bCs/>
            <w:color w:val="auto"/>
            <w:sz w:val="22"/>
            <w:szCs w:val="22"/>
            <w:u w:val="none"/>
          </w:rPr>
          <w:t>000 63 517</w:t>
        </w:r>
      </w:hyperlink>
      <w:r w:rsidR="00C7112D" w:rsidRPr="00E000D3">
        <w:rPr>
          <w:rFonts w:asciiTheme="minorHAnsi" w:hAnsiTheme="minorHAnsi" w:cstheme="minorHAnsi"/>
          <w:sz w:val="22"/>
          <w:szCs w:val="22"/>
        </w:rPr>
        <w:t xml:space="preserve"> </w:t>
      </w:r>
    </w:p>
    <w:p w14:paraId="7DBDFF9C" w14:textId="77777777" w:rsidR="00C7112D" w:rsidRPr="00E000D3" w:rsidRDefault="002A0A4A">
      <w:pPr>
        <w:jc w:val="both"/>
        <w:rPr>
          <w:rFonts w:asciiTheme="minorHAnsi" w:eastAsia="Arial Unicode MS" w:hAnsiTheme="minorHAnsi" w:cstheme="minorHAnsi"/>
          <w:bCs/>
          <w:sz w:val="22"/>
          <w:szCs w:val="22"/>
        </w:rPr>
      </w:pPr>
      <w:r w:rsidRPr="00E000D3">
        <w:rPr>
          <w:rFonts w:asciiTheme="minorHAnsi" w:hAnsiTheme="minorHAnsi" w:cstheme="minorHAnsi"/>
          <w:sz w:val="22"/>
          <w:szCs w:val="22"/>
        </w:rPr>
        <w:t xml:space="preserve">se sídlem </w:t>
      </w:r>
      <w:r w:rsidR="00C7112D" w:rsidRPr="00E000D3">
        <w:rPr>
          <w:rFonts w:asciiTheme="minorHAnsi" w:eastAsia="Arial Unicode MS" w:hAnsiTheme="minorHAnsi" w:cstheme="minorHAnsi"/>
          <w:bCs/>
          <w:sz w:val="22"/>
          <w:szCs w:val="22"/>
        </w:rPr>
        <w:t>Praha 3, Žižkov, Havlíčkovo nám. 9, PSČ 130 00</w:t>
      </w:r>
    </w:p>
    <w:p w14:paraId="5D587F39" w14:textId="1FAD59DC" w:rsidR="002A0A4A" w:rsidRPr="00E000D3" w:rsidRDefault="002A0A4A">
      <w:pPr>
        <w:jc w:val="both"/>
        <w:rPr>
          <w:rFonts w:asciiTheme="minorHAnsi" w:eastAsia="Arial Unicode MS" w:hAnsiTheme="minorHAnsi" w:cstheme="minorHAnsi"/>
          <w:bCs/>
          <w:sz w:val="22"/>
          <w:szCs w:val="22"/>
        </w:rPr>
      </w:pPr>
      <w:r w:rsidRPr="00E000D3">
        <w:rPr>
          <w:rFonts w:asciiTheme="minorHAnsi" w:eastAsia="Arial Unicode MS" w:hAnsiTheme="minorHAnsi" w:cstheme="minorHAnsi"/>
          <w:bCs/>
          <w:sz w:val="22"/>
          <w:szCs w:val="22"/>
        </w:rPr>
        <w:t xml:space="preserve">za níž jedná </w:t>
      </w:r>
      <w:r w:rsidR="0067350B" w:rsidRPr="00E000D3">
        <w:rPr>
          <w:rFonts w:asciiTheme="minorHAnsi" w:eastAsia="Arial Unicode MS" w:hAnsiTheme="minorHAnsi" w:cstheme="minorHAnsi"/>
          <w:bCs/>
          <w:sz w:val="22"/>
          <w:szCs w:val="22"/>
        </w:rPr>
        <w:t>Mgr. Michal Vronský, starosta</w:t>
      </w:r>
    </w:p>
    <w:p w14:paraId="41C8F396" w14:textId="77777777" w:rsidR="002A0A4A" w:rsidRPr="00E000D3" w:rsidRDefault="002A0A4A">
      <w:pPr>
        <w:jc w:val="both"/>
        <w:rPr>
          <w:rFonts w:asciiTheme="minorHAnsi" w:hAnsiTheme="minorHAnsi" w:cstheme="minorHAnsi"/>
          <w:color w:val="000000"/>
          <w:sz w:val="22"/>
          <w:szCs w:val="22"/>
          <w:shd w:val="clear" w:color="auto" w:fill="EAEFF8"/>
        </w:rPr>
      </w:pPr>
    </w:p>
    <w:p w14:paraId="2FE9105C" w14:textId="77777777" w:rsidR="000A657B" w:rsidRPr="00E000D3" w:rsidRDefault="00961195">
      <w:pPr>
        <w:rPr>
          <w:rFonts w:asciiTheme="minorHAnsi" w:hAnsiTheme="minorHAnsi" w:cstheme="minorHAnsi"/>
          <w:sz w:val="22"/>
          <w:szCs w:val="22"/>
        </w:rPr>
      </w:pPr>
      <w:r w:rsidRPr="00E000D3">
        <w:rPr>
          <w:rFonts w:asciiTheme="minorHAnsi" w:hAnsiTheme="minorHAnsi" w:cstheme="minorHAnsi"/>
          <w:sz w:val="22"/>
          <w:szCs w:val="22"/>
        </w:rPr>
        <w:t>(dále jen „</w:t>
      </w:r>
      <w:r w:rsidR="007236A9" w:rsidRPr="00E000D3">
        <w:rPr>
          <w:rFonts w:asciiTheme="minorHAnsi" w:hAnsiTheme="minorHAnsi" w:cstheme="minorHAnsi"/>
          <w:b/>
          <w:sz w:val="22"/>
          <w:szCs w:val="22"/>
        </w:rPr>
        <w:t>Příkazce</w:t>
      </w:r>
      <w:r w:rsidRPr="00E000D3">
        <w:rPr>
          <w:rFonts w:asciiTheme="minorHAnsi" w:hAnsiTheme="minorHAnsi" w:cstheme="minorHAnsi"/>
          <w:sz w:val="22"/>
          <w:szCs w:val="22"/>
        </w:rPr>
        <w:t>“</w:t>
      </w:r>
      <w:r w:rsidR="00BD628A" w:rsidRPr="00E000D3">
        <w:rPr>
          <w:rFonts w:asciiTheme="minorHAnsi" w:hAnsiTheme="minorHAnsi" w:cstheme="minorHAnsi"/>
          <w:sz w:val="22"/>
          <w:szCs w:val="22"/>
        </w:rPr>
        <w:t xml:space="preserve"> nebo „</w:t>
      </w:r>
      <w:r w:rsidR="00BD628A" w:rsidRPr="00E000D3">
        <w:rPr>
          <w:rFonts w:asciiTheme="minorHAnsi" w:hAnsiTheme="minorHAnsi" w:cstheme="minorHAnsi"/>
          <w:b/>
          <w:sz w:val="22"/>
          <w:szCs w:val="22"/>
        </w:rPr>
        <w:t>M</w:t>
      </w:r>
      <w:r w:rsidR="007236A9" w:rsidRPr="00E000D3">
        <w:rPr>
          <w:rFonts w:asciiTheme="minorHAnsi" w:hAnsiTheme="minorHAnsi" w:cstheme="minorHAnsi"/>
          <w:b/>
          <w:sz w:val="22"/>
          <w:szCs w:val="22"/>
        </w:rPr>
        <w:t>ěstská část</w:t>
      </w:r>
      <w:r w:rsidR="00BD628A" w:rsidRPr="00E000D3">
        <w:rPr>
          <w:rFonts w:asciiTheme="minorHAnsi" w:hAnsiTheme="minorHAnsi" w:cstheme="minorHAnsi"/>
          <w:sz w:val="22"/>
          <w:szCs w:val="22"/>
        </w:rPr>
        <w:t>“</w:t>
      </w:r>
      <w:r w:rsidRPr="00E000D3">
        <w:rPr>
          <w:rFonts w:asciiTheme="minorHAnsi" w:hAnsiTheme="minorHAnsi" w:cstheme="minorHAnsi"/>
          <w:sz w:val="22"/>
          <w:szCs w:val="22"/>
        </w:rPr>
        <w:t>)</w:t>
      </w:r>
      <w:r w:rsidRPr="00E000D3">
        <w:rPr>
          <w:rFonts w:asciiTheme="minorHAnsi" w:hAnsiTheme="minorHAnsi" w:cstheme="minorHAnsi"/>
          <w:sz w:val="22"/>
          <w:szCs w:val="22"/>
        </w:rPr>
        <w:tab/>
      </w:r>
    </w:p>
    <w:p w14:paraId="72A3D3EC" w14:textId="77777777" w:rsidR="000A657B" w:rsidRPr="00E000D3" w:rsidRDefault="000A657B">
      <w:pPr>
        <w:rPr>
          <w:rFonts w:asciiTheme="minorHAnsi" w:hAnsiTheme="minorHAnsi" w:cstheme="minorHAnsi"/>
          <w:sz w:val="22"/>
          <w:szCs w:val="22"/>
        </w:rPr>
      </w:pPr>
    </w:p>
    <w:p w14:paraId="14FC760F" w14:textId="77777777" w:rsidR="00537B0F" w:rsidRPr="00E000D3" w:rsidRDefault="00537B0F">
      <w:pPr>
        <w:rPr>
          <w:rFonts w:asciiTheme="minorHAnsi" w:hAnsiTheme="minorHAnsi" w:cstheme="minorHAnsi"/>
          <w:b/>
          <w:sz w:val="22"/>
          <w:szCs w:val="22"/>
          <w:u w:val="single"/>
        </w:rPr>
      </w:pPr>
      <w:r w:rsidRPr="00E000D3">
        <w:rPr>
          <w:rFonts w:asciiTheme="minorHAnsi" w:hAnsiTheme="minorHAnsi" w:cstheme="minorHAnsi"/>
          <w:b/>
          <w:sz w:val="22"/>
          <w:szCs w:val="22"/>
          <w:u w:val="single"/>
        </w:rPr>
        <w:t>Příkazník:</w:t>
      </w:r>
    </w:p>
    <w:p w14:paraId="0D0B940D" w14:textId="77777777" w:rsidR="002A0A4A" w:rsidRPr="00E000D3" w:rsidRDefault="002A0A4A">
      <w:pPr>
        <w:rPr>
          <w:rFonts w:asciiTheme="minorHAnsi" w:hAnsiTheme="minorHAnsi" w:cstheme="minorHAnsi"/>
          <w:sz w:val="22"/>
          <w:szCs w:val="22"/>
          <w:shd w:val="clear" w:color="auto" w:fill="FFFFFF"/>
        </w:rPr>
      </w:pPr>
    </w:p>
    <w:p w14:paraId="6CA9B20F" w14:textId="77777777" w:rsidR="000A657B" w:rsidRPr="00E000D3" w:rsidRDefault="00C7112D">
      <w:pPr>
        <w:rPr>
          <w:rFonts w:asciiTheme="minorHAnsi" w:hAnsiTheme="minorHAnsi" w:cstheme="minorHAnsi"/>
          <w:b/>
          <w:sz w:val="22"/>
          <w:szCs w:val="22"/>
          <w:shd w:val="clear" w:color="auto" w:fill="FFFFFF"/>
        </w:rPr>
      </w:pPr>
      <w:r w:rsidRPr="00E000D3">
        <w:rPr>
          <w:rFonts w:asciiTheme="minorHAnsi" w:hAnsiTheme="minorHAnsi" w:cstheme="minorHAnsi"/>
          <w:b/>
          <w:sz w:val="22"/>
          <w:szCs w:val="22"/>
          <w:shd w:val="clear" w:color="auto" w:fill="FFFFFF"/>
        </w:rPr>
        <w:t>Správa zbytkového majetku MČ Praha 3 a.s.</w:t>
      </w:r>
    </w:p>
    <w:p w14:paraId="5CD1F23B" w14:textId="77777777" w:rsidR="00980325" w:rsidRPr="00E000D3" w:rsidRDefault="00980325">
      <w:pPr>
        <w:rPr>
          <w:rFonts w:asciiTheme="minorHAnsi" w:hAnsiTheme="minorHAnsi" w:cstheme="minorHAnsi"/>
          <w:sz w:val="22"/>
          <w:szCs w:val="22"/>
          <w:shd w:val="clear" w:color="auto" w:fill="FFFFFF"/>
        </w:rPr>
      </w:pPr>
      <w:r w:rsidRPr="00E000D3">
        <w:rPr>
          <w:rFonts w:asciiTheme="minorHAnsi" w:hAnsiTheme="minorHAnsi" w:cstheme="minorHAnsi"/>
          <w:sz w:val="22"/>
          <w:szCs w:val="22"/>
          <w:shd w:val="clear" w:color="auto" w:fill="FFFFFF"/>
        </w:rPr>
        <w:t xml:space="preserve">IČ: </w:t>
      </w:r>
      <w:r w:rsidR="00C7112D" w:rsidRPr="00E000D3">
        <w:rPr>
          <w:rFonts w:asciiTheme="minorHAnsi" w:hAnsiTheme="minorHAnsi" w:cstheme="minorHAnsi"/>
          <w:sz w:val="22"/>
          <w:szCs w:val="22"/>
          <w:shd w:val="clear" w:color="auto" w:fill="FFFFFF"/>
        </w:rPr>
        <w:t>285</w:t>
      </w:r>
      <w:r w:rsidR="002E4F1C" w:rsidRPr="00E000D3">
        <w:rPr>
          <w:rFonts w:asciiTheme="minorHAnsi" w:hAnsiTheme="minorHAnsi" w:cstheme="minorHAnsi"/>
          <w:sz w:val="22"/>
          <w:szCs w:val="22"/>
          <w:shd w:val="clear" w:color="auto" w:fill="FFFFFF"/>
        </w:rPr>
        <w:t xml:space="preserve"> </w:t>
      </w:r>
      <w:r w:rsidR="00C7112D" w:rsidRPr="00E000D3">
        <w:rPr>
          <w:rFonts w:asciiTheme="minorHAnsi" w:hAnsiTheme="minorHAnsi" w:cstheme="minorHAnsi"/>
          <w:sz w:val="22"/>
          <w:szCs w:val="22"/>
          <w:shd w:val="clear" w:color="auto" w:fill="FFFFFF"/>
        </w:rPr>
        <w:t>33</w:t>
      </w:r>
      <w:r w:rsidR="002E4F1C" w:rsidRPr="00E000D3">
        <w:rPr>
          <w:rFonts w:asciiTheme="minorHAnsi" w:hAnsiTheme="minorHAnsi" w:cstheme="minorHAnsi"/>
          <w:sz w:val="22"/>
          <w:szCs w:val="22"/>
          <w:shd w:val="clear" w:color="auto" w:fill="FFFFFF"/>
        </w:rPr>
        <w:t xml:space="preserve"> </w:t>
      </w:r>
      <w:r w:rsidR="00C7112D" w:rsidRPr="00E000D3">
        <w:rPr>
          <w:rFonts w:asciiTheme="minorHAnsi" w:hAnsiTheme="minorHAnsi" w:cstheme="minorHAnsi"/>
          <w:sz w:val="22"/>
          <w:szCs w:val="22"/>
          <w:shd w:val="clear" w:color="auto" w:fill="FFFFFF"/>
        </w:rPr>
        <w:t>062</w:t>
      </w:r>
    </w:p>
    <w:p w14:paraId="34356A8E" w14:textId="77777777" w:rsidR="00980325" w:rsidRPr="00E000D3" w:rsidRDefault="00980325">
      <w:pPr>
        <w:rPr>
          <w:rFonts w:asciiTheme="minorHAnsi" w:hAnsiTheme="minorHAnsi" w:cstheme="minorHAnsi"/>
          <w:sz w:val="22"/>
          <w:szCs w:val="22"/>
          <w:shd w:val="clear" w:color="auto" w:fill="FFFFFF"/>
        </w:rPr>
      </w:pPr>
      <w:r w:rsidRPr="00E000D3">
        <w:rPr>
          <w:rFonts w:asciiTheme="minorHAnsi" w:hAnsiTheme="minorHAnsi" w:cstheme="minorHAnsi"/>
          <w:sz w:val="22"/>
          <w:szCs w:val="22"/>
          <w:shd w:val="clear" w:color="auto" w:fill="FFFFFF"/>
        </w:rPr>
        <w:t xml:space="preserve">se sídlem </w:t>
      </w:r>
      <w:r w:rsidR="00C7112D" w:rsidRPr="00E000D3">
        <w:rPr>
          <w:rFonts w:asciiTheme="minorHAnsi" w:hAnsiTheme="minorHAnsi" w:cstheme="minorHAnsi"/>
          <w:sz w:val="22"/>
          <w:szCs w:val="22"/>
          <w:shd w:val="clear" w:color="auto" w:fill="FFFFFF"/>
        </w:rPr>
        <w:t>Praha 3, Žižkov, Olšanská 2666/7, PSČ 13000</w:t>
      </w:r>
    </w:p>
    <w:p w14:paraId="18D4F47A" w14:textId="77777777" w:rsidR="00980325" w:rsidRPr="00E000D3" w:rsidRDefault="00980325">
      <w:pPr>
        <w:rPr>
          <w:rFonts w:asciiTheme="minorHAnsi" w:hAnsiTheme="minorHAnsi" w:cstheme="minorHAnsi"/>
          <w:sz w:val="22"/>
          <w:szCs w:val="22"/>
          <w:shd w:val="clear" w:color="auto" w:fill="FFFFFF"/>
        </w:rPr>
      </w:pPr>
      <w:proofErr w:type="spellStart"/>
      <w:r w:rsidRPr="00E000D3">
        <w:rPr>
          <w:rFonts w:asciiTheme="minorHAnsi" w:hAnsiTheme="minorHAnsi" w:cstheme="minorHAnsi"/>
          <w:sz w:val="22"/>
          <w:szCs w:val="22"/>
          <w:shd w:val="clear" w:color="auto" w:fill="FFFFFF"/>
        </w:rPr>
        <w:t>sp.zn</w:t>
      </w:r>
      <w:proofErr w:type="spellEnd"/>
      <w:r w:rsidRPr="00E000D3">
        <w:rPr>
          <w:rFonts w:asciiTheme="minorHAnsi" w:hAnsiTheme="minorHAnsi" w:cstheme="minorHAnsi"/>
          <w:sz w:val="22"/>
          <w:szCs w:val="22"/>
          <w:shd w:val="clear" w:color="auto" w:fill="FFFFFF"/>
        </w:rPr>
        <w:t xml:space="preserve">. </w:t>
      </w:r>
      <w:r w:rsidR="00C7112D" w:rsidRPr="00E000D3">
        <w:rPr>
          <w:rFonts w:asciiTheme="minorHAnsi" w:hAnsiTheme="minorHAnsi" w:cstheme="minorHAnsi"/>
          <w:sz w:val="22"/>
          <w:szCs w:val="22"/>
          <w:shd w:val="clear" w:color="auto" w:fill="FFFFFF"/>
        </w:rPr>
        <w:t>B 15071 vedená u Městského soudu v Praze</w:t>
      </w:r>
    </w:p>
    <w:p w14:paraId="04258FF9" w14:textId="3CF3CE06" w:rsidR="00FA1A7F" w:rsidRPr="00E000D3" w:rsidRDefault="00FA1A7F" w:rsidP="00AA3B02">
      <w:pPr>
        <w:rPr>
          <w:rFonts w:asciiTheme="minorHAnsi" w:hAnsiTheme="minorHAnsi" w:cstheme="minorHAnsi"/>
          <w:sz w:val="22"/>
          <w:szCs w:val="22"/>
          <w:shd w:val="clear" w:color="auto" w:fill="FFFFFF"/>
        </w:rPr>
      </w:pPr>
      <w:r w:rsidRPr="00E000D3">
        <w:rPr>
          <w:rFonts w:asciiTheme="minorHAnsi" w:hAnsiTheme="minorHAnsi" w:cstheme="minorHAnsi"/>
          <w:sz w:val="22"/>
          <w:szCs w:val="22"/>
          <w:shd w:val="clear" w:color="auto" w:fill="FFFFFF"/>
        </w:rPr>
        <w:t>za níž jedná</w:t>
      </w:r>
      <w:r w:rsidR="00997791" w:rsidRPr="00E000D3">
        <w:rPr>
          <w:rFonts w:asciiTheme="minorHAnsi" w:hAnsiTheme="minorHAnsi" w:cstheme="minorHAnsi"/>
          <w:sz w:val="22"/>
          <w:szCs w:val="22"/>
          <w:shd w:val="clear" w:color="auto" w:fill="FFFFFF"/>
        </w:rPr>
        <w:t xml:space="preserve"> Mgr. Ing. Petr Venhoda, výkonný ředitel</w:t>
      </w:r>
    </w:p>
    <w:p w14:paraId="0E27B00A" w14:textId="77777777" w:rsidR="00980325" w:rsidRPr="00E000D3" w:rsidRDefault="00980325">
      <w:pPr>
        <w:jc w:val="both"/>
        <w:rPr>
          <w:rFonts w:asciiTheme="minorHAnsi" w:hAnsiTheme="minorHAnsi" w:cstheme="minorHAnsi"/>
          <w:sz w:val="22"/>
          <w:szCs w:val="22"/>
        </w:rPr>
      </w:pPr>
    </w:p>
    <w:p w14:paraId="63FF9DA7" w14:textId="77777777" w:rsidR="000A657B" w:rsidRPr="00E000D3" w:rsidRDefault="00961195">
      <w:pPr>
        <w:jc w:val="both"/>
        <w:rPr>
          <w:rFonts w:asciiTheme="minorHAnsi" w:hAnsiTheme="minorHAnsi" w:cstheme="minorHAnsi"/>
          <w:sz w:val="22"/>
          <w:szCs w:val="22"/>
        </w:rPr>
      </w:pPr>
      <w:r w:rsidRPr="00E000D3">
        <w:rPr>
          <w:rFonts w:asciiTheme="minorHAnsi" w:hAnsiTheme="minorHAnsi" w:cstheme="minorHAnsi"/>
          <w:sz w:val="22"/>
          <w:szCs w:val="22"/>
        </w:rPr>
        <w:t xml:space="preserve">(dále jen </w:t>
      </w:r>
      <w:r w:rsidR="007236A9" w:rsidRPr="00E000D3">
        <w:rPr>
          <w:rFonts w:asciiTheme="minorHAnsi" w:hAnsiTheme="minorHAnsi" w:cstheme="minorHAnsi"/>
          <w:sz w:val="22"/>
          <w:szCs w:val="22"/>
        </w:rPr>
        <w:t>„</w:t>
      </w:r>
      <w:r w:rsidR="007236A9" w:rsidRPr="00E000D3">
        <w:rPr>
          <w:rFonts w:asciiTheme="minorHAnsi" w:hAnsiTheme="minorHAnsi" w:cstheme="minorHAnsi"/>
          <w:b/>
          <w:sz w:val="22"/>
          <w:szCs w:val="22"/>
        </w:rPr>
        <w:t>Příkazník</w:t>
      </w:r>
      <w:r w:rsidR="007236A9" w:rsidRPr="00E000D3">
        <w:rPr>
          <w:rFonts w:asciiTheme="minorHAnsi" w:hAnsiTheme="minorHAnsi" w:cstheme="minorHAnsi"/>
          <w:sz w:val="22"/>
          <w:szCs w:val="22"/>
        </w:rPr>
        <w:t xml:space="preserve">“ nebo </w:t>
      </w:r>
      <w:r w:rsidRPr="00E000D3">
        <w:rPr>
          <w:rFonts w:asciiTheme="minorHAnsi" w:hAnsiTheme="minorHAnsi" w:cstheme="minorHAnsi"/>
          <w:sz w:val="22"/>
          <w:szCs w:val="22"/>
        </w:rPr>
        <w:t>„</w:t>
      </w:r>
      <w:r w:rsidRPr="00E000D3">
        <w:rPr>
          <w:rFonts w:asciiTheme="minorHAnsi" w:hAnsiTheme="minorHAnsi" w:cstheme="minorHAnsi"/>
          <w:b/>
          <w:sz w:val="22"/>
          <w:szCs w:val="22"/>
        </w:rPr>
        <w:t>Správce</w:t>
      </w:r>
      <w:r w:rsidRPr="00E000D3">
        <w:rPr>
          <w:rFonts w:asciiTheme="minorHAnsi" w:hAnsiTheme="minorHAnsi" w:cstheme="minorHAnsi"/>
          <w:sz w:val="22"/>
          <w:szCs w:val="22"/>
        </w:rPr>
        <w:t>“)</w:t>
      </w:r>
    </w:p>
    <w:p w14:paraId="3CF09F85" w14:textId="77777777" w:rsidR="003903C4" w:rsidRPr="00E000D3" w:rsidRDefault="003903C4">
      <w:pPr>
        <w:jc w:val="both"/>
        <w:rPr>
          <w:rFonts w:asciiTheme="minorHAnsi" w:hAnsiTheme="minorHAnsi" w:cstheme="minorHAnsi"/>
          <w:sz w:val="22"/>
          <w:szCs w:val="22"/>
        </w:rPr>
      </w:pPr>
    </w:p>
    <w:p w14:paraId="7382691F" w14:textId="175A2EAC" w:rsidR="003903C4" w:rsidRPr="00E000D3" w:rsidRDefault="003903C4">
      <w:pPr>
        <w:jc w:val="both"/>
        <w:rPr>
          <w:rFonts w:asciiTheme="minorHAnsi" w:hAnsiTheme="minorHAnsi" w:cstheme="minorHAnsi"/>
          <w:sz w:val="22"/>
          <w:szCs w:val="22"/>
        </w:rPr>
      </w:pPr>
      <w:r w:rsidRPr="00E000D3">
        <w:rPr>
          <w:rFonts w:asciiTheme="minorHAnsi" w:hAnsiTheme="minorHAnsi" w:cstheme="minorHAnsi"/>
          <w:sz w:val="22"/>
          <w:szCs w:val="22"/>
        </w:rPr>
        <w:t>(</w:t>
      </w:r>
      <w:r w:rsidR="00776975" w:rsidRPr="00E000D3">
        <w:rPr>
          <w:rFonts w:asciiTheme="minorHAnsi" w:hAnsiTheme="minorHAnsi" w:cstheme="minorHAnsi"/>
          <w:sz w:val="22"/>
          <w:szCs w:val="22"/>
        </w:rPr>
        <w:t>Správce</w:t>
      </w:r>
      <w:r w:rsidRPr="00E000D3">
        <w:rPr>
          <w:rFonts w:asciiTheme="minorHAnsi" w:hAnsiTheme="minorHAnsi" w:cstheme="minorHAnsi"/>
          <w:sz w:val="22"/>
          <w:szCs w:val="22"/>
        </w:rPr>
        <w:t xml:space="preserve"> a </w:t>
      </w:r>
      <w:r w:rsidR="00776975" w:rsidRPr="00E000D3">
        <w:rPr>
          <w:rFonts w:asciiTheme="minorHAnsi" w:hAnsiTheme="minorHAnsi" w:cstheme="minorHAnsi"/>
          <w:sz w:val="22"/>
          <w:szCs w:val="22"/>
        </w:rPr>
        <w:t>Městská část</w:t>
      </w:r>
      <w:r w:rsidRPr="00E000D3">
        <w:rPr>
          <w:rFonts w:asciiTheme="minorHAnsi" w:hAnsiTheme="minorHAnsi" w:cstheme="minorHAnsi"/>
          <w:sz w:val="22"/>
          <w:szCs w:val="22"/>
        </w:rPr>
        <w:t xml:space="preserve"> dohromady dále také jako „</w:t>
      </w:r>
      <w:r w:rsidRPr="00E000D3">
        <w:rPr>
          <w:rFonts w:asciiTheme="minorHAnsi" w:hAnsiTheme="minorHAnsi" w:cstheme="minorHAnsi"/>
          <w:b/>
          <w:bCs/>
          <w:sz w:val="22"/>
          <w:szCs w:val="22"/>
        </w:rPr>
        <w:t>Smluvní strany</w:t>
      </w:r>
      <w:r w:rsidRPr="00E000D3">
        <w:rPr>
          <w:rFonts w:asciiTheme="minorHAnsi" w:hAnsiTheme="minorHAnsi" w:cstheme="minorHAnsi"/>
          <w:sz w:val="22"/>
          <w:szCs w:val="22"/>
        </w:rPr>
        <w:t>“ a jednotlivě jako „</w:t>
      </w:r>
      <w:r w:rsidRPr="00E000D3">
        <w:rPr>
          <w:rFonts w:asciiTheme="minorHAnsi" w:hAnsiTheme="minorHAnsi" w:cstheme="minorHAnsi"/>
          <w:b/>
          <w:bCs/>
          <w:sz w:val="22"/>
          <w:szCs w:val="22"/>
        </w:rPr>
        <w:t>Smluvní strana</w:t>
      </w:r>
      <w:r w:rsidRPr="00E000D3">
        <w:rPr>
          <w:rFonts w:asciiTheme="minorHAnsi" w:hAnsiTheme="minorHAnsi" w:cstheme="minorHAnsi"/>
          <w:sz w:val="22"/>
          <w:szCs w:val="22"/>
        </w:rPr>
        <w:t>“)</w:t>
      </w:r>
    </w:p>
    <w:p w14:paraId="44EAFD9C" w14:textId="77777777" w:rsidR="000A657B" w:rsidRPr="00E000D3" w:rsidRDefault="000A657B" w:rsidP="000A657B">
      <w:pPr>
        <w:ind w:left="1429"/>
        <w:jc w:val="both"/>
        <w:rPr>
          <w:rFonts w:asciiTheme="minorHAnsi" w:hAnsiTheme="minorHAnsi" w:cstheme="minorHAnsi"/>
          <w:sz w:val="22"/>
          <w:szCs w:val="22"/>
        </w:rPr>
      </w:pPr>
    </w:p>
    <w:p w14:paraId="0A604774" w14:textId="4510A1E1" w:rsidR="000A657B" w:rsidRPr="00E000D3" w:rsidRDefault="003903C4" w:rsidP="003903C4">
      <w:pPr>
        <w:pStyle w:val="Odstavecseseznamem"/>
        <w:numPr>
          <w:ilvl w:val="0"/>
          <w:numId w:val="36"/>
        </w:numPr>
        <w:jc w:val="center"/>
        <w:rPr>
          <w:rFonts w:asciiTheme="minorHAnsi" w:hAnsiTheme="minorHAnsi" w:cstheme="minorHAnsi"/>
          <w:b/>
          <w:sz w:val="22"/>
          <w:szCs w:val="22"/>
        </w:rPr>
      </w:pPr>
      <w:r w:rsidRPr="00E000D3">
        <w:rPr>
          <w:rFonts w:asciiTheme="minorHAnsi" w:hAnsiTheme="minorHAnsi" w:cstheme="minorHAnsi"/>
          <w:b/>
          <w:sz w:val="22"/>
          <w:szCs w:val="22"/>
        </w:rPr>
        <w:t>Preambule</w:t>
      </w:r>
    </w:p>
    <w:p w14:paraId="4B94D5A5" w14:textId="77777777" w:rsidR="000A657B" w:rsidRPr="00E000D3" w:rsidRDefault="000A657B" w:rsidP="000A657B">
      <w:pPr>
        <w:ind w:left="1080"/>
        <w:rPr>
          <w:rFonts w:asciiTheme="minorHAnsi" w:hAnsiTheme="minorHAnsi" w:cstheme="minorHAnsi"/>
          <w:b/>
          <w:sz w:val="22"/>
          <w:szCs w:val="22"/>
        </w:rPr>
      </w:pPr>
    </w:p>
    <w:p w14:paraId="34F1A6AA" w14:textId="712C3C08" w:rsidR="003903C4" w:rsidRPr="00E000D3" w:rsidRDefault="003903C4" w:rsidP="005D3899">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Smluvní strany uzavřely dne 21.11.2016 příkazní smlouvu o správně nemovitostí č. 2016/01123/OKÚ-OS, ve znění jejího dodatku č. 1 ze dne 02.02.2017, dodatku č. 2 ze dne 01.03.2017, dodatku č. 3 ze dne 08.06.2018, dodatku č. 4 ze dne 12.02.2020, dodatku č. 5 ze dne 07.09.2020, dodatku č. 6 ze dne 29.12.2020, dodatku č. 7 ze dne 16.07.2021, dodatku č. 8 ze dne 28.07.2021 a dodatku č. 9 ze dne 15.08.2022</w:t>
      </w:r>
      <w:r w:rsidR="00776975" w:rsidRPr="00E000D3">
        <w:rPr>
          <w:rFonts w:asciiTheme="minorHAnsi" w:hAnsiTheme="minorHAnsi" w:cstheme="minorHAnsi"/>
          <w:sz w:val="22"/>
          <w:szCs w:val="22"/>
        </w:rPr>
        <w:t xml:space="preserve"> (dále jen „</w:t>
      </w:r>
      <w:r w:rsidR="00776975" w:rsidRPr="00E000D3">
        <w:rPr>
          <w:rFonts w:asciiTheme="minorHAnsi" w:hAnsiTheme="minorHAnsi" w:cstheme="minorHAnsi"/>
          <w:b/>
          <w:bCs/>
          <w:sz w:val="22"/>
          <w:szCs w:val="22"/>
        </w:rPr>
        <w:t>Smlouva</w:t>
      </w:r>
      <w:r w:rsidR="001256DE" w:rsidRPr="00E000D3">
        <w:rPr>
          <w:rFonts w:asciiTheme="minorHAnsi" w:hAnsiTheme="minorHAnsi" w:cstheme="minorHAnsi"/>
          <w:b/>
          <w:bCs/>
          <w:sz w:val="22"/>
          <w:szCs w:val="22"/>
        </w:rPr>
        <w:t xml:space="preserve"> o správě</w:t>
      </w:r>
      <w:r w:rsidR="00776975" w:rsidRPr="00E000D3">
        <w:rPr>
          <w:rFonts w:asciiTheme="minorHAnsi" w:hAnsiTheme="minorHAnsi" w:cstheme="minorHAnsi"/>
          <w:sz w:val="22"/>
          <w:szCs w:val="22"/>
        </w:rPr>
        <w:t>“).</w:t>
      </w:r>
    </w:p>
    <w:p w14:paraId="5103DBD0" w14:textId="77777777" w:rsidR="001256DE" w:rsidRPr="00E000D3" w:rsidRDefault="001256DE" w:rsidP="001256DE">
      <w:pPr>
        <w:ind w:left="709"/>
        <w:jc w:val="both"/>
        <w:rPr>
          <w:rFonts w:asciiTheme="minorHAnsi" w:hAnsiTheme="minorHAnsi" w:cstheme="minorHAnsi"/>
          <w:sz w:val="22"/>
          <w:szCs w:val="22"/>
        </w:rPr>
      </w:pPr>
    </w:p>
    <w:p w14:paraId="6F0E95E6" w14:textId="763C5019" w:rsidR="001256DE" w:rsidRPr="00E000D3" w:rsidRDefault="001256DE" w:rsidP="005D3899">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Smluvní strany dále uzavřely dne</w:t>
      </w:r>
      <w:r w:rsidR="008256F7" w:rsidRPr="00E000D3">
        <w:rPr>
          <w:rFonts w:asciiTheme="minorHAnsi" w:hAnsiTheme="minorHAnsi" w:cstheme="minorHAnsi"/>
          <w:sz w:val="22"/>
          <w:szCs w:val="22"/>
        </w:rPr>
        <w:t xml:space="preserve"> 21. 11. 2016 </w:t>
      </w:r>
      <w:r w:rsidRPr="00E000D3">
        <w:rPr>
          <w:rFonts w:asciiTheme="minorHAnsi" w:hAnsiTheme="minorHAnsi" w:cstheme="minorHAnsi"/>
          <w:sz w:val="22"/>
          <w:szCs w:val="22"/>
        </w:rPr>
        <w:t>příkazní smlouvu o obstarávání dodávek a služeb při správě nemovitostí č. 2016/01122/OKÚ-OS, ve znění jejího dodatku č. 1 ze dne</w:t>
      </w:r>
      <w:r w:rsidR="00D0794C" w:rsidRPr="00E000D3">
        <w:rPr>
          <w:rFonts w:asciiTheme="minorHAnsi" w:hAnsiTheme="minorHAnsi" w:cstheme="minorHAnsi"/>
          <w:sz w:val="22"/>
          <w:szCs w:val="22"/>
        </w:rPr>
        <w:t xml:space="preserve"> 2. 2. 2017</w:t>
      </w:r>
      <w:r w:rsidRPr="00E000D3">
        <w:rPr>
          <w:rFonts w:asciiTheme="minorHAnsi" w:hAnsiTheme="minorHAnsi" w:cstheme="minorHAnsi"/>
          <w:sz w:val="22"/>
          <w:szCs w:val="22"/>
        </w:rPr>
        <w:t xml:space="preserve">, dodatku č. 2 ze dne </w:t>
      </w:r>
      <w:r w:rsidR="00D0794C" w:rsidRPr="00E000D3">
        <w:rPr>
          <w:rFonts w:asciiTheme="minorHAnsi" w:hAnsiTheme="minorHAnsi" w:cstheme="minorHAnsi"/>
          <w:sz w:val="22"/>
          <w:szCs w:val="22"/>
        </w:rPr>
        <w:t>8. 6. 2018</w:t>
      </w:r>
      <w:r w:rsidRPr="00E000D3">
        <w:rPr>
          <w:rFonts w:asciiTheme="minorHAnsi" w:hAnsiTheme="minorHAnsi" w:cstheme="minorHAnsi"/>
          <w:sz w:val="22"/>
          <w:szCs w:val="22"/>
        </w:rPr>
        <w:t xml:space="preserve">, dodatku č. 3 ze dne </w:t>
      </w:r>
      <w:r w:rsidR="00D0794C" w:rsidRPr="00E000D3">
        <w:rPr>
          <w:rFonts w:asciiTheme="minorHAnsi" w:hAnsiTheme="minorHAnsi" w:cstheme="minorHAnsi"/>
          <w:sz w:val="22"/>
          <w:szCs w:val="22"/>
        </w:rPr>
        <w:t>17. 2. 2020</w:t>
      </w:r>
      <w:r w:rsidRPr="00E000D3">
        <w:rPr>
          <w:rFonts w:asciiTheme="minorHAnsi" w:hAnsiTheme="minorHAnsi" w:cstheme="minorHAnsi"/>
          <w:sz w:val="22"/>
          <w:szCs w:val="22"/>
        </w:rPr>
        <w:t xml:space="preserve">, dodatku č. 4 ze dne </w:t>
      </w:r>
      <w:r w:rsidR="008256F7" w:rsidRPr="00E000D3">
        <w:rPr>
          <w:rFonts w:asciiTheme="minorHAnsi" w:hAnsiTheme="minorHAnsi" w:cstheme="minorHAnsi"/>
          <w:sz w:val="22"/>
          <w:szCs w:val="22"/>
        </w:rPr>
        <w:t xml:space="preserve">7. 9. 2020 </w:t>
      </w:r>
      <w:r w:rsidRPr="00E000D3">
        <w:rPr>
          <w:rFonts w:asciiTheme="minorHAnsi" w:hAnsiTheme="minorHAnsi" w:cstheme="minorHAnsi"/>
          <w:sz w:val="22"/>
          <w:szCs w:val="22"/>
        </w:rPr>
        <w:t xml:space="preserve">a dodatku č. 5 ze dne </w:t>
      </w:r>
      <w:r w:rsidR="008256F7" w:rsidRPr="00E000D3">
        <w:rPr>
          <w:rFonts w:asciiTheme="minorHAnsi" w:hAnsiTheme="minorHAnsi" w:cstheme="minorHAnsi"/>
          <w:sz w:val="22"/>
          <w:szCs w:val="22"/>
        </w:rPr>
        <w:t xml:space="preserve">29. 12. 2020 </w:t>
      </w:r>
      <w:r w:rsidRPr="00E000D3">
        <w:rPr>
          <w:rFonts w:asciiTheme="minorHAnsi" w:hAnsiTheme="minorHAnsi" w:cstheme="minorHAnsi"/>
          <w:sz w:val="22"/>
          <w:szCs w:val="22"/>
        </w:rPr>
        <w:t xml:space="preserve">(dále jen </w:t>
      </w:r>
      <w:r w:rsidRPr="00E000D3">
        <w:rPr>
          <w:rFonts w:asciiTheme="minorHAnsi" w:hAnsiTheme="minorHAnsi" w:cstheme="minorHAnsi"/>
          <w:b/>
          <w:bCs/>
          <w:sz w:val="22"/>
          <w:szCs w:val="22"/>
        </w:rPr>
        <w:t>„Smlouva o obstarávání dodávek a služeb“).</w:t>
      </w:r>
    </w:p>
    <w:p w14:paraId="4DC302EE" w14:textId="77777777" w:rsidR="003903C4" w:rsidRPr="00E000D3" w:rsidRDefault="003903C4" w:rsidP="003903C4">
      <w:pPr>
        <w:ind w:left="709"/>
        <w:jc w:val="both"/>
        <w:rPr>
          <w:rFonts w:asciiTheme="minorHAnsi" w:hAnsiTheme="minorHAnsi" w:cstheme="minorHAnsi"/>
          <w:sz w:val="22"/>
          <w:szCs w:val="22"/>
        </w:rPr>
      </w:pPr>
    </w:p>
    <w:p w14:paraId="3891630B" w14:textId="02D9D582" w:rsidR="00545102" w:rsidRPr="00E000D3" w:rsidRDefault="00776975" w:rsidP="00776975">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Smluvní strany se dohodly na </w:t>
      </w:r>
      <w:r w:rsidR="001256DE" w:rsidRPr="00E000D3">
        <w:rPr>
          <w:rFonts w:asciiTheme="minorHAnsi" w:hAnsiTheme="minorHAnsi" w:cstheme="minorHAnsi"/>
          <w:sz w:val="22"/>
          <w:szCs w:val="22"/>
        </w:rPr>
        <w:t xml:space="preserve">zrušení Smlouvy o obstarávání dodávek a služeb a přesunu služeb </w:t>
      </w:r>
      <w:r w:rsidR="00334557" w:rsidRPr="00E000D3">
        <w:rPr>
          <w:rFonts w:asciiTheme="minorHAnsi" w:hAnsiTheme="minorHAnsi" w:cstheme="minorHAnsi"/>
          <w:sz w:val="22"/>
          <w:szCs w:val="22"/>
        </w:rPr>
        <w:t xml:space="preserve">poskytovaných dosud na základě této smlouvy </w:t>
      </w:r>
      <w:r w:rsidR="001256DE" w:rsidRPr="00E000D3">
        <w:rPr>
          <w:rFonts w:asciiTheme="minorHAnsi" w:hAnsiTheme="minorHAnsi" w:cstheme="minorHAnsi"/>
          <w:sz w:val="22"/>
          <w:szCs w:val="22"/>
        </w:rPr>
        <w:t xml:space="preserve">do Smlouvy o správě </w:t>
      </w:r>
      <w:r w:rsidR="00351F49" w:rsidRPr="00E000D3">
        <w:rPr>
          <w:rFonts w:asciiTheme="minorHAnsi" w:hAnsiTheme="minorHAnsi" w:cstheme="minorHAnsi"/>
          <w:sz w:val="22"/>
          <w:szCs w:val="22"/>
        </w:rPr>
        <w:t xml:space="preserve">a dále </w:t>
      </w:r>
      <w:r w:rsidR="00334557" w:rsidRPr="00E000D3">
        <w:rPr>
          <w:rFonts w:asciiTheme="minorHAnsi" w:hAnsiTheme="minorHAnsi" w:cstheme="minorHAnsi"/>
          <w:sz w:val="22"/>
          <w:szCs w:val="22"/>
        </w:rPr>
        <w:t xml:space="preserve">na </w:t>
      </w:r>
      <w:r w:rsidR="001256DE" w:rsidRPr="00E000D3">
        <w:rPr>
          <w:rFonts w:asciiTheme="minorHAnsi" w:hAnsiTheme="minorHAnsi" w:cstheme="minorHAnsi"/>
          <w:sz w:val="22"/>
          <w:szCs w:val="22"/>
        </w:rPr>
        <w:t xml:space="preserve">sjednání </w:t>
      </w:r>
      <w:r w:rsidRPr="00E000D3">
        <w:rPr>
          <w:rFonts w:asciiTheme="minorHAnsi" w:hAnsiTheme="minorHAnsi" w:cstheme="minorHAnsi"/>
          <w:sz w:val="22"/>
          <w:szCs w:val="22"/>
        </w:rPr>
        <w:t>nové výši odměny, zohledňující reálnou výši vynakládaných nákladů v souvislosti s plněním Smlouvy</w:t>
      </w:r>
      <w:r w:rsidR="001256DE" w:rsidRPr="00E000D3">
        <w:rPr>
          <w:rFonts w:asciiTheme="minorHAnsi" w:hAnsiTheme="minorHAnsi" w:cstheme="minorHAnsi"/>
          <w:sz w:val="22"/>
          <w:szCs w:val="22"/>
        </w:rPr>
        <w:t xml:space="preserve"> o správě</w:t>
      </w:r>
      <w:r w:rsidRPr="00E000D3">
        <w:rPr>
          <w:rFonts w:asciiTheme="minorHAnsi" w:hAnsiTheme="minorHAnsi" w:cstheme="minorHAnsi"/>
          <w:sz w:val="22"/>
          <w:szCs w:val="22"/>
        </w:rPr>
        <w:t xml:space="preserve"> ze strany Správce a obvyklou (tržní) cenu služeb poskytovaných správcem</w:t>
      </w:r>
      <w:r w:rsidR="00334557" w:rsidRPr="00E000D3">
        <w:rPr>
          <w:rFonts w:asciiTheme="minorHAnsi" w:hAnsiTheme="minorHAnsi" w:cstheme="minorHAnsi"/>
          <w:sz w:val="22"/>
          <w:szCs w:val="22"/>
        </w:rPr>
        <w:t>.</w:t>
      </w:r>
    </w:p>
    <w:p w14:paraId="761616B8" w14:textId="77777777" w:rsidR="00776975" w:rsidRPr="00E000D3" w:rsidRDefault="00776975" w:rsidP="00776975">
      <w:pPr>
        <w:pStyle w:val="Odstavecseseznamem"/>
        <w:rPr>
          <w:rFonts w:asciiTheme="minorHAnsi" w:hAnsiTheme="minorHAnsi" w:cstheme="minorHAnsi"/>
          <w:sz w:val="22"/>
          <w:szCs w:val="22"/>
        </w:rPr>
      </w:pPr>
    </w:p>
    <w:p w14:paraId="363246DC" w14:textId="77777777" w:rsidR="008256F7" w:rsidRPr="00E000D3" w:rsidRDefault="008256F7" w:rsidP="00776975">
      <w:pPr>
        <w:jc w:val="both"/>
        <w:rPr>
          <w:rFonts w:asciiTheme="minorHAnsi" w:hAnsiTheme="minorHAnsi" w:cstheme="minorHAnsi"/>
          <w:sz w:val="22"/>
          <w:szCs w:val="22"/>
        </w:rPr>
      </w:pPr>
    </w:p>
    <w:p w14:paraId="2C60B47F" w14:textId="77777777" w:rsidR="008256F7" w:rsidRPr="00E000D3" w:rsidRDefault="008256F7" w:rsidP="00776975">
      <w:pPr>
        <w:jc w:val="both"/>
        <w:rPr>
          <w:rFonts w:asciiTheme="minorHAnsi" w:hAnsiTheme="minorHAnsi" w:cstheme="minorHAnsi"/>
          <w:sz w:val="22"/>
          <w:szCs w:val="22"/>
        </w:rPr>
      </w:pPr>
    </w:p>
    <w:p w14:paraId="38C7E776" w14:textId="77777777" w:rsidR="008256F7" w:rsidRPr="00E000D3" w:rsidRDefault="008256F7" w:rsidP="00776975">
      <w:pPr>
        <w:jc w:val="both"/>
        <w:rPr>
          <w:rFonts w:asciiTheme="minorHAnsi" w:hAnsiTheme="minorHAnsi" w:cstheme="minorHAnsi"/>
          <w:sz w:val="22"/>
          <w:szCs w:val="22"/>
        </w:rPr>
      </w:pPr>
    </w:p>
    <w:p w14:paraId="72EFD6F3" w14:textId="7E931395" w:rsidR="00776975" w:rsidRPr="00E000D3" w:rsidRDefault="00351F49" w:rsidP="00776975">
      <w:pPr>
        <w:jc w:val="both"/>
        <w:rPr>
          <w:rFonts w:asciiTheme="minorHAnsi" w:hAnsiTheme="minorHAnsi" w:cstheme="minorHAnsi"/>
          <w:sz w:val="22"/>
          <w:szCs w:val="22"/>
        </w:rPr>
      </w:pPr>
      <w:r w:rsidRPr="00E000D3">
        <w:rPr>
          <w:rFonts w:asciiTheme="minorHAnsi" w:hAnsiTheme="minorHAnsi" w:cstheme="minorHAnsi"/>
          <w:sz w:val="22"/>
          <w:szCs w:val="22"/>
        </w:rPr>
        <w:t>Vzhledem k výše uvedeným skutečnostem se smluvní strany rozhodly</w:t>
      </w:r>
      <w:r w:rsidR="00776975" w:rsidRPr="00E000D3">
        <w:rPr>
          <w:rFonts w:asciiTheme="minorHAnsi" w:hAnsiTheme="minorHAnsi" w:cstheme="minorHAnsi"/>
          <w:sz w:val="22"/>
          <w:szCs w:val="22"/>
        </w:rPr>
        <w:t xml:space="preserve"> uzavřít následující dodatek č. 10 ke Smlouvě</w:t>
      </w:r>
      <w:r w:rsidRPr="00E000D3">
        <w:rPr>
          <w:rFonts w:asciiTheme="minorHAnsi" w:hAnsiTheme="minorHAnsi" w:cstheme="minorHAnsi"/>
          <w:sz w:val="22"/>
          <w:szCs w:val="22"/>
        </w:rPr>
        <w:t xml:space="preserve"> o správě </w:t>
      </w:r>
      <w:r w:rsidR="00334557" w:rsidRPr="00E000D3">
        <w:rPr>
          <w:rFonts w:asciiTheme="minorHAnsi" w:hAnsiTheme="minorHAnsi" w:cstheme="minorHAnsi"/>
          <w:sz w:val="22"/>
          <w:szCs w:val="22"/>
        </w:rPr>
        <w:t xml:space="preserve">současně s dohodou o zrušení </w:t>
      </w:r>
      <w:r w:rsidRPr="00E000D3">
        <w:rPr>
          <w:rFonts w:asciiTheme="minorHAnsi" w:hAnsiTheme="minorHAnsi" w:cstheme="minorHAnsi"/>
          <w:sz w:val="22"/>
          <w:szCs w:val="22"/>
        </w:rPr>
        <w:t>Smlouv</w:t>
      </w:r>
      <w:r w:rsidR="00334557" w:rsidRPr="00E000D3">
        <w:rPr>
          <w:rFonts w:asciiTheme="minorHAnsi" w:hAnsiTheme="minorHAnsi" w:cstheme="minorHAnsi"/>
          <w:sz w:val="22"/>
          <w:szCs w:val="22"/>
        </w:rPr>
        <w:t>y</w:t>
      </w:r>
      <w:r w:rsidRPr="00E000D3">
        <w:rPr>
          <w:rFonts w:asciiTheme="minorHAnsi" w:hAnsiTheme="minorHAnsi" w:cstheme="minorHAnsi"/>
          <w:sz w:val="22"/>
          <w:szCs w:val="22"/>
        </w:rPr>
        <w:t xml:space="preserve"> o obstarávání dodávek a služeb</w:t>
      </w:r>
      <w:r w:rsidR="00665C10" w:rsidRPr="00E000D3">
        <w:rPr>
          <w:rFonts w:asciiTheme="minorHAnsi" w:hAnsiTheme="minorHAnsi" w:cstheme="minorHAnsi"/>
          <w:sz w:val="22"/>
          <w:szCs w:val="22"/>
        </w:rPr>
        <w:t xml:space="preserve"> (dále jen</w:t>
      </w:r>
      <w:r w:rsidR="00334557" w:rsidRPr="00E000D3">
        <w:rPr>
          <w:rFonts w:asciiTheme="minorHAnsi" w:hAnsiTheme="minorHAnsi" w:cstheme="minorHAnsi"/>
          <w:sz w:val="22"/>
          <w:szCs w:val="22"/>
        </w:rPr>
        <w:t xml:space="preserve"> společně</w:t>
      </w:r>
      <w:r w:rsidR="00665C10" w:rsidRPr="00E000D3">
        <w:rPr>
          <w:rFonts w:asciiTheme="minorHAnsi" w:hAnsiTheme="minorHAnsi" w:cstheme="minorHAnsi"/>
          <w:sz w:val="22"/>
          <w:szCs w:val="22"/>
        </w:rPr>
        <w:t xml:space="preserve"> „</w:t>
      </w:r>
      <w:r w:rsidR="00665C10" w:rsidRPr="00E000D3">
        <w:rPr>
          <w:rFonts w:asciiTheme="minorHAnsi" w:hAnsiTheme="minorHAnsi" w:cstheme="minorHAnsi"/>
          <w:b/>
          <w:bCs/>
          <w:sz w:val="22"/>
          <w:szCs w:val="22"/>
        </w:rPr>
        <w:t>Dodatek</w:t>
      </w:r>
      <w:r w:rsidR="00665C10" w:rsidRPr="00E000D3">
        <w:rPr>
          <w:rFonts w:asciiTheme="minorHAnsi" w:hAnsiTheme="minorHAnsi" w:cstheme="minorHAnsi"/>
          <w:sz w:val="22"/>
          <w:szCs w:val="22"/>
        </w:rPr>
        <w:t>“)</w:t>
      </w:r>
      <w:r w:rsidR="00776975" w:rsidRPr="00E000D3">
        <w:rPr>
          <w:rFonts w:asciiTheme="minorHAnsi" w:hAnsiTheme="minorHAnsi" w:cstheme="minorHAnsi"/>
          <w:sz w:val="22"/>
          <w:szCs w:val="22"/>
        </w:rPr>
        <w:t>:</w:t>
      </w:r>
    </w:p>
    <w:p w14:paraId="21E538AF" w14:textId="77777777" w:rsidR="00334557" w:rsidRPr="00E000D3" w:rsidRDefault="00334557" w:rsidP="00334557">
      <w:pPr>
        <w:jc w:val="both"/>
        <w:rPr>
          <w:rFonts w:asciiTheme="minorHAnsi" w:hAnsiTheme="minorHAnsi" w:cstheme="minorHAnsi"/>
          <w:sz w:val="22"/>
          <w:szCs w:val="22"/>
        </w:rPr>
      </w:pPr>
    </w:p>
    <w:p w14:paraId="5EDD1FFA" w14:textId="5871D42A" w:rsidR="001256DE" w:rsidRPr="00E000D3" w:rsidRDefault="001256DE" w:rsidP="00864EE0">
      <w:pPr>
        <w:pStyle w:val="Odstavecseseznamem"/>
        <w:numPr>
          <w:ilvl w:val="0"/>
          <w:numId w:val="39"/>
        </w:numPr>
        <w:jc w:val="both"/>
        <w:rPr>
          <w:rFonts w:asciiTheme="minorHAnsi" w:hAnsiTheme="minorHAnsi" w:cstheme="minorHAnsi"/>
          <w:b/>
          <w:bCs/>
          <w:sz w:val="22"/>
          <w:szCs w:val="22"/>
        </w:rPr>
      </w:pPr>
      <w:r w:rsidRPr="00E000D3">
        <w:rPr>
          <w:rFonts w:asciiTheme="minorHAnsi" w:hAnsiTheme="minorHAnsi" w:cstheme="minorHAnsi"/>
          <w:b/>
          <w:bCs/>
          <w:sz w:val="22"/>
          <w:szCs w:val="22"/>
        </w:rPr>
        <w:t>Dohoda o zrušení Smlouvy o obstarávání dodávek a služeb</w:t>
      </w:r>
    </w:p>
    <w:p w14:paraId="371FEB2B" w14:textId="034561C8" w:rsidR="006E31D5" w:rsidRPr="00E000D3" w:rsidRDefault="006E31D5" w:rsidP="00952408">
      <w:pPr>
        <w:pStyle w:val="Odstavecseseznamem"/>
        <w:ind w:left="360"/>
        <w:jc w:val="both"/>
        <w:rPr>
          <w:rFonts w:asciiTheme="minorHAnsi" w:hAnsiTheme="minorHAnsi" w:cstheme="minorHAnsi"/>
          <w:sz w:val="22"/>
          <w:szCs w:val="22"/>
        </w:rPr>
      </w:pPr>
      <w:r w:rsidRPr="00E000D3">
        <w:rPr>
          <w:rFonts w:asciiTheme="minorHAnsi" w:hAnsiTheme="minorHAnsi" w:cstheme="minorHAnsi"/>
          <w:sz w:val="22"/>
          <w:szCs w:val="22"/>
        </w:rPr>
        <w:t>Smluvní strany se dohodly</w:t>
      </w:r>
      <w:r w:rsidR="00D0794C" w:rsidRPr="00E000D3">
        <w:rPr>
          <w:rFonts w:asciiTheme="minorHAnsi" w:hAnsiTheme="minorHAnsi" w:cstheme="minorHAnsi"/>
          <w:sz w:val="22"/>
          <w:szCs w:val="22"/>
        </w:rPr>
        <w:t xml:space="preserve"> ke dni účinnosti tohoto Dodatku na zrušení</w:t>
      </w:r>
      <w:r w:rsidRPr="00E000D3">
        <w:rPr>
          <w:rFonts w:asciiTheme="minorHAnsi" w:hAnsiTheme="minorHAnsi" w:cstheme="minorHAnsi"/>
          <w:sz w:val="22"/>
          <w:szCs w:val="22"/>
        </w:rPr>
        <w:t xml:space="preserve"> Smlouv</w:t>
      </w:r>
      <w:r w:rsidR="00D0794C" w:rsidRPr="00E000D3">
        <w:rPr>
          <w:rFonts w:asciiTheme="minorHAnsi" w:hAnsiTheme="minorHAnsi" w:cstheme="minorHAnsi"/>
          <w:sz w:val="22"/>
          <w:szCs w:val="22"/>
        </w:rPr>
        <w:t>y</w:t>
      </w:r>
      <w:r w:rsidRPr="00E000D3">
        <w:rPr>
          <w:rFonts w:asciiTheme="minorHAnsi" w:hAnsiTheme="minorHAnsi" w:cstheme="minorHAnsi"/>
          <w:sz w:val="22"/>
          <w:szCs w:val="22"/>
        </w:rPr>
        <w:t xml:space="preserve"> o obstarávání dodávek a služeb. </w:t>
      </w:r>
      <w:r w:rsidR="008256F7" w:rsidRPr="00E000D3">
        <w:rPr>
          <w:rFonts w:asciiTheme="minorHAnsi" w:hAnsiTheme="minorHAnsi" w:cstheme="minorHAnsi"/>
          <w:sz w:val="22"/>
          <w:szCs w:val="22"/>
        </w:rPr>
        <w:t>Dosud neuhrazená o</w:t>
      </w:r>
      <w:r w:rsidRPr="00E000D3">
        <w:rPr>
          <w:rFonts w:asciiTheme="minorHAnsi" w:hAnsiTheme="minorHAnsi" w:cstheme="minorHAnsi"/>
          <w:sz w:val="22"/>
          <w:szCs w:val="22"/>
        </w:rPr>
        <w:t xml:space="preserve">dměna za činnost provedenou </w:t>
      </w:r>
      <w:r w:rsidR="00952408" w:rsidRPr="00E000D3">
        <w:rPr>
          <w:rFonts w:asciiTheme="minorHAnsi" w:hAnsiTheme="minorHAnsi" w:cstheme="minorHAnsi"/>
          <w:sz w:val="22"/>
          <w:szCs w:val="22"/>
        </w:rPr>
        <w:t xml:space="preserve">dle Smlouvy o obstarávání dodávek a služeb </w:t>
      </w:r>
      <w:r w:rsidRPr="00E000D3">
        <w:rPr>
          <w:rFonts w:asciiTheme="minorHAnsi" w:hAnsiTheme="minorHAnsi" w:cstheme="minorHAnsi"/>
          <w:sz w:val="22"/>
          <w:szCs w:val="22"/>
        </w:rPr>
        <w:t xml:space="preserve">do </w:t>
      </w:r>
      <w:r w:rsidR="00D0794C" w:rsidRPr="00E000D3">
        <w:rPr>
          <w:rFonts w:asciiTheme="minorHAnsi" w:hAnsiTheme="minorHAnsi" w:cstheme="minorHAnsi"/>
          <w:sz w:val="22"/>
          <w:szCs w:val="22"/>
        </w:rPr>
        <w:t>účinnosti</w:t>
      </w:r>
      <w:r w:rsidRPr="00E000D3">
        <w:rPr>
          <w:rFonts w:asciiTheme="minorHAnsi" w:hAnsiTheme="minorHAnsi" w:cstheme="minorHAnsi"/>
          <w:sz w:val="22"/>
          <w:szCs w:val="22"/>
        </w:rPr>
        <w:t xml:space="preserve"> tohoto Dodatku bude Příkazníkovi náležet ve výši, která je stanovena v Příloze č. </w:t>
      </w:r>
      <w:r w:rsidR="00D0794C" w:rsidRPr="00E000D3">
        <w:rPr>
          <w:rFonts w:asciiTheme="minorHAnsi" w:hAnsiTheme="minorHAnsi" w:cstheme="minorHAnsi"/>
          <w:sz w:val="22"/>
          <w:szCs w:val="22"/>
        </w:rPr>
        <w:t>2</w:t>
      </w:r>
      <w:r w:rsidRPr="00E000D3">
        <w:rPr>
          <w:rFonts w:asciiTheme="minorHAnsi" w:hAnsiTheme="minorHAnsi" w:cstheme="minorHAnsi"/>
          <w:sz w:val="22"/>
          <w:szCs w:val="22"/>
        </w:rPr>
        <w:t xml:space="preserve"> tohoto doda</w:t>
      </w:r>
      <w:r w:rsidR="00952408" w:rsidRPr="00E000D3">
        <w:rPr>
          <w:rFonts w:asciiTheme="minorHAnsi" w:hAnsiTheme="minorHAnsi" w:cstheme="minorHAnsi"/>
          <w:sz w:val="22"/>
          <w:szCs w:val="22"/>
        </w:rPr>
        <w:t>t</w:t>
      </w:r>
      <w:r w:rsidRPr="00E000D3">
        <w:rPr>
          <w:rFonts w:asciiTheme="minorHAnsi" w:hAnsiTheme="minorHAnsi" w:cstheme="minorHAnsi"/>
          <w:sz w:val="22"/>
          <w:szCs w:val="22"/>
        </w:rPr>
        <w:t>ku.</w:t>
      </w:r>
    </w:p>
    <w:p w14:paraId="3F51ED90" w14:textId="77777777" w:rsidR="00334557" w:rsidRPr="00E000D3" w:rsidRDefault="00334557" w:rsidP="00334557">
      <w:pPr>
        <w:pStyle w:val="Odstavecseseznamem"/>
        <w:ind w:left="792"/>
        <w:jc w:val="both"/>
        <w:rPr>
          <w:rFonts w:asciiTheme="minorHAnsi" w:hAnsiTheme="minorHAnsi" w:cstheme="minorHAnsi"/>
          <w:b/>
          <w:bCs/>
          <w:sz w:val="22"/>
          <w:szCs w:val="22"/>
        </w:rPr>
      </w:pPr>
    </w:p>
    <w:p w14:paraId="1F9997DC" w14:textId="05F8DC16" w:rsidR="001256DE" w:rsidRPr="00E000D3" w:rsidRDefault="006E31D5" w:rsidP="006E31D5">
      <w:pPr>
        <w:pStyle w:val="Odstavecseseznamem"/>
        <w:ind w:left="360"/>
        <w:jc w:val="both"/>
        <w:rPr>
          <w:rFonts w:asciiTheme="minorHAnsi" w:hAnsiTheme="minorHAnsi" w:cstheme="minorHAnsi"/>
          <w:b/>
          <w:bCs/>
          <w:sz w:val="22"/>
          <w:szCs w:val="22"/>
        </w:rPr>
      </w:pPr>
      <w:r w:rsidRPr="00E000D3">
        <w:rPr>
          <w:rFonts w:asciiTheme="minorHAnsi" w:hAnsiTheme="minorHAnsi" w:cstheme="minorHAnsi"/>
          <w:sz w:val="22"/>
          <w:szCs w:val="22"/>
        </w:rPr>
        <w:t xml:space="preserve">  </w:t>
      </w:r>
    </w:p>
    <w:p w14:paraId="58FC737C" w14:textId="6E481867" w:rsidR="00665C10" w:rsidRPr="00E000D3" w:rsidRDefault="00665C10" w:rsidP="00334557">
      <w:pPr>
        <w:pStyle w:val="Odstavecseseznamem"/>
        <w:numPr>
          <w:ilvl w:val="0"/>
          <w:numId w:val="39"/>
        </w:numPr>
        <w:jc w:val="both"/>
        <w:rPr>
          <w:rFonts w:asciiTheme="minorHAnsi" w:hAnsiTheme="minorHAnsi" w:cstheme="minorHAnsi"/>
          <w:b/>
          <w:bCs/>
          <w:sz w:val="22"/>
          <w:szCs w:val="22"/>
        </w:rPr>
      </w:pPr>
      <w:r w:rsidRPr="00E000D3">
        <w:rPr>
          <w:rFonts w:asciiTheme="minorHAnsi" w:hAnsiTheme="minorHAnsi" w:cstheme="minorHAnsi"/>
          <w:b/>
          <w:bCs/>
          <w:sz w:val="22"/>
          <w:szCs w:val="22"/>
        </w:rPr>
        <w:t>Předmět Dodatku</w:t>
      </w:r>
    </w:p>
    <w:p w14:paraId="54EB5CD7" w14:textId="77777777" w:rsidR="00665C10" w:rsidRPr="00E000D3" w:rsidRDefault="00665C10" w:rsidP="00665C10">
      <w:pPr>
        <w:jc w:val="both"/>
        <w:rPr>
          <w:rFonts w:asciiTheme="minorHAnsi" w:hAnsiTheme="minorHAnsi" w:cstheme="minorHAnsi"/>
          <w:sz w:val="22"/>
          <w:szCs w:val="22"/>
        </w:rPr>
      </w:pPr>
    </w:p>
    <w:p w14:paraId="4B02FA29" w14:textId="42ADFF36" w:rsidR="001256DE" w:rsidRPr="00E000D3" w:rsidRDefault="00F36896" w:rsidP="00351F49">
      <w:pPr>
        <w:jc w:val="both"/>
        <w:rPr>
          <w:rFonts w:asciiTheme="minorHAnsi" w:hAnsiTheme="minorHAnsi" w:cstheme="minorHAnsi"/>
          <w:sz w:val="22"/>
          <w:szCs w:val="22"/>
        </w:rPr>
      </w:pPr>
      <w:r w:rsidRPr="00E000D3">
        <w:rPr>
          <w:rFonts w:asciiTheme="minorHAnsi" w:hAnsiTheme="minorHAnsi" w:cstheme="minorHAnsi"/>
          <w:sz w:val="22"/>
          <w:szCs w:val="22"/>
        </w:rPr>
        <w:t xml:space="preserve">Smluvní strany se dohodly, že </w:t>
      </w:r>
      <w:r w:rsidR="00D0794C" w:rsidRPr="00E000D3">
        <w:rPr>
          <w:rFonts w:asciiTheme="minorHAnsi" w:hAnsiTheme="minorHAnsi" w:cstheme="minorHAnsi"/>
          <w:sz w:val="22"/>
          <w:szCs w:val="22"/>
        </w:rPr>
        <w:t>ke dni účinnosti</w:t>
      </w:r>
      <w:r w:rsidRPr="00E000D3">
        <w:rPr>
          <w:rFonts w:asciiTheme="minorHAnsi" w:hAnsiTheme="minorHAnsi" w:cstheme="minorHAnsi"/>
          <w:sz w:val="22"/>
          <w:szCs w:val="22"/>
        </w:rPr>
        <w:t xml:space="preserve"> tohoto Dodatku</w:t>
      </w:r>
      <w:r w:rsidR="00351F49" w:rsidRPr="00E000D3">
        <w:rPr>
          <w:rFonts w:asciiTheme="minorHAnsi" w:hAnsiTheme="minorHAnsi" w:cstheme="minorHAnsi"/>
          <w:sz w:val="22"/>
          <w:szCs w:val="22"/>
        </w:rPr>
        <w:t xml:space="preserve"> se</w:t>
      </w:r>
      <w:r w:rsidR="001256DE" w:rsidRPr="00E000D3">
        <w:rPr>
          <w:rFonts w:asciiTheme="minorHAnsi" w:hAnsiTheme="minorHAnsi" w:cstheme="minorHAnsi"/>
          <w:sz w:val="22"/>
          <w:szCs w:val="22"/>
        </w:rPr>
        <w:t>:</w:t>
      </w:r>
    </w:p>
    <w:p w14:paraId="62597FFC" w14:textId="77777777" w:rsidR="00351F49" w:rsidRPr="00E000D3" w:rsidRDefault="00351F49" w:rsidP="00351F49">
      <w:pPr>
        <w:pStyle w:val="Odstavecseseznamem"/>
        <w:ind w:left="709"/>
        <w:jc w:val="both"/>
        <w:rPr>
          <w:rFonts w:asciiTheme="minorHAnsi" w:hAnsiTheme="minorHAnsi" w:cstheme="minorHAnsi"/>
          <w:sz w:val="22"/>
          <w:szCs w:val="22"/>
        </w:rPr>
      </w:pPr>
    </w:p>
    <w:p w14:paraId="6A78F597" w14:textId="31453865" w:rsidR="00351F49" w:rsidRPr="00E000D3" w:rsidRDefault="00351F49" w:rsidP="00334557">
      <w:pPr>
        <w:pStyle w:val="Odstavecseseznamem"/>
        <w:numPr>
          <w:ilvl w:val="1"/>
          <w:numId w:val="39"/>
        </w:numPr>
        <w:jc w:val="both"/>
        <w:rPr>
          <w:rFonts w:asciiTheme="minorHAnsi" w:hAnsiTheme="minorHAnsi" w:cstheme="minorHAnsi"/>
          <w:sz w:val="22"/>
          <w:szCs w:val="22"/>
        </w:rPr>
      </w:pPr>
      <w:r w:rsidRPr="00E000D3">
        <w:rPr>
          <w:rFonts w:asciiTheme="minorHAnsi" w:hAnsiTheme="minorHAnsi" w:cstheme="minorHAnsi"/>
          <w:sz w:val="22"/>
          <w:szCs w:val="22"/>
        </w:rPr>
        <w:t>S</w:t>
      </w:r>
      <w:r w:rsidR="00952408" w:rsidRPr="00E000D3">
        <w:rPr>
          <w:rFonts w:asciiTheme="minorHAnsi" w:hAnsiTheme="minorHAnsi" w:cstheme="minorHAnsi"/>
          <w:sz w:val="22"/>
          <w:szCs w:val="22"/>
        </w:rPr>
        <w:t>mlouva o správě nemovitostí doplňuj</w:t>
      </w:r>
      <w:r w:rsidRPr="00E000D3">
        <w:rPr>
          <w:rFonts w:asciiTheme="minorHAnsi" w:hAnsiTheme="minorHAnsi" w:cstheme="minorHAnsi"/>
          <w:sz w:val="22"/>
          <w:szCs w:val="22"/>
        </w:rPr>
        <w:t>e</w:t>
      </w:r>
      <w:r w:rsidR="00952408" w:rsidRPr="00E000D3">
        <w:rPr>
          <w:rFonts w:asciiTheme="minorHAnsi" w:hAnsiTheme="minorHAnsi" w:cstheme="minorHAnsi"/>
          <w:sz w:val="22"/>
          <w:szCs w:val="22"/>
        </w:rPr>
        <w:t xml:space="preserve"> o </w:t>
      </w:r>
      <w:r w:rsidRPr="00E000D3">
        <w:rPr>
          <w:rFonts w:asciiTheme="minorHAnsi" w:hAnsiTheme="minorHAnsi" w:cstheme="minorHAnsi"/>
          <w:sz w:val="22"/>
          <w:szCs w:val="22"/>
        </w:rPr>
        <w:t>vybraná</w:t>
      </w:r>
      <w:r w:rsidR="00952408" w:rsidRPr="00E000D3">
        <w:rPr>
          <w:rFonts w:asciiTheme="minorHAnsi" w:hAnsiTheme="minorHAnsi" w:cstheme="minorHAnsi"/>
          <w:sz w:val="22"/>
          <w:szCs w:val="22"/>
        </w:rPr>
        <w:t xml:space="preserve"> práva a povinnosti stran dle </w:t>
      </w:r>
      <w:r w:rsidRPr="00E000D3">
        <w:rPr>
          <w:rFonts w:asciiTheme="minorHAnsi" w:hAnsiTheme="minorHAnsi" w:cstheme="minorHAnsi"/>
          <w:sz w:val="22"/>
          <w:szCs w:val="22"/>
        </w:rPr>
        <w:t>zrušené S</w:t>
      </w:r>
      <w:r w:rsidR="00952408" w:rsidRPr="00E000D3">
        <w:rPr>
          <w:rFonts w:asciiTheme="minorHAnsi" w:hAnsiTheme="minorHAnsi" w:cstheme="minorHAnsi"/>
          <w:sz w:val="22"/>
          <w:szCs w:val="22"/>
        </w:rPr>
        <w:t>mlouvy o obstarání dodávek a služeb ve zněn</w:t>
      </w:r>
      <w:r w:rsidRPr="00E000D3">
        <w:rPr>
          <w:rFonts w:asciiTheme="minorHAnsi" w:hAnsiTheme="minorHAnsi" w:cstheme="minorHAnsi"/>
          <w:sz w:val="22"/>
          <w:szCs w:val="22"/>
        </w:rPr>
        <w:t>í, které je uvedeno v příloze č. 1 tohoto dodatku</w:t>
      </w:r>
      <w:r w:rsidR="00952408" w:rsidRPr="00E000D3">
        <w:rPr>
          <w:rFonts w:asciiTheme="minorHAnsi" w:hAnsiTheme="minorHAnsi" w:cstheme="minorHAnsi"/>
          <w:sz w:val="22"/>
          <w:szCs w:val="22"/>
        </w:rPr>
        <w:t xml:space="preserve">. </w:t>
      </w:r>
      <w:r w:rsidRPr="00E000D3">
        <w:rPr>
          <w:rFonts w:asciiTheme="minorHAnsi" w:hAnsiTheme="minorHAnsi" w:cstheme="minorHAnsi"/>
          <w:sz w:val="22"/>
          <w:szCs w:val="22"/>
        </w:rPr>
        <w:t>O</w:t>
      </w:r>
      <w:r w:rsidR="00952408" w:rsidRPr="00E000D3">
        <w:rPr>
          <w:rFonts w:asciiTheme="minorHAnsi" w:hAnsiTheme="minorHAnsi" w:cstheme="minorHAnsi"/>
          <w:sz w:val="22"/>
          <w:szCs w:val="22"/>
        </w:rPr>
        <w:t xml:space="preserve">dměna </w:t>
      </w:r>
      <w:r w:rsidRPr="00E000D3">
        <w:rPr>
          <w:rFonts w:asciiTheme="minorHAnsi" w:hAnsiTheme="minorHAnsi" w:cstheme="minorHAnsi"/>
          <w:sz w:val="22"/>
          <w:szCs w:val="22"/>
        </w:rPr>
        <w:t xml:space="preserve">za takto doplněné činnosti </w:t>
      </w:r>
      <w:r w:rsidR="00952408" w:rsidRPr="00E000D3">
        <w:rPr>
          <w:rFonts w:asciiTheme="minorHAnsi" w:hAnsiTheme="minorHAnsi" w:cstheme="minorHAnsi"/>
          <w:sz w:val="22"/>
          <w:szCs w:val="22"/>
        </w:rPr>
        <w:t>se řídí zcela ustanovením čl</w:t>
      </w:r>
      <w:r w:rsidRPr="00E000D3">
        <w:rPr>
          <w:rFonts w:asciiTheme="minorHAnsi" w:hAnsiTheme="minorHAnsi" w:cstheme="minorHAnsi"/>
          <w:sz w:val="22"/>
          <w:szCs w:val="22"/>
        </w:rPr>
        <w:t>. V. S</w:t>
      </w:r>
      <w:r w:rsidR="00952408" w:rsidRPr="00E000D3">
        <w:rPr>
          <w:rFonts w:asciiTheme="minorHAnsi" w:hAnsiTheme="minorHAnsi" w:cstheme="minorHAnsi"/>
          <w:sz w:val="22"/>
          <w:szCs w:val="22"/>
        </w:rPr>
        <w:t xml:space="preserve">mlouvy o správě nemovitostí. </w:t>
      </w:r>
    </w:p>
    <w:p w14:paraId="6BE8D084" w14:textId="77777777" w:rsidR="00351F49" w:rsidRPr="00E000D3" w:rsidRDefault="00351F49" w:rsidP="00351F49">
      <w:pPr>
        <w:pStyle w:val="Odstavecseseznamem"/>
        <w:ind w:left="792"/>
        <w:jc w:val="both"/>
        <w:rPr>
          <w:rFonts w:asciiTheme="minorHAnsi" w:hAnsiTheme="minorHAnsi" w:cstheme="minorHAnsi"/>
          <w:sz w:val="22"/>
          <w:szCs w:val="22"/>
        </w:rPr>
      </w:pPr>
    </w:p>
    <w:p w14:paraId="3B34D3F5" w14:textId="3288A29E" w:rsidR="00665C10" w:rsidRPr="00E000D3" w:rsidRDefault="00351F49" w:rsidP="00334557">
      <w:pPr>
        <w:pStyle w:val="Odstavecseseznamem"/>
        <w:numPr>
          <w:ilvl w:val="1"/>
          <w:numId w:val="39"/>
        </w:numPr>
        <w:jc w:val="both"/>
        <w:rPr>
          <w:rFonts w:asciiTheme="minorHAnsi" w:hAnsiTheme="minorHAnsi" w:cstheme="minorHAnsi"/>
          <w:sz w:val="22"/>
          <w:szCs w:val="22"/>
        </w:rPr>
      </w:pPr>
      <w:r w:rsidRPr="00E000D3">
        <w:rPr>
          <w:rFonts w:asciiTheme="minorHAnsi" w:hAnsiTheme="minorHAnsi" w:cstheme="minorHAnsi"/>
          <w:sz w:val="22"/>
          <w:szCs w:val="22"/>
        </w:rPr>
        <w:t>n</w:t>
      </w:r>
      <w:r w:rsidR="00F36896" w:rsidRPr="00E000D3">
        <w:rPr>
          <w:rFonts w:asciiTheme="minorHAnsi" w:hAnsiTheme="minorHAnsi" w:cstheme="minorHAnsi"/>
          <w:sz w:val="22"/>
          <w:szCs w:val="22"/>
        </w:rPr>
        <w:t xml:space="preserve">ahrazuje </w:t>
      </w:r>
      <w:r w:rsidR="00A727F2" w:rsidRPr="00E000D3">
        <w:rPr>
          <w:rFonts w:asciiTheme="minorHAnsi" w:hAnsiTheme="minorHAnsi" w:cstheme="minorHAnsi"/>
          <w:sz w:val="22"/>
          <w:szCs w:val="22"/>
        </w:rPr>
        <w:t xml:space="preserve">část </w:t>
      </w:r>
      <w:r w:rsidR="00F36896" w:rsidRPr="00E000D3">
        <w:rPr>
          <w:rFonts w:asciiTheme="minorHAnsi" w:hAnsiTheme="minorHAnsi" w:cstheme="minorHAnsi"/>
          <w:sz w:val="22"/>
          <w:szCs w:val="22"/>
        </w:rPr>
        <w:t>Příloh</w:t>
      </w:r>
      <w:r w:rsidR="00A727F2" w:rsidRPr="00E000D3">
        <w:rPr>
          <w:rFonts w:asciiTheme="minorHAnsi" w:hAnsiTheme="minorHAnsi" w:cstheme="minorHAnsi"/>
          <w:sz w:val="22"/>
          <w:szCs w:val="22"/>
        </w:rPr>
        <w:t>y</w:t>
      </w:r>
      <w:r w:rsidR="00F36896" w:rsidRPr="00E000D3">
        <w:rPr>
          <w:rFonts w:asciiTheme="minorHAnsi" w:hAnsiTheme="minorHAnsi" w:cstheme="minorHAnsi"/>
          <w:sz w:val="22"/>
          <w:szCs w:val="22"/>
        </w:rPr>
        <w:t xml:space="preserve"> č. 4 Smlouvy</w:t>
      </w:r>
      <w:r w:rsidR="00952408" w:rsidRPr="00E000D3">
        <w:rPr>
          <w:rFonts w:asciiTheme="minorHAnsi" w:hAnsiTheme="minorHAnsi" w:cstheme="minorHAnsi"/>
          <w:sz w:val="22"/>
          <w:szCs w:val="22"/>
        </w:rPr>
        <w:t xml:space="preserve"> o správě</w:t>
      </w:r>
      <w:r w:rsidR="00F36896" w:rsidRPr="00E000D3">
        <w:rPr>
          <w:rFonts w:asciiTheme="minorHAnsi" w:hAnsiTheme="minorHAnsi" w:cstheme="minorHAnsi"/>
          <w:sz w:val="22"/>
          <w:szCs w:val="22"/>
        </w:rPr>
        <w:t xml:space="preserve"> (</w:t>
      </w:r>
      <w:r w:rsidR="00A727F2" w:rsidRPr="00E000D3">
        <w:rPr>
          <w:rFonts w:asciiTheme="minorHAnsi" w:hAnsiTheme="minorHAnsi" w:cstheme="minorHAnsi"/>
          <w:sz w:val="22"/>
          <w:szCs w:val="22"/>
        </w:rPr>
        <w:t>Ceník služeb základní správy a doplňkových služeb poskytovaných Správcem</w:t>
      </w:r>
      <w:r w:rsidR="00F36896" w:rsidRPr="00E000D3">
        <w:rPr>
          <w:rFonts w:asciiTheme="minorHAnsi" w:hAnsiTheme="minorHAnsi" w:cstheme="minorHAnsi"/>
          <w:sz w:val="22"/>
          <w:szCs w:val="22"/>
        </w:rPr>
        <w:t xml:space="preserve">) </w:t>
      </w:r>
      <w:r w:rsidR="00A727F2" w:rsidRPr="00E000D3">
        <w:rPr>
          <w:rFonts w:asciiTheme="minorHAnsi" w:hAnsiTheme="minorHAnsi" w:cstheme="minorHAnsi"/>
          <w:sz w:val="22"/>
          <w:szCs w:val="22"/>
        </w:rPr>
        <w:t xml:space="preserve">novým Ceníkem služeb základní správy a doplňkových služeb poskytovaných Správcem, který </w:t>
      </w:r>
      <w:proofErr w:type="gramStart"/>
      <w:r w:rsidR="00A727F2" w:rsidRPr="00E000D3">
        <w:rPr>
          <w:rFonts w:asciiTheme="minorHAnsi" w:hAnsiTheme="minorHAnsi" w:cstheme="minorHAnsi"/>
          <w:sz w:val="22"/>
          <w:szCs w:val="22"/>
        </w:rPr>
        <w:t>tvoří</w:t>
      </w:r>
      <w:proofErr w:type="gramEnd"/>
      <w:r w:rsidR="00A727F2" w:rsidRPr="00E000D3">
        <w:rPr>
          <w:rFonts w:asciiTheme="minorHAnsi" w:hAnsiTheme="minorHAnsi" w:cstheme="minorHAnsi"/>
          <w:sz w:val="22"/>
          <w:szCs w:val="22"/>
        </w:rPr>
        <w:t xml:space="preserve"> </w:t>
      </w:r>
      <w:r w:rsidR="00F36896" w:rsidRPr="00E000D3">
        <w:rPr>
          <w:rFonts w:asciiTheme="minorHAnsi" w:hAnsiTheme="minorHAnsi" w:cstheme="minorHAnsi"/>
          <w:sz w:val="22"/>
          <w:szCs w:val="22"/>
        </w:rPr>
        <w:t xml:space="preserve">Přílohu č. </w:t>
      </w:r>
      <w:r w:rsidRPr="00E000D3">
        <w:rPr>
          <w:rFonts w:asciiTheme="minorHAnsi" w:hAnsiTheme="minorHAnsi" w:cstheme="minorHAnsi"/>
          <w:sz w:val="22"/>
          <w:szCs w:val="22"/>
        </w:rPr>
        <w:t>2</w:t>
      </w:r>
      <w:r w:rsidR="00A727F2" w:rsidRPr="00E000D3">
        <w:rPr>
          <w:rFonts w:asciiTheme="minorHAnsi" w:hAnsiTheme="minorHAnsi" w:cstheme="minorHAnsi"/>
          <w:sz w:val="22"/>
          <w:szCs w:val="22"/>
        </w:rPr>
        <w:t xml:space="preserve"> (Ceník služeb základní správy a doplňkových služeb poskytovaných Správcem) tohoto Dodatku.</w:t>
      </w:r>
    </w:p>
    <w:p w14:paraId="4FD399D1" w14:textId="3ED352DA" w:rsidR="00A727F2" w:rsidRPr="00E000D3" w:rsidRDefault="00A727F2">
      <w:pPr>
        <w:rPr>
          <w:rFonts w:asciiTheme="minorHAnsi" w:hAnsiTheme="minorHAnsi" w:cstheme="minorHAnsi"/>
          <w:sz w:val="22"/>
          <w:szCs w:val="22"/>
        </w:rPr>
      </w:pPr>
    </w:p>
    <w:p w14:paraId="24FB098E" w14:textId="77777777" w:rsidR="000A657B" w:rsidRPr="00E000D3" w:rsidRDefault="00961195" w:rsidP="00334557">
      <w:pPr>
        <w:pStyle w:val="Odstavecseseznamem"/>
        <w:numPr>
          <w:ilvl w:val="0"/>
          <w:numId w:val="39"/>
        </w:numPr>
        <w:ind w:hanging="720"/>
        <w:jc w:val="both"/>
        <w:rPr>
          <w:rFonts w:asciiTheme="minorHAnsi" w:hAnsiTheme="minorHAnsi" w:cstheme="minorHAnsi"/>
          <w:sz w:val="22"/>
          <w:szCs w:val="22"/>
        </w:rPr>
      </w:pPr>
      <w:r w:rsidRPr="00E000D3">
        <w:rPr>
          <w:rFonts w:asciiTheme="minorHAnsi" w:hAnsiTheme="minorHAnsi" w:cstheme="minorHAnsi"/>
          <w:b/>
          <w:sz w:val="22"/>
          <w:szCs w:val="22"/>
        </w:rPr>
        <w:t>Závěrečná u</w:t>
      </w:r>
      <w:r w:rsidR="00F629D4" w:rsidRPr="00E000D3">
        <w:rPr>
          <w:rFonts w:asciiTheme="minorHAnsi" w:hAnsiTheme="minorHAnsi" w:cstheme="minorHAnsi"/>
          <w:b/>
          <w:sz w:val="22"/>
          <w:szCs w:val="22"/>
        </w:rPr>
        <w:t xml:space="preserve">stanovení </w:t>
      </w:r>
    </w:p>
    <w:p w14:paraId="77A52294" w14:textId="77777777" w:rsidR="000A657B" w:rsidRPr="00E000D3" w:rsidRDefault="000A657B" w:rsidP="000A657B">
      <w:pPr>
        <w:jc w:val="both"/>
        <w:rPr>
          <w:rFonts w:asciiTheme="minorHAnsi" w:hAnsiTheme="minorHAnsi" w:cstheme="minorHAnsi"/>
          <w:sz w:val="22"/>
          <w:szCs w:val="22"/>
        </w:rPr>
      </w:pPr>
    </w:p>
    <w:p w14:paraId="5A9A3FC8" w14:textId="4D77BEA9" w:rsidR="00F629D4" w:rsidRPr="00E000D3" w:rsidRDefault="00A727F2"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rPr>
        <w:t>Tento Dodatek nabývá platnosti dnem jeho podpisu oběma Smluvními stranam</w:t>
      </w:r>
      <w:r w:rsidR="00334557" w:rsidRPr="00E000D3">
        <w:rPr>
          <w:rFonts w:asciiTheme="minorHAnsi" w:hAnsiTheme="minorHAnsi" w:cstheme="minorHAnsi"/>
          <w:sz w:val="22"/>
          <w:szCs w:val="22"/>
        </w:rPr>
        <w:t>i a účinnosti dnem 1. 2. 2024</w:t>
      </w:r>
      <w:r w:rsidR="0046632C" w:rsidRPr="00E000D3">
        <w:rPr>
          <w:rFonts w:asciiTheme="minorHAnsi" w:hAnsiTheme="minorHAnsi" w:cstheme="minorHAnsi"/>
          <w:sz w:val="22"/>
          <w:szCs w:val="22"/>
        </w:rPr>
        <w:t>,</w:t>
      </w:r>
      <w:r w:rsidR="00334557" w:rsidRPr="00E000D3">
        <w:rPr>
          <w:rFonts w:asciiTheme="minorHAnsi" w:hAnsiTheme="minorHAnsi" w:cstheme="minorHAnsi"/>
          <w:sz w:val="22"/>
          <w:szCs w:val="22"/>
        </w:rPr>
        <w:t xml:space="preserve"> za předpokladu jeho předchozího </w:t>
      </w:r>
      <w:r w:rsidR="00952408" w:rsidRPr="00E000D3">
        <w:rPr>
          <w:rFonts w:asciiTheme="minorHAnsi" w:hAnsiTheme="minorHAnsi" w:cstheme="minorHAnsi"/>
          <w:sz w:val="22"/>
          <w:szCs w:val="22"/>
        </w:rPr>
        <w:t xml:space="preserve">zveřejnění </w:t>
      </w:r>
      <w:r w:rsidRPr="00E000D3">
        <w:rPr>
          <w:rFonts w:asciiTheme="minorHAnsi" w:hAnsiTheme="minorHAnsi" w:cstheme="minorHAnsi"/>
          <w:sz w:val="22"/>
          <w:szCs w:val="22"/>
        </w:rPr>
        <w:t>v registru smluv</w:t>
      </w:r>
      <w:r w:rsidR="00351F49" w:rsidRPr="00E000D3">
        <w:rPr>
          <w:rFonts w:asciiTheme="minorHAnsi" w:hAnsiTheme="minorHAnsi" w:cstheme="minorHAnsi"/>
          <w:sz w:val="22"/>
          <w:szCs w:val="22"/>
        </w:rPr>
        <w:t>, které zajistí Městská část</w:t>
      </w:r>
      <w:r w:rsidRPr="00E000D3">
        <w:rPr>
          <w:rFonts w:asciiTheme="minorHAnsi" w:hAnsiTheme="minorHAnsi" w:cstheme="minorHAnsi"/>
          <w:sz w:val="22"/>
          <w:szCs w:val="22"/>
        </w:rPr>
        <w:t>.</w:t>
      </w:r>
    </w:p>
    <w:p w14:paraId="7C84B5A6" w14:textId="77777777" w:rsidR="00351F49" w:rsidRPr="00E000D3" w:rsidRDefault="00351F49" w:rsidP="00351F49">
      <w:pPr>
        <w:ind w:left="709"/>
        <w:jc w:val="both"/>
        <w:rPr>
          <w:rFonts w:asciiTheme="minorHAnsi" w:hAnsiTheme="minorHAnsi" w:cstheme="minorHAnsi"/>
          <w:sz w:val="22"/>
          <w:szCs w:val="22"/>
          <w:lang w:eastAsia="en-US"/>
        </w:rPr>
      </w:pPr>
    </w:p>
    <w:p w14:paraId="414983C3" w14:textId="282487DF" w:rsidR="00351F49" w:rsidRPr="00E000D3" w:rsidRDefault="0046632C"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lang w:eastAsia="en-US"/>
        </w:rPr>
        <w:t xml:space="preserve">Správci vzniká </w:t>
      </w:r>
      <w:r w:rsidR="00351F49" w:rsidRPr="00E000D3">
        <w:rPr>
          <w:rFonts w:asciiTheme="minorHAnsi" w:hAnsiTheme="minorHAnsi" w:cstheme="minorHAnsi"/>
          <w:sz w:val="22"/>
          <w:szCs w:val="22"/>
          <w:lang w:eastAsia="en-US"/>
        </w:rPr>
        <w:t xml:space="preserve">právo </w:t>
      </w:r>
      <w:r w:rsidRPr="00E000D3">
        <w:rPr>
          <w:rFonts w:asciiTheme="minorHAnsi" w:hAnsiTheme="minorHAnsi" w:cstheme="minorHAnsi"/>
          <w:sz w:val="22"/>
          <w:szCs w:val="22"/>
          <w:lang w:eastAsia="en-US"/>
        </w:rPr>
        <w:t xml:space="preserve">na zaplacení </w:t>
      </w:r>
      <w:r w:rsidR="00351F49" w:rsidRPr="00E000D3">
        <w:rPr>
          <w:rFonts w:asciiTheme="minorHAnsi" w:hAnsiTheme="minorHAnsi" w:cstheme="minorHAnsi"/>
          <w:sz w:val="22"/>
          <w:szCs w:val="22"/>
          <w:lang w:eastAsia="en-US"/>
        </w:rPr>
        <w:t xml:space="preserve">odměny za </w:t>
      </w:r>
      <w:r w:rsidR="00057BDD" w:rsidRPr="00E000D3">
        <w:rPr>
          <w:rFonts w:asciiTheme="minorHAnsi" w:hAnsiTheme="minorHAnsi" w:cstheme="minorHAnsi"/>
          <w:sz w:val="22"/>
          <w:szCs w:val="22"/>
          <w:lang w:eastAsia="en-US"/>
        </w:rPr>
        <w:t>služby</w:t>
      </w:r>
      <w:r w:rsidR="00351F49" w:rsidRPr="00E000D3">
        <w:rPr>
          <w:rFonts w:asciiTheme="minorHAnsi" w:hAnsiTheme="minorHAnsi" w:cstheme="minorHAnsi"/>
          <w:sz w:val="22"/>
          <w:szCs w:val="22"/>
          <w:lang w:eastAsia="en-US"/>
        </w:rPr>
        <w:t xml:space="preserve"> poskytnuté </w:t>
      </w:r>
      <w:r w:rsidR="00057BDD" w:rsidRPr="00E000D3">
        <w:rPr>
          <w:rFonts w:asciiTheme="minorHAnsi" w:hAnsiTheme="minorHAnsi" w:cstheme="minorHAnsi"/>
          <w:sz w:val="22"/>
          <w:szCs w:val="22"/>
          <w:lang w:eastAsia="en-US"/>
        </w:rPr>
        <w:t>na základě Smlouvy o obstarávání dodávek a služeb</w:t>
      </w:r>
      <w:r w:rsidRPr="00E000D3">
        <w:rPr>
          <w:rFonts w:asciiTheme="minorHAnsi" w:hAnsiTheme="minorHAnsi" w:cstheme="minorHAnsi"/>
          <w:sz w:val="22"/>
          <w:szCs w:val="22"/>
          <w:lang w:eastAsia="en-US"/>
        </w:rPr>
        <w:t xml:space="preserve"> a na základě Smlouvy o správě v období</w:t>
      </w:r>
      <w:r w:rsidR="00057BDD" w:rsidRPr="00E000D3">
        <w:rPr>
          <w:rFonts w:asciiTheme="minorHAnsi" w:hAnsiTheme="minorHAnsi" w:cstheme="minorHAnsi"/>
          <w:sz w:val="22"/>
          <w:szCs w:val="22"/>
          <w:lang w:eastAsia="en-US"/>
        </w:rPr>
        <w:t xml:space="preserve"> od 1. 1. 2024</w:t>
      </w:r>
      <w:r w:rsidR="00351F49" w:rsidRPr="00E000D3">
        <w:rPr>
          <w:rFonts w:asciiTheme="minorHAnsi" w:hAnsiTheme="minorHAnsi" w:cstheme="minorHAnsi"/>
          <w:sz w:val="22"/>
          <w:szCs w:val="22"/>
          <w:lang w:eastAsia="en-US"/>
        </w:rPr>
        <w:t xml:space="preserve"> do </w:t>
      </w:r>
      <w:r w:rsidRPr="00E000D3">
        <w:rPr>
          <w:rFonts w:asciiTheme="minorHAnsi" w:hAnsiTheme="minorHAnsi" w:cstheme="minorHAnsi"/>
          <w:sz w:val="22"/>
          <w:szCs w:val="22"/>
          <w:lang w:eastAsia="en-US"/>
        </w:rPr>
        <w:t xml:space="preserve">31. 1. 2024 </w:t>
      </w:r>
      <w:r w:rsidR="00351F49" w:rsidRPr="00E000D3">
        <w:rPr>
          <w:rFonts w:asciiTheme="minorHAnsi" w:hAnsiTheme="minorHAnsi" w:cstheme="minorHAnsi"/>
          <w:sz w:val="22"/>
          <w:szCs w:val="22"/>
          <w:lang w:eastAsia="en-US"/>
        </w:rPr>
        <w:t xml:space="preserve">ve výši uvedené v </w:t>
      </w:r>
      <w:r w:rsidR="00351F49" w:rsidRPr="00E000D3">
        <w:rPr>
          <w:rFonts w:asciiTheme="minorHAnsi" w:hAnsiTheme="minorHAnsi" w:cstheme="minorHAnsi"/>
          <w:sz w:val="22"/>
          <w:szCs w:val="22"/>
        </w:rPr>
        <w:t xml:space="preserve">Ceníku služeb základní správy a doplňkových služeb poskytovaných Správcem, který je přílohou č. 2 tohoto dodatku. </w:t>
      </w:r>
      <w:r w:rsidR="00057BDD" w:rsidRPr="00E000D3">
        <w:rPr>
          <w:rFonts w:asciiTheme="minorHAnsi" w:hAnsiTheme="minorHAnsi" w:cstheme="minorHAnsi"/>
          <w:sz w:val="22"/>
          <w:szCs w:val="22"/>
        </w:rPr>
        <w:t>K úhradě této odměny bude správcem vys</w:t>
      </w:r>
      <w:r w:rsidRPr="00E000D3">
        <w:rPr>
          <w:rFonts w:asciiTheme="minorHAnsi" w:hAnsiTheme="minorHAnsi" w:cstheme="minorHAnsi"/>
          <w:sz w:val="22"/>
          <w:szCs w:val="22"/>
        </w:rPr>
        <w:t>t</w:t>
      </w:r>
      <w:r w:rsidR="00057BDD" w:rsidRPr="00E000D3">
        <w:rPr>
          <w:rFonts w:asciiTheme="minorHAnsi" w:hAnsiTheme="minorHAnsi" w:cstheme="minorHAnsi"/>
          <w:sz w:val="22"/>
          <w:szCs w:val="22"/>
        </w:rPr>
        <w:t xml:space="preserve">avena jedna faktura zahrnující odměnu za služby poskytnuté </w:t>
      </w:r>
      <w:r w:rsidRPr="00E000D3">
        <w:rPr>
          <w:rFonts w:asciiTheme="minorHAnsi" w:hAnsiTheme="minorHAnsi" w:cstheme="minorHAnsi"/>
          <w:sz w:val="22"/>
          <w:szCs w:val="22"/>
        </w:rPr>
        <w:t xml:space="preserve">v měsíci lednu 2024 na základě Smlouvy o správě i Smlouvy o obstarání dodávek a služeb. </w:t>
      </w:r>
    </w:p>
    <w:p w14:paraId="007DCDA8" w14:textId="77777777" w:rsidR="00CC6DAB" w:rsidRPr="00E000D3" w:rsidRDefault="00CC6DAB" w:rsidP="00CC6DAB">
      <w:pPr>
        <w:ind w:left="709"/>
        <w:jc w:val="both"/>
        <w:rPr>
          <w:rFonts w:asciiTheme="minorHAnsi" w:hAnsiTheme="minorHAnsi" w:cstheme="minorHAnsi"/>
          <w:sz w:val="22"/>
          <w:szCs w:val="22"/>
          <w:lang w:eastAsia="en-US"/>
        </w:rPr>
      </w:pPr>
    </w:p>
    <w:p w14:paraId="1DC073B4" w14:textId="78F8971F" w:rsidR="00886547" w:rsidRPr="00E000D3" w:rsidRDefault="00A727F2"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lang w:eastAsia="en-US"/>
        </w:rPr>
        <w:t>Smluvní strany výslovně souhlasí s tím, aby tento Dodatek by veden v Centrální evidenci smluv (CES) vedené Městskou částí, která je veřejně přístupná, a která obsahuje údaje o smluvních stranách, předmětu smlouvy, číselné označení této Smlouvy, datum jejího podpisu a text této Smlouvy.</w:t>
      </w:r>
    </w:p>
    <w:p w14:paraId="450EA2D7" w14:textId="77777777" w:rsidR="00886547" w:rsidRPr="00E000D3" w:rsidRDefault="00886547" w:rsidP="00886547">
      <w:pPr>
        <w:ind w:left="709"/>
        <w:jc w:val="both"/>
        <w:rPr>
          <w:rFonts w:asciiTheme="minorHAnsi" w:hAnsiTheme="minorHAnsi" w:cstheme="minorHAnsi"/>
          <w:sz w:val="22"/>
          <w:szCs w:val="22"/>
          <w:lang w:eastAsia="en-US"/>
        </w:rPr>
      </w:pPr>
    </w:p>
    <w:p w14:paraId="504578E9" w14:textId="5F429D97" w:rsidR="00F629D4" w:rsidRPr="00E000D3" w:rsidRDefault="00F629D4"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rPr>
        <w:t>Neplatnost nebo neúčinnost některého z ujednání v</w:t>
      </w:r>
      <w:r w:rsidR="00A727F2" w:rsidRPr="00E000D3">
        <w:rPr>
          <w:rFonts w:asciiTheme="minorHAnsi" w:hAnsiTheme="minorHAnsi" w:cstheme="minorHAnsi"/>
          <w:sz w:val="22"/>
          <w:szCs w:val="22"/>
        </w:rPr>
        <w:t> </w:t>
      </w:r>
      <w:r w:rsidRPr="00E000D3">
        <w:rPr>
          <w:rFonts w:asciiTheme="minorHAnsi" w:hAnsiTheme="minorHAnsi" w:cstheme="minorHAnsi"/>
          <w:sz w:val="22"/>
          <w:szCs w:val="22"/>
        </w:rPr>
        <w:t>t</w:t>
      </w:r>
      <w:r w:rsidR="00A727F2" w:rsidRPr="00E000D3">
        <w:rPr>
          <w:rFonts w:asciiTheme="minorHAnsi" w:hAnsiTheme="minorHAnsi" w:cstheme="minorHAnsi"/>
          <w:sz w:val="22"/>
          <w:szCs w:val="22"/>
        </w:rPr>
        <w:t xml:space="preserve">omto Dodatku </w:t>
      </w:r>
      <w:r w:rsidRPr="00E000D3">
        <w:rPr>
          <w:rFonts w:asciiTheme="minorHAnsi" w:hAnsiTheme="minorHAnsi" w:cstheme="minorHAnsi"/>
          <w:sz w:val="22"/>
          <w:szCs w:val="22"/>
        </w:rPr>
        <w:t>nemá za následek neplatnost celé</w:t>
      </w:r>
      <w:r w:rsidR="00A727F2" w:rsidRPr="00E000D3">
        <w:rPr>
          <w:rFonts w:asciiTheme="minorHAnsi" w:hAnsiTheme="minorHAnsi" w:cstheme="minorHAnsi"/>
          <w:sz w:val="22"/>
          <w:szCs w:val="22"/>
        </w:rPr>
        <w:t>ho</w:t>
      </w:r>
      <w:r w:rsidRPr="00E000D3">
        <w:rPr>
          <w:rFonts w:asciiTheme="minorHAnsi" w:hAnsiTheme="minorHAnsi" w:cstheme="minorHAnsi"/>
          <w:sz w:val="22"/>
          <w:szCs w:val="22"/>
        </w:rPr>
        <w:t xml:space="preserve"> </w:t>
      </w:r>
      <w:r w:rsidR="00A727F2" w:rsidRPr="00E000D3">
        <w:rPr>
          <w:rFonts w:asciiTheme="minorHAnsi" w:hAnsiTheme="minorHAnsi" w:cstheme="minorHAnsi"/>
          <w:sz w:val="22"/>
          <w:szCs w:val="22"/>
        </w:rPr>
        <w:t>Dodatku</w:t>
      </w:r>
      <w:r w:rsidRPr="00E000D3">
        <w:rPr>
          <w:rFonts w:asciiTheme="minorHAnsi" w:hAnsiTheme="minorHAnsi" w:cstheme="minorHAnsi"/>
          <w:sz w:val="22"/>
          <w:szCs w:val="22"/>
        </w:rPr>
        <w:t>. Smluvní strany se zavazují nahradit v nejkratší možné době ustanovení neplatné ustanovením novým, které odpovídá účelu t</w:t>
      </w:r>
      <w:r w:rsidR="00A727F2" w:rsidRPr="00E000D3">
        <w:rPr>
          <w:rFonts w:asciiTheme="minorHAnsi" w:hAnsiTheme="minorHAnsi" w:cstheme="minorHAnsi"/>
          <w:sz w:val="22"/>
          <w:szCs w:val="22"/>
        </w:rPr>
        <w:t>ohoto Dodatku</w:t>
      </w:r>
      <w:r w:rsidRPr="00E000D3">
        <w:rPr>
          <w:rFonts w:asciiTheme="minorHAnsi" w:hAnsiTheme="minorHAnsi" w:cstheme="minorHAnsi"/>
          <w:sz w:val="22"/>
          <w:szCs w:val="22"/>
        </w:rPr>
        <w:t>.</w:t>
      </w:r>
    </w:p>
    <w:p w14:paraId="1A81F0B1" w14:textId="77777777" w:rsidR="00886547" w:rsidRPr="00E000D3" w:rsidRDefault="00886547" w:rsidP="00886547">
      <w:pPr>
        <w:ind w:left="709"/>
        <w:jc w:val="both"/>
        <w:rPr>
          <w:rFonts w:asciiTheme="minorHAnsi" w:hAnsiTheme="minorHAnsi" w:cstheme="minorHAnsi"/>
          <w:sz w:val="22"/>
          <w:szCs w:val="22"/>
          <w:lang w:eastAsia="en-US"/>
        </w:rPr>
      </w:pPr>
    </w:p>
    <w:p w14:paraId="5F415D80" w14:textId="77A85C57" w:rsidR="00886547" w:rsidRPr="00E000D3" w:rsidRDefault="00A727F2"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rPr>
        <w:t xml:space="preserve">Tento Dodatek </w:t>
      </w:r>
      <w:r w:rsidR="00886547" w:rsidRPr="00E000D3">
        <w:rPr>
          <w:rFonts w:asciiTheme="minorHAnsi" w:hAnsiTheme="minorHAnsi" w:cstheme="minorHAnsi"/>
          <w:sz w:val="22"/>
          <w:szCs w:val="22"/>
          <w:lang w:eastAsia="en-US"/>
        </w:rPr>
        <w:t>je možné měnit a doplňovat pouze písem</w:t>
      </w:r>
      <w:r w:rsidRPr="00E000D3">
        <w:rPr>
          <w:rFonts w:asciiTheme="minorHAnsi" w:hAnsiTheme="minorHAnsi" w:cstheme="minorHAnsi"/>
          <w:sz w:val="22"/>
          <w:szCs w:val="22"/>
          <w:lang w:eastAsia="en-US"/>
        </w:rPr>
        <w:t>ně</w:t>
      </w:r>
      <w:r w:rsidR="00886547" w:rsidRPr="00E000D3">
        <w:rPr>
          <w:rFonts w:asciiTheme="minorHAnsi" w:hAnsiTheme="minorHAnsi" w:cstheme="minorHAnsi"/>
          <w:sz w:val="22"/>
          <w:szCs w:val="22"/>
          <w:lang w:eastAsia="en-US"/>
        </w:rPr>
        <w:t>.</w:t>
      </w:r>
      <w:r w:rsidR="000E091A" w:rsidRPr="00E000D3">
        <w:rPr>
          <w:rFonts w:asciiTheme="minorHAnsi" w:hAnsiTheme="minorHAnsi" w:cstheme="minorHAnsi"/>
          <w:sz w:val="22"/>
          <w:szCs w:val="22"/>
          <w:lang w:eastAsia="en-US"/>
        </w:rPr>
        <w:t xml:space="preserve"> </w:t>
      </w:r>
      <w:r w:rsidR="009E2260" w:rsidRPr="00E000D3">
        <w:rPr>
          <w:rFonts w:asciiTheme="minorHAnsi" w:hAnsiTheme="minorHAnsi" w:cstheme="minorHAnsi"/>
          <w:sz w:val="22"/>
          <w:szCs w:val="22"/>
          <w:lang w:eastAsia="en-US"/>
        </w:rPr>
        <w:t xml:space="preserve"> </w:t>
      </w:r>
    </w:p>
    <w:p w14:paraId="717AAFBA" w14:textId="77777777" w:rsidR="00886547" w:rsidRPr="00E000D3" w:rsidRDefault="00886547" w:rsidP="00886547">
      <w:pPr>
        <w:ind w:left="709"/>
        <w:jc w:val="both"/>
        <w:rPr>
          <w:rFonts w:asciiTheme="minorHAnsi" w:hAnsiTheme="minorHAnsi" w:cstheme="minorHAnsi"/>
          <w:sz w:val="22"/>
          <w:szCs w:val="22"/>
          <w:lang w:eastAsia="en-US"/>
        </w:rPr>
      </w:pPr>
    </w:p>
    <w:p w14:paraId="73E9AD5A" w14:textId="2C698F7C" w:rsidR="00886547" w:rsidRPr="00E000D3" w:rsidRDefault="00886547"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lang w:eastAsia="en-US"/>
        </w:rPr>
        <w:t>Smluvní strany prohlašují, že skutečnosti uvedené v</w:t>
      </w:r>
      <w:r w:rsidR="00A727F2" w:rsidRPr="00E000D3">
        <w:rPr>
          <w:rFonts w:asciiTheme="minorHAnsi" w:hAnsiTheme="minorHAnsi" w:cstheme="minorHAnsi"/>
          <w:sz w:val="22"/>
          <w:szCs w:val="22"/>
          <w:lang w:eastAsia="en-US"/>
        </w:rPr>
        <w:t xml:space="preserve"> tomto Dodatku </w:t>
      </w:r>
      <w:r w:rsidRPr="00E000D3">
        <w:rPr>
          <w:rFonts w:asciiTheme="minorHAnsi" w:hAnsiTheme="minorHAnsi" w:cstheme="minorHAnsi"/>
          <w:sz w:val="22"/>
          <w:szCs w:val="22"/>
          <w:lang w:eastAsia="en-US"/>
        </w:rPr>
        <w:t>nepovažují za obchodní tajemství ve smyslu § 504 občansk</w:t>
      </w:r>
      <w:r w:rsidR="00B6549B" w:rsidRPr="00E000D3">
        <w:rPr>
          <w:rFonts w:asciiTheme="minorHAnsi" w:hAnsiTheme="minorHAnsi" w:cstheme="minorHAnsi"/>
          <w:sz w:val="22"/>
          <w:szCs w:val="22"/>
          <w:lang w:eastAsia="en-US"/>
        </w:rPr>
        <w:t>ého</w:t>
      </w:r>
      <w:r w:rsidRPr="00E000D3">
        <w:rPr>
          <w:rFonts w:asciiTheme="minorHAnsi" w:hAnsiTheme="minorHAnsi" w:cstheme="minorHAnsi"/>
          <w:sz w:val="22"/>
          <w:szCs w:val="22"/>
          <w:lang w:eastAsia="en-US"/>
        </w:rPr>
        <w:t xml:space="preserve"> zákoník</w:t>
      </w:r>
      <w:r w:rsidR="00B6549B" w:rsidRPr="00E000D3">
        <w:rPr>
          <w:rFonts w:asciiTheme="minorHAnsi" w:hAnsiTheme="minorHAnsi" w:cstheme="minorHAnsi"/>
          <w:sz w:val="22"/>
          <w:szCs w:val="22"/>
          <w:lang w:eastAsia="en-US"/>
        </w:rPr>
        <w:t>u</w:t>
      </w:r>
      <w:r w:rsidRPr="00E000D3">
        <w:rPr>
          <w:rFonts w:asciiTheme="minorHAnsi" w:hAnsiTheme="minorHAnsi" w:cstheme="minorHAnsi"/>
          <w:sz w:val="22"/>
          <w:szCs w:val="22"/>
          <w:lang w:eastAsia="en-US"/>
        </w:rPr>
        <w:t xml:space="preserve"> a udělují</w:t>
      </w:r>
      <w:r w:rsidR="00611B93" w:rsidRPr="00E000D3">
        <w:rPr>
          <w:rFonts w:asciiTheme="minorHAnsi" w:hAnsiTheme="minorHAnsi" w:cstheme="minorHAnsi"/>
          <w:sz w:val="22"/>
          <w:szCs w:val="22"/>
          <w:lang w:eastAsia="en-US"/>
        </w:rPr>
        <w:t xml:space="preserve"> </w:t>
      </w:r>
      <w:r w:rsidRPr="00E000D3">
        <w:rPr>
          <w:rFonts w:asciiTheme="minorHAnsi" w:hAnsiTheme="minorHAnsi" w:cstheme="minorHAnsi"/>
          <w:sz w:val="22"/>
          <w:szCs w:val="22"/>
          <w:lang w:eastAsia="en-US"/>
        </w:rPr>
        <w:t>svolení k jejich užití a zveřejnění bez stanovení jakýchkoli dalších podmínek.</w:t>
      </w:r>
    </w:p>
    <w:p w14:paraId="2908EB2C" w14:textId="77777777" w:rsidR="00611B93" w:rsidRPr="00E000D3" w:rsidRDefault="00611B93" w:rsidP="00611B93">
      <w:pPr>
        <w:ind w:left="709"/>
        <w:jc w:val="both"/>
        <w:rPr>
          <w:rFonts w:asciiTheme="minorHAnsi" w:hAnsiTheme="minorHAnsi" w:cstheme="minorHAnsi"/>
          <w:sz w:val="22"/>
          <w:szCs w:val="22"/>
          <w:lang w:eastAsia="en-US"/>
        </w:rPr>
      </w:pPr>
    </w:p>
    <w:p w14:paraId="4173AADB" w14:textId="1D9E2F29" w:rsidR="00886547" w:rsidRPr="00E000D3" w:rsidRDefault="00A727F2"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rPr>
        <w:t xml:space="preserve">Tento Dodatek </w:t>
      </w:r>
      <w:r w:rsidR="00886547" w:rsidRPr="00E000D3">
        <w:rPr>
          <w:rFonts w:asciiTheme="minorHAnsi" w:hAnsiTheme="minorHAnsi" w:cstheme="minorHAnsi"/>
          <w:sz w:val="22"/>
          <w:szCs w:val="22"/>
          <w:lang w:eastAsia="en-US"/>
        </w:rPr>
        <w:t>je vyhotoven v</w:t>
      </w:r>
      <w:r w:rsidR="00611B93" w:rsidRPr="00E000D3">
        <w:rPr>
          <w:rFonts w:asciiTheme="minorHAnsi" w:hAnsiTheme="minorHAnsi" w:cstheme="minorHAnsi"/>
          <w:sz w:val="22"/>
          <w:szCs w:val="22"/>
          <w:lang w:eastAsia="en-US"/>
        </w:rPr>
        <w:t>e</w:t>
      </w:r>
      <w:r w:rsidR="00886547" w:rsidRPr="00E000D3">
        <w:rPr>
          <w:rFonts w:asciiTheme="minorHAnsi" w:hAnsiTheme="minorHAnsi" w:cstheme="minorHAnsi"/>
          <w:sz w:val="22"/>
          <w:szCs w:val="22"/>
          <w:lang w:eastAsia="en-US"/>
        </w:rPr>
        <w:t xml:space="preserve"> </w:t>
      </w:r>
      <w:r w:rsidR="00611B93" w:rsidRPr="00E000D3">
        <w:rPr>
          <w:rFonts w:asciiTheme="minorHAnsi" w:hAnsiTheme="minorHAnsi" w:cstheme="minorHAnsi"/>
          <w:sz w:val="22"/>
          <w:szCs w:val="22"/>
          <w:lang w:eastAsia="en-US"/>
        </w:rPr>
        <w:t>třech</w:t>
      </w:r>
      <w:r w:rsidR="00886547" w:rsidRPr="00E000D3">
        <w:rPr>
          <w:rFonts w:asciiTheme="minorHAnsi" w:hAnsiTheme="minorHAnsi" w:cstheme="minorHAnsi"/>
          <w:sz w:val="22"/>
          <w:szCs w:val="22"/>
          <w:lang w:eastAsia="en-US"/>
        </w:rPr>
        <w:t xml:space="preserve"> stejnopisech, z nichž </w:t>
      </w:r>
      <w:r w:rsidR="00611B93" w:rsidRPr="00E000D3">
        <w:rPr>
          <w:rFonts w:asciiTheme="minorHAnsi" w:hAnsiTheme="minorHAnsi" w:cstheme="minorHAnsi"/>
          <w:sz w:val="22"/>
          <w:szCs w:val="22"/>
          <w:lang w:eastAsia="en-US"/>
        </w:rPr>
        <w:t>Správce</w:t>
      </w:r>
      <w:r w:rsidR="00886547" w:rsidRPr="00E000D3">
        <w:rPr>
          <w:rFonts w:asciiTheme="minorHAnsi" w:hAnsiTheme="minorHAnsi" w:cstheme="minorHAnsi"/>
          <w:sz w:val="22"/>
          <w:szCs w:val="22"/>
          <w:lang w:eastAsia="en-US"/>
        </w:rPr>
        <w:t xml:space="preserve"> </w:t>
      </w:r>
      <w:proofErr w:type="gramStart"/>
      <w:r w:rsidR="00886547" w:rsidRPr="00E000D3">
        <w:rPr>
          <w:rFonts w:asciiTheme="minorHAnsi" w:hAnsiTheme="minorHAnsi" w:cstheme="minorHAnsi"/>
          <w:sz w:val="22"/>
          <w:szCs w:val="22"/>
          <w:lang w:eastAsia="en-US"/>
        </w:rPr>
        <w:t>obdrží</w:t>
      </w:r>
      <w:proofErr w:type="gramEnd"/>
      <w:r w:rsidR="00886547" w:rsidRPr="00E000D3">
        <w:rPr>
          <w:rFonts w:asciiTheme="minorHAnsi" w:hAnsiTheme="minorHAnsi" w:cstheme="minorHAnsi"/>
          <w:sz w:val="22"/>
          <w:szCs w:val="22"/>
          <w:lang w:eastAsia="en-US"/>
        </w:rPr>
        <w:t xml:space="preserve"> </w:t>
      </w:r>
      <w:r w:rsidR="00611B93" w:rsidRPr="00E000D3">
        <w:rPr>
          <w:rFonts w:asciiTheme="minorHAnsi" w:hAnsiTheme="minorHAnsi" w:cstheme="minorHAnsi"/>
          <w:sz w:val="22"/>
          <w:szCs w:val="22"/>
          <w:lang w:eastAsia="en-US"/>
        </w:rPr>
        <w:t>jedno</w:t>
      </w:r>
      <w:r w:rsidR="00886547" w:rsidRPr="00E000D3">
        <w:rPr>
          <w:rFonts w:asciiTheme="minorHAnsi" w:hAnsiTheme="minorHAnsi" w:cstheme="minorHAnsi"/>
          <w:sz w:val="22"/>
          <w:szCs w:val="22"/>
          <w:lang w:eastAsia="en-US"/>
        </w:rPr>
        <w:t xml:space="preserve"> vyhotovení a</w:t>
      </w:r>
      <w:r w:rsidR="00611B93" w:rsidRPr="00E000D3">
        <w:rPr>
          <w:rFonts w:asciiTheme="minorHAnsi" w:hAnsiTheme="minorHAnsi" w:cstheme="minorHAnsi"/>
          <w:sz w:val="22"/>
          <w:szCs w:val="22"/>
          <w:lang w:eastAsia="en-US"/>
        </w:rPr>
        <w:t xml:space="preserve"> </w:t>
      </w:r>
      <w:r w:rsidR="009E2260" w:rsidRPr="00E000D3">
        <w:rPr>
          <w:rFonts w:asciiTheme="minorHAnsi" w:hAnsiTheme="minorHAnsi" w:cstheme="minorHAnsi"/>
          <w:sz w:val="22"/>
          <w:szCs w:val="22"/>
        </w:rPr>
        <w:t>Městská část</w:t>
      </w:r>
      <w:r w:rsidR="009E2260" w:rsidRPr="00E000D3">
        <w:rPr>
          <w:rFonts w:asciiTheme="minorHAnsi" w:hAnsiTheme="minorHAnsi" w:cstheme="minorHAnsi"/>
          <w:sz w:val="22"/>
          <w:szCs w:val="22"/>
          <w:lang w:eastAsia="en-US"/>
        </w:rPr>
        <w:t xml:space="preserve"> </w:t>
      </w:r>
      <w:r w:rsidR="00611B93" w:rsidRPr="00E000D3">
        <w:rPr>
          <w:rFonts w:asciiTheme="minorHAnsi" w:hAnsiTheme="minorHAnsi" w:cstheme="minorHAnsi"/>
          <w:sz w:val="22"/>
          <w:szCs w:val="22"/>
          <w:lang w:eastAsia="en-US"/>
        </w:rPr>
        <w:t>dvě</w:t>
      </w:r>
      <w:r w:rsidR="00886547" w:rsidRPr="00E000D3">
        <w:rPr>
          <w:rFonts w:asciiTheme="minorHAnsi" w:hAnsiTheme="minorHAnsi" w:cstheme="minorHAnsi"/>
          <w:sz w:val="22"/>
          <w:szCs w:val="22"/>
          <w:lang w:eastAsia="en-US"/>
        </w:rPr>
        <w:t xml:space="preserve"> vyhotovení.</w:t>
      </w:r>
    </w:p>
    <w:p w14:paraId="121FD38A" w14:textId="77777777" w:rsidR="00611B93" w:rsidRPr="00E000D3" w:rsidRDefault="00611B93" w:rsidP="00611B93">
      <w:pPr>
        <w:ind w:left="709"/>
        <w:jc w:val="both"/>
        <w:rPr>
          <w:rFonts w:asciiTheme="minorHAnsi" w:hAnsiTheme="minorHAnsi" w:cstheme="minorHAnsi"/>
          <w:sz w:val="22"/>
          <w:szCs w:val="22"/>
          <w:lang w:eastAsia="en-US"/>
        </w:rPr>
      </w:pPr>
    </w:p>
    <w:p w14:paraId="1E603567" w14:textId="40383882" w:rsidR="00886547" w:rsidRPr="00E000D3" w:rsidRDefault="00886547" w:rsidP="00334557">
      <w:pPr>
        <w:numPr>
          <w:ilvl w:val="1"/>
          <w:numId w:val="39"/>
        </w:numPr>
        <w:ind w:left="709"/>
        <w:jc w:val="both"/>
        <w:rPr>
          <w:rFonts w:asciiTheme="minorHAnsi" w:hAnsiTheme="minorHAnsi" w:cstheme="minorHAnsi"/>
          <w:sz w:val="22"/>
          <w:szCs w:val="22"/>
          <w:lang w:eastAsia="en-US"/>
        </w:rPr>
      </w:pPr>
      <w:r w:rsidRPr="00E000D3">
        <w:rPr>
          <w:rFonts w:asciiTheme="minorHAnsi" w:hAnsiTheme="minorHAnsi" w:cstheme="minorHAnsi"/>
          <w:sz w:val="22"/>
          <w:szCs w:val="22"/>
          <w:lang w:eastAsia="en-US"/>
        </w:rPr>
        <w:lastRenderedPageBreak/>
        <w:t>V souladu s § 43 odst. 1 zákona č. 131/2000 Sb., o hlavním městě Praze, ve znění</w:t>
      </w:r>
      <w:r w:rsidR="00611B93" w:rsidRPr="00E000D3">
        <w:rPr>
          <w:rFonts w:asciiTheme="minorHAnsi" w:hAnsiTheme="minorHAnsi" w:cstheme="minorHAnsi"/>
          <w:sz w:val="22"/>
          <w:szCs w:val="22"/>
          <w:lang w:eastAsia="en-US"/>
        </w:rPr>
        <w:t xml:space="preserve"> </w:t>
      </w:r>
      <w:r w:rsidRPr="00E000D3">
        <w:rPr>
          <w:rFonts w:asciiTheme="minorHAnsi" w:hAnsiTheme="minorHAnsi" w:cstheme="minorHAnsi"/>
          <w:sz w:val="22"/>
          <w:szCs w:val="22"/>
          <w:lang w:eastAsia="en-US"/>
        </w:rPr>
        <w:t xml:space="preserve">pozdějších předpisů, tímto </w:t>
      </w:r>
      <w:r w:rsidR="009E2260" w:rsidRPr="00E000D3">
        <w:rPr>
          <w:rFonts w:asciiTheme="minorHAnsi" w:hAnsiTheme="minorHAnsi" w:cstheme="minorHAnsi"/>
          <w:sz w:val="22"/>
          <w:szCs w:val="22"/>
        </w:rPr>
        <w:t>Městská část</w:t>
      </w:r>
      <w:r w:rsidRPr="00E000D3">
        <w:rPr>
          <w:rFonts w:asciiTheme="minorHAnsi" w:hAnsiTheme="minorHAnsi" w:cstheme="minorHAnsi"/>
          <w:sz w:val="22"/>
          <w:szCs w:val="22"/>
          <w:lang w:eastAsia="en-US"/>
        </w:rPr>
        <w:t xml:space="preserve"> potvrzuje, že uzavření </w:t>
      </w:r>
      <w:r w:rsidR="00A727F2" w:rsidRPr="00E000D3">
        <w:rPr>
          <w:rFonts w:asciiTheme="minorHAnsi" w:hAnsiTheme="minorHAnsi" w:cstheme="minorHAnsi"/>
          <w:sz w:val="22"/>
          <w:szCs w:val="22"/>
          <w:lang w:eastAsia="en-US"/>
        </w:rPr>
        <w:t>tohoto</w:t>
      </w:r>
      <w:r w:rsidRPr="00E000D3">
        <w:rPr>
          <w:rFonts w:asciiTheme="minorHAnsi" w:hAnsiTheme="minorHAnsi" w:cstheme="minorHAnsi"/>
          <w:sz w:val="22"/>
          <w:szCs w:val="22"/>
          <w:lang w:eastAsia="en-US"/>
        </w:rPr>
        <w:t xml:space="preserve"> </w:t>
      </w:r>
      <w:r w:rsidR="00A727F2" w:rsidRPr="00E000D3">
        <w:rPr>
          <w:rFonts w:asciiTheme="minorHAnsi" w:hAnsiTheme="minorHAnsi" w:cstheme="minorHAnsi"/>
          <w:sz w:val="22"/>
          <w:szCs w:val="22"/>
          <w:lang w:eastAsia="en-US"/>
        </w:rPr>
        <w:t>Dodatku</w:t>
      </w:r>
      <w:r w:rsidRPr="00E000D3">
        <w:rPr>
          <w:rFonts w:asciiTheme="minorHAnsi" w:hAnsiTheme="minorHAnsi" w:cstheme="minorHAnsi"/>
          <w:sz w:val="22"/>
          <w:szCs w:val="22"/>
          <w:lang w:eastAsia="en-US"/>
        </w:rPr>
        <w:t xml:space="preserve"> schválila</w:t>
      </w:r>
      <w:r w:rsidR="00611B93" w:rsidRPr="00E000D3">
        <w:rPr>
          <w:rFonts w:asciiTheme="minorHAnsi" w:hAnsiTheme="minorHAnsi" w:cstheme="minorHAnsi"/>
          <w:sz w:val="22"/>
          <w:szCs w:val="22"/>
          <w:lang w:eastAsia="en-US"/>
        </w:rPr>
        <w:t xml:space="preserve"> </w:t>
      </w:r>
      <w:r w:rsidRPr="00E000D3">
        <w:rPr>
          <w:rFonts w:asciiTheme="minorHAnsi" w:hAnsiTheme="minorHAnsi" w:cstheme="minorHAnsi"/>
          <w:sz w:val="22"/>
          <w:szCs w:val="22"/>
          <w:lang w:eastAsia="en-US"/>
        </w:rPr>
        <w:t xml:space="preserve">Rada </w:t>
      </w:r>
      <w:r w:rsidR="00611B93" w:rsidRPr="00E000D3">
        <w:rPr>
          <w:rFonts w:asciiTheme="minorHAnsi" w:hAnsiTheme="minorHAnsi" w:cstheme="minorHAnsi"/>
          <w:sz w:val="22"/>
          <w:szCs w:val="22"/>
          <w:lang w:eastAsia="en-US"/>
        </w:rPr>
        <w:t xml:space="preserve">městské části Praha </w:t>
      </w:r>
      <w:r w:rsidR="009E2260" w:rsidRPr="00E000D3">
        <w:rPr>
          <w:rFonts w:asciiTheme="minorHAnsi" w:hAnsiTheme="minorHAnsi" w:cstheme="minorHAnsi"/>
          <w:sz w:val="22"/>
          <w:szCs w:val="22"/>
          <w:lang w:eastAsia="en-US"/>
        </w:rPr>
        <w:t>3</w:t>
      </w:r>
      <w:r w:rsidR="00611B93" w:rsidRPr="00E000D3">
        <w:rPr>
          <w:rFonts w:asciiTheme="minorHAnsi" w:hAnsiTheme="minorHAnsi" w:cstheme="minorHAnsi"/>
          <w:sz w:val="22"/>
          <w:szCs w:val="22"/>
          <w:lang w:eastAsia="en-US"/>
        </w:rPr>
        <w:t xml:space="preserve"> </w:t>
      </w:r>
      <w:r w:rsidRPr="00E000D3">
        <w:rPr>
          <w:rFonts w:asciiTheme="minorHAnsi" w:hAnsiTheme="minorHAnsi" w:cstheme="minorHAnsi"/>
          <w:sz w:val="22"/>
          <w:szCs w:val="22"/>
          <w:lang w:eastAsia="en-US"/>
        </w:rPr>
        <w:t xml:space="preserve">usnesením č. </w:t>
      </w:r>
      <w:r w:rsidR="001A53B4" w:rsidRPr="00E000D3">
        <w:rPr>
          <w:rFonts w:asciiTheme="minorHAnsi" w:hAnsiTheme="minorHAnsi" w:cstheme="minorHAnsi"/>
          <w:sz w:val="22"/>
          <w:szCs w:val="22"/>
          <w:lang w:eastAsia="en-US"/>
        </w:rPr>
        <w:t>52</w:t>
      </w:r>
      <w:r w:rsidRPr="00E000D3">
        <w:rPr>
          <w:rFonts w:asciiTheme="minorHAnsi" w:hAnsiTheme="minorHAnsi" w:cstheme="minorHAnsi"/>
          <w:sz w:val="22"/>
          <w:szCs w:val="22"/>
          <w:lang w:eastAsia="en-US"/>
        </w:rPr>
        <w:t xml:space="preserve"> ze dne </w:t>
      </w:r>
      <w:r w:rsidR="001A53B4" w:rsidRPr="00E000D3">
        <w:rPr>
          <w:rFonts w:asciiTheme="minorHAnsi" w:hAnsiTheme="minorHAnsi" w:cstheme="minorHAnsi"/>
          <w:sz w:val="22"/>
          <w:szCs w:val="22"/>
          <w:lang w:eastAsia="en-US"/>
        </w:rPr>
        <w:t>24. 1. 2023</w:t>
      </w:r>
      <w:r w:rsidR="003C185A" w:rsidRPr="00E000D3">
        <w:rPr>
          <w:rFonts w:asciiTheme="minorHAnsi" w:hAnsiTheme="minorHAnsi" w:cstheme="minorHAnsi"/>
          <w:sz w:val="22"/>
          <w:szCs w:val="22"/>
          <w:lang w:eastAsia="en-US"/>
        </w:rPr>
        <w:t>.</w:t>
      </w:r>
    </w:p>
    <w:p w14:paraId="1FE2DD96" w14:textId="77777777" w:rsidR="002C05B4" w:rsidRPr="00E000D3" w:rsidRDefault="002C05B4" w:rsidP="004A6423">
      <w:pPr>
        <w:pStyle w:val="Odstavecseseznamem"/>
        <w:rPr>
          <w:rFonts w:asciiTheme="minorHAnsi" w:hAnsiTheme="minorHAnsi" w:cstheme="minorHAnsi"/>
          <w:sz w:val="22"/>
          <w:szCs w:val="22"/>
          <w:lang w:eastAsia="en-US"/>
        </w:rPr>
      </w:pPr>
    </w:p>
    <w:p w14:paraId="522F0C14" w14:textId="1968FC47" w:rsidR="000A657B" w:rsidRPr="00E000D3" w:rsidRDefault="00961195">
      <w:pPr>
        <w:jc w:val="both"/>
        <w:rPr>
          <w:rFonts w:asciiTheme="minorHAnsi" w:hAnsiTheme="minorHAnsi" w:cstheme="minorHAnsi"/>
          <w:sz w:val="22"/>
          <w:szCs w:val="22"/>
        </w:rPr>
      </w:pPr>
      <w:r w:rsidRPr="00E000D3">
        <w:rPr>
          <w:rFonts w:asciiTheme="minorHAnsi" w:hAnsiTheme="minorHAnsi" w:cstheme="minorHAnsi"/>
          <w:sz w:val="22"/>
          <w:szCs w:val="22"/>
        </w:rPr>
        <w:t xml:space="preserve">Nedílnou součástí </w:t>
      </w:r>
      <w:r w:rsidR="00A727F2" w:rsidRPr="00E000D3">
        <w:rPr>
          <w:rFonts w:asciiTheme="minorHAnsi" w:hAnsiTheme="minorHAnsi" w:cstheme="minorHAnsi"/>
          <w:sz w:val="22"/>
          <w:szCs w:val="22"/>
        </w:rPr>
        <w:t>tohoto</w:t>
      </w:r>
      <w:r w:rsidRPr="00E000D3">
        <w:rPr>
          <w:rFonts w:asciiTheme="minorHAnsi" w:hAnsiTheme="minorHAnsi" w:cstheme="minorHAnsi"/>
          <w:sz w:val="22"/>
          <w:szCs w:val="22"/>
        </w:rPr>
        <w:t xml:space="preserve"> </w:t>
      </w:r>
      <w:r w:rsidR="00A727F2" w:rsidRPr="00E000D3">
        <w:rPr>
          <w:rFonts w:asciiTheme="minorHAnsi" w:hAnsiTheme="minorHAnsi" w:cstheme="minorHAnsi"/>
          <w:sz w:val="22"/>
          <w:szCs w:val="22"/>
        </w:rPr>
        <w:t>Dodatku</w:t>
      </w:r>
      <w:r w:rsidRPr="00E000D3">
        <w:rPr>
          <w:rFonts w:asciiTheme="minorHAnsi" w:hAnsiTheme="minorHAnsi" w:cstheme="minorHAnsi"/>
          <w:sz w:val="22"/>
          <w:szCs w:val="22"/>
        </w:rPr>
        <w:t xml:space="preserve"> </w:t>
      </w:r>
      <w:r w:rsidR="00A727F2" w:rsidRPr="00E000D3">
        <w:rPr>
          <w:rFonts w:asciiTheme="minorHAnsi" w:hAnsiTheme="minorHAnsi" w:cstheme="minorHAnsi"/>
          <w:sz w:val="22"/>
          <w:szCs w:val="22"/>
        </w:rPr>
        <w:t>j</w:t>
      </w:r>
      <w:r w:rsidR="00BC3C35" w:rsidRPr="00E000D3">
        <w:rPr>
          <w:rFonts w:asciiTheme="minorHAnsi" w:hAnsiTheme="minorHAnsi" w:cstheme="minorHAnsi"/>
          <w:sz w:val="22"/>
          <w:szCs w:val="22"/>
        </w:rPr>
        <w:t>sou</w:t>
      </w:r>
      <w:r w:rsidR="00A727F2" w:rsidRPr="00E000D3">
        <w:rPr>
          <w:rFonts w:asciiTheme="minorHAnsi" w:hAnsiTheme="minorHAnsi" w:cstheme="minorHAnsi"/>
          <w:sz w:val="22"/>
          <w:szCs w:val="22"/>
        </w:rPr>
        <w:t xml:space="preserve"> jeho</w:t>
      </w:r>
      <w:r w:rsidRPr="00E000D3">
        <w:rPr>
          <w:rFonts w:asciiTheme="minorHAnsi" w:hAnsiTheme="minorHAnsi" w:cstheme="minorHAnsi"/>
          <w:sz w:val="22"/>
          <w:szCs w:val="22"/>
        </w:rPr>
        <w:t xml:space="preserve"> příloh</w:t>
      </w:r>
      <w:r w:rsidR="00BC3C35" w:rsidRPr="00E000D3">
        <w:rPr>
          <w:rFonts w:asciiTheme="minorHAnsi" w:hAnsiTheme="minorHAnsi" w:cstheme="minorHAnsi"/>
          <w:sz w:val="22"/>
          <w:szCs w:val="22"/>
        </w:rPr>
        <w:t xml:space="preserve">y č. 1 (Ustanovení o obstarávání dodávek a služeb) a </w:t>
      </w:r>
      <w:r w:rsidR="00A727F2" w:rsidRPr="00E000D3">
        <w:rPr>
          <w:rFonts w:asciiTheme="minorHAnsi" w:hAnsiTheme="minorHAnsi" w:cstheme="minorHAnsi"/>
          <w:sz w:val="22"/>
          <w:szCs w:val="22"/>
        </w:rPr>
        <w:t xml:space="preserve">č. </w:t>
      </w:r>
      <w:r w:rsidR="00BC3C35" w:rsidRPr="00E000D3">
        <w:rPr>
          <w:rFonts w:asciiTheme="minorHAnsi" w:hAnsiTheme="minorHAnsi" w:cstheme="minorHAnsi"/>
          <w:sz w:val="22"/>
          <w:szCs w:val="22"/>
        </w:rPr>
        <w:t>2</w:t>
      </w:r>
      <w:r w:rsidR="00A727F2" w:rsidRPr="00E000D3">
        <w:rPr>
          <w:rFonts w:asciiTheme="minorHAnsi" w:hAnsiTheme="minorHAnsi" w:cstheme="minorHAnsi"/>
          <w:sz w:val="22"/>
          <w:szCs w:val="22"/>
        </w:rPr>
        <w:t xml:space="preserve"> (Ceník služeb základní správy a doplňkových služeb poskytovaných Správcem)</w:t>
      </w:r>
    </w:p>
    <w:p w14:paraId="27357532" w14:textId="77777777" w:rsidR="000A657B" w:rsidRPr="00E000D3" w:rsidRDefault="000A657B">
      <w:pPr>
        <w:jc w:val="both"/>
        <w:rPr>
          <w:rFonts w:asciiTheme="minorHAnsi" w:hAnsiTheme="minorHAnsi" w:cstheme="minorHAnsi"/>
          <w:sz w:val="22"/>
          <w:szCs w:val="22"/>
        </w:rPr>
      </w:pPr>
    </w:p>
    <w:p w14:paraId="41D36391" w14:textId="0E20B964" w:rsidR="000A657B" w:rsidRPr="00E000D3" w:rsidRDefault="000A1196" w:rsidP="000A657B">
      <w:pPr>
        <w:jc w:val="both"/>
        <w:outlineLvl w:val="0"/>
        <w:rPr>
          <w:rFonts w:asciiTheme="minorHAnsi" w:hAnsiTheme="minorHAnsi" w:cstheme="minorHAnsi"/>
          <w:sz w:val="22"/>
          <w:szCs w:val="22"/>
        </w:rPr>
      </w:pPr>
      <w:r w:rsidRPr="00E000D3">
        <w:rPr>
          <w:rFonts w:asciiTheme="minorHAnsi" w:hAnsiTheme="minorHAnsi" w:cstheme="minorHAnsi"/>
          <w:sz w:val="22"/>
          <w:szCs w:val="22"/>
        </w:rPr>
        <w:t>V Praze, dne</w:t>
      </w:r>
      <w:r w:rsidR="00961195" w:rsidRPr="00E000D3">
        <w:rPr>
          <w:rFonts w:asciiTheme="minorHAnsi" w:hAnsiTheme="minorHAnsi" w:cstheme="minorHAnsi"/>
          <w:sz w:val="22"/>
          <w:szCs w:val="22"/>
        </w:rPr>
        <w:t xml:space="preserve"> …………</w:t>
      </w:r>
      <w:proofErr w:type="gramStart"/>
      <w:r w:rsidR="00961195" w:rsidRPr="00E000D3">
        <w:rPr>
          <w:rFonts w:asciiTheme="minorHAnsi" w:hAnsiTheme="minorHAnsi" w:cstheme="minorHAnsi"/>
          <w:sz w:val="22"/>
          <w:szCs w:val="22"/>
        </w:rPr>
        <w:t>…….</w:t>
      </w:r>
      <w:proofErr w:type="gramEnd"/>
      <w:r w:rsidR="00961195" w:rsidRPr="00E000D3">
        <w:rPr>
          <w:rFonts w:asciiTheme="minorHAnsi" w:hAnsiTheme="minorHAnsi" w:cstheme="minorHAnsi"/>
          <w:sz w:val="22"/>
          <w:szCs w:val="22"/>
        </w:rPr>
        <w:t>.</w:t>
      </w:r>
      <w:r w:rsidRPr="00E000D3">
        <w:rPr>
          <w:rFonts w:asciiTheme="minorHAnsi" w:hAnsiTheme="minorHAnsi" w:cstheme="minorHAnsi"/>
          <w:sz w:val="22"/>
          <w:szCs w:val="22"/>
        </w:rPr>
        <w:t xml:space="preserve"> </w:t>
      </w:r>
    </w:p>
    <w:p w14:paraId="07F023C8" w14:textId="77777777" w:rsidR="000A657B" w:rsidRPr="00E000D3" w:rsidRDefault="000A657B" w:rsidP="000A657B">
      <w:pPr>
        <w:jc w:val="both"/>
        <w:rPr>
          <w:rFonts w:asciiTheme="minorHAnsi" w:hAnsiTheme="minorHAnsi" w:cstheme="minorHAnsi"/>
          <w:sz w:val="22"/>
          <w:szCs w:val="22"/>
        </w:rPr>
      </w:pPr>
    </w:p>
    <w:p w14:paraId="4BDB5498" w14:textId="1874DEAA" w:rsidR="000A657B" w:rsidRPr="00E000D3" w:rsidRDefault="000A657B" w:rsidP="000A657B">
      <w:pPr>
        <w:jc w:val="both"/>
        <w:rPr>
          <w:rFonts w:asciiTheme="minorHAnsi" w:hAnsiTheme="minorHAnsi" w:cstheme="minorHAnsi"/>
          <w:sz w:val="22"/>
          <w:szCs w:val="22"/>
        </w:rPr>
      </w:pPr>
    </w:p>
    <w:p w14:paraId="568ECF1D" w14:textId="3FAC5D95" w:rsidR="001C4DBD" w:rsidRPr="00E000D3" w:rsidRDefault="001C4DBD" w:rsidP="000A657B">
      <w:pPr>
        <w:jc w:val="both"/>
        <w:rPr>
          <w:rFonts w:asciiTheme="minorHAnsi" w:hAnsiTheme="minorHAnsi" w:cstheme="minorHAnsi"/>
          <w:sz w:val="22"/>
          <w:szCs w:val="22"/>
        </w:rPr>
      </w:pPr>
    </w:p>
    <w:p w14:paraId="528EF2FF" w14:textId="77777777" w:rsidR="001C4DBD" w:rsidRPr="00E000D3" w:rsidRDefault="001C4DBD" w:rsidP="000A657B">
      <w:pPr>
        <w:jc w:val="both"/>
        <w:rPr>
          <w:rFonts w:asciiTheme="minorHAnsi" w:hAnsiTheme="minorHAnsi" w:cstheme="minorHAnsi"/>
          <w:sz w:val="22"/>
          <w:szCs w:val="22"/>
        </w:rPr>
      </w:pPr>
    </w:p>
    <w:p w14:paraId="2916C19D" w14:textId="77777777" w:rsidR="000A657B" w:rsidRPr="00E000D3" w:rsidRDefault="000A657B" w:rsidP="000A657B">
      <w:pPr>
        <w:jc w:val="both"/>
        <w:rPr>
          <w:rFonts w:asciiTheme="minorHAnsi" w:hAnsiTheme="minorHAnsi" w:cstheme="minorHAnsi"/>
          <w:sz w:val="22"/>
          <w:szCs w:val="22"/>
        </w:rPr>
      </w:pPr>
    </w:p>
    <w:p w14:paraId="4D90C446" w14:textId="77777777" w:rsidR="00DD0CC9" w:rsidRPr="00E000D3" w:rsidRDefault="00DD0CC9" w:rsidP="00DD0CC9">
      <w:pPr>
        <w:tabs>
          <w:tab w:val="left" w:pos="5103"/>
        </w:tabs>
        <w:rPr>
          <w:rFonts w:asciiTheme="minorHAnsi" w:hAnsiTheme="minorHAnsi" w:cstheme="minorHAnsi"/>
          <w:sz w:val="22"/>
          <w:szCs w:val="22"/>
        </w:rPr>
      </w:pPr>
      <w:r w:rsidRPr="00E000D3">
        <w:rPr>
          <w:rFonts w:asciiTheme="minorHAnsi" w:hAnsiTheme="minorHAnsi" w:cstheme="minorHAnsi"/>
          <w:sz w:val="22"/>
          <w:szCs w:val="22"/>
        </w:rPr>
        <w:t>……………………………...............................……………</w:t>
      </w:r>
      <w:r w:rsidR="00611B93" w:rsidRPr="00E000D3">
        <w:rPr>
          <w:rFonts w:asciiTheme="minorHAnsi" w:hAnsiTheme="minorHAnsi" w:cstheme="minorHAnsi"/>
          <w:sz w:val="22"/>
          <w:szCs w:val="22"/>
        </w:rPr>
        <w:tab/>
      </w:r>
      <w:r w:rsidR="00961195" w:rsidRPr="00E000D3">
        <w:rPr>
          <w:rFonts w:asciiTheme="minorHAnsi" w:hAnsiTheme="minorHAnsi" w:cstheme="minorHAnsi"/>
          <w:sz w:val="22"/>
          <w:szCs w:val="22"/>
        </w:rPr>
        <w:t>……………………………</w:t>
      </w:r>
      <w:r w:rsidRPr="00E000D3">
        <w:rPr>
          <w:rFonts w:asciiTheme="minorHAnsi" w:hAnsiTheme="minorHAnsi" w:cstheme="minorHAnsi"/>
          <w:sz w:val="22"/>
          <w:szCs w:val="22"/>
        </w:rPr>
        <w:t>...............................</w:t>
      </w:r>
      <w:r w:rsidR="00961195" w:rsidRPr="00E000D3">
        <w:rPr>
          <w:rFonts w:asciiTheme="minorHAnsi" w:hAnsiTheme="minorHAnsi" w:cstheme="minorHAnsi"/>
          <w:sz w:val="22"/>
          <w:szCs w:val="22"/>
        </w:rPr>
        <w:t>……………</w:t>
      </w:r>
    </w:p>
    <w:p w14:paraId="394F02C9" w14:textId="77777777" w:rsidR="009E2260" w:rsidRPr="00E000D3" w:rsidRDefault="00961195" w:rsidP="00DD0CC9">
      <w:pPr>
        <w:tabs>
          <w:tab w:val="left" w:pos="5103"/>
        </w:tabs>
        <w:rPr>
          <w:rFonts w:asciiTheme="minorHAnsi" w:hAnsiTheme="minorHAnsi" w:cstheme="minorHAnsi"/>
          <w:sz w:val="22"/>
          <w:szCs w:val="22"/>
        </w:rPr>
      </w:pPr>
      <w:r w:rsidRPr="00E000D3">
        <w:rPr>
          <w:rFonts w:asciiTheme="minorHAnsi" w:hAnsiTheme="minorHAnsi" w:cstheme="minorHAnsi"/>
          <w:sz w:val="22"/>
          <w:szCs w:val="22"/>
        </w:rPr>
        <w:t xml:space="preserve">za </w:t>
      </w:r>
      <w:r w:rsidR="00611B93" w:rsidRPr="00E000D3">
        <w:rPr>
          <w:rFonts w:asciiTheme="minorHAnsi" w:hAnsiTheme="minorHAnsi" w:cstheme="minorHAnsi"/>
          <w:sz w:val="22"/>
          <w:szCs w:val="22"/>
        </w:rPr>
        <w:t xml:space="preserve">městskou část Praha </w:t>
      </w:r>
      <w:r w:rsidR="009E2260" w:rsidRPr="00E000D3">
        <w:rPr>
          <w:rFonts w:asciiTheme="minorHAnsi" w:hAnsiTheme="minorHAnsi" w:cstheme="minorHAnsi"/>
          <w:sz w:val="22"/>
          <w:szCs w:val="22"/>
        </w:rPr>
        <w:t>3</w:t>
      </w:r>
      <w:r w:rsidR="00611B93" w:rsidRPr="00E000D3">
        <w:rPr>
          <w:rFonts w:asciiTheme="minorHAnsi" w:hAnsiTheme="minorHAnsi" w:cstheme="minorHAnsi"/>
          <w:sz w:val="22"/>
          <w:szCs w:val="22"/>
        </w:rPr>
        <w:tab/>
      </w:r>
      <w:r w:rsidRPr="00E000D3">
        <w:rPr>
          <w:rFonts w:asciiTheme="minorHAnsi" w:hAnsiTheme="minorHAnsi" w:cstheme="minorHAnsi"/>
          <w:sz w:val="22"/>
          <w:szCs w:val="22"/>
        </w:rPr>
        <w:t xml:space="preserve">za </w:t>
      </w:r>
      <w:r w:rsidR="009E2260" w:rsidRPr="00E000D3">
        <w:rPr>
          <w:rFonts w:asciiTheme="minorHAnsi" w:hAnsiTheme="minorHAnsi" w:cstheme="minorHAnsi"/>
          <w:sz w:val="22"/>
          <w:szCs w:val="22"/>
        </w:rPr>
        <w:t>Správu zbytkového majetku MČ Praha 3 a.s.</w:t>
      </w:r>
    </w:p>
    <w:p w14:paraId="3D42B120" w14:textId="1F4D8937" w:rsidR="009E2260" w:rsidRPr="00E000D3" w:rsidRDefault="00997791" w:rsidP="00DD0CC9">
      <w:pPr>
        <w:tabs>
          <w:tab w:val="left" w:pos="5103"/>
        </w:tabs>
        <w:jc w:val="both"/>
        <w:rPr>
          <w:rFonts w:asciiTheme="minorHAnsi" w:hAnsiTheme="minorHAnsi" w:cstheme="minorHAnsi"/>
          <w:sz w:val="22"/>
          <w:szCs w:val="22"/>
        </w:rPr>
      </w:pPr>
      <w:r w:rsidRPr="00E000D3">
        <w:rPr>
          <w:rFonts w:asciiTheme="minorHAnsi" w:hAnsiTheme="minorHAnsi" w:cstheme="minorHAnsi"/>
          <w:sz w:val="22"/>
          <w:szCs w:val="22"/>
        </w:rPr>
        <w:t>Mgr. Michal Vronský starosta</w:t>
      </w:r>
      <w:r w:rsidR="00913497" w:rsidRPr="00E000D3">
        <w:rPr>
          <w:rFonts w:asciiTheme="minorHAnsi" w:hAnsiTheme="minorHAnsi" w:cstheme="minorHAnsi"/>
          <w:sz w:val="22"/>
          <w:szCs w:val="22"/>
        </w:rPr>
        <w:tab/>
      </w:r>
      <w:r w:rsidRPr="00E000D3">
        <w:rPr>
          <w:rFonts w:asciiTheme="minorHAnsi" w:hAnsiTheme="minorHAnsi" w:cstheme="minorHAnsi"/>
          <w:sz w:val="22"/>
          <w:szCs w:val="22"/>
        </w:rPr>
        <w:t>Mgr. Ing. Petr Venhoda, výkonný ředitel</w:t>
      </w:r>
    </w:p>
    <w:p w14:paraId="74869460" w14:textId="510D009F" w:rsidR="00DD0CC9" w:rsidRPr="00E000D3" w:rsidRDefault="00DD0CC9">
      <w:pPr>
        <w:jc w:val="both"/>
        <w:rPr>
          <w:rFonts w:asciiTheme="minorHAnsi" w:hAnsiTheme="minorHAnsi" w:cstheme="minorHAnsi"/>
          <w:sz w:val="22"/>
          <w:szCs w:val="22"/>
        </w:rPr>
      </w:pPr>
    </w:p>
    <w:p w14:paraId="187F57B8" w14:textId="77777777" w:rsidR="00DD0CC9" w:rsidRPr="00E000D3" w:rsidRDefault="00DD0CC9">
      <w:pPr>
        <w:jc w:val="both"/>
        <w:rPr>
          <w:rFonts w:asciiTheme="minorHAnsi" w:hAnsiTheme="minorHAnsi" w:cstheme="minorHAnsi"/>
          <w:sz w:val="22"/>
          <w:szCs w:val="22"/>
        </w:rPr>
      </w:pPr>
    </w:p>
    <w:p w14:paraId="0CA57AE4" w14:textId="7C95C643" w:rsidR="00A727F2" w:rsidRPr="00E000D3" w:rsidRDefault="00DD0CC9" w:rsidP="00997791">
      <w:pPr>
        <w:tabs>
          <w:tab w:val="left" w:pos="5103"/>
        </w:tabs>
        <w:rPr>
          <w:rFonts w:asciiTheme="minorHAnsi" w:hAnsiTheme="minorHAnsi" w:cstheme="minorHAnsi"/>
          <w:sz w:val="22"/>
          <w:szCs w:val="22"/>
        </w:rPr>
      </w:pPr>
      <w:r w:rsidRPr="00E000D3">
        <w:rPr>
          <w:rFonts w:asciiTheme="minorHAnsi" w:hAnsiTheme="minorHAnsi" w:cstheme="minorHAnsi"/>
          <w:sz w:val="22"/>
          <w:szCs w:val="22"/>
        </w:rPr>
        <w:tab/>
      </w:r>
    </w:p>
    <w:p w14:paraId="42372427" w14:textId="239FAD8D" w:rsidR="000A657B" w:rsidRPr="00E000D3" w:rsidRDefault="000A657B" w:rsidP="00BC3C35">
      <w:pPr>
        <w:rPr>
          <w:rFonts w:asciiTheme="minorHAnsi" w:hAnsiTheme="minorHAnsi" w:cstheme="minorHAnsi"/>
          <w:sz w:val="22"/>
          <w:szCs w:val="22"/>
        </w:rPr>
      </w:pPr>
    </w:p>
    <w:p w14:paraId="234BD1A3" w14:textId="77777777" w:rsidR="00E000D3" w:rsidRPr="00E000D3" w:rsidRDefault="00E000D3" w:rsidP="00BC3C35">
      <w:pPr>
        <w:rPr>
          <w:rFonts w:asciiTheme="minorHAnsi" w:hAnsiTheme="minorHAnsi" w:cstheme="minorHAnsi"/>
          <w:sz w:val="22"/>
          <w:szCs w:val="22"/>
        </w:rPr>
      </w:pPr>
    </w:p>
    <w:p w14:paraId="1C62AC81" w14:textId="77777777" w:rsidR="00E000D3" w:rsidRPr="00E000D3" w:rsidRDefault="00E000D3" w:rsidP="00BC3C35">
      <w:pPr>
        <w:rPr>
          <w:rFonts w:asciiTheme="minorHAnsi" w:hAnsiTheme="minorHAnsi" w:cstheme="minorHAnsi"/>
          <w:sz w:val="22"/>
          <w:szCs w:val="22"/>
        </w:rPr>
      </w:pPr>
    </w:p>
    <w:p w14:paraId="3161213D" w14:textId="77777777" w:rsidR="00E000D3" w:rsidRPr="00E000D3" w:rsidRDefault="00E000D3" w:rsidP="00BC3C35">
      <w:pPr>
        <w:rPr>
          <w:rFonts w:asciiTheme="minorHAnsi" w:hAnsiTheme="minorHAnsi" w:cstheme="minorHAnsi"/>
          <w:sz w:val="22"/>
          <w:szCs w:val="22"/>
        </w:rPr>
      </w:pPr>
    </w:p>
    <w:p w14:paraId="4DE8517C" w14:textId="77777777" w:rsidR="00E000D3" w:rsidRPr="00E000D3" w:rsidRDefault="00E000D3" w:rsidP="00BC3C35">
      <w:pPr>
        <w:rPr>
          <w:rFonts w:asciiTheme="minorHAnsi" w:hAnsiTheme="minorHAnsi" w:cstheme="minorHAnsi"/>
          <w:sz w:val="22"/>
          <w:szCs w:val="22"/>
        </w:rPr>
      </w:pPr>
    </w:p>
    <w:p w14:paraId="3DDD683E" w14:textId="77777777" w:rsidR="00E000D3" w:rsidRPr="00E000D3" w:rsidRDefault="00E000D3" w:rsidP="00BC3C35">
      <w:pPr>
        <w:rPr>
          <w:rFonts w:asciiTheme="minorHAnsi" w:hAnsiTheme="minorHAnsi" w:cstheme="minorHAnsi"/>
          <w:sz w:val="22"/>
          <w:szCs w:val="22"/>
        </w:rPr>
      </w:pPr>
    </w:p>
    <w:p w14:paraId="599E5A2B" w14:textId="77777777" w:rsidR="00E000D3" w:rsidRPr="00E000D3" w:rsidRDefault="00E000D3" w:rsidP="00BC3C35">
      <w:pPr>
        <w:rPr>
          <w:rFonts w:asciiTheme="minorHAnsi" w:hAnsiTheme="minorHAnsi" w:cstheme="minorHAnsi"/>
          <w:sz w:val="22"/>
          <w:szCs w:val="22"/>
        </w:rPr>
      </w:pPr>
    </w:p>
    <w:p w14:paraId="3917F467" w14:textId="77777777" w:rsidR="00E000D3" w:rsidRPr="00E000D3" w:rsidRDefault="00E000D3" w:rsidP="00BC3C35">
      <w:pPr>
        <w:rPr>
          <w:rFonts w:asciiTheme="minorHAnsi" w:hAnsiTheme="minorHAnsi" w:cstheme="minorHAnsi"/>
          <w:sz w:val="22"/>
          <w:szCs w:val="22"/>
        </w:rPr>
      </w:pPr>
    </w:p>
    <w:p w14:paraId="36370DE0" w14:textId="77777777" w:rsidR="00E000D3" w:rsidRPr="00E000D3" w:rsidRDefault="00E000D3" w:rsidP="00BC3C35">
      <w:pPr>
        <w:rPr>
          <w:rFonts w:asciiTheme="minorHAnsi" w:hAnsiTheme="minorHAnsi" w:cstheme="minorHAnsi"/>
          <w:sz w:val="22"/>
          <w:szCs w:val="22"/>
        </w:rPr>
      </w:pPr>
    </w:p>
    <w:p w14:paraId="43E04F1B" w14:textId="77777777" w:rsidR="00E000D3" w:rsidRPr="00E000D3" w:rsidRDefault="00E000D3" w:rsidP="00BC3C35">
      <w:pPr>
        <w:rPr>
          <w:rFonts w:asciiTheme="minorHAnsi" w:hAnsiTheme="minorHAnsi" w:cstheme="minorHAnsi"/>
          <w:sz w:val="22"/>
          <w:szCs w:val="22"/>
        </w:rPr>
      </w:pPr>
    </w:p>
    <w:p w14:paraId="49366449" w14:textId="77777777" w:rsidR="00E000D3" w:rsidRPr="00E000D3" w:rsidRDefault="00E000D3" w:rsidP="00BC3C35">
      <w:pPr>
        <w:rPr>
          <w:rFonts w:asciiTheme="minorHAnsi" w:hAnsiTheme="minorHAnsi" w:cstheme="minorHAnsi"/>
          <w:sz w:val="22"/>
          <w:szCs w:val="22"/>
        </w:rPr>
      </w:pPr>
    </w:p>
    <w:p w14:paraId="3BC4AFC4" w14:textId="77777777" w:rsidR="00E000D3" w:rsidRPr="00E000D3" w:rsidRDefault="00E000D3" w:rsidP="00BC3C35">
      <w:pPr>
        <w:rPr>
          <w:rFonts w:asciiTheme="minorHAnsi" w:hAnsiTheme="minorHAnsi" w:cstheme="minorHAnsi"/>
          <w:sz w:val="22"/>
          <w:szCs w:val="22"/>
        </w:rPr>
      </w:pPr>
    </w:p>
    <w:p w14:paraId="6F25AE91" w14:textId="77777777" w:rsidR="00E000D3" w:rsidRPr="00E000D3" w:rsidRDefault="00E000D3" w:rsidP="00BC3C35">
      <w:pPr>
        <w:rPr>
          <w:rFonts w:asciiTheme="minorHAnsi" w:hAnsiTheme="minorHAnsi" w:cstheme="minorHAnsi"/>
          <w:sz w:val="22"/>
          <w:szCs w:val="22"/>
        </w:rPr>
      </w:pPr>
    </w:p>
    <w:p w14:paraId="029CA5B8" w14:textId="77777777" w:rsidR="00E000D3" w:rsidRPr="00E000D3" w:rsidRDefault="00E000D3" w:rsidP="00BC3C35">
      <w:pPr>
        <w:rPr>
          <w:rFonts w:asciiTheme="minorHAnsi" w:hAnsiTheme="minorHAnsi" w:cstheme="minorHAnsi"/>
          <w:sz w:val="22"/>
          <w:szCs w:val="22"/>
        </w:rPr>
      </w:pPr>
    </w:p>
    <w:p w14:paraId="4065FC8B" w14:textId="77777777" w:rsidR="00E000D3" w:rsidRPr="00E000D3" w:rsidRDefault="00E000D3" w:rsidP="00BC3C35">
      <w:pPr>
        <w:rPr>
          <w:rFonts w:asciiTheme="minorHAnsi" w:hAnsiTheme="minorHAnsi" w:cstheme="minorHAnsi"/>
          <w:sz w:val="22"/>
          <w:szCs w:val="22"/>
        </w:rPr>
      </w:pPr>
    </w:p>
    <w:p w14:paraId="53321EF8" w14:textId="77777777" w:rsidR="00E000D3" w:rsidRPr="00E000D3" w:rsidRDefault="00E000D3" w:rsidP="00BC3C35">
      <w:pPr>
        <w:rPr>
          <w:rFonts w:asciiTheme="minorHAnsi" w:hAnsiTheme="minorHAnsi" w:cstheme="minorHAnsi"/>
          <w:sz w:val="22"/>
          <w:szCs w:val="22"/>
        </w:rPr>
      </w:pPr>
    </w:p>
    <w:p w14:paraId="1D1F4991" w14:textId="77777777" w:rsidR="00E000D3" w:rsidRPr="00E000D3" w:rsidRDefault="00E000D3" w:rsidP="00BC3C35">
      <w:pPr>
        <w:rPr>
          <w:rFonts w:asciiTheme="minorHAnsi" w:hAnsiTheme="minorHAnsi" w:cstheme="minorHAnsi"/>
          <w:sz w:val="22"/>
          <w:szCs w:val="22"/>
        </w:rPr>
      </w:pPr>
    </w:p>
    <w:p w14:paraId="046E8207" w14:textId="77777777" w:rsidR="00E000D3" w:rsidRPr="00E000D3" w:rsidRDefault="00E000D3" w:rsidP="00BC3C35">
      <w:pPr>
        <w:rPr>
          <w:rFonts w:asciiTheme="minorHAnsi" w:hAnsiTheme="minorHAnsi" w:cstheme="minorHAnsi"/>
          <w:sz w:val="22"/>
          <w:szCs w:val="22"/>
        </w:rPr>
      </w:pPr>
    </w:p>
    <w:p w14:paraId="08DFDCC4" w14:textId="77777777" w:rsidR="00E000D3" w:rsidRPr="00E000D3" w:rsidRDefault="00E000D3" w:rsidP="00BC3C35">
      <w:pPr>
        <w:rPr>
          <w:rFonts w:asciiTheme="minorHAnsi" w:hAnsiTheme="minorHAnsi" w:cstheme="minorHAnsi"/>
          <w:sz w:val="22"/>
          <w:szCs w:val="22"/>
        </w:rPr>
      </w:pPr>
    </w:p>
    <w:p w14:paraId="1B9B503F" w14:textId="77777777" w:rsidR="00E000D3" w:rsidRPr="00E000D3" w:rsidRDefault="00E000D3" w:rsidP="00BC3C35">
      <w:pPr>
        <w:rPr>
          <w:rFonts w:asciiTheme="minorHAnsi" w:hAnsiTheme="minorHAnsi" w:cstheme="minorHAnsi"/>
          <w:sz w:val="22"/>
          <w:szCs w:val="22"/>
        </w:rPr>
      </w:pPr>
    </w:p>
    <w:p w14:paraId="41B0AEC5" w14:textId="77777777" w:rsidR="00E000D3" w:rsidRPr="00E000D3" w:rsidRDefault="00E000D3" w:rsidP="00BC3C35">
      <w:pPr>
        <w:rPr>
          <w:rFonts w:asciiTheme="minorHAnsi" w:hAnsiTheme="minorHAnsi" w:cstheme="minorHAnsi"/>
          <w:sz w:val="22"/>
          <w:szCs w:val="22"/>
        </w:rPr>
      </w:pPr>
    </w:p>
    <w:p w14:paraId="18315AD2" w14:textId="77777777" w:rsidR="00E000D3" w:rsidRPr="00E000D3" w:rsidRDefault="00E000D3" w:rsidP="00BC3C35">
      <w:pPr>
        <w:rPr>
          <w:rFonts w:asciiTheme="minorHAnsi" w:hAnsiTheme="minorHAnsi" w:cstheme="minorHAnsi"/>
          <w:sz w:val="22"/>
          <w:szCs w:val="22"/>
        </w:rPr>
      </w:pPr>
    </w:p>
    <w:p w14:paraId="1E2DE9D7" w14:textId="77777777" w:rsidR="00E000D3" w:rsidRPr="00E000D3" w:rsidRDefault="00E000D3" w:rsidP="00BC3C35">
      <w:pPr>
        <w:rPr>
          <w:rFonts w:asciiTheme="minorHAnsi" w:hAnsiTheme="minorHAnsi" w:cstheme="minorHAnsi"/>
          <w:sz w:val="22"/>
          <w:szCs w:val="22"/>
        </w:rPr>
      </w:pPr>
    </w:p>
    <w:p w14:paraId="173E8993" w14:textId="77777777" w:rsidR="00E000D3" w:rsidRPr="00E000D3" w:rsidRDefault="00E000D3" w:rsidP="00BC3C35">
      <w:pPr>
        <w:rPr>
          <w:rFonts w:asciiTheme="minorHAnsi" w:hAnsiTheme="minorHAnsi" w:cstheme="minorHAnsi"/>
          <w:sz w:val="22"/>
          <w:szCs w:val="22"/>
        </w:rPr>
      </w:pPr>
    </w:p>
    <w:p w14:paraId="42169BDB" w14:textId="77777777" w:rsidR="00E000D3" w:rsidRPr="00E000D3" w:rsidRDefault="00E000D3" w:rsidP="00BC3C35">
      <w:pPr>
        <w:rPr>
          <w:rFonts w:asciiTheme="minorHAnsi" w:hAnsiTheme="minorHAnsi" w:cstheme="minorHAnsi"/>
          <w:sz w:val="22"/>
          <w:szCs w:val="22"/>
        </w:rPr>
      </w:pPr>
    </w:p>
    <w:p w14:paraId="7CA29CF2" w14:textId="77777777" w:rsidR="00E000D3" w:rsidRPr="00E000D3" w:rsidRDefault="00E000D3" w:rsidP="00BC3C35">
      <w:pPr>
        <w:rPr>
          <w:rFonts w:asciiTheme="minorHAnsi" w:hAnsiTheme="minorHAnsi" w:cstheme="minorHAnsi"/>
          <w:sz w:val="22"/>
          <w:szCs w:val="22"/>
        </w:rPr>
      </w:pPr>
    </w:p>
    <w:p w14:paraId="183B0868" w14:textId="77777777" w:rsidR="00E000D3" w:rsidRPr="00E000D3" w:rsidRDefault="00E000D3" w:rsidP="00BC3C35">
      <w:pPr>
        <w:rPr>
          <w:rFonts w:asciiTheme="minorHAnsi" w:hAnsiTheme="minorHAnsi" w:cstheme="minorHAnsi"/>
          <w:sz w:val="22"/>
          <w:szCs w:val="22"/>
        </w:rPr>
      </w:pPr>
    </w:p>
    <w:p w14:paraId="3DFDF9E9" w14:textId="77777777" w:rsidR="00E000D3" w:rsidRPr="00E000D3" w:rsidRDefault="00E000D3" w:rsidP="00BC3C35">
      <w:pPr>
        <w:rPr>
          <w:rFonts w:asciiTheme="minorHAnsi" w:hAnsiTheme="minorHAnsi" w:cstheme="minorHAnsi"/>
          <w:sz w:val="22"/>
          <w:szCs w:val="22"/>
        </w:rPr>
      </w:pPr>
    </w:p>
    <w:p w14:paraId="07AC71C4" w14:textId="77777777" w:rsidR="00E000D3" w:rsidRPr="00E000D3" w:rsidRDefault="00E000D3" w:rsidP="00BC3C35">
      <w:pPr>
        <w:rPr>
          <w:rFonts w:asciiTheme="minorHAnsi" w:hAnsiTheme="minorHAnsi" w:cstheme="minorHAnsi"/>
          <w:sz w:val="22"/>
          <w:szCs w:val="22"/>
        </w:rPr>
      </w:pPr>
    </w:p>
    <w:p w14:paraId="5B4C5AA2" w14:textId="77777777" w:rsidR="00E000D3" w:rsidRPr="00E000D3" w:rsidRDefault="00E000D3" w:rsidP="00BC3C35">
      <w:pPr>
        <w:rPr>
          <w:rFonts w:asciiTheme="minorHAnsi" w:hAnsiTheme="minorHAnsi" w:cstheme="minorHAnsi"/>
          <w:sz w:val="22"/>
          <w:szCs w:val="22"/>
        </w:rPr>
      </w:pPr>
    </w:p>
    <w:p w14:paraId="310A3C78" w14:textId="77777777" w:rsidR="00E000D3" w:rsidRPr="00E000D3" w:rsidRDefault="00E000D3" w:rsidP="00BC3C35">
      <w:pPr>
        <w:rPr>
          <w:rFonts w:asciiTheme="minorHAnsi" w:hAnsiTheme="minorHAnsi" w:cstheme="minorHAnsi"/>
          <w:sz w:val="22"/>
          <w:szCs w:val="22"/>
        </w:rPr>
      </w:pPr>
    </w:p>
    <w:p w14:paraId="5B527BDC" w14:textId="77777777" w:rsidR="00E000D3" w:rsidRPr="00E000D3" w:rsidRDefault="00E000D3" w:rsidP="00BC3C35">
      <w:pPr>
        <w:rPr>
          <w:rFonts w:asciiTheme="minorHAnsi" w:hAnsiTheme="minorHAnsi" w:cstheme="minorHAnsi"/>
          <w:sz w:val="22"/>
          <w:szCs w:val="22"/>
        </w:rPr>
      </w:pPr>
    </w:p>
    <w:p w14:paraId="257D897B" w14:textId="77777777" w:rsidR="00E000D3" w:rsidRPr="00E000D3" w:rsidRDefault="00E000D3" w:rsidP="00BC3C35">
      <w:pPr>
        <w:rPr>
          <w:rFonts w:asciiTheme="minorHAnsi" w:hAnsiTheme="minorHAnsi" w:cstheme="minorHAnsi"/>
          <w:sz w:val="22"/>
          <w:szCs w:val="22"/>
        </w:rPr>
      </w:pPr>
    </w:p>
    <w:p w14:paraId="69E19907" w14:textId="77777777" w:rsidR="00E000D3" w:rsidRPr="00E000D3" w:rsidRDefault="00E000D3" w:rsidP="00BC3C35">
      <w:pPr>
        <w:rPr>
          <w:rFonts w:asciiTheme="minorHAnsi" w:hAnsiTheme="minorHAnsi" w:cstheme="minorHAnsi"/>
          <w:sz w:val="22"/>
          <w:szCs w:val="22"/>
        </w:rPr>
      </w:pPr>
    </w:p>
    <w:p w14:paraId="5B8C74C8" w14:textId="77777777" w:rsidR="00E000D3" w:rsidRPr="00E000D3" w:rsidRDefault="00E000D3" w:rsidP="00BC3C35">
      <w:pPr>
        <w:rPr>
          <w:rFonts w:asciiTheme="minorHAnsi" w:hAnsiTheme="minorHAnsi" w:cstheme="minorHAnsi"/>
          <w:sz w:val="22"/>
          <w:szCs w:val="22"/>
        </w:rPr>
      </w:pPr>
    </w:p>
    <w:p w14:paraId="771251C9" w14:textId="77777777" w:rsidR="00E000D3" w:rsidRPr="00E000D3" w:rsidRDefault="00E000D3" w:rsidP="00BC3C35">
      <w:pPr>
        <w:rPr>
          <w:rFonts w:asciiTheme="minorHAnsi" w:hAnsiTheme="minorHAnsi" w:cstheme="minorHAnsi"/>
          <w:sz w:val="22"/>
          <w:szCs w:val="22"/>
        </w:rPr>
      </w:pPr>
    </w:p>
    <w:p w14:paraId="0C461DC4" w14:textId="77777777" w:rsidR="00E000D3" w:rsidRPr="00E000D3" w:rsidRDefault="00E000D3" w:rsidP="00E000D3">
      <w:pPr>
        <w:jc w:val="both"/>
        <w:rPr>
          <w:rFonts w:asciiTheme="minorHAnsi" w:hAnsiTheme="minorHAnsi" w:cstheme="minorHAnsi"/>
          <w:sz w:val="22"/>
          <w:szCs w:val="22"/>
        </w:rPr>
      </w:pPr>
    </w:p>
    <w:p w14:paraId="78F0AC9C" w14:textId="77777777" w:rsidR="00E000D3" w:rsidRPr="00E000D3" w:rsidRDefault="00E000D3" w:rsidP="00E000D3">
      <w:pPr>
        <w:jc w:val="both"/>
        <w:rPr>
          <w:rFonts w:asciiTheme="minorHAnsi" w:hAnsiTheme="minorHAnsi" w:cstheme="minorHAnsi"/>
          <w:b/>
          <w:bCs/>
          <w:sz w:val="28"/>
          <w:szCs w:val="28"/>
        </w:rPr>
      </w:pPr>
      <w:r w:rsidRPr="00E000D3">
        <w:rPr>
          <w:rFonts w:asciiTheme="minorHAnsi" w:hAnsiTheme="minorHAnsi" w:cstheme="minorHAnsi"/>
          <w:b/>
          <w:bCs/>
          <w:sz w:val="28"/>
          <w:szCs w:val="28"/>
        </w:rPr>
        <w:t>Příloha č. 1: Ustanovení o obstarávání dodávek a služeb</w:t>
      </w:r>
    </w:p>
    <w:p w14:paraId="441AD6A8" w14:textId="77777777" w:rsidR="00E000D3" w:rsidRPr="00E000D3" w:rsidRDefault="00E000D3" w:rsidP="00E000D3">
      <w:pPr>
        <w:jc w:val="both"/>
        <w:rPr>
          <w:rFonts w:asciiTheme="minorHAnsi" w:hAnsiTheme="minorHAnsi" w:cstheme="minorHAnsi"/>
          <w:b/>
          <w:bCs/>
          <w:sz w:val="28"/>
          <w:szCs w:val="28"/>
        </w:rPr>
      </w:pPr>
    </w:p>
    <w:p w14:paraId="54A9B9C8" w14:textId="77777777" w:rsidR="00E000D3" w:rsidRPr="00E000D3" w:rsidRDefault="00E000D3" w:rsidP="00E000D3">
      <w:pPr>
        <w:jc w:val="both"/>
        <w:rPr>
          <w:rFonts w:asciiTheme="minorHAnsi" w:hAnsiTheme="minorHAnsi" w:cstheme="minorHAnsi"/>
          <w:b/>
          <w:bCs/>
          <w:sz w:val="28"/>
          <w:szCs w:val="28"/>
        </w:rPr>
      </w:pPr>
      <w:r w:rsidRPr="00E000D3">
        <w:rPr>
          <w:rFonts w:asciiTheme="minorHAnsi" w:hAnsiTheme="minorHAnsi" w:cstheme="minorHAnsi"/>
          <w:b/>
          <w:bCs/>
          <w:sz w:val="28"/>
          <w:szCs w:val="28"/>
        </w:rPr>
        <w:t>ČÁST A:</w:t>
      </w:r>
    </w:p>
    <w:p w14:paraId="0E4903D4" w14:textId="77777777" w:rsidR="00E000D3" w:rsidRPr="00E000D3" w:rsidRDefault="00E000D3" w:rsidP="00E000D3">
      <w:pPr>
        <w:jc w:val="both"/>
        <w:rPr>
          <w:rFonts w:asciiTheme="minorHAnsi" w:hAnsiTheme="minorHAnsi" w:cstheme="minorHAnsi"/>
          <w:sz w:val="22"/>
          <w:szCs w:val="22"/>
        </w:rPr>
      </w:pPr>
    </w:p>
    <w:p w14:paraId="22248B26" w14:textId="77777777" w:rsidR="00E000D3" w:rsidRPr="00E000D3" w:rsidRDefault="00E000D3" w:rsidP="00E000D3">
      <w:pPr>
        <w:numPr>
          <w:ilvl w:val="0"/>
          <w:numId w:val="1"/>
        </w:numPr>
        <w:ind w:left="720"/>
        <w:jc w:val="center"/>
        <w:rPr>
          <w:rFonts w:asciiTheme="minorHAnsi" w:hAnsiTheme="minorHAnsi" w:cstheme="minorHAnsi"/>
          <w:b/>
          <w:sz w:val="22"/>
          <w:szCs w:val="22"/>
        </w:rPr>
      </w:pPr>
      <w:r w:rsidRPr="00E000D3">
        <w:rPr>
          <w:rFonts w:asciiTheme="minorHAnsi" w:hAnsiTheme="minorHAnsi" w:cstheme="minorHAnsi"/>
          <w:b/>
          <w:sz w:val="22"/>
          <w:szCs w:val="22"/>
        </w:rPr>
        <w:t>Vymezení pojmů</w:t>
      </w:r>
    </w:p>
    <w:p w14:paraId="6EFAEDF2" w14:textId="77777777" w:rsidR="00E000D3" w:rsidRPr="00E000D3" w:rsidRDefault="00E000D3" w:rsidP="00E000D3">
      <w:pPr>
        <w:ind w:left="705"/>
        <w:jc w:val="both"/>
        <w:rPr>
          <w:rFonts w:asciiTheme="minorHAnsi" w:hAnsiTheme="minorHAnsi" w:cstheme="minorHAnsi"/>
          <w:sz w:val="22"/>
          <w:szCs w:val="22"/>
        </w:rPr>
      </w:pPr>
    </w:p>
    <w:p w14:paraId="2B873F26" w14:textId="77777777" w:rsidR="00E000D3" w:rsidRPr="00E000D3" w:rsidRDefault="00E000D3" w:rsidP="00E000D3">
      <w:pPr>
        <w:ind w:left="705"/>
        <w:jc w:val="both"/>
        <w:rPr>
          <w:rFonts w:asciiTheme="minorHAnsi" w:hAnsiTheme="minorHAnsi" w:cstheme="minorHAnsi"/>
          <w:sz w:val="22"/>
          <w:szCs w:val="22"/>
        </w:rPr>
      </w:pPr>
      <w:r w:rsidRPr="00E000D3">
        <w:rPr>
          <w:rFonts w:asciiTheme="minorHAnsi" w:hAnsiTheme="minorHAnsi" w:cstheme="minorHAnsi"/>
          <w:sz w:val="22"/>
          <w:szCs w:val="22"/>
        </w:rPr>
        <w:t>Pro účely této smlouvy platí následující obsah pojmů, není-li dále uvedeno jinak:</w:t>
      </w:r>
    </w:p>
    <w:p w14:paraId="7E8E4D5F" w14:textId="77777777" w:rsidR="00E000D3" w:rsidRPr="00E000D3" w:rsidRDefault="00E000D3" w:rsidP="00E000D3">
      <w:pPr>
        <w:ind w:left="705"/>
        <w:jc w:val="both"/>
        <w:rPr>
          <w:rFonts w:asciiTheme="minorHAnsi" w:hAnsiTheme="minorHAnsi" w:cstheme="minorHAnsi"/>
          <w:sz w:val="22"/>
          <w:szCs w:val="22"/>
        </w:rPr>
      </w:pPr>
    </w:p>
    <w:p w14:paraId="343B3B09"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občanský </w:t>
      </w:r>
      <w:proofErr w:type="gramStart"/>
      <w:r w:rsidRPr="00E000D3">
        <w:rPr>
          <w:rFonts w:asciiTheme="minorHAnsi" w:hAnsiTheme="minorHAnsi" w:cstheme="minorHAnsi"/>
          <w:b/>
          <w:sz w:val="22"/>
          <w:szCs w:val="22"/>
        </w:rPr>
        <w:t xml:space="preserve">zákoník - </w:t>
      </w:r>
      <w:r w:rsidRPr="00E000D3">
        <w:rPr>
          <w:rFonts w:asciiTheme="minorHAnsi" w:hAnsiTheme="minorHAnsi" w:cstheme="minorHAnsi"/>
          <w:sz w:val="22"/>
          <w:szCs w:val="22"/>
        </w:rPr>
        <w:t>zákon</w:t>
      </w:r>
      <w:proofErr w:type="gramEnd"/>
      <w:r w:rsidRPr="00E000D3">
        <w:rPr>
          <w:rFonts w:asciiTheme="minorHAnsi" w:hAnsiTheme="minorHAnsi" w:cstheme="minorHAnsi"/>
          <w:sz w:val="22"/>
          <w:szCs w:val="22"/>
        </w:rPr>
        <w:t xml:space="preserve"> č. 89/2012 Sb., občanský zákoník;</w:t>
      </w:r>
    </w:p>
    <w:p w14:paraId="5F54961E"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zákon o vlastnictví </w:t>
      </w:r>
      <w:proofErr w:type="gramStart"/>
      <w:r w:rsidRPr="00E000D3">
        <w:rPr>
          <w:rFonts w:asciiTheme="minorHAnsi" w:hAnsiTheme="minorHAnsi" w:cstheme="minorHAnsi"/>
          <w:b/>
          <w:sz w:val="22"/>
          <w:szCs w:val="22"/>
        </w:rPr>
        <w:t xml:space="preserve">bytů - </w:t>
      </w:r>
      <w:r w:rsidRPr="00E000D3">
        <w:rPr>
          <w:rFonts w:asciiTheme="minorHAnsi" w:hAnsiTheme="minorHAnsi" w:cstheme="minorHAnsi"/>
          <w:sz w:val="22"/>
          <w:szCs w:val="22"/>
        </w:rPr>
        <w:t>zákon</w:t>
      </w:r>
      <w:proofErr w:type="gramEnd"/>
      <w:r w:rsidRPr="00E000D3">
        <w:rPr>
          <w:rFonts w:asciiTheme="minorHAnsi" w:hAnsiTheme="minorHAnsi" w:cstheme="minorHAnsi"/>
          <w:sz w:val="22"/>
          <w:szCs w:val="22"/>
        </w:rPr>
        <w:t xml:space="preserve"> č. 72/1994 Sb., o vlastnictví bytů, ve znění pozdějších předpisů; </w:t>
      </w:r>
    </w:p>
    <w:p w14:paraId="4B0FF289"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zákon o katastru </w:t>
      </w:r>
      <w:proofErr w:type="gramStart"/>
      <w:r w:rsidRPr="00E000D3">
        <w:rPr>
          <w:rFonts w:asciiTheme="minorHAnsi" w:hAnsiTheme="minorHAnsi" w:cstheme="minorHAnsi"/>
          <w:b/>
          <w:sz w:val="22"/>
          <w:szCs w:val="22"/>
        </w:rPr>
        <w:t xml:space="preserve">nemovitostí - </w:t>
      </w:r>
      <w:r w:rsidRPr="00E000D3">
        <w:rPr>
          <w:rFonts w:asciiTheme="minorHAnsi" w:hAnsiTheme="minorHAnsi" w:cstheme="minorHAnsi"/>
          <w:sz w:val="22"/>
          <w:szCs w:val="22"/>
        </w:rPr>
        <w:t>zákon</w:t>
      </w:r>
      <w:proofErr w:type="gramEnd"/>
      <w:r w:rsidRPr="00E000D3">
        <w:rPr>
          <w:rFonts w:asciiTheme="minorHAnsi" w:hAnsiTheme="minorHAnsi" w:cstheme="minorHAnsi"/>
          <w:sz w:val="22"/>
          <w:szCs w:val="22"/>
        </w:rPr>
        <w:t xml:space="preserve"> č. 256/2013 Sb., o katastru nemovitostí, ve znění pozdějších předpisů;</w:t>
      </w:r>
    </w:p>
    <w:p w14:paraId="3DD8525A" w14:textId="77777777" w:rsidR="00E000D3" w:rsidRPr="00E000D3" w:rsidRDefault="00E000D3" w:rsidP="00E000D3">
      <w:pPr>
        <w:pStyle w:val="Odstavecseseznamem"/>
        <w:numPr>
          <w:ilvl w:val="0"/>
          <w:numId w:val="13"/>
        </w:numPr>
        <w:spacing w:after="120"/>
        <w:ind w:left="1418"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zákon o veřejných </w:t>
      </w:r>
      <w:proofErr w:type="gramStart"/>
      <w:r w:rsidRPr="00E000D3">
        <w:rPr>
          <w:rFonts w:asciiTheme="minorHAnsi" w:hAnsiTheme="minorHAnsi" w:cstheme="minorHAnsi"/>
          <w:b/>
          <w:sz w:val="22"/>
          <w:szCs w:val="22"/>
        </w:rPr>
        <w:t xml:space="preserve">zakázkách - </w:t>
      </w:r>
      <w:r w:rsidRPr="00E000D3">
        <w:rPr>
          <w:rFonts w:asciiTheme="minorHAnsi" w:hAnsiTheme="minorHAnsi" w:cstheme="minorHAnsi"/>
          <w:sz w:val="22"/>
          <w:szCs w:val="22"/>
        </w:rPr>
        <w:t>zákon</w:t>
      </w:r>
      <w:proofErr w:type="gramEnd"/>
      <w:r w:rsidRPr="00E000D3">
        <w:rPr>
          <w:rFonts w:asciiTheme="minorHAnsi" w:hAnsiTheme="minorHAnsi" w:cstheme="minorHAnsi"/>
          <w:sz w:val="22"/>
          <w:szCs w:val="22"/>
        </w:rPr>
        <w:t xml:space="preserve"> č. 134/2016 Sb., o zadávání veřejných zakázek;</w:t>
      </w:r>
    </w:p>
    <w:p w14:paraId="2EDC25B5"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proofErr w:type="gramStart"/>
      <w:r w:rsidRPr="00E000D3">
        <w:rPr>
          <w:rFonts w:asciiTheme="minorHAnsi" w:hAnsiTheme="minorHAnsi" w:cstheme="minorHAnsi"/>
          <w:b/>
          <w:sz w:val="22"/>
          <w:szCs w:val="22"/>
        </w:rPr>
        <w:t xml:space="preserve">jednotka - </w:t>
      </w:r>
      <w:r w:rsidRPr="00E000D3">
        <w:rPr>
          <w:rFonts w:asciiTheme="minorHAnsi" w:hAnsiTheme="minorHAnsi" w:cstheme="minorHAnsi"/>
          <w:sz w:val="22"/>
          <w:szCs w:val="22"/>
        </w:rPr>
        <w:t>jednotka</w:t>
      </w:r>
      <w:proofErr w:type="gramEnd"/>
      <w:r w:rsidRPr="00E000D3">
        <w:rPr>
          <w:rFonts w:asciiTheme="minorHAnsi" w:hAnsiTheme="minorHAnsi" w:cstheme="minorHAnsi"/>
          <w:sz w:val="22"/>
          <w:szCs w:val="22"/>
        </w:rPr>
        <w:t xml:space="preserve"> vymezená pro účely této smlouvy, ať už jí je byt nebo prostor sloužící k podnikání, případně nebytový prostor, nebo garáž, to vše bez ohledu na skutečnost, zda je či není předmětem zápisu v katastru nemovitostí;</w:t>
      </w:r>
    </w:p>
    <w:p w14:paraId="4E9F5084"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společná </w:t>
      </w:r>
      <w:proofErr w:type="gramStart"/>
      <w:r w:rsidRPr="00E000D3">
        <w:rPr>
          <w:rFonts w:asciiTheme="minorHAnsi" w:hAnsiTheme="minorHAnsi" w:cstheme="minorHAnsi"/>
          <w:b/>
          <w:sz w:val="22"/>
          <w:szCs w:val="22"/>
        </w:rPr>
        <w:t xml:space="preserve">část - </w:t>
      </w:r>
      <w:r w:rsidRPr="00E000D3">
        <w:rPr>
          <w:rFonts w:asciiTheme="minorHAnsi" w:hAnsiTheme="minorHAnsi" w:cstheme="minorHAnsi"/>
          <w:sz w:val="22"/>
          <w:szCs w:val="22"/>
        </w:rPr>
        <w:t>část</w:t>
      </w:r>
      <w:proofErr w:type="gramEnd"/>
      <w:r w:rsidRPr="00E000D3">
        <w:rPr>
          <w:rFonts w:asciiTheme="minorHAnsi" w:hAnsiTheme="minorHAnsi" w:cstheme="minorHAnsi"/>
          <w:sz w:val="22"/>
          <w:szCs w:val="22"/>
        </w:rPr>
        <w:t xml:space="preserve"> každého domu vymezená v § 1160 občanského zákoníku a v § 5 nařízení vlády č. 366/2013 Sb.;</w:t>
      </w:r>
    </w:p>
    <w:p w14:paraId="50E0C7E5"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zálohy na služby – </w:t>
      </w:r>
      <w:r w:rsidRPr="00E000D3">
        <w:rPr>
          <w:rFonts w:asciiTheme="minorHAnsi" w:hAnsiTheme="minorHAnsi" w:cstheme="minorHAnsi"/>
          <w:sz w:val="22"/>
          <w:szCs w:val="22"/>
        </w:rPr>
        <w:t>zálohy na služby spojené s užíváním bytu, prostoru sloužícího k podnikání nebo nebytového prostoru, příp. pozemku;</w:t>
      </w:r>
    </w:p>
    <w:p w14:paraId="5A618444"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drobná údržba a opravy - </w:t>
      </w:r>
      <w:r w:rsidRPr="00E000D3">
        <w:rPr>
          <w:rFonts w:asciiTheme="minorHAnsi" w:hAnsiTheme="minorHAnsi" w:cstheme="minorHAnsi"/>
          <w:sz w:val="22"/>
          <w:szCs w:val="22"/>
        </w:rPr>
        <w:t xml:space="preserve">neadresné akce typu údržby a oprav o předpokládaných nákladech bez DPH do výše </w:t>
      </w:r>
      <w:proofErr w:type="gramStart"/>
      <w:r w:rsidRPr="00E000D3">
        <w:rPr>
          <w:rFonts w:asciiTheme="minorHAnsi" w:hAnsiTheme="minorHAnsi" w:cstheme="minorHAnsi"/>
          <w:sz w:val="22"/>
          <w:szCs w:val="22"/>
        </w:rPr>
        <w:t>500.000,-</w:t>
      </w:r>
      <w:proofErr w:type="gramEnd"/>
      <w:r w:rsidRPr="00E000D3">
        <w:rPr>
          <w:rFonts w:asciiTheme="minorHAnsi" w:hAnsiTheme="minorHAnsi" w:cstheme="minorHAnsi"/>
          <w:sz w:val="22"/>
          <w:szCs w:val="22"/>
        </w:rPr>
        <w:t xml:space="preserve"> Kč na jednotlivou akci;</w:t>
      </w:r>
    </w:p>
    <w:p w14:paraId="6A1C0A01"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 xml:space="preserve">velká údržba a opravy - </w:t>
      </w:r>
      <w:r w:rsidRPr="00E000D3">
        <w:rPr>
          <w:rFonts w:asciiTheme="minorHAnsi" w:hAnsiTheme="minorHAnsi" w:cstheme="minorHAnsi"/>
          <w:sz w:val="22"/>
          <w:szCs w:val="22"/>
        </w:rPr>
        <w:t xml:space="preserve">neadresné akce typu údržby a oprav o předpokládaných nákladech bez DPH do výše </w:t>
      </w:r>
      <w:proofErr w:type="gramStart"/>
      <w:r w:rsidRPr="00E000D3">
        <w:rPr>
          <w:rFonts w:asciiTheme="minorHAnsi" w:hAnsiTheme="minorHAnsi" w:cstheme="minorHAnsi"/>
          <w:sz w:val="22"/>
          <w:szCs w:val="22"/>
        </w:rPr>
        <w:t>10.000.000,-</w:t>
      </w:r>
      <w:proofErr w:type="gramEnd"/>
      <w:r w:rsidRPr="00E000D3">
        <w:rPr>
          <w:rFonts w:asciiTheme="minorHAnsi" w:hAnsiTheme="minorHAnsi" w:cstheme="minorHAnsi"/>
          <w:sz w:val="22"/>
          <w:szCs w:val="22"/>
        </w:rPr>
        <w:t xml:space="preserve"> Kč na jednotlivou akci;</w:t>
      </w:r>
    </w:p>
    <w:p w14:paraId="50B8B861"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proofErr w:type="gramStart"/>
      <w:r w:rsidRPr="00E000D3">
        <w:rPr>
          <w:rFonts w:asciiTheme="minorHAnsi" w:hAnsiTheme="minorHAnsi" w:cstheme="minorHAnsi"/>
          <w:b/>
          <w:sz w:val="22"/>
          <w:szCs w:val="22"/>
        </w:rPr>
        <w:t xml:space="preserve">investice - </w:t>
      </w:r>
      <w:r w:rsidRPr="00E000D3">
        <w:rPr>
          <w:rFonts w:asciiTheme="minorHAnsi" w:hAnsiTheme="minorHAnsi" w:cstheme="minorHAnsi"/>
          <w:sz w:val="22"/>
          <w:szCs w:val="22"/>
        </w:rPr>
        <w:t>adresné</w:t>
      </w:r>
      <w:proofErr w:type="gramEnd"/>
      <w:r w:rsidRPr="00E000D3">
        <w:rPr>
          <w:rFonts w:asciiTheme="minorHAnsi" w:hAnsiTheme="minorHAnsi" w:cstheme="minorHAnsi"/>
          <w:sz w:val="22"/>
          <w:szCs w:val="22"/>
        </w:rPr>
        <w:t xml:space="preserve"> akce typu nové investice či technického zhodnocení financovaných Městskou částí z kapitálových výdajů;  </w:t>
      </w:r>
    </w:p>
    <w:p w14:paraId="59865048" w14:textId="77777777" w:rsidR="00E000D3" w:rsidRPr="00E000D3" w:rsidRDefault="00E000D3" w:rsidP="00E000D3">
      <w:pPr>
        <w:pStyle w:val="Odstavecseseznamem"/>
        <w:numPr>
          <w:ilvl w:val="0"/>
          <w:numId w:val="13"/>
        </w:numPr>
        <w:spacing w:after="120"/>
        <w:ind w:hanging="357"/>
        <w:contextualSpacing w:val="0"/>
        <w:jc w:val="both"/>
        <w:rPr>
          <w:rFonts w:asciiTheme="minorHAnsi" w:hAnsiTheme="minorHAnsi" w:cstheme="minorHAnsi"/>
          <w:sz w:val="22"/>
          <w:szCs w:val="22"/>
        </w:rPr>
      </w:pPr>
      <w:r w:rsidRPr="00E000D3">
        <w:rPr>
          <w:rFonts w:asciiTheme="minorHAnsi" w:hAnsiTheme="minorHAnsi" w:cstheme="minorHAnsi"/>
          <w:b/>
          <w:sz w:val="22"/>
          <w:szCs w:val="22"/>
        </w:rPr>
        <w:t>obchodní jednotka</w:t>
      </w:r>
      <w:r w:rsidRPr="00E000D3">
        <w:rPr>
          <w:rFonts w:asciiTheme="minorHAnsi" w:hAnsiTheme="minorHAnsi" w:cstheme="minorHAnsi"/>
          <w:sz w:val="22"/>
          <w:szCs w:val="22"/>
        </w:rPr>
        <w:t xml:space="preserve"> – proměnná pro výpočet odměny Správce za služby poskytnuté v souladu s touto smlouvou. Touto proměnnou se rozumí všechny druhy jednotek bytových i nebytových, včetně garáží, reklamních ploch, pozemků aj., které jsou součástí Nemovitostí vymezených </w:t>
      </w:r>
      <w:proofErr w:type="gramStart"/>
      <w:r w:rsidRPr="00E000D3">
        <w:rPr>
          <w:rFonts w:asciiTheme="minorHAnsi" w:hAnsiTheme="minorHAnsi" w:cstheme="minorHAnsi"/>
          <w:sz w:val="22"/>
          <w:szCs w:val="22"/>
        </w:rPr>
        <w:t>v  této</w:t>
      </w:r>
      <w:proofErr w:type="gramEnd"/>
      <w:r w:rsidRPr="00E000D3">
        <w:rPr>
          <w:rFonts w:asciiTheme="minorHAnsi" w:hAnsiTheme="minorHAnsi" w:cstheme="minorHAnsi"/>
          <w:sz w:val="22"/>
          <w:szCs w:val="22"/>
        </w:rPr>
        <w:t xml:space="preserve"> smlouvě </w:t>
      </w:r>
    </w:p>
    <w:p w14:paraId="10C2BB57" w14:textId="77777777" w:rsidR="00E000D3" w:rsidRPr="00E000D3" w:rsidRDefault="00E000D3" w:rsidP="00E000D3">
      <w:pPr>
        <w:rPr>
          <w:rFonts w:asciiTheme="minorHAnsi" w:hAnsiTheme="minorHAnsi" w:cstheme="minorHAnsi"/>
          <w:b/>
          <w:sz w:val="22"/>
          <w:szCs w:val="22"/>
        </w:rPr>
      </w:pPr>
    </w:p>
    <w:p w14:paraId="1999C2A3" w14:textId="77777777" w:rsidR="00E000D3" w:rsidRPr="00E000D3" w:rsidRDefault="00E000D3" w:rsidP="00E000D3">
      <w:pPr>
        <w:numPr>
          <w:ilvl w:val="0"/>
          <w:numId w:val="1"/>
        </w:numPr>
        <w:ind w:left="720"/>
        <w:jc w:val="center"/>
        <w:rPr>
          <w:rFonts w:asciiTheme="minorHAnsi" w:hAnsiTheme="minorHAnsi" w:cstheme="minorHAnsi"/>
          <w:b/>
          <w:sz w:val="22"/>
          <w:szCs w:val="22"/>
        </w:rPr>
      </w:pPr>
      <w:bookmarkStart w:id="0" w:name="_Hlk156231820"/>
      <w:r w:rsidRPr="00E000D3">
        <w:rPr>
          <w:rFonts w:asciiTheme="minorHAnsi" w:hAnsiTheme="minorHAnsi" w:cstheme="minorHAnsi"/>
          <w:b/>
          <w:sz w:val="22"/>
          <w:szCs w:val="22"/>
        </w:rPr>
        <w:t xml:space="preserve">Povinnosti (činnosti) Správce </w:t>
      </w:r>
    </w:p>
    <w:p w14:paraId="3ACCAC60" w14:textId="77777777" w:rsidR="00E000D3" w:rsidRPr="00E000D3" w:rsidRDefault="00E000D3" w:rsidP="00E000D3">
      <w:pPr>
        <w:rPr>
          <w:rFonts w:asciiTheme="minorHAnsi" w:hAnsiTheme="minorHAnsi" w:cstheme="minorHAnsi"/>
          <w:b/>
          <w:sz w:val="22"/>
          <w:szCs w:val="22"/>
        </w:rPr>
      </w:pPr>
    </w:p>
    <w:p w14:paraId="58FDAB73"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 xml:space="preserve">Rozsah povinností Správce spočívá v právních jednáních jménem a na účet Městské části souvisejících se správou Nemovitostí v rozsahu dle této smlouvy, k těmto právním jednáním vystavila Městská část Správci plnou moc.  Vyjde-li v rámci činnosti Správce najevo potřeba zvláštní plné moci k jednání mimo základní správu, požádá o ni Správce Městskou část, která uváží, zda plnou moc poskytne, či záležitost zařídí sama. Správce se zavazuje k výkonu těchto činností základní správy:   </w:t>
      </w:r>
    </w:p>
    <w:p w14:paraId="16A74D0C" w14:textId="77777777" w:rsidR="00E000D3" w:rsidRPr="00E000D3" w:rsidRDefault="00E000D3" w:rsidP="00E000D3">
      <w:pPr>
        <w:ind w:left="709"/>
        <w:jc w:val="both"/>
        <w:rPr>
          <w:rFonts w:asciiTheme="minorHAnsi" w:hAnsiTheme="minorHAnsi" w:cstheme="minorHAnsi"/>
          <w:sz w:val="22"/>
          <w:szCs w:val="22"/>
        </w:rPr>
      </w:pPr>
    </w:p>
    <w:p w14:paraId="2B4378E9" w14:textId="77777777" w:rsidR="00E000D3" w:rsidRPr="00E000D3" w:rsidRDefault="00E000D3" w:rsidP="00E000D3">
      <w:pPr>
        <w:pStyle w:val="Odstavecseseznamem"/>
        <w:spacing w:after="120"/>
        <w:ind w:left="1417"/>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(II/A) - správa domů v majetku Městské části; </w:t>
      </w:r>
    </w:p>
    <w:p w14:paraId="56825B49" w14:textId="77777777" w:rsidR="00E000D3" w:rsidRPr="00E000D3" w:rsidRDefault="00E000D3" w:rsidP="00E000D3">
      <w:pPr>
        <w:pStyle w:val="Odstavecseseznamem"/>
        <w:spacing w:after="120"/>
        <w:ind w:left="1417"/>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(II/B) - správa jednotek a reklamních ploch v domech, které nejsou v majetku Městské části; </w:t>
      </w:r>
    </w:p>
    <w:p w14:paraId="61F4D4C9" w14:textId="77777777" w:rsidR="00E000D3" w:rsidRPr="00E000D3" w:rsidRDefault="00E000D3" w:rsidP="00E000D3">
      <w:pPr>
        <w:pStyle w:val="Odstavecseseznamem"/>
        <w:spacing w:after="120"/>
        <w:ind w:left="1417"/>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(II/C) - správa pozemků.  </w:t>
      </w:r>
    </w:p>
    <w:p w14:paraId="089417FC"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Rozsah činností Správce uvedených v čl. 2.1 (tedy výkon činností základní správy dle čl. II/A až II/C) se může v průběhu plnění této smlouvy měnit, a to v závislosti na aktuální potřebě změny rozsahu činností určených Městskou částí. V takovém případě bude mezi smluvními stranami uzavřen číslovaný dodatek k této smlouvě, který se bude vztahovat ke konkrétním článkům základní správy.   </w:t>
      </w:r>
    </w:p>
    <w:p w14:paraId="3468E6C7" w14:textId="77777777" w:rsidR="00E000D3" w:rsidRPr="00E000D3" w:rsidRDefault="00E000D3" w:rsidP="00E000D3">
      <w:pPr>
        <w:ind w:left="709"/>
        <w:jc w:val="both"/>
        <w:rPr>
          <w:rFonts w:asciiTheme="minorHAnsi" w:hAnsiTheme="minorHAnsi" w:cstheme="minorHAnsi"/>
          <w:sz w:val="22"/>
          <w:szCs w:val="22"/>
        </w:rPr>
      </w:pPr>
    </w:p>
    <w:p w14:paraId="376A3E07"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Správce se zavazuje k výkonu i dalších činností vymezených touto smlouvou v souladu s čl. III. této přílohy. </w:t>
      </w:r>
    </w:p>
    <w:p w14:paraId="01DA754D" w14:textId="77777777" w:rsidR="00E000D3" w:rsidRPr="00E000D3" w:rsidRDefault="00E000D3" w:rsidP="00E000D3">
      <w:pPr>
        <w:rPr>
          <w:rFonts w:asciiTheme="minorHAnsi" w:hAnsiTheme="minorHAnsi" w:cstheme="minorHAnsi"/>
          <w:b/>
          <w:sz w:val="22"/>
          <w:szCs w:val="22"/>
        </w:rPr>
      </w:pPr>
    </w:p>
    <w:p w14:paraId="34D2CDE2" w14:textId="77777777" w:rsidR="00E000D3" w:rsidRPr="00E000D3" w:rsidRDefault="00E000D3" w:rsidP="00E000D3">
      <w:pPr>
        <w:ind w:firstLine="708"/>
        <w:jc w:val="center"/>
        <w:rPr>
          <w:rFonts w:asciiTheme="minorHAnsi" w:hAnsiTheme="minorHAnsi" w:cstheme="minorHAnsi"/>
          <w:b/>
          <w:sz w:val="22"/>
          <w:szCs w:val="22"/>
        </w:rPr>
      </w:pPr>
      <w:r w:rsidRPr="00E000D3">
        <w:rPr>
          <w:rFonts w:asciiTheme="minorHAnsi" w:hAnsiTheme="minorHAnsi" w:cstheme="minorHAnsi"/>
          <w:b/>
          <w:sz w:val="22"/>
          <w:szCs w:val="22"/>
        </w:rPr>
        <w:t>II/A – Správa domů v majetku Městské části</w:t>
      </w:r>
    </w:p>
    <w:p w14:paraId="163138D0" w14:textId="77777777" w:rsidR="00E000D3" w:rsidRPr="00E000D3" w:rsidRDefault="00E000D3" w:rsidP="00E000D3">
      <w:pPr>
        <w:ind w:left="709"/>
        <w:jc w:val="both"/>
        <w:rPr>
          <w:rFonts w:asciiTheme="minorHAnsi" w:hAnsiTheme="minorHAnsi" w:cstheme="minorHAnsi"/>
          <w:b/>
          <w:sz w:val="22"/>
          <w:szCs w:val="22"/>
        </w:rPr>
      </w:pPr>
    </w:p>
    <w:p w14:paraId="795D48A5"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 xml:space="preserve">Správce bude vykonávat správu v domech v majetku Městské části, a to: </w:t>
      </w:r>
    </w:p>
    <w:p w14:paraId="0AB8CDEB" w14:textId="77777777" w:rsidR="00E000D3" w:rsidRPr="00E000D3" w:rsidRDefault="00E000D3" w:rsidP="00E000D3">
      <w:pPr>
        <w:pStyle w:val="Odstavecseseznamem"/>
        <w:ind w:left="1080"/>
        <w:jc w:val="both"/>
        <w:rPr>
          <w:rFonts w:asciiTheme="minorHAnsi" w:hAnsiTheme="minorHAnsi" w:cstheme="minorHAnsi"/>
          <w:sz w:val="22"/>
          <w:szCs w:val="22"/>
        </w:rPr>
      </w:pPr>
    </w:p>
    <w:p w14:paraId="6EC05A1B" w14:textId="77777777" w:rsidR="00E000D3" w:rsidRPr="00E000D3" w:rsidRDefault="00E000D3" w:rsidP="00E000D3">
      <w:pPr>
        <w:pStyle w:val="Odstavecseseznamem"/>
        <w:numPr>
          <w:ilvl w:val="0"/>
          <w:numId w:val="14"/>
        </w:numPr>
        <w:spacing w:after="120"/>
        <w:ind w:left="1418"/>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společných částí, </w:t>
      </w:r>
    </w:p>
    <w:p w14:paraId="644D9E50" w14:textId="77777777" w:rsidR="00E000D3" w:rsidRPr="00E000D3" w:rsidRDefault="00E000D3" w:rsidP="00E000D3">
      <w:pPr>
        <w:pStyle w:val="Odstavecseseznamem"/>
        <w:numPr>
          <w:ilvl w:val="0"/>
          <w:numId w:val="14"/>
        </w:numPr>
        <w:spacing w:after="120"/>
        <w:ind w:left="1418"/>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jednotek (bytů a prostor sloužících k podnikání) a reklamních ploch.   </w:t>
      </w:r>
    </w:p>
    <w:p w14:paraId="10BF6178" w14:textId="77777777" w:rsidR="00E000D3" w:rsidRPr="00E000D3" w:rsidRDefault="00E000D3" w:rsidP="00E000D3">
      <w:pPr>
        <w:jc w:val="both"/>
        <w:rPr>
          <w:rFonts w:asciiTheme="minorHAnsi" w:hAnsiTheme="minorHAnsi" w:cstheme="minorHAnsi"/>
          <w:b/>
          <w:sz w:val="22"/>
          <w:szCs w:val="22"/>
        </w:rPr>
      </w:pPr>
      <w:r w:rsidRPr="00E000D3">
        <w:rPr>
          <w:rFonts w:asciiTheme="minorHAnsi" w:hAnsiTheme="minorHAnsi" w:cstheme="minorHAnsi"/>
          <w:b/>
          <w:sz w:val="22"/>
          <w:szCs w:val="22"/>
        </w:rPr>
        <w:t xml:space="preserve"> </w:t>
      </w:r>
    </w:p>
    <w:p w14:paraId="190AFC7B"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b/>
          <w:sz w:val="22"/>
          <w:szCs w:val="22"/>
        </w:rPr>
        <w:t>Správa společných částí</w:t>
      </w:r>
    </w:p>
    <w:p w14:paraId="5584C3E3" w14:textId="77777777" w:rsidR="00E000D3" w:rsidRPr="00E000D3" w:rsidRDefault="00E000D3" w:rsidP="00E000D3">
      <w:pPr>
        <w:jc w:val="both"/>
        <w:rPr>
          <w:rFonts w:asciiTheme="minorHAnsi" w:hAnsiTheme="minorHAnsi" w:cstheme="minorHAnsi"/>
          <w:b/>
          <w:sz w:val="22"/>
          <w:szCs w:val="22"/>
        </w:rPr>
      </w:pPr>
    </w:p>
    <w:p w14:paraId="615BC70F" w14:textId="77777777" w:rsidR="00E000D3" w:rsidRPr="00E000D3" w:rsidRDefault="00E000D3" w:rsidP="00E000D3">
      <w:pPr>
        <w:numPr>
          <w:ilvl w:val="2"/>
          <w:numId w:val="1"/>
        </w:numPr>
        <w:ind w:left="1418"/>
        <w:jc w:val="both"/>
        <w:rPr>
          <w:rFonts w:asciiTheme="minorHAnsi" w:hAnsiTheme="minorHAnsi" w:cstheme="minorHAnsi"/>
          <w:b/>
          <w:sz w:val="22"/>
          <w:szCs w:val="22"/>
          <w:u w:val="single"/>
        </w:rPr>
      </w:pPr>
      <w:r w:rsidRPr="00E000D3">
        <w:rPr>
          <w:rFonts w:asciiTheme="minorHAnsi" w:hAnsiTheme="minorHAnsi" w:cstheme="minorHAnsi"/>
          <w:sz w:val="22"/>
          <w:szCs w:val="22"/>
          <w:u w:val="single"/>
        </w:rPr>
        <w:t xml:space="preserve">ve vztahu k technické správě: </w:t>
      </w:r>
    </w:p>
    <w:p w14:paraId="18F0845C" w14:textId="77777777" w:rsidR="00E000D3" w:rsidRPr="00E000D3" w:rsidRDefault="00E000D3" w:rsidP="00E000D3">
      <w:pPr>
        <w:jc w:val="both"/>
        <w:rPr>
          <w:rFonts w:asciiTheme="minorHAnsi" w:hAnsiTheme="minorHAnsi" w:cstheme="minorHAnsi"/>
          <w:b/>
          <w:sz w:val="22"/>
          <w:szCs w:val="22"/>
        </w:rPr>
      </w:pPr>
    </w:p>
    <w:p w14:paraId="5E128534"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provozních revizí, odborných prohlídek či zkoušek, vyplývajících z obecně závazných předpisů a norem, zejm. zařízení tlakových, zdvihacích, elektrických, plynových, STA, rozhlas. antén, komínů, hromosvodů, hydrantů a hasicích přístrojů, používaných ve společných částech domů;</w:t>
      </w:r>
    </w:p>
    <w:p w14:paraId="078CF62F"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řádného fungování, provozu a údržby specifických zařízení a vybavení domů, zejm. domovních prádelen a mandloven;</w:t>
      </w:r>
    </w:p>
    <w:p w14:paraId="45CD17D4"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deratizace, </w:t>
      </w:r>
      <w:proofErr w:type="gramStart"/>
      <w:r w:rsidRPr="00E000D3">
        <w:rPr>
          <w:rFonts w:asciiTheme="minorHAnsi" w:hAnsiTheme="minorHAnsi" w:cstheme="minorHAnsi"/>
          <w:sz w:val="22"/>
          <w:szCs w:val="22"/>
        </w:rPr>
        <w:t>desinfekce</w:t>
      </w:r>
      <w:proofErr w:type="gramEnd"/>
      <w:r w:rsidRPr="00E000D3">
        <w:rPr>
          <w:rFonts w:asciiTheme="minorHAnsi" w:hAnsiTheme="minorHAnsi" w:cstheme="minorHAnsi"/>
          <w:sz w:val="22"/>
          <w:szCs w:val="22"/>
        </w:rPr>
        <w:t xml:space="preserve"> a desinsekce ve společných částech domů;</w:t>
      </w:r>
    </w:p>
    <w:p w14:paraId="6818070A"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úklidu společných částí domů a pořádku v bezprostředním okolí nádob na odpadky; </w:t>
      </w:r>
    </w:p>
    <w:p w14:paraId="7CD30177"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odchytu holubů v památkové zóně;</w:t>
      </w:r>
    </w:p>
    <w:p w14:paraId="45EC3594"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11D058A4" w14:textId="77777777" w:rsidR="00E000D3" w:rsidRPr="00E000D3" w:rsidRDefault="00E000D3" w:rsidP="00E000D3">
      <w:pPr>
        <w:numPr>
          <w:ilvl w:val="2"/>
          <w:numId w:val="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služeb ostrahy a </w:t>
      </w:r>
      <w:proofErr w:type="gramStart"/>
      <w:r w:rsidRPr="00E000D3">
        <w:rPr>
          <w:rFonts w:asciiTheme="minorHAnsi" w:hAnsiTheme="minorHAnsi" w:cstheme="minorHAnsi"/>
          <w:sz w:val="22"/>
          <w:szCs w:val="22"/>
        </w:rPr>
        <w:t>24 hodinové</w:t>
      </w:r>
      <w:proofErr w:type="gramEnd"/>
      <w:r w:rsidRPr="00E000D3">
        <w:rPr>
          <w:rFonts w:asciiTheme="minorHAnsi" w:hAnsiTheme="minorHAnsi" w:cstheme="minorHAnsi"/>
          <w:sz w:val="22"/>
          <w:szCs w:val="22"/>
        </w:rPr>
        <w:t xml:space="preserve"> recepční služby v bytových domech Roháčova 24, Roháčova 26 a Olšanská 7, zajištění služeb ostrahy v bytovém domě Krásova 4 a zajištění monitoringu v garážích Biskupcova 87. </w:t>
      </w:r>
    </w:p>
    <w:p w14:paraId="00E5584F" w14:textId="77777777" w:rsidR="00E000D3" w:rsidRPr="00E000D3" w:rsidRDefault="00E000D3" w:rsidP="00E000D3">
      <w:pPr>
        <w:ind w:left="709"/>
        <w:jc w:val="both"/>
        <w:rPr>
          <w:rFonts w:asciiTheme="minorHAnsi" w:hAnsiTheme="minorHAnsi" w:cstheme="minorHAnsi"/>
          <w:sz w:val="22"/>
          <w:szCs w:val="22"/>
        </w:rPr>
      </w:pPr>
    </w:p>
    <w:p w14:paraId="7979822C"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 </w:t>
      </w:r>
    </w:p>
    <w:p w14:paraId="4583CA05" w14:textId="77777777" w:rsidR="00E000D3" w:rsidRPr="00E000D3" w:rsidRDefault="00E000D3" w:rsidP="00E000D3">
      <w:pPr>
        <w:ind w:left="1701"/>
        <w:jc w:val="both"/>
        <w:rPr>
          <w:rFonts w:asciiTheme="minorHAnsi" w:hAnsiTheme="minorHAnsi" w:cstheme="minorHAnsi"/>
          <w:sz w:val="22"/>
          <w:szCs w:val="22"/>
          <w:highlight w:val="green"/>
        </w:rPr>
      </w:pPr>
    </w:p>
    <w:p w14:paraId="6BEA06BE" w14:textId="77777777" w:rsidR="00E000D3" w:rsidRPr="00E000D3" w:rsidRDefault="00E000D3" w:rsidP="00E000D3">
      <w:pPr>
        <w:numPr>
          <w:ilvl w:val="2"/>
          <w:numId w:val="1"/>
        </w:numPr>
        <w:ind w:left="1418"/>
        <w:jc w:val="both"/>
        <w:rPr>
          <w:rFonts w:asciiTheme="minorHAnsi" w:hAnsiTheme="minorHAnsi" w:cstheme="minorHAnsi"/>
          <w:sz w:val="22"/>
          <w:szCs w:val="22"/>
        </w:rPr>
      </w:pPr>
      <w:r w:rsidRPr="00E000D3">
        <w:rPr>
          <w:rFonts w:asciiTheme="minorHAnsi" w:hAnsiTheme="minorHAnsi" w:cstheme="minorHAnsi"/>
          <w:sz w:val="22"/>
          <w:szCs w:val="22"/>
          <w:u w:val="single"/>
        </w:rPr>
        <w:t xml:space="preserve">ve vztahu k drobné i velké údržbě a opravám a ve vztahu k investicím:   </w:t>
      </w:r>
    </w:p>
    <w:p w14:paraId="0C119A91" w14:textId="77777777" w:rsidR="00E000D3" w:rsidRPr="00E000D3" w:rsidRDefault="00E000D3" w:rsidP="00E000D3">
      <w:pPr>
        <w:ind w:left="1418"/>
        <w:jc w:val="both"/>
        <w:rPr>
          <w:rFonts w:asciiTheme="minorHAnsi" w:hAnsiTheme="minorHAnsi" w:cstheme="minorHAnsi"/>
          <w:sz w:val="22"/>
          <w:szCs w:val="22"/>
        </w:rPr>
      </w:pPr>
    </w:p>
    <w:p w14:paraId="1A6363C0"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oprav, údržby či rekonstrukcí spravovaných domů, a to v souladu se schváleným rozpočtem oprav a údržby na příslušný kalendářní rok;</w:t>
      </w:r>
    </w:p>
    <w:p w14:paraId="71F683A1"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operativního odstraňování poruch a havárií bránících nájemcům řádně užívat dům, např. poruch v dodávkách studené a teplé vody, tepla, elektřiny a plynu, výtahů, aj.</w:t>
      </w:r>
    </w:p>
    <w:p w14:paraId="1924B140"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 dodavateli oprav, údržby či rekonstrukcí, uzavírání smluv o dílo, předávání staveniště a přebírání dokončených akcí;</w:t>
      </w:r>
    </w:p>
    <w:p w14:paraId="2FB09E2C"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technické pomoci v investiční výstavbě, zejm. občasného stavebního dozoru a spolupráce s autorským dozorem projektanta, a to v rámci rozsáhlejších oprav či rekonstrukcí spravovaných domů;</w:t>
      </w:r>
    </w:p>
    <w:p w14:paraId="25B0C11F"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vypracování projektové dokumentace na základě požadavků Městské části; </w:t>
      </w:r>
    </w:p>
    <w:p w14:paraId="08ED9283"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kolaudací nebo rekolaudací spravovaných domů; </w:t>
      </w:r>
    </w:p>
    <w:p w14:paraId="1D1A73AC"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se stavebním úřadem, s památkovým ústavem, s vlastníky inženýrských sítí, s vlastníky pozemků v případech nutného záboru veřejného prostranství, stejně jako s dalšími subjekty;</w:t>
      </w:r>
    </w:p>
    <w:p w14:paraId="1AD45D49"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(na opravy – havárie se nevztahuje </w:t>
      </w:r>
      <w:proofErr w:type="spellStart"/>
      <w:r w:rsidRPr="00E000D3">
        <w:rPr>
          <w:rFonts w:asciiTheme="minorHAnsi" w:hAnsiTheme="minorHAnsi" w:cstheme="minorHAnsi"/>
          <w:sz w:val="22"/>
          <w:szCs w:val="22"/>
        </w:rPr>
        <w:t>vř</w:t>
      </w:r>
      <w:proofErr w:type="spellEnd"/>
      <w:r w:rsidRPr="00E000D3">
        <w:rPr>
          <w:rFonts w:asciiTheme="minorHAnsi" w:hAnsiTheme="minorHAnsi" w:cstheme="minorHAnsi"/>
          <w:sz w:val="22"/>
          <w:szCs w:val="22"/>
        </w:rPr>
        <w:t>)</w:t>
      </w:r>
    </w:p>
    <w:p w14:paraId="600B7E27" w14:textId="77777777" w:rsidR="00E000D3" w:rsidRPr="00E000D3" w:rsidRDefault="00E000D3" w:rsidP="00E000D3">
      <w:pPr>
        <w:numPr>
          <w:ilvl w:val="2"/>
          <w:numId w:val="22"/>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nepřetržité telefonické havarijní služby i v mimopracovní době Správce; </w:t>
      </w:r>
    </w:p>
    <w:p w14:paraId="33F386B2" w14:textId="77777777" w:rsidR="00E000D3" w:rsidRPr="00E000D3" w:rsidRDefault="00E000D3" w:rsidP="00E000D3">
      <w:pPr>
        <w:ind w:left="1701"/>
        <w:jc w:val="both"/>
        <w:rPr>
          <w:rFonts w:asciiTheme="minorHAnsi" w:hAnsiTheme="minorHAnsi" w:cstheme="minorHAnsi"/>
          <w:sz w:val="22"/>
          <w:szCs w:val="22"/>
        </w:rPr>
      </w:pPr>
    </w:p>
    <w:p w14:paraId="20831D0E"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w:t>
      </w:r>
    </w:p>
    <w:p w14:paraId="60FE5303" w14:textId="77777777" w:rsidR="00E000D3" w:rsidRPr="00E000D3" w:rsidRDefault="00E000D3" w:rsidP="00E000D3">
      <w:pPr>
        <w:ind w:left="1418"/>
        <w:jc w:val="both"/>
        <w:rPr>
          <w:rFonts w:asciiTheme="minorHAnsi" w:hAnsiTheme="minorHAnsi" w:cstheme="minorHAnsi"/>
          <w:sz w:val="22"/>
          <w:szCs w:val="22"/>
        </w:rPr>
      </w:pPr>
    </w:p>
    <w:p w14:paraId="17C38B62"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b/>
          <w:sz w:val="22"/>
          <w:szCs w:val="22"/>
        </w:rPr>
        <w:t>Správa jednotek a reklamních ploch</w:t>
      </w:r>
    </w:p>
    <w:p w14:paraId="43C6FAA7" w14:textId="77777777" w:rsidR="00E000D3" w:rsidRPr="00E000D3" w:rsidRDefault="00E000D3" w:rsidP="00E000D3">
      <w:pPr>
        <w:ind w:left="709"/>
        <w:jc w:val="both"/>
        <w:rPr>
          <w:rFonts w:asciiTheme="minorHAnsi" w:hAnsiTheme="minorHAnsi" w:cstheme="minorHAnsi"/>
          <w:b/>
          <w:sz w:val="22"/>
          <w:szCs w:val="22"/>
        </w:rPr>
      </w:pPr>
    </w:p>
    <w:p w14:paraId="438AC085" w14:textId="77777777" w:rsidR="00E000D3" w:rsidRPr="00E000D3" w:rsidRDefault="00E000D3" w:rsidP="00E000D3">
      <w:pPr>
        <w:numPr>
          <w:ilvl w:val="2"/>
          <w:numId w:val="1"/>
        </w:numPr>
        <w:ind w:left="1418"/>
        <w:jc w:val="both"/>
        <w:rPr>
          <w:rFonts w:asciiTheme="minorHAnsi" w:hAnsiTheme="minorHAnsi" w:cstheme="minorHAnsi"/>
          <w:sz w:val="22"/>
          <w:szCs w:val="22"/>
          <w:u w:val="single"/>
        </w:rPr>
      </w:pPr>
      <w:r w:rsidRPr="00E000D3">
        <w:rPr>
          <w:rFonts w:asciiTheme="minorHAnsi" w:hAnsiTheme="minorHAnsi" w:cstheme="minorHAnsi"/>
          <w:sz w:val="22"/>
          <w:szCs w:val="22"/>
          <w:u w:val="single"/>
        </w:rPr>
        <w:t>ve vztahu k technické správě:</w:t>
      </w:r>
    </w:p>
    <w:p w14:paraId="3D087EB7" w14:textId="77777777" w:rsidR="00E000D3" w:rsidRPr="00E000D3" w:rsidRDefault="00E000D3" w:rsidP="00E000D3">
      <w:pPr>
        <w:ind w:left="1080"/>
        <w:jc w:val="both"/>
        <w:rPr>
          <w:rFonts w:asciiTheme="minorHAnsi" w:hAnsiTheme="minorHAnsi" w:cstheme="minorHAnsi"/>
          <w:sz w:val="22"/>
          <w:szCs w:val="22"/>
          <w:u w:val="single"/>
        </w:rPr>
      </w:pPr>
    </w:p>
    <w:p w14:paraId="09F20880" w14:textId="77777777" w:rsidR="00E000D3" w:rsidRPr="00E000D3" w:rsidRDefault="00E000D3" w:rsidP="00E000D3">
      <w:pPr>
        <w:numPr>
          <w:ilvl w:val="2"/>
          <w:numId w:val="23"/>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provozních revizí, odborných prohlídek či zkoušek, vyplývajících z obecně závazných předpisů a norem;  </w:t>
      </w:r>
    </w:p>
    <w:p w14:paraId="253CDE0F" w14:textId="77777777" w:rsidR="00E000D3" w:rsidRPr="00E000D3" w:rsidRDefault="00E000D3" w:rsidP="00E000D3">
      <w:pPr>
        <w:numPr>
          <w:ilvl w:val="2"/>
          <w:numId w:val="23"/>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 dodavateli oprav, údržby či rekonstrukcí, uzavírání smluv o dílo, předávání staveniště a přebírání dokončených akcí;</w:t>
      </w:r>
    </w:p>
    <w:p w14:paraId="2B1FAAD6" w14:textId="77777777" w:rsidR="00E000D3" w:rsidRPr="00E000D3" w:rsidRDefault="00E000D3" w:rsidP="00E000D3">
      <w:pPr>
        <w:numPr>
          <w:ilvl w:val="2"/>
          <w:numId w:val="23"/>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78E98EDC" w14:textId="77777777" w:rsidR="00E000D3" w:rsidRPr="00E000D3" w:rsidRDefault="00E000D3" w:rsidP="00E000D3">
      <w:pPr>
        <w:ind w:left="1701"/>
        <w:jc w:val="both"/>
        <w:rPr>
          <w:rFonts w:asciiTheme="minorHAnsi" w:hAnsiTheme="minorHAnsi" w:cstheme="minorHAnsi"/>
          <w:sz w:val="22"/>
          <w:szCs w:val="22"/>
        </w:rPr>
      </w:pPr>
    </w:p>
    <w:p w14:paraId="331A73D3"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 </w:t>
      </w:r>
    </w:p>
    <w:p w14:paraId="18DA40B1" w14:textId="77777777" w:rsidR="00E000D3" w:rsidRPr="00E000D3" w:rsidRDefault="00E000D3" w:rsidP="00E000D3">
      <w:pPr>
        <w:jc w:val="both"/>
        <w:rPr>
          <w:rFonts w:asciiTheme="minorHAnsi" w:hAnsiTheme="minorHAnsi" w:cstheme="minorHAnsi"/>
          <w:sz w:val="22"/>
          <w:szCs w:val="22"/>
        </w:rPr>
      </w:pPr>
    </w:p>
    <w:p w14:paraId="07F09461" w14:textId="77777777" w:rsidR="00E000D3" w:rsidRPr="00E000D3" w:rsidRDefault="00E000D3" w:rsidP="00E000D3">
      <w:pPr>
        <w:numPr>
          <w:ilvl w:val="2"/>
          <w:numId w:val="1"/>
        </w:numPr>
        <w:ind w:left="1418"/>
        <w:jc w:val="both"/>
        <w:rPr>
          <w:rFonts w:asciiTheme="minorHAnsi" w:hAnsiTheme="minorHAnsi" w:cstheme="minorHAnsi"/>
          <w:sz w:val="22"/>
          <w:szCs w:val="22"/>
          <w:u w:val="single"/>
        </w:rPr>
      </w:pPr>
      <w:r w:rsidRPr="00E000D3">
        <w:rPr>
          <w:rFonts w:asciiTheme="minorHAnsi" w:hAnsiTheme="minorHAnsi" w:cstheme="minorHAnsi"/>
          <w:sz w:val="22"/>
          <w:szCs w:val="22"/>
          <w:u w:val="single"/>
        </w:rPr>
        <w:t xml:space="preserve">ve vztahu k drobné i velké údržbě a opravám a ve vztahu k investicím:  </w:t>
      </w:r>
    </w:p>
    <w:p w14:paraId="33790B0E" w14:textId="77777777" w:rsidR="00E000D3" w:rsidRPr="00E000D3" w:rsidRDefault="00E000D3" w:rsidP="00E000D3">
      <w:pPr>
        <w:ind w:left="1080"/>
        <w:jc w:val="both"/>
        <w:rPr>
          <w:rFonts w:asciiTheme="minorHAnsi" w:hAnsiTheme="minorHAnsi" w:cstheme="minorHAnsi"/>
          <w:sz w:val="22"/>
          <w:szCs w:val="22"/>
        </w:rPr>
      </w:pPr>
    </w:p>
    <w:p w14:paraId="45A9EC4E"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oprav, údržby či rekonstrukcí spravovaných jednotek a reklamních ploch, a to v souladu se schváleným rozpočtem oprav a údržby na příslušný kalendářní rok; </w:t>
      </w:r>
    </w:p>
    <w:p w14:paraId="22DB4C79"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operativního odstraňování poruch a havárií bránících nájemcům řádně užívat příslušnou jednotku, např. poruch v dodávkách studené a teplé vody, tepla, elektřiny a plynu, výtahů, aj.; </w:t>
      </w:r>
    </w:p>
    <w:p w14:paraId="52117328"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 dodavateli oprav, údržby či rekonstrukcí, uzavírání smluv o dílo, předávání staveniště a přebírání dokončených akcí;</w:t>
      </w:r>
    </w:p>
    <w:p w14:paraId="027B9E07"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zajišťování technické pomoci v investiční výstavbě, zejm. občasného stavebního dozoru a spolupráce s autorským dozorem projektanta, a to v rámci rozsáhlejších oprav či rekonstrukcích spravovaných jednotek a reklamních ploch;</w:t>
      </w:r>
    </w:p>
    <w:p w14:paraId="5B6A1383"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vypracování projektové dokumentace na základě požadavků Městské části; </w:t>
      </w:r>
    </w:p>
    <w:p w14:paraId="0F7B5F70"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kolaudací nebo rekolaudací spravovaných jednotek a reklamních ploch;  </w:t>
      </w:r>
    </w:p>
    <w:p w14:paraId="0B0903D0"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se stavebním úřadem, s památkovým ústavem, s vlastníky inženýrských sítí, s vlastníky pozemků v případech nutného záboru veřejného prostranství, stejně jako s dalšími subjekty;</w:t>
      </w:r>
    </w:p>
    <w:p w14:paraId="73E3F7E9"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0BAA8C13" w14:textId="77777777" w:rsidR="00E000D3" w:rsidRPr="00E000D3" w:rsidRDefault="00E000D3" w:rsidP="00E000D3">
      <w:pPr>
        <w:numPr>
          <w:ilvl w:val="2"/>
          <w:numId w:val="7"/>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nepřetržité telefonické havarijní služby i v mimopracovní době Správce; </w:t>
      </w:r>
    </w:p>
    <w:p w14:paraId="28CC7412" w14:textId="77777777" w:rsidR="00E000D3" w:rsidRPr="00E000D3" w:rsidRDefault="00E000D3" w:rsidP="00E000D3">
      <w:pPr>
        <w:ind w:left="1080"/>
        <w:jc w:val="both"/>
        <w:rPr>
          <w:rFonts w:asciiTheme="minorHAnsi" w:hAnsiTheme="minorHAnsi" w:cstheme="minorHAnsi"/>
          <w:sz w:val="22"/>
          <w:szCs w:val="22"/>
        </w:rPr>
      </w:pPr>
    </w:p>
    <w:p w14:paraId="468D8EBC"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 </w:t>
      </w:r>
    </w:p>
    <w:p w14:paraId="3FA9A4FA" w14:textId="77777777" w:rsidR="00E000D3" w:rsidRPr="00E000D3" w:rsidRDefault="00E000D3" w:rsidP="00E000D3">
      <w:pPr>
        <w:jc w:val="both"/>
        <w:rPr>
          <w:rFonts w:asciiTheme="minorHAnsi" w:hAnsiTheme="minorHAnsi" w:cstheme="minorHAnsi"/>
          <w:sz w:val="22"/>
          <w:szCs w:val="22"/>
        </w:rPr>
      </w:pPr>
    </w:p>
    <w:p w14:paraId="6A2AED20"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Vzhledem k tomu, že Městská část je kromě výlučného vlastnictví domů i vlastníkem ideálního spoluvlastnického podílu na domech, bude v těchto domech Správce vykonávat činnost dle tohoto čl. II/A smlouvy po dohodě s ostatními spoluvlastníky domů a za podmínek smluvených s těmito spoluvlastníky. Městská část se zavazuje včas, a pokud možno s dostatečným předstihem, informovat Správce o změnách ve spoluvlastnických vztazích k těmto domům a stejně tak o jakýchkoliv dohodách s ostatními spoluvlastníky, které by měly vliv na správu těchto domů.    </w:t>
      </w:r>
    </w:p>
    <w:p w14:paraId="0BD7CA75" w14:textId="77777777" w:rsidR="00E000D3" w:rsidRPr="00E000D3" w:rsidRDefault="00E000D3" w:rsidP="00E000D3">
      <w:pPr>
        <w:jc w:val="both"/>
        <w:rPr>
          <w:rFonts w:asciiTheme="minorHAnsi" w:hAnsiTheme="minorHAnsi" w:cstheme="minorHAnsi"/>
          <w:sz w:val="22"/>
          <w:szCs w:val="22"/>
        </w:rPr>
      </w:pPr>
    </w:p>
    <w:p w14:paraId="707E9835" w14:textId="77777777" w:rsidR="00E000D3" w:rsidRPr="00E000D3" w:rsidRDefault="00E000D3" w:rsidP="00E000D3">
      <w:pPr>
        <w:jc w:val="both"/>
        <w:rPr>
          <w:rFonts w:asciiTheme="minorHAnsi" w:hAnsiTheme="minorHAnsi" w:cstheme="minorHAnsi"/>
          <w:sz w:val="22"/>
          <w:szCs w:val="22"/>
        </w:rPr>
      </w:pPr>
    </w:p>
    <w:p w14:paraId="43A221D0" w14:textId="77777777" w:rsidR="00E000D3" w:rsidRPr="00E000D3" w:rsidRDefault="00E000D3" w:rsidP="00E000D3">
      <w:pPr>
        <w:ind w:left="709"/>
        <w:jc w:val="both"/>
        <w:rPr>
          <w:rFonts w:asciiTheme="minorHAnsi" w:hAnsiTheme="minorHAnsi" w:cstheme="minorHAnsi"/>
          <w:b/>
          <w:sz w:val="22"/>
          <w:szCs w:val="22"/>
        </w:rPr>
      </w:pPr>
    </w:p>
    <w:p w14:paraId="3DF80C71" w14:textId="77777777" w:rsidR="00E000D3" w:rsidRPr="00E000D3" w:rsidRDefault="00E000D3" w:rsidP="00E000D3">
      <w:pPr>
        <w:ind w:firstLine="708"/>
        <w:jc w:val="center"/>
        <w:rPr>
          <w:rFonts w:asciiTheme="minorHAnsi" w:hAnsiTheme="minorHAnsi" w:cstheme="minorHAnsi"/>
          <w:b/>
          <w:sz w:val="22"/>
          <w:szCs w:val="22"/>
        </w:rPr>
      </w:pPr>
      <w:r w:rsidRPr="00E000D3">
        <w:rPr>
          <w:rFonts w:asciiTheme="minorHAnsi" w:hAnsiTheme="minorHAnsi" w:cstheme="minorHAnsi"/>
          <w:b/>
          <w:sz w:val="22"/>
          <w:szCs w:val="22"/>
        </w:rPr>
        <w:t>II/B – Správa jednotek a reklamních ploch</w:t>
      </w:r>
    </w:p>
    <w:p w14:paraId="700229C2" w14:textId="77777777" w:rsidR="00E000D3" w:rsidRPr="00E000D3" w:rsidRDefault="00E000D3" w:rsidP="00E000D3">
      <w:pPr>
        <w:ind w:left="709"/>
        <w:jc w:val="center"/>
        <w:rPr>
          <w:rFonts w:asciiTheme="minorHAnsi" w:hAnsiTheme="minorHAnsi" w:cstheme="minorHAnsi"/>
          <w:b/>
          <w:sz w:val="22"/>
          <w:szCs w:val="22"/>
        </w:rPr>
      </w:pPr>
      <w:r w:rsidRPr="00E000D3">
        <w:rPr>
          <w:rFonts w:asciiTheme="minorHAnsi" w:hAnsiTheme="minorHAnsi" w:cstheme="minorHAnsi"/>
          <w:b/>
          <w:sz w:val="22"/>
          <w:szCs w:val="22"/>
        </w:rPr>
        <w:t xml:space="preserve">v domech, které nejsou v majetku Městské části </w:t>
      </w:r>
    </w:p>
    <w:p w14:paraId="1E08E819" w14:textId="77777777" w:rsidR="00E000D3" w:rsidRPr="00E000D3" w:rsidRDefault="00E000D3" w:rsidP="00E000D3">
      <w:pPr>
        <w:jc w:val="both"/>
        <w:rPr>
          <w:rFonts w:asciiTheme="minorHAnsi" w:hAnsiTheme="minorHAnsi" w:cstheme="minorHAnsi"/>
          <w:sz w:val="22"/>
          <w:szCs w:val="22"/>
        </w:rPr>
      </w:pPr>
    </w:p>
    <w:p w14:paraId="56BCBADB"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Správce se zavazuje ke správě v domech, které nejsou v majetku Městské části, a to:  </w:t>
      </w:r>
    </w:p>
    <w:p w14:paraId="2159511B" w14:textId="77777777" w:rsidR="00E000D3" w:rsidRPr="00E000D3" w:rsidRDefault="00E000D3" w:rsidP="00E000D3">
      <w:pPr>
        <w:ind w:left="709"/>
        <w:jc w:val="both"/>
        <w:rPr>
          <w:rFonts w:asciiTheme="minorHAnsi" w:hAnsiTheme="minorHAnsi" w:cstheme="minorHAnsi"/>
          <w:sz w:val="22"/>
          <w:szCs w:val="22"/>
        </w:rPr>
      </w:pPr>
    </w:p>
    <w:p w14:paraId="7A8941B6" w14:textId="77777777" w:rsidR="00E000D3" w:rsidRPr="00E000D3" w:rsidRDefault="00E000D3" w:rsidP="00E000D3">
      <w:pPr>
        <w:pStyle w:val="Odstavecseseznamem"/>
        <w:numPr>
          <w:ilvl w:val="0"/>
          <w:numId w:val="14"/>
        </w:numPr>
        <w:spacing w:after="120"/>
        <w:ind w:left="1418"/>
        <w:contextualSpacing w:val="0"/>
        <w:jc w:val="both"/>
        <w:rPr>
          <w:rFonts w:asciiTheme="minorHAnsi" w:hAnsiTheme="minorHAnsi" w:cstheme="minorHAnsi"/>
          <w:sz w:val="22"/>
          <w:szCs w:val="22"/>
        </w:rPr>
      </w:pPr>
      <w:r w:rsidRPr="00E000D3">
        <w:rPr>
          <w:rFonts w:asciiTheme="minorHAnsi" w:hAnsiTheme="minorHAnsi" w:cstheme="minorHAnsi"/>
          <w:sz w:val="22"/>
          <w:szCs w:val="22"/>
        </w:rPr>
        <w:t xml:space="preserve">jednotek (bytů a prostor sloužících k podnikání) a reklamních ploch.    </w:t>
      </w:r>
    </w:p>
    <w:p w14:paraId="7EAAD933" w14:textId="77777777" w:rsidR="00E000D3" w:rsidRPr="00E000D3" w:rsidRDefault="00E000D3" w:rsidP="00E000D3">
      <w:p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 </w:t>
      </w:r>
    </w:p>
    <w:p w14:paraId="7B5B83EB" w14:textId="77777777" w:rsidR="00E000D3" w:rsidRPr="00E000D3" w:rsidRDefault="00E000D3" w:rsidP="00E000D3">
      <w:pPr>
        <w:numPr>
          <w:ilvl w:val="2"/>
          <w:numId w:val="1"/>
        </w:numPr>
        <w:ind w:left="1418"/>
        <w:jc w:val="both"/>
        <w:rPr>
          <w:rFonts w:asciiTheme="minorHAnsi" w:hAnsiTheme="minorHAnsi" w:cstheme="minorHAnsi"/>
          <w:sz w:val="22"/>
          <w:szCs w:val="22"/>
          <w:u w:val="single"/>
        </w:rPr>
      </w:pPr>
      <w:r w:rsidRPr="00E000D3">
        <w:rPr>
          <w:rFonts w:asciiTheme="minorHAnsi" w:hAnsiTheme="minorHAnsi" w:cstheme="minorHAnsi"/>
          <w:sz w:val="22"/>
          <w:szCs w:val="22"/>
          <w:u w:val="single"/>
        </w:rPr>
        <w:t xml:space="preserve">ve vztahu k technické správě: </w:t>
      </w:r>
    </w:p>
    <w:p w14:paraId="00E0BB19" w14:textId="77777777" w:rsidR="00E000D3" w:rsidRPr="00E000D3" w:rsidRDefault="00E000D3" w:rsidP="00E000D3">
      <w:pPr>
        <w:jc w:val="both"/>
        <w:rPr>
          <w:rFonts w:asciiTheme="minorHAnsi" w:hAnsiTheme="minorHAnsi" w:cstheme="minorHAnsi"/>
          <w:sz w:val="22"/>
          <w:szCs w:val="22"/>
        </w:rPr>
      </w:pPr>
    </w:p>
    <w:p w14:paraId="487650C6" w14:textId="77777777" w:rsidR="00E000D3" w:rsidRPr="00E000D3" w:rsidRDefault="00E000D3" w:rsidP="00E000D3">
      <w:pPr>
        <w:numPr>
          <w:ilvl w:val="2"/>
          <w:numId w:val="2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provozních revizí, odborných prohlídek či zkoušek, vyplývajících z obecně závazných předpisů a norem;  </w:t>
      </w:r>
    </w:p>
    <w:p w14:paraId="7E059996" w14:textId="77777777" w:rsidR="00E000D3" w:rsidRPr="00E000D3" w:rsidRDefault="00E000D3" w:rsidP="00E000D3">
      <w:pPr>
        <w:numPr>
          <w:ilvl w:val="2"/>
          <w:numId w:val="2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 dodavateli oprav, údržby či rekonstrukcí, uzavírání smluv o dílo, předávání staveniště a přebírání dokončených akcí;</w:t>
      </w:r>
    </w:p>
    <w:p w14:paraId="37E21D1C" w14:textId="77777777" w:rsidR="00E000D3" w:rsidRPr="00E000D3" w:rsidRDefault="00E000D3" w:rsidP="00E000D3">
      <w:pPr>
        <w:numPr>
          <w:ilvl w:val="2"/>
          <w:numId w:val="24"/>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78837A55" w14:textId="77777777" w:rsidR="00E000D3" w:rsidRPr="00E000D3" w:rsidRDefault="00E000D3" w:rsidP="00E000D3">
      <w:pPr>
        <w:ind w:left="1701"/>
        <w:jc w:val="both"/>
        <w:rPr>
          <w:rFonts w:asciiTheme="minorHAnsi" w:hAnsiTheme="minorHAnsi" w:cstheme="minorHAnsi"/>
          <w:sz w:val="22"/>
          <w:szCs w:val="22"/>
        </w:rPr>
      </w:pPr>
    </w:p>
    <w:p w14:paraId="66F913CD"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 </w:t>
      </w:r>
    </w:p>
    <w:p w14:paraId="7C79824D" w14:textId="77777777" w:rsidR="00E000D3" w:rsidRPr="00E000D3" w:rsidRDefault="00E000D3" w:rsidP="00E000D3">
      <w:pPr>
        <w:jc w:val="both"/>
        <w:rPr>
          <w:rFonts w:asciiTheme="minorHAnsi" w:hAnsiTheme="minorHAnsi" w:cstheme="minorHAnsi"/>
          <w:sz w:val="22"/>
          <w:szCs w:val="22"/>
        </w:rPr>
      </w:pPr>
    </w:p>
    <w:p w14:paraId="5C88B437" w14:textId="77777777" w:rsidR="00E000D3" w:rsidRPr="00E000D3" w:rsidRDefault="00E000D3" w:rsidP="00E000D3">
      <w:pPr>
        <w:numPr>
          <w:ilvl w:val="2"/>
          <w:numId w:val="1"/>
        </w:numPr>
        <w:ind w:left="1418"/>
        <w:jc w:val="both"/>
        <w:rPr>
          <w:rFonts w:asciiTheme="minorHAnsi" w:hAnsiTheme="minorHAnsi" w:cstheme="minorHAnsi"/>
          <w:sz w:val="22"/>
          <w:szCs w:val="22"/>
          <w:u w:val="single"/>
        </w:rPr>
      </w:pPr>
      <w:r w:rsidRPr="00E000D3">
        <w:rPr>
          <w:rFonts w:asciiTheme="minorHAnsi" w:hAnsiTheme="minorHAnsi" w:cstheme="minorHAnsi"/>
          <w:sz w:val="22"/>
          <w:szCs w:val="22"/>
          <w:u w:val="single"/>
        </w:rPr>
        <w:t xml:space="preserve">ve vztahu k drobné i velké údržbě a opravám a ve vztahu k investicím:  </w:t>
      </w:r>
    </w:p>
    <w:p w14:paraId="03767FB8" w14:textId="77777777" w:rsidR="00E000D3" w:rsidRPr="00E000D3" w:rsidRDefault="00E000D3" w:rsidP="00E000D3">
      <w:pPr>
        <w:jc w:val="both"/>
        <w:rPr>
          <w:rFonts w:asciiTheme="minorHAnsi" w:hAnsiTheme="minorHAnsi" w:cstheme="minorHAnsi"/>
          <w:sz w:val="22"/>
          <w:szCs w:val="22"/>
        </w:rPr>
      </w:pPr>
    </w:p>
    <w:p w14:paraId="740E723C"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oprav, údržby či rekonstrukcí spravovaných jednotek a reklamních ploch, a to v souladu se schváleným rozpočtem oprav a údržby na příslušný kalendářní rok; </w:t>
      </w:r>
    </w:p>
    <w:p w14:paraId="69415112"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operativního odstraňování poruch a havárií bránících nájemcům řádně užívat příslušnou jednotku, např. poruch v dodávkách studené a teplé vody, tepla, elektřiny a plynu, výtahů, aj.; </w:t>
      </w:r>
    </w:p>
    <w:p w14:paraId="09D00153"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 dodavateli oprav, údržby či rekonstrukcí, uzavírání smluv o dílo, předávání staveniště a přebírání dokončených akcí;</w:t>
      </w:r>
    </w:p>
    <w:p w14:paraId="0BCF8235"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zajišťování technické pomoci v investiční výstavbě, zejm. občasného stavebního dozoru a spolupráce s autorským dozorem projektanta, a to v rámci rozsáhlejších oprav či rekonstrukcích spravovaných jednotek a reklamních ploch;</w:t>
      </w:r>
    </w:p>
    <w:p w14:paraId="32C2CF72"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zajištění vypracování projektové dokumentace na základě požadavků Městské části;</w:t>
      </w:r>
    </w:p>
    <w:p w14:paraId="769D17FC"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kolaudací nebo rekolaudací spravovaných jednotek a reklamních ploch;  </w:t>
      </w:r>
    </w:p>
    <w:p w14:paraId="03AE1B02"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jednání se stavebním úřadem, s památkovým ústavem, s vlastníky inženýrských sítí, s vlastníky pozemků v případech nutného záboru veřejného prostranství, stejně jako s dalšími subjekty;</w:t>
      </w:r>
    </w:p>
    <w:p w14:paraId="494EC3F6"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6DC0A2F5" w14:textId="77777777" w:rsidR="00E000D3" w:rsidRPr="00E000D3" w:rsidRDefault="00E000D3" w:rsidP="00E000D3">
      <w:pPr>
        <w:numPr>
          <w:ilvl w:val="2"/>
          <w:numId w:val="25"/>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sz w:val="22"/>
          <w:szCs w:val="22"/>
        </w:rPr>
        <w:t xml:space="preserve">zajištění nepřetržité telefonické havarijní služby i v mimopracovní době Správce; </w:t>
      </w:r>
    </w:p>
    <w:p w14:paraId="1238951B" w14:textId="77777777" w:rsidR="00E000D3" w:rsidRPr="00E000D3" w:rsidRDefault="00E000D3" w:rsidP="00E000D3">
      <w:pPr>
        <w:ind w:left="1080"/>
        <w:jc w:val="both"/>
        <w:rPr>
          <w:rFonts w:asciiTheme="minorHAnsi" w:hAnsiTheme="minorHAnsi" w:cstheme="minorHAnsi"/>
          <w:sz w:val="22"/>
          <w:szCs w:val="22"/>
        </w:rPr>
      </w:pPr>
    </w:p>
    <w:p w14:paraId="1FBCE947" w14:textId="77777777" w:rsidR="00E000D3" w:rsidRPr="00E000D3" w:rsidRDefault="00E000D3" w:rsidP="00E000D3">
      <w:pPr>
        <w:ind w:left="1418"/>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zajištění stavebního dozoru, jednání s orgány veřejné správy a další činnosti. </w:t>
      </w:r>
    </w:p>
    <w:p w14:paraId="2D4E12AC" w14:textId="77777777" w:rsidR="00E000D3" w:rsidRPr="00E000D3" w:rsidRDefault="00E000D3" w:rsidP="00E000D3">
      <w:pPr>
        <w:jc w:val="both"/>
        <w:rPr>
          <w:rFonts w:asciiTheme="minorHAnsi" w:hAnsiTheme="minorHAnsi" w:cstheme="minorHAnsi"/>
          <w:sz w:val="22"/>
          <w:szCs w:val="22"/>
        </w:rPr>
      </w:pPr>
    </w:p>
    <w:p w14:paraId="272F2E12" w14:textId="77777777" w:rsidR="00E000D3" w:rsidRPr="00E000D3" w:rsidRDefault="00E000D3" w:rsidP="00E000D3">
      <w:pPr>
        <w:ind w:left="709"/>
        <w:jc w:val="center"/>
        <w:rPr>
          <w:rFonts w:asciiTheme="minorHAnsi" w:hAnsiTheme="minorHAnsi" w:cstheme="minorHAnsi"/>
          <w:b/>
          <w:sz w:val="22"/>
          <w:szCs w:val="22"/>
        </w:rPr>
      </w:pPr>
      <w:r w:rsidRPr="00E000D3">
        <w:rPr>
          <w:rFonts w:asciiTheme="minorHAnsi" w:hAnsiTheme="minorHAnsi" w:cstheme="minorHAnsi"/>
          <w:b/>
          <w:sz w:val="22"/>
          <w:szCs w:val="22"/>
        </w:rPr>
        <w:t xml:space="preserve">II/C – Správa pozemků </w:t>
      </w:r>
    </w:p>
    <w:p w14:paraId="58073D5B" w14:textId="77777777" w:rsidR="00E000D3" w:rsidRPr="00E000D3" w:rsidRDefault="00E000D3" w:rsidP="00E000D3">
      <w:pPr>
        <w:ind w:left="709"/>
        <w:rPr>
          <w:rFonts w:asciiTheme="minorHAnsi" w:hAnsiTheme="minorHAnsi" w:cstheme="minorHAnsi"/>
          <w:b/>
          <w:sz w:val="22"/>
          <w:szCs w:val="22"/>
        </w:rPr>
      </w:pPr>
    </w:p>
    <w:p w14:paraId="28C9BD94"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Správce se zavazuje ke správě pozemků, které jsou v majetku Městské části a jsou uvedeny v </w:t>
      </w:r>
      <w:r w:rsidRPr="00E000D3">
        <w:rPr>
          <w:rFonts w:asciiTheme="minorHAnsi" w:hAnsiTheme="minorHAnsi" w:cstheme="minorHAnsi"/>
          <w:sz w:val="22"/>
          <w:szCs w:val="22"/>
          <w:u w:val="single"/>
        </w:rPr>
        <w:t>Příloze č. 1</w:t>
      </w:r>
      <w:r w:rsidRPr="00E000D3">
        <w:rPr>
          <w:rFonts w:asciiTheme="minorHAnsi" w:hAnsiTheme="minorHAnsi" w:cstheme="minorHAnsi"/>
          <w:sz w:val="22"/>
          <w:szCs w:val="22"/>
        </w:rPr>
        <w:t xml:space="preserve"> této smlouvy.</w:t>
      </w:r>
    </w:p>
    <w:p w14:paraId="5E7A915C" w14:textId="77777777" w:rsidR="00E000D3" w:rsidRPr="00E000D3" w:rsidRDefault="00E000D3" w:rsidP="00E000D3">
      <w:pPr>
        <w:rPr>
          <w:rFonts w:asciiTheme="minorHAnsi" w:hAnsiTheme="minorHAnsi" w:cstheme="minorHAnsi"/>
          <w:sz w:val="22"/>
          <w:szCs w:val="22"/>
        </w:rPr>
      </w:pPr>
    </w:p>
    <w:p w14:paraId="1F2751E9"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Při výkonu správy pozemků bude Správce vykonávat tyto činnosti:</w:t>
      </w:r>
    </w:p>
    <w:p w14:paraId="427E292B" w14:textId="77777777" w:rsidR="00E000D3" w:rsidRPr="00E000D3" w:rsidRDefault="00E000D3" w:rsidP="00E000D3">
      <w:pPr>
        <w:ind w:left="709"/>
        <w:jc w:val="both"/>
        <w:rPr>
          <w:rFonts w:asciiTheme="minorHAnsi" w:hAnsiTheme="minorHAnsi" w:cstheme="minorHAnsi"/>
          <w:sz w:val="22"/>
          <w:szCs w:val="22"/>
        </w:rPr>
      </w:pPr>
    </w:p>
    <w:p w14:paraId="7CFE2212"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sz w:val="22"/>
          <w:szCs w:val="22"/>
        </w:rPr>
      </w:pPr>
      <w:r w:rsidRPr="00E000D3">
        <w:rPr>
          <w:rFonts w:asciiTheme="minorHAnsi" w:hAnsiTheme="minorHAnsi" w:cstheme="minorHAnsi"/>
          <w:bCs/>
          <w:sz w:val="22"/>
          <w:szCs w:val="22"/>
        </w:rPr>
        <w:t>zajištění</w:t>
      </w:r>
      <w:r w:rsidRPr="00E000D3">
        <w:rPr>
          <w:rFonts w:asciiTheme="minorHAnsi" w:hAnsiTheme="minorHAnsi" w:cstheme="minorHAnsi"/>
          <w:sz w:val="22"/>
          <w:szCs w:val="22"/>
        </w:rPr>
        <w:t xml:space="preserve"> pravidelného úklidu chodníků a zelených ploch na pozemcích Městské části, včetně zimní údržby na chodnících v majetku Městské části;  </w:t>
      </w:r>
    </w:p>
    <w:p w14:paraId="3C6E095F"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zajištění údržby zelených ploch – zahradnických prací na pozemcích Městské části;</w:t>
      </w:r>
    </w:p>
    <w:p w14:paraId="646A4CAA"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zajištění nejnutnějšího úklidu sněhu a posypu přístupových chodníků a vstupů do domů v zimním období, vč. nejnutnějšího úklidu sněhu a posypu ploch v bezprostředním okolí nádob na odpadky;</w:t>
      </w:r>
    </w:p>
    <w:p w14:paraId="5D0BF6B7"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 xml:space="preserve">zajištění údržby pozemků v souladu se schváleným rozpočtem oprav a údržby na příslušný kalendářní rok; </w:t>
      </w:r>
    </w:p>
    <w:p w14:paraId="2F04A5F8"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jednání s dodavateli údržby, uzavírání smluv o dílo, předávání staveniště a přebírání dokončených akcí;</w:t>
      </w:r>
    </w:p>
    <w:p w14:paraId="605FEC9D"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zajišťování technické pomoci v investiční výstavbě, zejm. občasného stavebního dozoru a spolupráce s autorským dozorem projektanta, a to v rámci rozsáhlejších oprav či rekonstrukcích spravovaných pozemků;</w:t>
      </w:r>
    </w:p>
    <w:p w14:paraId="5B0534DA"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 xml:space="preserve">zajištění vypracování projektové dokumentace na základě požadavků Městské části; </w:t>
      </w:r>
    </w:p>
    <w:p w14:paraId="71C965A9"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bCs/>
          <w:sz w:val="22"/>
          <w:szCs w:val="22"/>
        </w:rPr>
        <w:t xml:space="preserve">zajištění kolaudací nebo rekolaudací staveb;   </w:t>
      </w:r>
    </w:p>
    <w:p w14:paraId="564DF5C3"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sz w:val="22"/>
          <w:szCs w:val="22"/>
        </w:rPr>
        <w:t>jednání se stavebním úřadem, s památkovým ústavem, s vlastníky inženýrských sítí, s vlastníky pozemků v případech nutného záboru veřejného prostranství, stejně jako s dalšími subjekty;</w:t>
      </w:r>
    </w:p>
    <w:p w14:paraId="07DA0CF0"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sz w:val="22"/>
          <w:szCs w:val="22"/>
        </w:rPr>
        <w:t xml:space="preserve">komplexní zajištění výběrových řízení na dodávky služeb a stavebních prací; </w:t>
      </w:r>
    </w:p>
    <w:p w14:paraId="532F1785" w14:textId="77777777" w:rsidR="00E000D3" w:rsidRPr="00E000D3" w:rsidRDefault="00E000D3" w:rsidP="00E000D3">
      <w:pPr>
        <w:numPr>
          <w:ilvl w:val="2"/>
          <w:numId w:val="21"/>
        </w:numPr>
        <w:tabs>
          <w:tab w:val="clear" w:pos="1701"/>
          <w:tab w:val="num" w:pos="1843"/>
        </w:tabs>
        <w:ind w:left="1843" w:hanging="425"/>
        <w:jc w:val="both"/>
        <w:rPr>
          <w:rFonts w:asciiTheme="minorHAnsi" w:hAnsiTheme="minorHAnsi" w:cstheme="minorHAnsi"/>
          <w:bCs/>
          <w:sz w:val="22"/>
          <w:szCs w:val="22"/>
        </w:rPr>
      </w:pPr>
      <w:r w:rsidRPr="00E000D3">
        <w:rPr>
          <w:rFonts w:asciiTheme="minorHAnsi" w:hAnsiTheme="minorHAnsi" w:cstheme="minorHAnsi"/>
          <w:sz w:val="22"/>
          <w:szCs w:val="22"/>
        </w:rPr>
        <w:t xml:space="preserve">zajištění nepřetržité telefonické havarijní služby i v mimopracovní době Správce; </w:t>
      </w:r>
    </w:p>
    <w:p w14:paraId="50A63C55" w14:textId="77777777" w:rsidR="00E000D3" w:rsidRPr="00E000D3" w:rsidRDefault="00E000D3" w:rsidP="00E000D3">
      <w:pPr>
        <w:ind w:left="1701"/>
        <w:jc w:val="both"/>
        <w:rPr>
          <w:rFonts w:asciiTheme="minorHAnsi" w:hAnsiTheme="minorHAnsi" w:cstheme="minorHAnsi"/>
          <w:sz w:val="22"/>
          <w:szCs w:val="22"/>
        </w:rPr>
      </w:pPr>
    </w:p>
    <w:p w14:paraId="14655BC1" w14:textId="77777777" w:rsidR="00E000D3" w:rsidRPr="00E000D3" w:rsidRDefault="00E000D3" w:rsidP="00E000D3">
      <w:pPr>
        <w:ind w:left="1134"/>
        <w:jc w:val="both"/>
        <w:rPr>
          <w:rFonts w:asciiTheme="minorHAnsi" w:hAnsiTheme="minorHAnsi" w:cstheme="minorHAnsi"/>
          <w:sz w:val="22"/>
          <w:szCs w:val="22"/>
        </w:rPr>
      </w:pPr>
      <w:r w:rsidRPr="00E000D3">
        <w:rPr>
          <w:rFonts w:asciiTheme="minorHAnsi" w:hAnsiTheme="minorHAnsi" w:cstheme="minorHAnsi"/>
          <w:sz w:val="22"/>
          <w:szCs w:val="22"/>
        </w:rPr>
        <w:t xml:space="preserve">a případně další činnosti, které přímo souvisí nebo které jsou nutné pro zajištění uvedených činností, přičemž součástí těchto činností je mimo jiné jednání s dodavateli, vstupování do smluvních vztahů s dodavateli, jednání s orgány veřejné správy a další činnosti. </w:t>
      </w:r>
    </w:p>
    <w:p w14:paraId="0F7DAA8C" w14:textId="77777777" w:rsidR="00E000D3" w:rsidRPr="00E000D3" w:rsidRDefault="00E000D3" w:rsidP="00E000D3">
      <w:pPr>
        <w:ind w:left="709"/>
        <w:rPr>
          <w:rFonts w:asciiTheme="minorHAnsi" w:hAnsiTheme="minorHAnsi" w:cstheme="minorHAnsi"/>
          <w:sz w:val="22"/>
          <w:szCs w:val="22"/>
        </w:rPr>
      </w:pPr>
    </w:p>
    <w:p w14:paraId="63046F82" w14:textId="77777777" w:rsidR="00E000D3" w:rsidRPr="00E000D3" w:rsidRDefault="00E000D3" w:rsidP="00E000D3">
      <w:pPr>
        <w:numPr>
          <w:ilvl w:val="0"/>
          <w:numId w:val="1"/>
        </w:numPr>
        <w:ind w:left="720"/>
        <w:jc w:val="center"/>
        <w:rPr>
          <w:rFonts w:asciiTheme="minorHAnsi" w:hAnsiTheme="minorHAnsi" w:cstheme="minorHAnsi"/>
          <w:b/>
          <w:sz w:val="22"/>
          <w:szCs w:val="22"/>
        </w:rPr>
      </w:pPr>
      <w:r w:rsidRPr="00E000D3">
        <w:rPr>
          <w:rFonts w:asciiTheme="minorHAnsi" w:hAnsiTheme="minorHAnsi" w:cstheme="minorHAnsi"/>
          <w:b/>
          <w:sz w:val="22"/>
          <w:szCs w:val="22"/>
        </w:rPr>
        <w:t>Další činnosti a povinnosti Správce</w:t>
      </w:r>
    </w:p>
    <w:p w14:paraId="3C36C656" w14:textId="77777777" w:rsidR="00E000D3" w:rsidRPr="00E000D3" w:rsidRDefault="00E000D3" w:rsidP="00E000D3">
      <w:pPr>
        <w:ind w:left="709"/>
        <w:jc w:val="center"/>
        <w:rPr>
          <w:rFonts w:asciiTheme="minorHAnsi" w:hAnsiTheme="minorHAnsi" w:cstheme="minorHAnsi"/>
          <w:b/>
          <w:sz w:val="22"/>
          <w:szCs w:val="22"/>
        </w:rPr>
      </w:pPr>
    </w:p>
    <w:p w14:paraId="1C63B19A"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Správce se zavazuje po skončení každého kalendářního čtvrtletí informovat zástupce Městské části o </w:t>
      </w:r>
      <w:r w:rsidRPr="00E000D3">
        <w:rPr>
          <w:rFonts w:asciiTheme="minorHAnsi" w:hAnsiTheme="minorHAnsi" w:cstheme="minorHAnsi"/>
          <w:sz w:val="22"/>
        </w:rPr>
        <w:t>hospodaření s Nemovitostmi</w:t>
      </w:r>
      <w:r w:rsidRPr="00E000D3">
        <w:rPr>
          <w:rFonts w:asciiTheme="minorHAnsi" w:hAnsiTheme="minorHAnsi" w:cstheme="minorHAnsi"/>
          <w:sz w:val="22"/>
          <w:szCs w:val="22"/>
        </w:rPr>
        <w:t xml:space="preserve">, a to vždy nejpozději do 15 dnů kalendářního měsíce následujícího po skončení kalendářního čtvrtletí, </w:t>
      </w:r>
      <w:r w:rsidRPr="00E000D3">
        <w:rPr>
          <w:rFonts w:asciiTheme="minorHAnsi" w:hAnsiTheme="minorHAnsi" w:cstheme="minorHAnsi"/>
          <w:sz w:val="22"/>
          <w:szCs w:val="22"/>
          <w:lang w:eastAsia="en-US"/>
        </w:rPr>
        <w:t xml:space="preserve">podávat </w:t>
      </w:r>
      <w:r w:rsidRPr="00E000D3">
        <w:rPr>
          <w:rFonts w:asciiTheme="minorHAnsi" w:hAnsiTheme="minorHAnsi" w:cstheme="minorHAnsi"/>
          <w:sz w:val="22"/>
          <w:szCs w:val="22"/>
        </w:rPr>
        <w:t>Městské části</w:t>
      </w:r>
      <w:r w:rsidRPr="00E000D3">
        <w:rPr>
          <w:rFonts w:asciiTheme="minorHAnsi" w:hAnsiTheme="minorHAnsi" w:cstheme="minorHAnsi"/>
          <w:sz w:val="22"/>
          <w:szCs w:val="22"/>
          <w:lang w:eastAsia="en-US"/>
        </w:rPr>
        <w:t xml:space="preserve"> zprávy o postupu plnění předmětu této smlouvy za předcházející kalendářní čtvrtletí (dále jen „</w:t>
      </w:r>
      <w:r w:rsidRPr="00E000D3">
        <w:rPr>
          <w:rFonts w:asciiTheme="minorHAnsi" w:hAnsiTheme="minorHAnsi" w:cstheme="minorHAnsi"/>
          <w:b/>
          <w:sz w:val="22"/>
          <w:szCs w:val="22"/>
          <w:lang w:eastAsia="en-US"/>
        </w:rPr>
        <w:t>Reporting</w:t>
      </w:r>
      <w:r w:rsidRPr="00E000D3">
        <w:rPr>
          <w:rFonts w:asciiTheme="minorHAnsi" w:hAnsiTheme="minorHAnsi" w:cstheme="minorHAnsi"/>
          <w:sz w:val="22"/>
          <w:szCs w:val="22"/>
          <w:lang w:eastAsia="en-US"/>
        </w:rPr>
        <w:t xml:space="preserve">“).   </w:t>
      </w:r>
    </w:p>
    <w:p w14:paraId="37A12B0D" w14:textId="77777777" w:rsidR="00E000D3" w:rsidRPr="00E000D3" w:rsidRDefault="00E000D3" w:rsidP="00E000D3">
      <w:p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 </w:t>
      </w:r>
    </w:p>
    <w:p w14:paraId="3CFD5DDA"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Správce se zavazuje předkládat Městské části návrh harmonogramu akcí drobné údržby a oprav a akcí velké údržby a oprav malého rozsahu vždy na další kalendářní čtvrtletí, a to nejpozději do 15 dnů před započetím kalendářního čtvrtletí. Správce je oprávněn a současně povinen postupovat v souladu s harmonogramem až po jeho schválení ze strany Městské části. Správce se zavazuje předkládat Městské části návrh harmonogramu akcí velké údržby a oprav nikoliv malého rozsahu a akcí investic průběžně během roku v návaznosti na schválený rozpočet Městské části v zájmu jejich včasné a kvalitní realizace, přičemž Městská část každou takovou akci schválí k realizaci vždy jednotlivě. Správce je oprávněn a současně povinen postupovat v souladu s harmonogramem akce až po jeho schválení ze strany Městské části.    </w:t>
      </w:r>
    </w:p>
    <w:p w14:paraId="5F063CA6" w14:textId="77777777" w:rsidR="00E000D3" w:rsidRPr="00E000D3" w:rsidRDefault="00E000D3" w:rsidP="00E000D3">
      <w:pPr>
        <w:ind w:left="709"/>
        <w:jc w:val="both"/>
        <w:rPr>
          <w:rFonts w:asciiTheme="minorHAnsi" w:hAnsiTheme="minorHAnsi" w:cstheme="minorHAnsi"/>
          <w:sz w:val="22"/>
          <w:szCs w:val="22"/>
        </w:rPr>
      </w:pPr>
    </w:p>
    <w:p w14:paraId="0D519EF3"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Správce je povinen postupovat při provádění činností s náležitou péčí a hospodárností podle ustanovení této smlouvy</w:t>
      </w:r>
      <w:r w:rsidRPr="00E000D3">
        <w:rPr>
          <w:rFonts w:asciiTheme="minorHAnsi" w:hAnsiTheme="minorHAnsi" w:cstheme="minorHAnsi"/>
          <w:b/>
          <w:sz w:val="22"/>
          <w:szCs w:val="22"/>
        </w:rPr>
        <w:t xml:space="preserve">, </w:t>
      </w:r>
      <w:r w:rsidRPr="00E000D3">
        <w:rPr>
          <w:rFonts w:asciiTheme="minorHAnsi" w:hAnsiTheme="minorHAnsi" w:cstheme="minorHAnsi"/>
          <w:sz w:val="22"/>
          <w:szCs w:val="22"/>
        </w:rPr>
        <w:t>dále pak podle pokynů Městské části a v souladu se zájmy Městské části,</w:t>
      </w:r>
      <w:r w:rsidRPr="00E000D3">
        <w:rPr>
          <w:rFonts w:asciiTheme="minorHAnsi" w:hAnsiTheme="minorHAnsi" w:cstheme="minorHAnsi"/>
          <w:b/>
          <w:sz w:val="22"/>
          <w:szCs w:val="22"/>
        </w:rPr>
        <w:t xml:space="preserve"> </w:t>
      </w:r>
      <w:r w:rsidRPr="00E000D3">
        <w:rPr>
          <w:rFonts w:asciiTheme="minorHAnsi" w:hAnsiTheme="minorHAnsi" w:cstheme="minorHAnsi"/>
          <w:sz w:val="22"/>
          <w:szCs w:val="22"/>
        </w:rPr>
        <w:t xml:space="preserve">které jsou mu známy. Správce je dále povinen bezodkladně a bezplatně odstranit případné nedostatky ve své činnosti dle této smlouvy, na které bude upozorněn ze strany Městské části.  </w:t>
      </w:r>
    </w:p>
    <w:p w14:paraId="0F4B804F" w14:textId="77777777" w:rsidR="00E000D3" w:rsidRPr="00E000D3" w:rsidRDefault="00E000D3" w:rsidP="00E000D3">
      <w:pPr>
        <w:ind w:left="709"/>
        <w:jc w:val="both"/>
        <w:rPr>
          <w:rFonts w:asciiTheme="minorHAnsi" w:hAnsiTheme="minorHAnsi" w:cstheme="minorHAnsi"/>
          <w:sz w:val="22"/>
          <w:szCs w:val="22"/>
        </w:rPr>
      </w:pPr>
    </w:p>
    <w:p w14:paraId="5E861ABC" w14:textId="77777777" w:rsidR="00E000D3" w:rsidRPr="00E000D3" w:rsidRDefault="00E000D3" w:rsidP="00E000D3">
      <w:pPr>
        <w:numPr>
          <w:ilvl w:val="0"/>
          <w:numId w:val="1"/>
        </w:numPr>
        <w:ind w:left="720"/>
        <w:jc w:val="center"/>
        <w:rPr>
          <w:rFonts w:asciiTheme="minorHAnsi" w:hAnsiTheme="minorHAnsi" w:cstheme="minorHAnsi"/>
          <w:b/>
          <w:sz w:val="22"/>
          <w:szCs w:val="22"/>
        </w:rPr>
      </w:pPr>
      <w:r w:rsidRPr="00E000D3">
        <w:rPr>
          <w:rFonts w:asciiTheme="minorHAnsi" w:hAnsiTheme="minorHAnsi" w:cstheme="minorHAnsi"/>
          <w:b/>
          <w:sz w:val="22"/>
          <w:szCs w:val="22"/>
        </w:rPr>
        <w:t>Činnost Správce a Městské části při zadávání veřejných zakázek a fakturaci plnění</w:t>
      </w:r>
    </w:p>
    <w:p w14:paraId="59BC7570" w14:textId="77777777" w:rsidR="00E000D3" w:rsidRPr="00E000D3" w:rsidRDefault="00E000D3" w:rsidP="00E000D3">
      <w:pPr>
        <w:ind w:left="1077"/>
        <w:jc w:val="both"/>
        <w:rPr>
          <w:rFonts w:asciiTheme="minorHAnsi" w:hAnsiTheme="minorHAnsi" w:cstheme="minorHAnsi"/>
          <w:b/>
          <w:sz w:val="22"/>
          <w:szCs w:val="22"/>
        </w:rPr>
      </w:pPr>
    </w:p>
    <w:p w14:paraId="2DF22D0B"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lang w:eastAsia="en-US"/>
        </w:rPr>
        <w:t xml:space="preserve">Správce je povinen při zadávání veřejných zakázek postupovat v souladu </w:t>
      </w:r>
      <w:r w:rsidRPr="00E000D3">
        <w:rPr>
          <w:rFonts w:asciiTheme="minorHAnsi" w:hAnsiTheme="minorHAnsi" w:cstheme="minorHAnsi"/>
          <w:sz w:val="22"/>
          <w:szCs w:val="22"/>
        </w:rPr>
        <w:t>se zákonem o veřejných zakázkách. Správce zadává veřejnou zakázku a realizuje ji jménem a na účet Městské části</w:t>
      </w:r>
      <w:r w:rsidRPr="00E000D3" w:rsidDel="00577D40">
        <w:rPr>
          <w:rFonts w:asciiTheme="minorHAnsi" w:hAnsiTheme="minorHAnsi" w:cstheme="minorHAnsi"/>
          <w:sz w:val="22"/>
          <w:szCs w:val="22"/>
        </w:rPr>
        <w:t xml:space="preserve"> </w:t>
      </w:r>
    </w:p>
    <w:p w14:paraId="3EB6D34A" w14:textId="77777777" w:rsidR="00E000D3" w:rsidRPr="00E000D3" w:rsidRDefault="00E000D3" w:rsidP="00E000D3">
      <w:pPr>
        <w:ind w:left="709"/>
        <w:jc w:val="both"/>
        <w:rPr>
          <w:rFonts w:asciiTheme="minorHAnsi" w:hAnsiTheme="minorHAnsi" w:cstheme="minorHAnsi"/>
          <w:b/>
          <w:sz w:val="22"/>
          <w:szCs w:val="22"/>
        </w:rPr>
      </w:pPr>
    </w:p>
    <w:p w14:paraId="06D4A4FD"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 xml:space="preserve">Správce odpovídá za řádně provedená zadávací řízení při dodržení pravidel zákona o veřejných zakázkách. </w:t>
      </w:r>
    </w:p>
    <w:p w14:paraId="26CA2EFD" w14:textId="77777777" w:rsidR="00E000D3" w:rsidRPr="00E000D3" w:rsidRDefault="00E000D3" w:rsidP="00E000D3">
      <w:pPr>
        <w:ind w:left="709"/>
        <w:jc w:val="both"/>
        <w:rPr>
          <w:rFonts w:asciiTheme="minorHAnsi" w:hAnsiTheme="minorHAnsi" w:cstheme="minorHAnsi"/>
          <w:b/>
          <w:sz w:val="22"/>
          <w:szCs w:val="22"/>
        </w:rPr>
      </w:pPr>
    </w:p>
    <w:p w14:paraId="357978C7"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Správce je při zadávání veřejných zakázek povinen dodržovat zásady efektivity, hospodárnosti a přiměřenosti definované zákonem o finanční kontrole.  </w:t>
      </w:r>
    </w:p>
    <w:p w14:paraId="101B2E1B" w14:textId="77777777" w:rsidR="00E000D3" w:rsidRPr="00E000D3" w:rsidRDefault="00E000D3" w:rsidP="00E000D3">
      <w:pPr>
        <w:ind w:left="709"/>
        <w:jc w:val="both"/>
        <w:rPr>
          <w:rFonts w:asciiTheme="minorHAnsi" w:hAnsiTheme="minorHAnsi" w:cstheme="minorHAnsi"/>
          <w:sz w:val="22"/>
          <w:szCs w:val="22"/>
        </w:rPr>
      </w:pPr>
    </w:p>
    <w:p w14:paraId="7DC4840B"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Uzavírání smluv a fakturace: </w:t>
      </w:r>
    </w:p>
    <w:p w14:paraId="770A89B6" w14:textId="77777777" w:rsidR="00E000D3" w:rsidRPr="00E000D3" w:rsidRDefault="00E000D3" w:rsidP="00E000D3">
      <w:pPr>
        <w:jc w:val="both"/>
        <w:rPr>
          <w:rFonts w:asciiTheme="minorHAnsi" w:hAnsiTheme="minorHAnsi" w:cstheme="minorHAnsi"/>
          <w:b/>
          <w:sz w:val="22"/>
          <w:szCs w:val="22"/>
        </w:rPr>
      </w:pPr>
    </w:p>
    <w:p w14:paraId="6A5204B9" w14:textId="77777777" w:rsidR="00E000D3" w:rsidRPr="00E000D3" w:rsidRDefault="00E000D3" w:rsidP="00E000D3">
      <w:pPr>
        <w:numPr>
          <w:ilvl w:val="2"/>
          <w:numId w:val="1"/>
        </w:numPr>
        <w:ind w:left="1418" w:hanging="709"/>
        <w:jc w:val="both"/>
        <w:rPr>
          <w:rFonts w:asciiTheme="minorHAnsi" w:hAnsiTheme="minorHAnsi" w:cstheme="minorHAnsi"/>
          <w:b/>
          <w:sz w:val="22"/>
          <w:szCs w:val="22"/>
        </w:rPr>
      </w:pPr>
      <w:r w:rsidRPr="00E000D3">
        <w:rPr>
          <w:rFonts w:asciiTheme="minorHAnsi" w:hAnsiTheme="minorHAnsi" w:cstheme="minorHAnsi"/>
          <w:sz w:val="22"/>
          <w:szCs w:val="22"/>
        </w:rPr>
        <w:t xml:space="preserve">Správce uzavírá na základě výsledků soutěže smlouvu s dodavatelem v zastoupení Městské části, pokud takovou smlouvu neuzavírá Městská část sama, přitom Správce je povinen Městské části za tímto účelem poskytnout podklady v rozsahu a termínech dle pokynů Městské části.    </w:t>
      </w:r>
    </w:p>
    <w:p w14:paraId="678C25EA" w14:textId="77777777" w:rsidR="00E000D3" w:rsidRPr="00E000D3" w:rsidRDefault="00E000D3" w:rsidP="00E000D3">
      <w:pPr>
        <w:ind w:left="1418" w:hanging="709"/>
        <w:jc w:val="both"/>
        <w:rPr>
          <w:rFonts w:asciiTheme="minorHAnsi" w:hAnsiTheme="minorHAnsi" w:cstheme="minorHAnsi"/>
          <w:b/>
          <w:sz w:val="22"/>
          <w:szCs w:val="22"/>
        </w:rPr>
      </w:pPr>
    </w:p>
    <w:p w14:paraId="069773C1" w14:textId="77777777" w:rsidR="00E000D3" w:rsidRPr="00E000D3" w:rsidRDefault="00E000D3" w:rsidP="00E000D3">
      <w:pPr>
        <w:numPr>
          <w:ilvl w:val="2"/>
          <w:numId w:val="1"/>
        </w:numPr>
        <w:ind w:left="1418" w:hanging="709"/>
        <w:jc w:val="both"/>
        <w:rPr>
          <w:rFonts w:asciiTheme="minorHAnsi" w:hAnsiTheme="minorHAnsi" w:cstheme="minorHAnsi"/>
          <w:b/>
          <w:sz w:val="22"/>
          <w:szCs w:val="22"/>
        </w:rPr>
      </w:pPr>
      <w:r w:rsidRPr="00E000D3">
        <w:rPr>
          <w:rFonts w:asciiTheme="minorHAnsi" w:hAnsiTheme="minorHAnsi" w:cstheme="minorHAnsi"/>
          <w:sz w:val="22"/>
          <w:szCs w:val="22"/>
        </w:rPr>
        <w:t xml:space="preserve">Faktury ze strany dodavatelů budou vystaveny Městské části na doručovací adresu sídla Správce. Správce na základě dodavateli vystavených faktur připraví příslušné příkazy k úhradě a následně, pro schválení ze strany Městské části, provede příslušné platby na jejich základě z účtu Městské části, k němuž Správce obdržel dispoziční oprávnění za účelem správy Nemovitostí dle této smlouvy. </w:t>
      </w:r>
    </w:p>
    <w:p w14:paraId="7B405C3F" w14:textId="77777777" w:rsidR="00E000D3" w:rsidRPr="00E000D3" w:rsidRDefault="00E000D3" w:rsidP="00E000D3">
      <w:pPr>
        <w:ind w:left="1418"/>
        <w:jc w:val="both"/>
        <w:rPr>
          <w:rFonts w:asciiTheme="minorHAnsi" w:hAnsiTheme="minorHAnsi" w:cstheme="minorHAnsi"/>
          <w:b/>
          <w:sz w:val="22"/>
          <w:szCs w:val="22"/>
        </w:rPr>
      </w:pPr>
    </w:p>
    <w:p w14:paraId="6F1FD25F" w14:textId="77777777" w:rsidR="00E000D3" w:rsidRPr="00E000D3" w:rsidRDefault="00E000D3" w:rsidP="00E000D3">
      <w:pPr>
        <w:numPr>
          <w:ilvl w:val="2"/>
          <w:numId w:val="1"/>
        </w:numPr>
        <w:ind w:left="1418" w:hanging="709"/>
        <w:jc w:val="both"/>
        <w:rPr>
          <w:rFonts w:asciiTheme="minorHAnsi" w:hAnsiTheme="minorHAnsi" w:cstheme="minorHAnsi"/>
          <w:b/>
          <w:sz w:val="22"/>
          <w:szCs w:val="22"/>
        </w:rPr>
      </w:pPr>
      <w:r w:rsidRPr="00E000D3">
        <w:rPr>
          <w:rFonts w:asciiTheme="minorHAnsi" w:hAnsiTheme="minorHAnsi" w:cstheme="minorHAnsi"/>
          <w:sz w:val="22"/>
          <w:szCs w:val="22"/>
        </w:rPr>
        <w:t>Správce je povinen k dodavateli fakturovaným plněním vždy Městské části poskytnout informace o potřebnosti zajišťovaného plnění, souladu výběru dodavatele se zákonem o veřejných zakázkách, kvalitě a rozsahu provedení a souladu se zásadami efektivity, hospodárnosti a přiměřenosti.</w:t>
      </w:r>
    </w:p>
    <w:bookmarkEnd w:id="0"/>
    <w:p w14:paraId="32D67F86" w14:textId="77777777" w:rsidR="00E000D3" w:rsidRPr="00E000D3" w:rsidRDefault="00E000D3" w:rsidP="00E000D3">
      <w:pPr>
        <w:ind w:left="1080"/>
        <w:jc w:val="both"/>
        <w:rPr>
          <w:rFonts w:asciiTheme="minorHAnsi" w:hAnsiTheme="minorHAnsi" w:cstheme="minorHAnsi"/>
          <w:sz w:val="22"/>
          <w:szCs w:val="22"/>
        </w:rPr>
      </w:pPr>
    </w:p>
    <w:p w14:paraId="69E6F8A4" w14:textId="77777777" w:rsidR="00E000D3" w:rsidRPr="00E000D3" w:rsidRDefault="00E000D3" w:rsidP="00E000D3">
      <w:pPr>
        <w:rPr>
          <w:rFonts w:asciiTheme="minorHAnsi" w:hAnsiTheme="minorHAnsi" w:cstheme="minorHAnsi"/>
          <w:b/>
          <w:sz w:val="22"/>
          <w:szCs w:val="22"/>
          <w:lang w:eastAsia="en-US"/>
        </w:rPr>
      </w:pPr>
      <w:bookmarkStart w:id="1" w:name="_Hlk156231914"/>
    </w:p>
    <w:p w14:paraId="5CDD97EC" w14:textId="77777777" w:rsidR="00E000D3" w:rsidRPr="00E000D3" w:rsidRDefault="00E000D3" w:rsidP="00E000D3">
      <w:pPr>
        <w:numPr>
          <w:ilvl w:val="0"/>
          <w:numId w:val="1"/>
        </w:numPr>
        <w:ind w:left="720"/>
        <w:jc w:val="center"/>
        <w:rPr>
          <w:rFonts w:asciiTheme="minorHAnsi" w:hAnsiTheme="minorHAnsi" w:cstheme="minorHAnsi"/>
          <w:b/>
          <w:sz w:val="22"/>
          <w:szCs w:val="22"/>
        </w:rPr>
      </w:pPr>
      <w:r w:rsidRPr="00E000D3">
        <w:rPr>
          <w:rFonts w:asciiTheme="minorHAnsi" w:hAnsiTheme="minorHAnsi" w:cstheme="minorHAnsi"/>
          <w:b/>
          <w:sz w:val="22"/>
          <w:szCs w:val="22"/>
        </w:rPr>
        <w:t>Náhrada vzniklé újmy a smluvní pokuty</w:t>
      </w:r>
    </w:p>
    <w:p w14:paraId="3C1A2B9A" w14:textId="77777777" w:rsidR="00E000D3" w:rsidRPr="00E000D3" w:rsidRDefault="00E000D3" w:rsidP="00E000D3">
      <w:pPr>
        <w:ind w:left="1080"/>
        <w:rPr>
          <w:rFonts w:asciiTheme="minorHAnsi" w:hAnsiTheme="minorHAnsi" w:cstheme="minorHAnsi"/>
          <w:b/>
          <w:sz w:val="22"/>
          <w:szCs w:val="22"/>
        </w:rPr>
      </w:pPr>
    </w:p>
    <w:p w14:paraId="530777E1" w14:textId="77777777" w:rsidR="00E000D3" w:rsidRPr="00E000D3" w:rsidRDefault="00E000D3" w:rsidP="00E000D3">
      <w:pPr>
        <w:numPr>
          <w:ilvl w:val="1"/>
          <w:numId w:val="1"/>
        </w:numPr>
        <w:ind w:left="709"/>
        <w:jc w:val="both"/>
        <w:rPr>
          <w:rFonts w:asciiTheme="minorHAnsi" w:hAnsiTheme="minorHAnsi" w:cstheme="minorHAnsi"/>
          <w:sz w:val="22"/>
          <w:szCs w:val="22"/>
        </w:rPr>
      </w:pPr>
      <w:proofErr w:type="gramStart"/>
      <w:r w:rsidRPr="00E000D3">
        <w:rPr>
          <w:rFonts w:asciiTheme="minorHAnsi" w:hAnsiTheme="minorHAnsi" w:cstheme="minorHAnsi"/>
          <w:sz w:val="22"/>
          <w:szCs w:val="22"/>
        </w:rPr>
        <w:t>Poruší</w:t>
      </w:r>
      <w:proofErr w:type="gramEnd"/>
      <w:r w:rsidRPr="00E000D3">
        <w:rPr>
          <w:rFonts w:asciiTheme="minorHAnsi" w:hAnsiTheme="minorHAnsi" w:cstheme="minorHAnsi"/>
          <w:sz w:val="22"/>
          <w:szCs w:val="22"/>
        </w:rPr>
        <w:t xml:space="preserve">-li Správce svou smluvní povinnost tím, že neposkytuje smluvené služby řádně a včas, a vznikne-li tím Městské části újma, je Správce povinen k její náhradě Městské části v plné výši. Vznikne-li v důsledku porušení jakékoliv další smluvní povinnosti druhé straně nebo třetím stranám újma, použijí se ustanovení občanského zákoníku o odpovědnosti za vzniklou újmu. </w:t>
      </w:r>
    </w:p>
    <w:p w14:paraId="608ED0C6" w14:textId="77777777" w:rsidR="00E000D3" w:rsidRPr="00E000D3" w:rsidRDefault="00E000D3" w:rsidP="00E000D3">
      <w:p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 </w:t>
      </w:r>
    </w:p>
    <w:p w14:paraId="61EC1432" w14:textId="77777777" w:rsidR="00E000D3" w:rsidRPr="00E000D3" w:rsidRDefault="00E000D3" w:rsidP="00E000D3">
      <w:pPr>
        <w:numPr>
          <w:ilvl w:val="1"/>
          <w:numId w:val="1"/>
        </w:numPr>
        <w:ind w:left="709"/>
        <w:jc w:val="both"/>
        <w:rPr>
          <w:rFonts w:asciiTheme="minorHAnsi" w:hAnsiTheme="minorHAnsi" w:cstheme="minorHAnsi"/>
          <w:sz w:val="22"/>
          <w:szCs w:val="22"/>
        </w:rPr>
      </w:pPr>
      <w:proofErr w:type="gramStart"/>
      <w:r w:rsidRPr="00E000D3">
        <w:rPr>
          <w:rFonts w:asciiTheme="minorHAnsi" w:hAnsiTheme="minorHAnsi" w:cstheme="minorHAnsi"/>
          <w:sz w:val="22"/>
          <w:szCs w:val="22"/>
        </w:rPr>
        <w:t>Poruší</w:t>
      </w:r>
      <w:proofErr w:type="gramEnd"/>
      <w:r w:rsidRPr="00E000D3">
        <w:rPr>
          <w:rFonts w:asciiTheme="minorHAnsi" w:hAnsiTheme="minorHAnsi" w:cstheme="minorHAnsi"/>
          <w:sz w:val="22"/>
          <w:szCs w:val="22"/>
        </w:rPr>
        <w:t xml:space="preserve">-li Městská část svou smluvní povinnost tím, že neposkytne Správci řádně a včas dostatečné finanční prostředky na úhrady dle této smlouvy, a vznikne-li tím Správci škoda, je Městská část povinna k její úhradě Správci v plné výši.   </w:t>
      </w:r>
    </w:p>
    <w:p w14:paraId="38CF9AF4" w14:textId="77777777" w:rsidR="00E000D3" w:rsidRPr="00E000D3" w:rsidRDefault="00E000D3" w:rsidP="00E000D3">
      <w:pPr>
        <w:ind w:left="709"/>
        <w:jc w:val="both"/>
        <w:rPr>
          <w:rFonts w:asciiTheme="minorHAnsi" w:hAnsiTheme="minorHAnsi" w:cstheme="minorHAnsi"/>
          <w:sz w:val="22"/>
          <w:szCs w:val="22"/>
        </w:rPr>
      </w:pPr>
    </w:p>
    <w:p w14:paraId="0F7865D9" w14:textId="77777777" w:rsidR="00E000D3" w:rsidRPr="00E000D3" w:rsidRDefault="00E000D3" w:rsidP="00E000D3">
      <w:pPr>
        <w:numPr>
          <w:ilvl w:val="1"/>
          <w:numId w:val="1"/>
        </w:numPr>
        <w:ind w:left="709"/>
        <w:jc w:val="both"/>
        <w:rPr>
          <w:rFonts w:asciiTheme="minorHAnsi" w:hAnsiTheme="minorHAnsi" w:cstheme="minorHAnsi"/>
          <w:sz w:val="22"/>
        </w:rPr>
      </w:pPr>
      <w:r w:rsidRPr="00E000D3">
        <w:rPr>
          <w:rFonts w:asciiTheme="minorHAnsi" w:hAnsiTheme="minorHAnsi" w:cstheme="minorHAnsi"/>
          <w:sz w:val="22"/>
        </w:rPr>
        <w:t xml:space="preserve">V případě, že Správce poruší své povinnosti dle čl. II této přílohy tím způsobem, že poskytne Městské části nepravdivé, zkreslené nebo neúplné údaje pro účely úhrady finančního plnění ze strany Městské části, Správce se zavazuje uhradit Městské části smluvní pokutu ve výši </w:t>
      </w:r>
      <w:proofErr w:type="gramStart"/>
      <w:r w:rsidRPr="00E000D3">
        <w:rPr>
          <w:rFonts w:asciiTheme="minorHAnsi" w:hAnsiTheme="minorHAnsi" w:cstheme="minorHAnsi"/>
          <w:sz w:val="22"/>
        </w:rPr>
        <w:t>100.000,-</w:t>
      </w:r>
      <w:proofErr w:type="gramEnd"/>
      <w:r w:rsidRPr="00E000D3">
        <w:rPr>
          <w:rFonts w:asciiTheme="minorHAnsi" w:hAnsiTheme="minorHAnsi" w:cstheme="minorHAnsi"/>
          <w:sz w:val="22"/>
        </w:rPr>
        <w:t xml:space="preserve"> Kč za každé jednotlivé porušení takové smluvní povinnosti.  </w:t>
      </w:r>
    </w:p>
    <w:bookmarkEnd w:id="1"/>
    <w:p w14:paraId="18E7FC31" w14:textId="77777777" w:rsidR="00E000D3" w:rsidRPr="00E000D3" w:rsidRDefault="00E000D3" w:rsidP="00E000D3">
      <w:pPr>
        <w:tabs>
          <w:tab w:val="left" w:pos="5103"/>
        </w:tabs>
        <w:jc w:val="both"/>
        <w:rPr>
          <w:rFonts w:asciiTheme="minorHAnsi" w:hAnsiTheme="minorHAnsi" w:cstheme="minorHAnsi"/>
          <w:b/>
          <w:bCs/>
          <w:sz w:val="22"/>
          <w:szCs w:val="22"/>
        </w:rPr>
      </w:pPr>
    </w:p>
    <w:p w14:paraId="16C2ACC9" w14:textId="77777777" w:rsidR="00E000D3" w:rsidRPr="00E000D3" w:rsidRDefault="00E000D3" w:rsidP="00E000D3">
      <w:pPr>
        <w:jc w:val="both"/>
        <w:rPr>
          <w:rFonts w:asciiTheme="minorHAnsi" w:hAnsiTheme="minorHAnsi" w:cstheme="minorHAnsi"/>
          <w:b/>
          <w:bCs/>
          <w:sz w:val="22"/>
          <w:szCs w:val="22"/>
        </w:rPr>
      </w:pPr>
      <w:r w:rsidRPr="00E000D3">
        <w:rPr>
          <w:rFonts w:asciiTheme="minorHAnsi" w:hAnsiTheme="minorHAnsi" w:cstheme="minorHAnsi"/>
          <w:b/>
          <w:bCs/>
          <w:sz w:val="22"/>
          <w:szCs w:val="22"/>
        </w:rPr>
        <w:t>ČÁST B:</w:t>
      </w:r>
    </w:p>
    <w:p w14:paraId="456B4B59" w14:textId="77777777" w:rsidR="00E000D3" w:rsidRPr="00E000D3" w:rsidRDefault="00E000D3" w:rsidP="00E000D3">
      <w:pPr>
        <w:jc w:val="both"/>
        <w:rPr>
          <w:rFonts w:asciiTheme="minorHAnsi" w:hAnsiTheme="minorHAnsi" w:cstheme="minorHAnsi"/>
          <w:sz w:val="22"/>
          <w:szCs w:val="22"/>
        </w:rPr>
      </w:pPr>
    </w:p>
    <w:p w14:paraId="4036753E" w14:textId="77777777" w:rsidR="00E000D3" w:rsidRPr="00E000D3" w:rsidRDefault="00E000D3" w:rsidP="00E000D3">
      <w:pPr>
        <w:rPr>
          <w:rFonts w:asciiTheme="minorHAnsi" w:hAnsiTheme="minorHAnsi" w:cstheme="minorHAnsi"/>
          <w:b/>
          <w:sz w:val="22"/>
          <w:szCs w:val="22"/>
          <w:u w:val="single"/>
        </w:rPr>
      </w:pPr>
      <w:r w:rsidRPr="00E000D3">
        <w:rPr>
          <w:rFonts w:asciiTheme="minorHAnsi" w:hAnsiTheme="minorHAnsi" w:cstheme="minorHAnsi"/>
          <w:b/>
          <w:sz w:val="22"/>
          <w:szCs w:val="22"/>
          <w:u w:val="single"/>
        </w:rPr>
        <w:t>kvalitativní požadavky na smluvně zajišťované dodávky</w:t>
      </w:r>
    </w:p>
    <w:p w14:paraId="043C922F" w14:textId="77777777" w:rsidR="00E000D3" w:rsidRPr="00E000D3" w:rsidRDefault="00E000D3" w:rsidP="00E000D3">
      <w:pPr>
        <w:jc w:val="both"/>
        <w:rPr>
          <w:rFonts w:asciiTheme="minorHAnsi" w:hAnsiTheme="minorHAnsi" w:cstheme="minorHAnsi"/>
          <w:b/>
          <w:u w:val="single"/>
        </w:rPr>
      </w:pPr>
    </w:p>
    <w:p w14:paraId="22C0D391" w14:textId="77777777" w:rsidR="00E000D3" w:rsidRPr="00E000D3" w:rsidRDefault="00E000D3" w:rsidP="00E000D3">
      <w:pPr>
        <w:jc w:val="both"/>
        <w:rPr>
          <w:rFonts w:asciiTheme="minorHAnsi" w:hAnsiTheme="minorHAnsi" w:cstheme="minorHAnsi"/>
          <w:sz w:val="22"/>
          <w:szCs w:val="22"/>
        </w:rPr>
      </w:pPr>
    </w:p>
    <w:p w14:paraId="5A8127E2" w14:textId="77777777" w:rsidR="00E000D3" w:rsidRPr="00E000D3" w:rsidRDefault="00E000D3" w:rsidP="00E000D3">
      <w:pPr>
        <w:jc w:val="both"/>
        <w:rPr>
          <w:rFonts w:asciiTheme="minorHAnsi" w:hAnsiTheme="minorHAnsi" w:cstheme="minorHAnsi"/>
          <w:sz w:val="22"/>
          <w:szCs w:val="22"/>
        </w:rPr>
      </w:pPr>
      <w:r w:rsidRPr="00E000D3">
        <w:rPr>
          <w:rFonts w:asciiTheme="minorHAnsi" w:hAnsiTheme="minorHAnsi" w:cstheme="minorHAnsi"/>
          <w:sz w:val="22"/>
          <w:szCs w:val="22"/>
        </w:rPr>
        <w:t xml:space="preserve">V této části se stanoví okruhy požadavků Městské části na zajišťovaná plnění, přičemž konkrétní požadavky na dodávky stanoví pokynem Městská část.   </w:t>
      </w:r>
    </w:p>
    <w:p w14:paraId="27E3EA83" w14:textId="77777777" w:rsidR="00E000D3" w:rsidRPr="00E000D3" w:rsidRDefault="00E000D3" w:rsidP="00E000D3">
      <w:pPr>
        <w:jc w:val="both"/>
        <w:rPr>
          <w:rFonts w:asciiTheme="minorHAnsi" w:hAnsiTheme="minorHAnsi" w:cstheme="minorHAnsi"/>
          <w:sz w:val="22"/>
          <w:szCs w:val="22"/>
        </w:rPr>
      </w:pPr>
    </w:p>
    <w:p w14:paraId="6DA85C29" w14:textId="77777777" w:rsidR="00E000D3" w:rsidRPr="00E000D3" w:rsidRDefault="00E000D3" w:rsidP="00E000D3">
      <w:pPr>
        <w:jc w:val="both"/>
        <w:rPr>
          <w:rFonts w:asciiTheme="minorHAnsi" w:hAnsiTheme="minorHAnsi" w:cstheme="minorHAnsi"/>
          <w:sz w:val="22"/>
          <w:szCs w:val="22"/>
        </w:rPr>
      </w:pPr>
      <w:r w:rsidRPr="00E000D3">
        <w:rPr>
          <w:rFonts w:asciiTheme="minorHAnsi" w:hAnsiTheme="minorHAnsi" w:cstheme="minorHAnsi"/>
          <w:sz w:val="22"/>
          <w:szCs w:val="22"/>
        </w:rPr>
        <w:t>Okruhy požadavků:</w:t>
      </w:r>
    </w:p>
    <w:p w14:paraId="6EE4700D" w14:textId="77777777" w:rsidR="00E000D3" w:rsidRPr="00E000D3" w:rsidRDefault="00E000D3" w:rsidP="00E000D3">
      <w:pPr>
        <w:jc w:val="both"/>
        <w:rPr>
          <w:rFonts w:asciiTheme="minorHAnsi" w:hAnsiTheme="minorHAnsi" w:cstheme="minorHAnsi"/>
          <w:sz w:val="22"/>
          <w:szCs w:val="22"/>
        </w:rPr>
      </w:pPr>
    </w:p>
    <w:p w14:paraId="4CAB96F0" w14:textId="77777777" w:rsidR="00E000D3" w:rsidRPr="00E000D3" w:rsidRDefault="00E000D3" w:rsidP="00E000D3">
      <w:pPr>
        <w:numPr>
          <w:ilvl w:val="0"/>
          <w:numId w:val="15"/>
        </w:numPr>
        <w:jc w:val="both"/>
        <w:rPr>
          <w:rFonts w:asciiTheme="minorHAnsi" w:hAnsiTheme="minorHAnsi" w:cstheme="minorHAnsi"/>
          <w:sz w:val="22"/>
          <w:szCs w:val="22"/>
        </w:rPr>
      </w:pPr>
      <w:r w:rsidRPr="00E000D3">
        <w:rPr>
          <w:rFonts w:asciiTheme="minorHAnsi" w:hAnsiTheme="minorHAnsi" w:cstheme="minorHAnsi"/>
          <w:sz w:val="22"/>
          <w:szCs w:val="22"/>
        </w:rPr>
        <w:t>délka splatnosti dodavatelských faktur</w:t>
      </w:r>
    </w:p>
    <w:p w14:paraId="6DCA4489" w14:textId="77777777" w:rsidR="00E000D3" w:rsidRPr="00E000D3" w:rsidRDefault="00E000D3" w:rsidP="00E000D3">
      <w:pPr>
        <w:numPr>
          <w:ilvl w:val="0"/>
          <w:numId w:val="15"/>
        </w:numPr>
        <w:jc w:val="both"/>
        <w:rPr>
          <w:rFonts w:asciiTheme="minorHAnsi" w:hAnsiTheme="minorHAnsi" w:cstheme="minorHAnsi"/>
          <w:sz w:val="22"/>
          <w:szCs w:val="22"/>
        </w:rPr>
      </w:pPr>
      <w:r w:rsidRPr="00E000D3">
        <w:rPr>
          <w:rFonts w:asciiTheme="minorHAnsi" w:hAnsiTheme="minorHAnsi" w:cstheme="minorHAnsi"/>
          <w:sz w:val="22"/>
          <w:szCs w:val="22"/>
        </w:rPr>
        <w:t>záruční doby</w:t>
      </w:r>
    </w:p>
    <w:p w14:paraId="03B42353" w14:textId="77777777" w:rsidR="00E000D3" w:rsidRPr="00E000D3" w:rsidRDefault="00E000D3" w:rsidP="00E000D3">
      <w:pPr>
        <w:numPr>
          <w:ilvl w:val="0"/>
          <w:numId w:val="15"/>
        </w:numPr>
        <w:jc w:val="both"/>
        <w:rPr>
          <w:rFonts w:asciiTheme="minorHAnsi" w:hAnsiTheme="minorHAnsi" w:cstheme="minorHAnsi"/>
          <w:sz w:val="22"/>
          <w:szCs w:val="22"/>
        </w:rPr>
      </w:pPr>
      <w:r w:rsidRPr="00E000D3">
        <w:rPr>
          <w:rFonts w:asciiTheme="minorHAnsi" w:hAnsiTheme="minorHAnsi" w:cstheme="minorHAnsi"/>
          <w:sz w:val="22"/>
          <w:szCs w:val="22"/>
        </w:rPr>
        <w:t>odpovědnost za vady</w:t>
      </w:r>
    </w:p>
    <w:p w14:paraId="30BBDBD4" w14:textId="77777777" w:rsidR="00E000D3" w:rsidRPr="00E000D3" w:rsidRDefault="00E000D3" w:rsidP="00E000D3">
      <w:pPr>
        <w:numPr>
          <w:ilvl w:val="0"/>
          <w:numId w:val="15"/>
        </w:numPr>
        <w:jc w:val="both"/>
        <w:rPr>
          <w:rFonts w:asciiTheme="minorHAnsi" w:hAnsiTheme="minorHAnsi" w:cstheme="minorHAnsi"/>
          <w:sz w:val="22"/>
          <w:szCs w:val="22"/>
        </w:rPr>
      </w:pPr>
      <w:r w:rsidRPr="00E000D3">
        <w:rPr>
          <w:rFonts w:asciiTheme="minorHAnsi" w:hAnsiTheme="minorHAnsi" w:cstheme="minorHAnsi"/>
          <w:sz w:val="22"/>
          <w:szCs w:val="22"/>
        </w:rPr>
        <w:t xml:space="preserve">sankční ustanovení (otázka smluvních pokut a náhrady škody) </w:t>
      </w:r>
    </w:p>
    <w:p w14:paraId="31ED2218" w14:textId="77777777" w:rsidR="00E000D3" w:rsidRPr="00E000D3" w:rsidRDefault="00E000D3" w:rsidP="00E000D3">
      <w:pPr>
        <w:jc w:val="both"/>
        <w:rPr>
          <w:rFonts w:asciiTheme="minorHAnsi" w:hAnsiTheme="minorHAnsi" w:cstheme="minorHAnsi"/>
          <w:sz w:val="22"/>
          <w:szCs w:val="22"/>
        </w:rPr>
      </w:pPr>
    </w:p>
    <w:p w14:paraId="7141B088" w14:textId="77777777" w:rsidR="00E000D3" w:rsidRPr="00E000D3" w:rsidRDefault="00E000D3" w:rsidP="00E000D3">
      <w:pPr>
        <w:ind w:left="360"/>
        <w:jc w:val="both"/>
        <w:rPr>
          <w:rFonts w:asciiTheme="minorHAnsi" w:hAnsiTheme="minorHAnsi" w:cstheme="minorHAnsi"/>
          <w:sz w:val="22"/>
          <w:szCs w:val="22"/>
        </w:rPr>
      </w:pPr>
    </w:p>
    <w:p w14:paraId="001E4BFE" w14:textId="77777777" w:rsidR="00E000D3" w:rsidRPr="00E000D3" w:rsidRDefault="00E000D3" w:rsidP="00E000D3">
      <w:pPr>
        <w:rPr>
          <w:rFonts w:asciiTheme="minorHAnsi" w:hAnsiTheme="minorHAnsi" w:cstheme="minorHAnsi"/>
        </w:rPr>
      </w:pPr>
    </w:p>
    <w:p w14:paraId="2556090C" w14:textId="77777777" w:rsidR="00E000D3" w:rsidRPr="00E000D3" w:rsidRDefault="00E000D3" w:rsidP="00E000D3">
      <w:pPr>
        <w:jc w:val="both"/>
        <w:rPr>
          <w:rFonts w:asciiTheme="minorHAnsi" w:hAnsiTheme="minorHAnsi" w:cstheme="minorHAnsi"/>
          <w:sz w:val="22"/>
          <w:szCs w:val="22"/>
        </w:rPr>
      </w:pPr>
    </w:p>
    <w:p w14:paraId="70A5C68F" w14:textId="77777777" w:rsidR="00E000D3" w:rsidRPr="00E000D3" w:rsidRDefault="00E000D3" w:rsidP="00E000D3">
      <w:pPr>
        <w:jc w:val="both"/>
        <w:rPr>
          <w:rFonts w:asciiTheme="minorHAnsi" w:hAnsiTheme="minorHAnsi" w:cstheme="minorHAnsi"/>
          <w:sz w:val="22"/>
          <w:szCs w:val="22"/>
        </w:rPr>
      </w:pPr>
    </w:p>
    <w:p w14:paraId="22BF42D4" w14:textId="77777777" w:rsidR="00E000D3" w:rsidRPr="00E000D3" w:rsidRDefault="00E000D3" w:rsidP="00E000D3">
      <w:pPr>
        <w:jc w:val="both"/>
        <w:rPr>
          <w:rFonts w:asciiTheme="minorHAnsi" w:hAnsiTheme="minorHAnsi" w:cstheme="minorHAnsi"/>
          <w:sz w:val="22"/>
          <w:szCs w:val="22"/>
        </w:rPr>
      </w:pPr>
    </w:p>
    <w:p w14:paraId="1E7381A1" w14:textId="77777777" w:rsidR="00E000D3" w:rsidRPr="00E000D3" w:rsidRDefault="00E000D3" w:rsidP="00E000D3">
      <w:pPr>
        <w:jc w:val="both"/>
        <w:rPr>
          <w:rFonts w:asciiTheme="minorHAnsi" w:hAnsiTheme="minorHAnsi" w:cstheme="minorHAnsi"/>
          <w:sz w:val="22"/>
          <w:szCs w:val="22"/>
        </w:rPr>
      </w:pPr>
    </w:p>
    <w:p w14:paraId="5040C352" w14:textId="77777777" w:rsidR="00E000D3" w:rsidRPr="00E000D3" w:rsidRDefault="00E000D3" w:rsidP="00E000D3">
      <w:pPr>
        <w:jc w:val="both"/>
        <w:rPr>
          <w:rFonts w:asciiTheme="minorHAnsi" w:hAnsiTheme="minorHAnsi" w:cstheme="minorHAnsi"/>
          <w:sz w:val="22"/>
          <w:szCs w:val="22"/>
        </w:rPr>
      </w:pPr>
    </w:p>
    <w:p w14:paraId="5F9205B7" w14:textId="77777777" w:rsidR="00E000D3" w:rsidRPr="00E000D3" w:rsidRDefault="00E000D3" w:rsidP="00E000D3">
      <w:pPr>
        <w:jc w:val="both"/>
        <w:rPr>
          <w:rFonts w:asciiTheme="minorHAnsi" w:hAnsiTheme="minorHAnsi" w:cstheme="minorHAnsi"/>
          <w:sz w:val="22"/>
          <w:szCs w:val="22"/>
        </w:rPr>
      </w:pPr>
    </w:p>
    <w:p w14:paraId="7FF23104" w14:textId="77777777" w:rsidR="00E000D3" w:rsidRPr="00E000D3" w:rsidRDefault="00E000D3" w:rsidP="00E000D3">
      <w:pPr>
        <w:jc w:val="both"/>
        <w:rPr>
          <w:rFonts w:asciiTheme="minorHAnsi" w:hAnsiTheme="minorHAnsi" w:cstheme="minorHAnsi"/>
          <w:sz w:val="22"/>
          <w:szCs w:val="22"/>
        </w:rPr>
      </w:pPr>
    </w:p>
    <w:p w14:paraId="094F6A1B" w14:textId="77777777" w:rsidR="00E000D3" w:rsidRPr="00E000D3" w:rsidRDefault="00E000D3" w:rsidP="00E000D3">
      <w:pPr>
        <w:jc w:val="both"/>
        <w:rPr>
          <w:rFonts w:asciiTheme="minorHAnsi" w:hAnsiTheme="minorHAnsi" w:cstheme="minorHAnsi"/>
          <w:sz w:val="22"/>
          <w:szCs w:val="22"/>
        </w:rPr>
      </w:pPr>
    </w:p>
    <w:p w14:paraId="46A646D4" w14:textId="77777777" w:rsidR="00E000D3" w:rsidRPr="00E000D3" w:rsidRDefault="00E000D3" w:rsidP="00E000D3">
      <w:pPr>
        <w:jc w:val="both"/>
        <w:rPr>
          <w:rFonts w:asciiTheme="minorHAnsi" w:hAnsiTheme="minorHAnsi" w:cstheme="minorHAnsi"/>
          <w:sz w:val="22"/>
          <w:szCs w:val="22"/>
        </w:rPr>
      </w:pPr>
    </w:p>
    <w:p w14:paraId="73F8159E" w14:textId="77777777" w:rsidR="00E000D3" w:rsidRPr="00E000D3" w:rsidRDefault="00E000D3" w:rsidP="00E000D3">
      <w:pPr>
        <w:rPr>
          <w:rFonts w:asciiTheme="minorHAnsi" w:hAnsiTheme="minorHAnsi" w:cstheme="minorHAnsi"/>
          <w:b/>
          <w:sz w:val="22"/>
          <w:szCs w:val="22"/>
          <w:u w:val="single"/>
        </w:rPr>
      </w:pPr>
      <w:r w:rsidRPr="00E000D3">
        <w:rPr>
          <w:rFonts w:asciiTheme="minorHAnsi" w:hAnsiTheme="minorHAnsi" w:cstheme="minorHAnsi"/>
          <w:b/>
          <w:sz w:val="22"/>
          <w:szCs w:val="22"/>
          <w:u w:val="single"/>
        </w:rPr>
        <w:t>ČÁST C:</w:t>
      </w:r>
    </w:p>
    <w:p w14:paraId="0F62501A" w14:textId="77777777" w:rsidR="00E000D3" w:rsidRPr="00E000D3" w:rsidRDefault="00E000D3" w:rsidP="00E000D3">
      <w:pPr>
        <w:jc w:val="center"/>
        <w:rPr>
          <w:rFonts w:asciiTheme="minorHAnsi" w:hAnsiTheme="minorHAnsi" w:cstheme="minorHAnsi"/>
          <w:b/>
          <w:sz w:val="22"/>
          <w:szCs w:val="22"/>
          <w:u w:val="single"/>
        </w:rPr>
      </w:pPr>
      <w:r w:rsidRPr="00E000D3">
        <w:rPr>
          <w:rFonts w:asciiTheme="minorHAnsi" w:hAnsiTheme="minorHAnsi" w:cstheme="minorHAnsi"/>
          <w:b/>
          <w:sz w:val="22"/>
          <w:szCs w:val="22"/>
          <w:u w:val="single"/>
        </w:rPr>
        <w:t xml:space="preserve">kategorizace havárií a drobných oprav </w:t>
      </w:r>
    </w:p>
    <w:p w14:paraId="49A7B91B" w14:textId="77777777" w:rsidR="00E000D3" w:rsidRPr="00E000D3" w:rsidRDefault="00E000D3" w:rsidP="00E000D3">
      <w:pPr>
        <w:jc w:val="both"/>
        <w:rPr>
          <w:rFonts w:asciiTheme="minorHAnsi" w:hAnsiTheme="minorHAnsi" w:cstheme="minorHAnsi"/>
          <w:b/>
          <w:sz w:val="22"/>
          <w:szCs w:val="22"/>
          <w:u w:val="single"/>
        </w:rPr>
      </w:pPr>
    </w:p>
    <w:p w14:paraId="42751B79" w14:textId="77777777" w:rsidR="00E000D3" w:rsidRPr="00E000D3" w:rsidRDefault="00E000D3" w:rsidP="00E000D3">
      <w:pPr>
        <w:outlineLvl w:val="0"/>
        <w:rPr>
          <w:rFonts w:asciiTheme="minorHAnsi" w:hAnsiTheme="minorHAnsi" w:cstheme="minorHAnsi"/>
          <w:i/>
          <w:sz w:val="22"/>
          <w:szCs w:val="22"/>
        </w:rPr>
      </w:pPr>
      <w:r w:rsidRPr="00E000D3">
        <w:rPr>
          <w:rFonts w:asciiTheme="minorHAnsi" w:hAnsiTheme="minorHAnsi" w:cstheme="minorHAnsi"/>
          <w:i/>
          <w:sz w:val="22"/>
          <w:szCs w:val="22"/>
        </w:rPr>
        <w:t xml:space="preserve">Tato část stanovuje požadavky Městské části na smluvní zajištění havarijní služby. </w:t>
      </w:r>
    </w:p>
    <w:p w14:paraId="21ABC28E" w14:textId="77777777" w:rsidR="00E000D3" w:rsidRPr="00E000D3" w:rsidRDefault="00E000D3" w:rsidP="00E000D3">
      <w:pPr>
        <w:outlineLvl w:val="0"/>
        <w:rPr>
          <w:rFonts w:asciiTheme="minorHAnsi" w:hAnsiTheme="minorHAnsi" w:cstheme="minorHAnsi"/>
          <w:i/>
          <w:sz w:val="22"/>
          <w:szCs w:val="22"/>
        </w:rPr>
      </w:pPr>
    </w:p>
    <w:p w14:paraId="55539402" w14:textId="77777777" w:rsidR="00E000D3" w:rsidRPr="00E000D3" w:rsidRDefault="00E000D3" w:rsidP="00E000D3">
      <w:pPr>
        <w:outlineLvl w:val="0"/>
        <w:rPr>
          <w:rFonts w:asciiTheme="minorHAnsi" w:hAnsiTheme="minorHAnsi" w:cstheme="minorHAnsi"/>
          <w:sz w:val="22"/>
          <w:szCs w:val="22"/>
        </w:rPr>
      </w:pPr>
      <w:r w:rsidRPr="00E000D3">
        <w:rPr>
          <w:rFonts w:asciiTheme="minorHAnsi" w:hAnsiTheme="minorHAnsi" w:cstheme="minorHAnsi"/>
          <w:sz w:val="22"/>
          <w:szCs w:val="22"/>
        </w:rPr>
        <w:t xml:space="preserve">Kategorizace havárií a drobných oprav v domech a jednotkách a termíny odstraňování závad: </w:t>
      </w:r>
    </w:p>
    <w:p w14:paraId="0261E314" w14:textId="77777777" w:rsidR="00E000D3" w:rsidRPr="00E000D3" w:rsidRDefault="00E000D3" w:rsidP="00E000D3">
      <w:pPr>
        <w:rPr>
          <w:rFonts w:asciiTheme="minorHAnsi" w:hAnsiTheme="minorHAnsi" w:cstheme="minorHAnsi"/>
          <w:b/>
          <w:sz w:val="22"/>
          <w:szCs w:val="22"/>
        </w:rPr>
      </w:pPr>
    </w:p>
    <w:p w14:paraId="00511B49" w14:textId="77777777" w:rsidR="00E000D3" w:rsidRPr="00E000D3" w:rsidRDefault="00E000D3" w:rsidP="00E000D3">
      <w:pPr>
        <w:numPr>
          <w:ilvl w:val="0"/>
          <w:numId w:val="41"/>
        </w:numPr>
        <w:jc w:val="center"/>
        <w:rPr>
          <w:rFonts w:asciiTheme="minorHAnsi" w:hAnsiTheme="minorHAnsi" w:cstheme="minorHAnsi"/>
          <w:b/>
          <w:sz w:val="22"/>
          <w:szCs w:val="22"/>
          <w:u w:val="single"/>
        </w:rPr>
      </w:pPr>
      <w:r w:rsidRPr="00E000D3">
        <w:rPr>
          <w:rFonts w:asciiTheme="minorHAnsi" w:hAnsiTheme="minorHAnsi" w:cstheme="minorHAnsi"/>
          <w:b/>
          <w:sz w:val="22"/>
          <w:szCs w:val="22"/>
          <w:u w:val="single"/>
        </w:rPr>
        <w:t>Havárie</w:t>
      </w:r>
    </w:p>
    <w:p w14:paraId="429068A8" w14:textId="77777777" w:rsidR="00E000D3" w:rsidRPr="00E000D3" w:rsidRDefault="00E000D3" w:rsidP="00E000D3">
      <w:pPr>
        <w:jc w:val="center"/>
        <w:rPr>
          <w:rFonts w:asciiTheme="minorHAnsi" w:hAnsiTheme="minorHAnsi" w:cstheme="minorHAnsi"/>
          <w:b/>
          <w:sz w:val="22"/>
          <w:szCs w:val="22"/>
          <w:u w:val="single"/>
        </w:rPr>
      </w:pPr>
    </w:p>
    <w:p w14:paraId="390BDB27"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Havárie jsou stavy, které ohrožují život nebo zdraví osob nebo majetek. Tyto stavy mohou být na elektrických zařízeních, rozvodech tepelné energie, rozvodech vody nebo odpadech a rozvodech plynu.</w:t>
      </w:r>
    </w:p>
    <w:p w14:paraId="16E346DB" w14:textId="77777777" w:rsidR="00E000D3" w:rsidRPr="00E000D3" w:rsidRDefault="00E000D3" w:rsidP="00E000D3">
      <w:pPr>
        <w:ind w:left="709"/>
        <w:jc w:val="both"/>
        <w:rPr>
          <w:rFonts w:asciiTheme="minorHAnsi" w:hAnsiTheme="minorHAnsi" w:cstheme="minorHAnsi"/>
          <w:b/>
          <w:sz w:val="22"/>
          <w:szCs w:val="22"/>
        </w:rPr>
      </w:pPr>
    </w:p>
    <w:p w14:paraId="2821F150"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 xml:space="preserve">Havarijním stavem je též požár, nebo jiné </w:t>
      </w:r>
      <w:proofErr w:type="gramStart"/>
      <w:r w:rsidRPr="00E000D3">
        <w:rPr>
          <w:rFonts w:asciiTheme="minorHAnsi" w:hAnsiTheme="minorHAnsi" w:cstheme="minorHAnsi"/>
          <w:sz w:val="22"/>
          <w:szCs w:val="22"/>
        </w:rPr>
        <w:t>živelné</w:t>
      </w:r>
      <w:proofErr w:type="gramEnd"/>
      <w:r w:rsidRPr="00E000D3">
        <w:rPr>
          <w:rFonts w:asciiTheme="minorHAnsi" w:hAnsiTheme="minorHAnsi" w:cstheme="minorHAnsi"/>
          <w:sz w:val="22"/>
          <w:szCs w:val="22"/>
        </w:rPr>
        <w:t xml:space="preserve"> pohromy a takové poškození bezpečnostních zařízení domů, včetně zámků, dveří a oken společných částí, které může ohrozit bezpečnost osob nebo majetku. </w:t>
      </w:r>
    </w:p>
    <w:p w14:paraId="393354EB" w14:textId="77777777" w:rsidR="00E000D3" w:rsidRPr="00E000D3" w:rsidRDefault="00E000D3" w:rsidP="00E000D3">
      <w:pPr>
        <w:ind w:left="709"/>
        <w:jc w:val="both"/>
        <w:rPr>
          <w:rFonts w:asciiTheme="minorHAnsi" w:hAnsiTheme="minorHAnsi" w:cstheme="minorHAnsi"/>
          <w:b/>
          <w:sz w:val="22"/>
          <w:szCs w:val="22"/>
        </w:rPr>
      </w:pPr>
    </w:p>
    <w:p w14:paraId="014D8076"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 xml:space="preserve">Správce je povinen v případě vzniku havárie po jejím nahlášení či zjištění </w:t>
      </w:r>
      <w:r w:rsidRPr="00E000D3">
        <w:rPr>
          <w:rFonts w:asciiTheme="minorHAnsi" w:hAnsiTheme="minorHAnsi" w:cstheme="minorHAnsi"/>
          <w:b/>
          <w:sz w:val="22"/>
          <w:szCs w:val="22"/>
        </w:rPr>
        <w:t xml:space="preserve">zajistit havarijní </w:t>
      </w:r>
      <w:proofErr w:type="gramStart"/>
      <w:r w:rsidRPr="00E000D3">
        <w:rPr>
          <w:rFonts w:asciiTheme="minorHAnsi" w:hAnsiTheme="minorHAnsi" w:cstheme="minorHAnsi"/>
          <w:b/>
          <w:sz w:val="22"/>
          <w:szCs w:val="22"/>
        </w:rPr>
        <w:t>zabezpečení</w:t>
      </w:r>
      <w:proofErr w:type="gramEnd"/>
      <w:r w:rsidRPr="00E000D3">
        <w:rPr>
          <w:rFonts w:asciiTheme="minorHAnsi" w:hAnsiTheme="minorHAnsi" w:cstheme="minorHAnsi"/>
          <w:sz w:val="22"/>
          <w:szCs w:val="22"/>
        </w:rPr>
        <w:t xml:space="preserve"> resp. nápravné opatření pro zajištění následné opravy a to do doby, která je stanovena následovně:</w:t>
      </w:r>
    </w:p>
    <w:p w14:paraId="1545CE1D" w14:textId="77777777" w:rsidR="00E000D3" w:rsidRPr="00E000D3" w:rsidRDefault="00E000D3" w:rsidP="00E000D3">
      <w:pPr>
        <w:ind w:left="709"/>
        <w:jc w:val="both"/>
        <w:rPr>
          <w:rFonts w:asciiTheme="minorHAnsi" w:hAnsiTheme="minorHAnsi" w:cstheme="minorHAnsi"/>
          <w:b/>
          <w:sz w:val="22"/>
          <w:szCs w:val="22"/>
        </w:rPr>
      </w:pPr>
    </w:p>
    <w:p w14:paraId="3200FE90"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1 hodiny od nahlášení havárie:</w:t>
      </w:r>
    </w:p>
    <w:p w14:paraId="6B3298FD" w14:textId="77777777" w:rsidR="00E000D3" w:rsidRPr="00E000D3" w:rsidRDefault="00E000D3" w:rsidP="00E000D3">
      <w:pPr>
        <w:ind w:left="1080"/>
        <w:jc w:val="both"/>
        <w:rPr>
          <w:rFonts w:asciiTheme="minorHAnsi" w:hAnsiTheme="minorHAnsi" w:cstheme="minorHAnsi"/>
          <w:b/>
          <w:sz w:val="22"/>
          <w:szCs w:val="22"/>
        </w:rPr>
      </w:pPr>
    </w:p>
    <w:p w14:paraId="0F240CB9"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zajištění vstupu do domu</w:t>
      </w:r>
    </w:p>
    <w:p w14:paraId="7508D92A" w14:textId="77777777" w:rsidR="00E000D3" w:rsidRPr="00E000D3" w:rsidRDefault="00E000D3" w:rsidP="00E000D3">
      <w:pPr>
        <w:jc w:val="both"/>
        <w:rPr>
          <w:rFonts w:asciiTheme="minorHAnsi" w:hAnsiTheme="minorHAnsi" w:cstheme="minorHAnsi"/>
          <w:sz w:val="22"/>
          <w:szCs w:val="22"/>
        </w:rPr>
      </w:pPr>
    </w:p>
    <w:p w14:paraId="6F8016CB"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 xml:space="preserve">4 hodin od nahlášení havárie: </w:t>
      </w:r>
    </w:p>
    <w:p w14:paraId="1FF75160" w14:textId="77777777" w:rsidR="00E000D3" w:rsidRPr="00E000D3" w:rsidRDefault="00E000D3" w:rsidP="00E000D3">
      <w:pPr>
        <w:ind w:left="1080"/>
        <w:jc w:val="both"/>
        <w:rPr>
          <w:rFonts w:asciiTheme="minorHAnsi" w:hAnsiTheme="minorHAnsi" w:cstheme="minorHAnsi"/>
          <w:b/>
          <w:sz w:val="22"/>
          <w:szCs w:val="22"/>
        </w:rPr>
      </w:pPr>
    </w:p>
    <w:p w14:paraId="6DF98B71"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prasklé rozvody ÚT v jednotce při úniku média většího než 10 litrů za hodinu, v ostatních případech do 48 hodin</w:t>
      </w:r>
    </w:p>
    <w:p w14:paraId="19675767"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prasklé stoupací vedení studené a teplé vody při úniku vody větším než 10 litrů za hodinu, v ostatních případech do 48 hodin</w:t>
      </w:r>
    </w:p>
    <w:p w14:paraId="2C90CCE2"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prasklé rozvody plynu v jednotce nebo ve spol. částech domu, nebo výpadek plynu pro kotelnu</w:t>
      </w:r>
    </w:p>
    <w:p w14:paraId="4A10B1FF"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neprůchodná nebo prasklá stoupačka odpadních vod</w:t>
      </w:r>
    </w:p>
    <w:p w14:paraId="7D8970CE"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výpadek dodávky el. energie ve spol. částech domu</w:t>
      </w:r>
    </w:p>
    <w:p w14:paraId="1CB981A1" w14:textId="77777777" w:rsidR="00E000D3" w:rsidRPr="00E000D3" w:rsidRDefault="00E000D3" w:rsidP="00E000D3">
      <w:pPr>
        <w:ind w:left="1080"/>
        <w:jc w:val="both"/>
        <w:rPr>
          <w:rFonts w:asciiTheme="minorHAnsi" w:hAnsiTheme="minorHAnsi" w:cstheme="minorHAnsi"/>
          <w:b/>
          <w:sz w:val="22"/>
          <w:szCs w:val="22"/>
        </w:rPr>
      </w:pPr>
    </w:p>
    <w:p w14:paraId="13AEBB75"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12 hodin od nahlášení havárie:</w:t>
      </w:r>
    </w:p>
    <w:p w14:paraId="315A334C" w14:textId="77777777" w:rsidR="00E000D3" w:rsidRPr="00E000D3" w:rsidRDefault="00E000D3" w:rsidP="00E000D3">
      <w:pPr>
        <w:ind w:left="1080"/>
        <w:jc w:val="both"/>
        <w:rPr>
          <w:rFonts w:asciiTheme="minorHAnsi" w:hAnsiTheme="minorHAnsi" w:cstheme="minorHAnsi"/>
          <w:b/>
          <w:sz w:val="22"/>
          <w:szCs w:val="22"/>
        </w:rPr>
      </w:pPr>
    </w:p>
    <w:p w14:paraId="6C6EC27F"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prasklé topení v jednotce vč, šroubení při úniku vody větším než 10 litrů za 12 hodin, v ostatních případech pak do 48 hodin</w:t>
      </w:r>
    </w:p>
    <w:p w14:paraId="702884CF"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výpadek kotelny, výměníkové či předávací stanice s dodávkou UT, u dodávky TUV pak do 48 hodin, resp. dle smlouvy s provozovatelem zařízení</w:t>
      </w:r>
    </w:p>
    <w:p w14:paraId="5D7BF102"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 xml:space="preserve">výtahu v pracovních dnech s výjimkou vyproštění osob, resp. dle smlouvy s provozovatelem zařízení </w:t>
      </w:r>
    </w:p>
    <w:p w14:paraId="76D9C4A5" w14:textId="77777777" w:rsidR="00E000D3" w:rsidRPr="00E000D3" w:rsidRDefault="00E000D3" w:rsidP="00E000D3">
      <w:pPr>
        <w:ind w:left="1080"/>
        <w:jc w:val="both"/>
        <w:rPr>
          <w:rFonts w:asciiTheme="minorHAnsi" w:hAnsiTheme="minorHAnsi" w:cstheme="minorHAnsi"/>
          <w:b/>
          <w:sz w:val="22"/>
          <w:szCs w:val="22"/>
        </w:rPr>
      </w:pPr>
    </w:p>
    <w:p w14:paraId="1B59F5DD"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24 hodin od nahlášení:</w:t>
      </w:r>
    </w:p>
    <w:p w14:paraId="6539E5F1" w14:textId="77777777" w:rsidR="00E000D3" w:rsidRPr="00E000D3" w:rsidRDefault="00E000D3" w:rsidP="00E000D3">
      <w:pPr>
        <w:ind w:left="1080"/>
        <w:jc w:val="both"/>
        <w:rPr>
          <w:rFonts w:asciiTheme="minorHAnsi" w:hAnsiTheme="minorHAnsi" w:cstheme="minorHAnsi"/>
          <w:sz w:val="22"/>
          <w:szCs w:val="22"/>
        </w:rPr>
      </w:pPr>
    </w:p>
    <w:p w14:paraId="79373367"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výtahu o sobotách, nedělích a svátcích pak pokud výtahovou firmou není písemně stanoveno jinak dle smlouvy s výjimkou vyproštění osob</w:t>
      </w:r>
    </w:p>
    <w:p w14:paraId="55BBE2FD"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zatékání střechou v případě průsaku většího než 1 litr vody za hodinu, v ostatních případech pak do 72 hodin,</w:t>
      </w:r>
    </w:p>
    <w:p w14:paraId="23FFE565" w14:textId="77777777" w:rsidR="00E000D3" w:rsidRPr="00E000D3" w:rsidRDefault="00E000D3" w:rsidP="00E000D3">
      <w:pPr>
        <w:ind w:left="1080"/>
        <w:jc w:val="both"/>
        <w:rPr>
          <w:rFonts w:asciiTheme="minorHAnsi" w:hAnsiTheme="minorHAnsi" w:cstheme="minorHAnsi"/>
          <w:b/>
          <w:sz w:val="22"/>
          <w:szCs w:val="22"/>
        </w:rPr>
      </w:pPr>
    </w:p>
    <w:p w14:paraId="2B10133B"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48 hodin od nahlášení havárie:</w:t>
      </w:r>
    </w:p>
    <w:p w14:paraId="22BE9979" w14:textId="77777777" w:rsidR="00E000D3" w:rsidRPr="00E000D3" w:rsidRDefault="00E000D3" w:rsidP="00E000D3">
      <w:pPr>
        <w:ind w:left="1080"/>
        <w:jc w:val="both"/>
        <w:rPr>
          <w:rFonts w:asciiTheme="minorHAnsi" w:hAnsiTheme="minorHAnsi" w:cstheme="minorHAnsi"/>
          <w:b/>
          <w:sz w:val="22"/>
          <w:szCs w:val="22"/>
        </w:rPr>
      </w:pPr>
    </w:p>
    <w:p w14:paraId="05128509"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 xml:space="preserve">pročištění kanalizační stoupačky </w:t>
      </w:r>
    </w:p>
    <w:p w14:paraId="32866816"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pročištění střešního svodu či dešťové kanalizace</w:t>
      </w:r>
    </w:p>
    <w:p w14:paraId="6953E836"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elektroinstalace ve společných prostorách domu</w:t>
      </w:r>
    </w:p>
    <w:p w14:paraId="53003FC0"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el. vrátného hlavních domovních dveří</w:t>
      </w:r>
    </w:p>
    <w:p w14:paraId="4B9A8450" w14:textId="77777777" w:rsidR="00E000D3" w:rsidRPr="00E000D3" w:rsidRDefault="00E000D3" w:rsidP="00E000D3">
      <w:pPr>
        <w:numPr>
          <w:ilvl w:val="2"/>
          <w:numId w:val="1"/>
        </w:numPr>
        <w:jc w:val="both"/>
        <w:rPr>
          <w:rFonts w:asciiTheme="minorHAnsi" w:hAnsiTheme="minorHAnsi" w:cstheme="minorHAnsi"/>
          <w:b/>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72 hodin od nahlášení havárie:</w:t>
      </w:r>
    </w:p>
    <w:p w14:paraId="01D2C98F" w14:textId="77777777" w:rsidR="00E000D3" w:rsidRPr="00E000D3" w:rsidRDefault="00E000D3" w:rsidP="00E000D3">
      <w:pPr>
        <w:ind w:left="1080"/>
        <w:jc w:val="both"/>
        <w:rPr>
          <w:rFonts w:asciiTheme="minorHAnsi" w:hAnsiTheme="minorHAnsi" w:cstheme="minorHAnsi"/>
          <w:sz w:val="22"/>
          <w:szCs w:val="22"/>
        </w:rPr>
      </w:pPr>
    </w:p>
    <w:p w14:paraId="0E8B13EC"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zámků vstupních dveří do domu, oken a dveří ve spol. částech domu, kdy jejich poškození ohrožuje bezpečnost v domě.</w:t>
      </w:r>
    </w:p>
    <w:p w14:paraId="0887F538" w14:textId="77777777" w:rsidR="00E000D3" w:rsidRPr="00E000D3" w:rsidRDefault="00E000D3" w:rsidP="00E000D3">
      <w:pPr>
        <w:ind w:left="1080"/>
        <w:jc w:val="both"/>
        <w:rPr>
          <w:rFonts w:asciiTheme="minorHAnsi" w:hAnsiTheme="minorHAnsi" w:cstheme="minorHAnsi"/>
          <w:b/>
          <w:sz w:val="22"/>
          <w:szCs w:val="22"/>
        </w:rPr>
      </w:pPr>
    </w:p>
    <w:p w14:paraId="62D71D77" w14:textId="77777777" w:rsidR="00E000D3" w:rsidRPr="00E000D3" w:rsidRDefault="00E000D3" w:rsidP="00E000D3">
      <w:pPr>
        <w:numPr>
          <w:ilvl w:val="1"/>
          <w:numId w:val="1"/>
        </w:numPr>
        <w:ind w:left="709"/>
        <w:jc w:val="both"/>
        <w:rPr>
          <w:rFonts w:asciiTheme="minorHAnsi" w:hAnsiTheme="minorHAnsi" w:cstheme="minorHAnsi"/>
          <w:b/>
          <w:sz w:val="22"/>
          <w:szCs w:val="22"/>
        </w:rPr>
      </w:pPr>
      <w:r w:rsidRPr="00E000D3">
        <w:rPr>
          <w:rFonts w:asciiTheme="minorHAnsi" w:hAnsiTheme="minorHAnsi" w:cstheme="minorHAnsi"/>
          <w:sz w:val="22"/>
          <w:szCs w:val="22"/>
        </w:rPr>
        <w:t>Zabezpečením se rozumí zjištění a ohledání místa vzniku havárie, provedení opatření nezbytného pro zastavení, odvrácení či zmírnění následků havárie (např. uzavřením hlavních rozvodů domu či rozvodů v jednotkách apod.) a to až do doby zajištění následné konečné opravy.</w:t>
      </w:r>
    </w:p>
    <w:p w14:paraId="719239F1" w14:textId="77777777" w:rsidR="00E000D3" w:rsidRPr="00E000D3" w:rsidRDefault="00E000D3" w:rsidP="00E000D3">
      <w:pPr>
        <w:ind w:left="709"/>
        <w:jc w:val="both"/>
        <w:rPr>
          <w:rFonts w:asciiTheme="minorHAnsi" w:hAnsiTheme="minorHAnsi" w:cstheme="minorHAnsi"/>
          <w:b/>
          <w:sz w:val="22"/>
          <w:szCs w:val="22"/>
        </w:rPr>
      </w:pPr>
    </w:p>
    <w:p w14:paraId="11C5B8FB" w14:textId="77777777" w:rsidR="00E000D3" w:rsidRPr="00E000D3" w:rsidRDefault="00E000D3" w:rsidP="00E000D3">
      <w:pPr>
        <w:numPr>
          <w:ilvl w:val="1"/>
          <w:numId w:val="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Výše uvedené časové limity lze prodloužit v případech tomu nutných, např. z důvodu technologických postupů, o sobotách, nedělích a svátcích, v případech návazných subdodavatelských činností apod.  </w:t>
      </w:r>
    </w:p>
    <w:p w14:paraId="69563459" w14:textId="77777777" w:rsidR="00E000D3" w:rsidRPr="00E000D3" w:rsidRDefault="00E000D3" w:rsidP="00E000D3">
      <w:pPr>
        <w:ind w:left="709"/>
        <w:jc w:val="both"/>
        <w:rPr>
          <w:rFonts w:asciiTheme="minorHAnsi" w:hAnsiTheme="minorHAnsi" w:cstheme="minorHAnsi"/>
          <w:sz w:val="22"/>
          <w:szCs w:val="22"/>
        </w:rPr>
      </w:pPr>
    </w:p>
    <w:p w14:paraId="2B2318E5" w14:textId="77777777" w:rsidR="00E000D3" w:rsidRPr="00E000D3" w:rsidRDefault="00E000D3" w:rsidP="00E000D3">
      <w:pPr>
        <w:numPr>
          <w:ilvl w:val="0"/>
          <w:numId w:val="41"/>
        </w:numPr>
        <w:jc w:val="center"/>
        <w:rPr>
          <w:rFonts w:asciiTheme="minorHAnsi" w:hAnsiTheme="minorHAnsi" w:cstheme="minorHAnsi"/>
          <w:b/>
          <w:sz w:val="22"/>
          <w:szCs w:val="22"/>
        </w:rPr>
      </w:pPr>
      <w:r w:rsidRPr="00E000D3">
        <w:rPr>
          <w:rFonts w:asciiTheme="minorHAnsi" w:hAnsiTheme="minorHAnsi" w:cstheme="minorHAnsi"/>
          <w:b/>
          <w:sz w:val="22"/>
          <w:szCs w:val="22"/>
          <w:u w:val="single"/>
        </w:rPr>
        <w:t>Drobná oprava, oprava</w:t>
      </w:r>
    </w:p>
    <w:p w14:paraId="7C7EC581" w14:textId="77777777" w:rsidR="00E000D3" w:rsidRPr="00E000D3" w:rsidRDefault="00E000D3" w:rsidP="00E000D3">
      <w:pPr>
        <w:ind w:left="1080"/>
        <w:rPr>
          <w:rFonts w:asciiTheme="minorHAnsi" w:hAnsiTheme="minorHAnsi" w:cstheme="minorHAnsi"/>
          <w:b/>
          <w:sz w:val="22"/>
          <w:szCs w:val="22"/>
        </w:rPr>
      </w:pPr>
    </w:p>
    <w:p w14:paraId="266BEE89" w14:textId="77777777" w:rsidR="00E000D3" w:rsidRPr="00E000D3" w:rsidRDefault="00E000D3" w:rsidP="00E000D3">
      <w:pPr>
        <w:numPr>
          <w:ilvl w:val="1"/>
          <w:numId w:val="41"/>
        </w:numPr>
        <w:ind w:left="709"/>
        <w:jc w:val="both"/>
        <w:rPr>
          <w:rFonts w:asciiTheme="minorHAnsi" w:hAnsiTheme="minorHAnsi" w:cstheme="minorHAnsi"/>
          <w:sz w:val="22"/>
          <w:szCs w:val="22"/>
        </w:rPr>
      </w:pPr>
      <w:r w:rsidRPr="00E000D3">
        <w:rPr>
          <w:rFonts w:asciiTheme="minorHAnsi" w:hAnsiTheme="minorHAnsi" w:cstheme="minorHAnsi"/>
          <w:sz w:val="22"/>
          <w:szCs w:val="22"/>
        </w:rPr>
        <w:t xml:space="preserve">Drobné opravy a opravy jsou opravy závad, při kterých dojde k poruše nebo k nepřípustnému stavu na zařízení, neplatí však v případě, kdy je možno úpravou režimu provozu zařízení, případně jeho odstavením zabránit ohrožení životů, zdraví nebo vzniku hmotných škod na majetku. Správce je povinen v případě nahlášení či zjištění závady </w:t>
      </w:r>
      <w:r w:rsidRPr="00E000D3">
        <w:rPr>
          <w:rFonts w:asciiTheme="minorHAnsi" w:hAnsiTheme="minorHAnsi" w:cstheme="minorHAnsi"/>
          <w:b/>
          <w:sz w:val="22"/>
          <w:szCs w:val="22"/>
        </w:rPr>
        <w:t>zajistit opravu</w:t>
      </w:r>
      <w:r w:rsidRPr="00E000D3">
        <w:rPr>
          <w:rFonts w:asciiTheme="minorHAnsi" w:hAnsiTheme="minorHAnsi" w:cstheme="minorHAnsi"/>
          <w:sz w:val="22"/>
          <w:szCs w:val="22"/>
        </w:rPr>
        <w:t xml:space="preserve"> do doby, která je stanovena následovně:</w:t>
      </w:r>
    </w:p>
    <w:p w14:paraId="15AABD3D" w14:textId="77777777" w:rsidR="00E000D3" w:rsidRPr="00E000D3" w:rsidRDefault="00E000D3" w:rsidP="00E000D3">
      <w:pPr>
        <w:ind w:left="709"/>
        <w:jc w:val="both"/>
        <w:rPr>
          <w:rFonts w:asciiTheme="minorHAnsi" w:hAnsiTheme="minorHAnsi" w:cstheme="minorHAnsi"/>
          <w:sz w:val="22"/>
          <w:szCs w:val="22"/>
        </w:rPr>
      </w:pPr>
    </w:p>
    <w:p w14:paraId="522A7ADE" w14:textId="77777777" w:rsidR="00E000D3" w:rsidRPr="00E000D3" w:rsidRDefault="00E000D3" w:rsidP="00E000D3">
      <w:pPr>
        <w:numPr>
          <w:ilvl w:val="2"/>
          <w:numId w:val="41"/>
        </w:numPr>
        <w:jc w:val="both"/>
        <w:rPr>
          <w:rFonts w:asciiTheme="minorHAnsi" w:hAnsiTheme="minorHAnsi" w:cstheme="minorHAnsi"/>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5 pracovních dnů od nahlášení závady:</w:t>
      </w:r>
    </w:p>
    <w:p w14:paraId="42B868D8" w14:textId="77777777" w:rsidR="00E000D3" w:rsidRPr="00E000D3" w:rsidRDefault="00E000D3" w:rsidP="00E000D3">
      <w:pPr>
        <w:ind w:left="1080"/>
        <w:jc w:val="both"/>
        <w:rPr>
          <w:rFonts w:asciiTheme="minorHAnsi" w:hAnsiTheme="minorHAnsi" w:cstheme="minorHAnsi"/>
          <w:sz w:val="22"/>
          <w:szCs w:val="22"/>
        </w:rPr>
      </w:pPr>
    </w:p>
    <w:p w14:paraId="379B0A46"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odstranění všech závad (protékající voda a netěsnosti) na rozvodech topení, vody a kanalizace, které nebyly zařazeny do havárií</w:t>
      </w:r>
    </w:p>
    <w:p w14:paraId="51E5F72C"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zasklení vchodových dveří, popřípadě vstupních stěn (v případech, kdy to není možné, zajistit uzavření náhradní výplní do doby zajištění originální náhrady)</w:t>
      </w:r>
    </w:p>
    <w:p w14:paraId="7E48215B"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přetěsnění odpadů a odpadů od zařizovacích předmětů ke stoupačce, příp. kanalizační stoupačky</w:t>
      </w:r>
    </w:p>
    <w:p w14:paraId="3034A01D"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uzavíracího ventilu u radiátoru topení, radiátoru topení, odvzdušňovacího ventilu a šroubení</w:t>
      </w:r>
    </w:p>
    <w:p w14:paraId="6DEF3C58"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elektrických rozvodů v bytové nebo nebytové jednotce a ve společných částech,</w:t>
      </w:r>
    </w:p>
    <w:p w14:paraId="0DEAE492"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dodávek signálu STA</w:t>
      </w:r>
    </w:p>
    <w:p w14:paraId="074F7E66" w14:textId="77777777" w:rsidR="00E000D3" w:rsidRPr="00E000D3" w:rsidRDefault="00E000D3" w:rsidP="00E000D3">
      <w:pPr>
        <w:ind w:left="1080"/>
        <w:jc w:val="both"/>
        <w:rPr>
          <w:rFonts w:asciiTheme="minorHAnsi" w:hAnsiTheme="minorHAnsi" w:cstheme="minorHAnsi"/>
          <w:sz w:val="22"/>
          <w:szCs w:val="22"/>
        </w:rPr>
      </w:pPr>
    </w:p>
    <w:p w14:paraId="0FB0BBDD" w14:textId="77777777" w:rsidR="00E000D3" w:rsidRPr="00E000D3" w:rsidRDefault="00E000D3" w:rsidP="00E000D3">
      <w:pPr>
        <w:numPr>
          <w:ilvl w:val="2"/>
          <w:numId w:val="41"/>
        </w:numPr>
        <w:jc w:val="both"/>
        <w:rPr>
          <w:rFonts w:asciiTheme="minorHAnsi" w:hAnsiTheme="minorHAnsi" w:cstheme="minorHAnsi"/>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10 pracovních dnů od nahlášení závady:</w:t>
      </w:r>
    </w:p>
    <w:p w14:paraId="0A23D897" w14:textId="77777777" w:rsidR="00E000D3" w:rsidRPr="00E000D3" w:rsidRDefault="00E000D3" w:rsidP="00E000D3">
      <w:pPr>
        <w:pStyle w:val="Odstavecseseznamem"/>
        <w:ind w:left="1080"/>
        <w:jc w:val="both"/>
        <w:rPr>
          <w:rFonts w:asciiTheme="minorHAnsi" w:hAnsiTheme="minorHAnsi" w:cstheme="minorHAnsi"/>
          <w:sz w:val="22"/>
          <w:szCs w:val="22"/>
        </w:rPr>
      </w:pPr>
    </w:p>
    <w:p w14:paraId="1C38E163"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dodávek signálu STA</w:t>
      </w:r>
    </w:p>
    <w:p w14:paraId="4D2B6636"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oken a dveří</w:t>
      </w:r>
    </w:p>
    <w:p w14:paraId="14FCF7E4"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omítek v jednotkách</w:t>
      </w:r>
    </w:p>
    <w:p w14:paraId="47BEAA3D"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domácích telefonů</w:t>
      </w:r>
    </w:p>
    <w:p w14:paraId="7895B9C7" w14:textId="77777777" w:rsidR="00E000D3" w:rsidRPr="00E000D3" w:rsidRDefault="00E000D3" w:rsidP="00E000D3">
      <w:pPr>
        <w:ind w:left="1080"/>
        <w:jc w:val="both"/>
        <w:rPr>
          <w:rFonts w:asciiTheme="minorHAnsi" w:hAnsiTheme="minorHAnsi" w:cstheme="minorHAnsi"/>
          <w:sz w:val="22"/>
          <w:szCs w:val="22"/>
        </w:rPr>
      </w:pPr>
    </w:p>
    <w:p w14:paraId="2304FC68" w14:textId="77777777" w:rsidR="00E000D3" w:rsidRPr="00E000D3" w:rsidRDefault="00E000D3" w:rsidP="00E000D3">
      <w:pPr>
        <w:numPr>
          <w:ilvl w:val="2"/>
          <w:numId w:val="41"/>
        </w:numPr>
        <w:jc w:val="both"/>
        <w:rPr>
          <w:rFonts w:asciiTheme="minorHAnsi" w:hAnsiTheme="minorHAnsi" w:cstheme="minorHAnsi"/>
          <w:sz w:val="22"/>
          <w:szCs w:val="22"/>
        </w:rPr>
      </w:pPr>
      <w:r w:rsidRPr="00E000D3">
        <w:rPr>
          <w:rFonts w:asciiTheme="minorHAnsi" w:hAnsiTheme="minorHAnsi" w:cstheme="minorHAnsi"/>
          <w:sz w:val="22"/>
          <w:szCs w:val="22"/>
        </w:rPr>
        <w:t xml:space="preserve">do </w:t>
      </w:r>
      <w:r w:rsidRPr="00E000D3">
        <w:rPr>
          <w:rFonts w:asciiTheme="minorHAnsi" w:hAnsiTheme="minorHAnsi" w:cstheme="minorHAnsi"/>
          <w:b/>
          <w:sz w:val="22"/>
          <w:szCs w:val="22"/>
        </w:rPr>
        <w:t>20 pracovních dnů od nahlášení závady:</w:t>
      </w:r>
    </w:p>
    <w:p w14:paraId="1153F807" w14:textId="77777777" w:rsidR="00E000D3" w:rsidRPr="00E000D3" w:rsidRDefault="00E000D3" w:rsidP="00E000D3">
      <w:pPr>
        <w:ind w:left="1080"/>
        <w:jc w:val="both"/>
        <w:rPr>
          <w:rFonts w:asciiTheme="minorHAnsi" w:hAnsiTheme="minorHAnsi" w:cstheme="minorHAnsi"/>
          <w:sz w:val="22"/>
          <w:szCs w:val="22"/>
        </w:rPr>
      </w:pPr>
    </w:p>
    <w:p w14:paraId="5D5EDAA4"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omítek ve společných prostorách</w:t>
      </w:r>
    </w:p>
    <w:p w14:paraId="1AF6A4F7"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technického vybavení společných prostor a částí (oplocení, zábradlí, domovní schránky apod.)</w:t>
      </w:r>
    </w:p>
    <w:p w14:paraId="032353FA" w14:textId="77777777" w:rsidR="00E000D3" w:rsidRPr="00E000D3" w:rsidRDefault="00E000D3" w:rsidP="00E000D3">
      <w:pPr>
        <w:numPr>
          <w:ilvl w:val="0"/>
          <w:numId w:val="40"/>
        </w:numPr>
        <w:tabs>
          <w:tab w:val="clear" w:pos="360"/>
          <w:tab w:val="num" w:pos="1776"/>
        </w:tabs>
        <w:ind w:left="1776"/>
        <w:jc w:val="both"/>
        <w:rPr>
          <w:rFonts w:asciiTheme="minorHAnsi" w:hAnsiTheme="minorHAnsi" w:cstheme="minorHAnsi"/>
          <w:sz w:val="22"/>
          <w:szCs w:val="22"/>
        </w:rPr>
      </w:pPr>
      <w:r w:rsidRPr="00E000D3">
        <w:rPr>
          <w:rFonts w:asciiTheme="minorHAnsi" w:hAnsiTheme="minorHAnsi" w:cstheme="minorHAnsi"/>
          <w:sz w:val="22"/>
          <w:szCs w:val="22"/>
        </w:rPr>
        <w:t>opravy truhlářských výrobků ve společných prostorách domu.</w:t>
      </w:r>
    </w:p>
    <w:p w14:paraId="7D5952CB" w14:textId="77777777" w:rsidR="00E000D3" w:rsidRPr="00E000D3" w:rsidRDefault="00E000D3" w:rsidP="00E000D3">
      <w:pPr>
        <w:ind w:left="1080"/>
        <w:jc w:val="both"/>
        <w:rPr>
          <w:rFonts w:asciiTheme="minorHAnsi" w:hAnsiTheme="minorHAnsi" w:cstheme="minorHAnsi"/>
          <w:sz w:val="22"/>
          <w:szCs w:val="22"/>
        </w:rPr>
      </w:pPr>
    </w:p>
    <w:p w14:paraId="66CA1FB2" w14:textId="77777777" w:rsidR="00E000D3" w:rsidRPr="00E000D3" w:rsidRDefault="00E000D3" w:rsidP="00E000D3">
      <w:pPr>
        <w:numPr>
          <w:ilvl w:val="1"/>
          <w:numId w:val="41"/>
        </w:numPr>
        <w:ind w:left="709"/>
        <w:jc w:val="both"/>
        <w:outlineLvl w:val="0"/>
        <w:rPr>
          <w:rFonts w:asciiTheme="minorHAnsi" w:hAnsiTheme="minorHAnsi" w:cstheme="minorHAnsi"/>
          <w:sz w:val="22"/>
          <w:szCs w:val="22"/>
        </w:rPr>
      </w:pPr>
      <w:r w:rsidRPr="00E000D3">
        <w:rPr>
          <w:rFonts w:asciiTheme="minorHAnsi" w:hAnsiTheme="minorHAnsi" w:cstheme="minorHAnsi"/>
          <w:sz w:val="22"/>
          <w:szCs w:val="22"/>
        </w:rPr>
        <w:t xml:space="preserve">Opravou se rozumí zjištění a ohledání místa opravy, případně odstranění havarijního zabezpečení, provedení odstranění poškození s min. uvedením věci do původního stavu. Výše uvedené časové limity lze prodloužit v případech tomu nutných, např. z důvodu technologických postupů, o sobotách, nedělích a svátcích, </w:t>
      </w:r>
      <w:proofErr w:type="gramStart"/>
      <w:r w:rsidRPr="00E000D3">
        <w:rPr>
          <w:rFonts w:asciiTheme="minorHAnsi" w:hAnsiTheme="minorHAnsi" w:cstheme="minorHAnsi"/>
          <w:sz w:val="22"/>
          <w:szCs w:val="22"/>
        </w:rPr>
        <w:t>v  případech</w:t>
      </w:r>
      <w:proofErr w:type="gramEnd"/>
      <w:r w:rsidRPr="00E000D3">
        <w:rPr>
          <w:rFonts w:asciiTheme="minorHAnsi" w:hAnsiTheme="minorHAnsi" w:cstheme="minorHAnsi"/>
          <w:sz w:val="22"/>
          <w:szCs w:val="22"/>
        </w:rPr>
        <w:t xml:space="preserve"> návazných subdodavatelských činností apod.  </w:t>
      </w:r>
    </w:p>
    <w:p w14:paraId="732EDA6F" w14:textId="77777777" w:rsidR="00E000D3" w:rsidRPr="00E000D3" w:rsidRDefault="00E000D3" w:rsidP="00E000D3">
      <w:pPr>
        <w:rPr>
          <w:rFonts w:asciiTheme="minorHAnsi" w:hAnsiTheme="minorHAnsi" w:cstheme="minorHAnsi"/>
          <w:i/>
          <w:sz w:val="22"/>
          <w:szCs w:val="22"/>
        </w:rPr>
      </w:pPr>
    </w:p>
    <w:p w14:paraId="677ECE4E" w14:textId="77777777" w:rsidR="00E000D3" w:rsidRPr="00E000D3" w:rsidRDefault="00E000D3" w:rsidP="00E000D3">
      <w:pPr>
        <w:rPr>
          <w:rFonts w:asciiTheme="minorHAnsi" w:hAnsiTheme="minorHAnsi" w:cstheme="minorHAnsi"/>
          <w:i/>
          <w:sz w:val="22"/>
          <w:szCs w:val="22"/>
        </w:rPr>
      </w:pPr>
    </w:p>
    <w:p w14:paraId="06BD7B74" w14:textId="77777777" w:rsidR="00E000D3" w:rsidRPr="00E000D3" w:rsidRDefault="00E000D3" w:rsidP="00E000D3">
      <w:pPr>
        <w:rPr>
          <w:rFonts w:asciiTheme="minorHAnsi" w:hAnsiTheme="minorHAnsi" w:cstheme="minorHAnsi"/>
          <w:sz w:val="22"/>
          <w:szCs w:val="22"/>
        </w:rPr>
      </w:pPr>
    </w:p>
    <w:p w14:paraId="2E35C0F2" w14:textId="77777777" w:rsidR="00E000D3" w:rsidRPr="00E000D3" w:rsidRDefault="00E000D3" w:rsidP="00E000D3">
      <w:pPr>
        <w:rPr>
          <w:rFonts w:asciiTheme="minorHAnsi" w:hAnsiTheme="minorHAnsi" w:cstheme="minorHAnsi"/>
          <w:sz w:val="22"/>
          <w:szCs w:val="22"/>
        </w:rPr>
      </w:pPr>
    </w:p>
    <w:p w14:paraId="5F37D968" w14:textId="77777777" w:rsidR="00E000D3" w:rsidRPr="00E000D3" w:rsidRDefault="00E000D3" w:rsidP="00E000D3">
      <w:pPr>
        <w:ind w:left="4"/>
        <w:jc w:val="both"/>
        <w:outlineLvl w:val="0"/>
        <w:rPr>
          <w:rFonts w:asciiTheme="minorHAnsi" w:hAnsiTheme="minorHAnsi" w:cstheme="minorHAnsi"/>
          <w:sz w:val="22"/>
          <w:szCs w:val="22"/>
        </w:rPr>
      </w:pPr>
    </w:p>
    <w:p w14:paraId="7C9C4E48" w14:textId="77777777" w:rsidR="00E000D3" w:rsidRPr="00E000D3" w:rsidRDefault="00E000D3" w:rsidP="00E000D3">
      <w:pPr>
        <w:jc w:val="both"/>
        <w:rPr>
          <w:rFonts w:asciiTheme="minorHAnsi" w:hAnsiTheme="minorHAnsi" w:cstheme="minorHAnsi"/>
          <w:sz w:val="22"/>
          <w:szCs w:val="22"/>
        </w:rPr>
      </w:pPr>
    </w:p>
    <w:p w14:paraId="137428C1" w14:textId="77777777" w:rsidR="00E000D3" w:rsidRPr="00E000D3" w:rsidRDefault="00E000D3" w:rsidP="00E000D3">
      <w:pPr>
        <w:jc w:val="both"/>
        <w:rPr>
          <w:rFonts w:asciiTheme="minorHAnsi" w:hAnsiTheme="minorHAnsi" w:cstheme="minorHAnsi"/>
          <w:sz w:val="22"/>
          <w:szCs w:val="22"/>
        </w:rPr>
      </w:pPr>
    </w:p>
    <w:p w14:paraId="2E96ACF7" w14:textId="77777777" w:rsidR="00E000D3" w:rsidRPr="00E000D3" w:rsidRDefault="00E000D3" w:rsidP="00BC3C35">
      <w:pPr>
        <w:rPr>
          <w:rFonts w:asciiTheme="minorHAnsi" w:hAnsiTheme="minorHAnsi" w:cstheme="minorHAnsi"/>
          <w:sz w:val="22"/>
          <w:szCs w:val="22"/>
        </w:rPr>
      </w:pPr>
    </w:p>
    <w:sectPr w:rsidR="00E000D3" w:rsidRPr="00E000D3" w:rsidSect="00D33B2D">
      <w:footerReference w:type="even" r:id="rId13"/>
      <w:footerReference w:type="default" r:id="rId14"/>
      <w:pgSz w:w="11907" w:h="16840"/>
      <w:pgMar w:top="1021" w:right="964" w:bottom="90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FEC1" w14:textId="77777777" w:rsidR="00D33B2D" w:rsidRDefault="00D33B2D">
      <w:r>
        <w:separator/>
      </w:r>
    </w:p>
  </w:endnote>
  <w:endnote w:type="continuationSeparator" w:id="0">
    <w:p w14:paraId="7660B21F" w14:textId="77777777" w:rsidR="00D33B2D" w:rsidRDefault="00D33B2D">
      <w:r>
        <w:continuationSeparator/>
      </w:r>
    </w:p>
  </w:endnote>
  <w:endnote w:type="continuationNotice" w:id="1">
    <w:p w14:paraId="32165D15" w14:textId="77777777" w:rsidR="00D33B2D" w:rsidRDefault="00D3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14194" w:rsidRDefault="008141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72DC9D" w14:textId="77777777" w:rsidR="00814194" w:rsidRDefault="008141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566D" w14:textId="77777777" w:rsidR="00814194" w:rsidRPr="004A6423" w:rsidRDefault="00814194" w:rsidP="004A6423">
    <w:pPr>
      <w:pStyle w:val="Zpat"/>
      <w:jc w:val="center"/>
      <w:rPr>
        <w:rFonts w:ascii="Calibri" w:hAnsi="Calibri"/>
      </w:rPr>
    </w:pPr>
    <w:r w:rsidRPr="004A6423">
      <w:rPr>
        <w:rFonts w:ascii="Calibri" w:hAnsi="Calibri"/>
      </w:rPr>
      <w:t xml:space="preserve">Stránka </w:t>
    </w:r>
    <w:r w:rsidRPr="004A6423">
      <w:rPr>
        <w:rFonts w:ascii="Calibri" w:hAnsi="Calibri"/>
        <w:b/>
        <w:bCs/>
      </w:rPr>
      <w:fldChar w:fldCharType="begin"/>
    </w:r>
    <w:r w:rsidRPr="004A6423">
      <w:rPr>
        <w:rFonts w:ascii="Calibri" w:hAnsi="Calibri"/>
        <w:b/>
        <w:bCs/>
      </w:rPr>
      <w:instrText>PAGE</w:instrText>
    </w:r>
    <w:r w:rsidRPr="004A6423">
      <w:rPr>
        <w:rFonts w:ascii="Calibri" w:hAnsi="Calibri"/>
        <w:b/>
        <w:bCs/>
      </w:rPr>
      <w:fldChar w:fldCharType="separate"/>
    </w:r>
    <w:r w:rsidR="00A8343B">
      <w:rPr>
        <w:rFonts w:ascii="Calibri" w:hAnsi="Calibri"/>
        <w:b/>
        <w:bCs/>
        <w:noProof/>
      </w:rPr>
      <w:t>1</w:t>
    </w:r>
    <w:r w:rsidRPr="004A6423">
      <w:rPr>
        <w:rFonts w:ascii="Calibri" w:hAnsi="Calibri"/>
        <w:b/>
        <w:bCs/>
      </w:rPr>
      <w:fldChar w:fldCharType="end"/>
    </w:r>
    <w:r w:rsidRPr="004A6423">
      <w:rPr>
        <w:rFonts w:ascii="Calibri" w:hAnsi="Calibri"/>
      </w:rPr>
      <w:t xml:space="preserve"> z </w:t>
    </w:r>
    <w:r w:rsidRPr="004A6423">
      <w:rPr>
        <w:rFonts w:ascii="Calibri" w:hAnsi="Calibri"/>
        <w:b/>
        <w:bCs/>
      </w:rPr>
      <w:fldChar w:fldCharType="begin"/>
    </w:r>
    <w:r w:rsidRPr="004A6423">
      <w:rPr>
        <w:rFonts w:ascii="Calibri" w:hAnsi="Calibri"/>
        <w:b/>
        <w:bCs/>
      </w:rPr>
      <w:instrText>NUMPAGES</w:instrText>
    </w:r>
    <w:r w:rsidRPr="004A6423">
      <w:rPr>
        <w:rFonts w:ascii="Calibri" w:hAnsi="Calibri"/>
        <w:b/>
        <w:bCs/>
      </w:rPr>
      <w:fldChar w:fldCharType="separate"/>
    </w:r>
    <w:r w:rsidR="00A8343B">
      <w:rPr>
        <w:rFonts w:ascii="Calibri" w:hAnsi="Calibri"/>
        <w:b/>
        <w:bCs/>
        <w:noProof/>
      </w:rPr>
      <w:t>1</w:t>
    </w:r>
    <w:r w:rsidRPr="004A6423">
      <w:rPr>
        <w:rFonts w:ascii="Calibri" w:hAnsi="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AF9E" w14:textId="77777777" w:rsidR="00D33B2D" w:rsidRDefault="00D33B2D">
      <w:r>
        <w:separator/>
      </w:r>
    </w:p>
  </w:footnote>
  <w:footnote w:type="continuationSeparator" w:id="0">
    <w:p w14:paraId="3063D071" w14:textId="77777777" w:rsidR="00D33B2D" w:rsidRDefault="00D33B2D">
      <w:r>
        <w:continuationSeparator/>
      </w:r>
    </w:p>
  </w:footnote>
  <w:footnote w:type="continuationNotice" w:id="1">
    <w:p w14:paraId="4014CF33" w14:textId="77777777" w:rsidR="00D33B2D" w:rsidRDefault="00D33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3897"/>
    <w:multiLevelType w:val="multilevel"/>
    <w:tmpl w:val="0BF61F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C25AC"/>
    <w:multiLevelType w:val="multilevel"/>
    <w:tmpl w:val="EF927A0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8123D8E"/>
    <w:multiLevelType w:val="hybridMultilevel"/>
    <w:tmpl w:val="06682460"/>
    <w:lvl w:ilvl="0" w:tplc="BDE8FF7C">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249F0"/>
    <w:multiLevelType w:val="multilevel"/>
    <w:tmpl w:val="F22E4E54"/>
    <w:numStyleLink w:val="Mali-zvorky"/>
  </w:abstractNum>
  <w:abstractNum w:abstractNumId="5" w15:restartNumberingAfterBreak="0">
    <w:nsid w:val="096348B7"/>
    <w:multiLevelType w:val="multilevel"/>
    <w:tmpl w:val="F22E4E54"/>
    <w:numStyleLink w:val="Mali-zvorky"/>
  </w:abstractNum>
  <w:abstractNum w:abstractNumId="6" w15:restartNumberingAfterBreak="0">
    <w:nsid w:val="0AC25FFE"/>
    <w:multiLevelType w:val="hybridMultilevel"/>
    <w:tmpl w:val="8ED02950"/>
    <w:lvl w:ilvl="0" w:tplc="3CECB3D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C5836"/>
    <w:multiLevelType w:val="multilevel"/>
    <w:tmpl w:val="F22E4E54"/>
    <w:numStyleLink w:val="Mali-zvorky"/>
  </w:abstractNum>
  <w:abstractNum w:abstractNumId="8" w15:restartNumberingAfterBreak="0">
    <w:nsid w:val="114F3C51"/>
    <w:multiLevelType w:val="hybridMultilevel"/>
    <w:tmpl w:val="4248588E"/>
    <w:lvl w:ilvl="0" w:tplc="04050001">
      <w:start w:val="1"/>
      <w:numFmt w:val="bullet"/>
      <w:lvlText w:val=""/>
      <w:lvlJc w:val="left"/>
      <w:pPr>
        <w:ind w:left="1425" w:hanging="360"/>
      </w:pPr>
      <w:rPr>
        <w:rFonts w:ascii="Symbol" w:hAnsi="Symbol" w:hint="default"/>
      </w:rPr>
    </w:lvl>
    <w:lvl w:ilvl="1" w:tplc="9BD25CA2">
      <w:numFmt w:val="bullet"/>
      <w:lvlText w:val="-"/>
      <w:lvlJc w:val="left"/>
      <w:pPr>
        <w:ind w:left="2145" w:hanging="360"/>
      </w:pPr>
      <w:rPr>
        <w:rFonts w:ascii="Calibri" w:eastAsia="Times New Roman" w:hAnsi="Calibri"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16AD15B2"/>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AC5FEE"/>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B0B301A"/>
    <w:multiLevelType w:val="multilevel"/>
    <w:tmpl w:val="E1B6AA48"/>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8552DC"/>
    <w:multiLevelType w:val="multilevel"/>
    <w:tmpl w:val="F22E4E54"/>
    <w:styleLink w:val="Mali-zvorky"/>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24743A49"/>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267C1CA2"/>
    <w:multiLevelType w:val="hybridMultilevel"/>
    <w:tmpl w:val="E6CA7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204FC"/>
    <w:multiLevelType w:val="multilevel"/>
    <w:tmpl w:val="F22E4E54"/>
    <w:numStyleLink w:val="Mali-zvorky"/>
  </w:abstractNum>
  <w:abstractNum w:abstractNumId="16" w15:restartNumberingAfterBreak="0">
    <w:nsid w:val="28241E92"/>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2B4D692E"/>
    <w:multiLevelType w:val="multilevel"/>
    <w:tmpl w:val="E66C5FBC"/>
    <w:lvl w:ilvl="0">
      <w:start w:val="1"/>
      <w:numFmt w:val="upperLetter"/>
      <w:lvlText w:val="%1."/>
      <w:lvlJc w:val="left"/>
      <w:pPr>
        <w:ind w:left="1080" w:hanging="720"/>
      </w:pPr>
      <w:rPr>
        <w:rFonts w:hint="default"/>
        <w:b/>
      </w:rPr>
    </w:lvl>
    <w:lvl w:ilvl="1">
      <w:start w:val="1"/>
      <w:numFmt w:val="decimal"/>
      <w:lvlText w:val="%2)"/>
      <w:lvlJc w:val="left"/>
      <w:pPr>
        <w:ind w:left="1065" w:hanging="705"/>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84329F"/>
    <w:multiLevelType w:val="hybridMultilevel"/>
    <w:tmpl w:val="F8F20FC6"/>
    <w:lvl w:ilvl="0" w:tplc="53DCB9A8">
      <w:start w:val="1"/>
      <w:numFmt w:val="lowerLetter"/>
      <w:lvlText w:val="%1)"/>
      <w:lvlJc w:val="left"/>
      <w:pPr>
        <w:ind w:left="1063" w:hanging="360"/>
      </w:pPr>
      <w:rPr>
        <w:rFonts w:eastAsia="Calibri"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9" w15:restartNumberingAfterBreak="0">
    <w:nsid w:val="2F3F4F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5B120B"/>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39B80BF8"/>
    <w:multiLevelType w:val="multilevel"/>
    <w:tmpl w:val="F22E4E54"/>
    <w:numStyleLink w:val="Mali-zvorky"/>
  </w:abstractNum>
  <w:abstractNum w:abstractNumId="22" w15:restartNumberingAfterBreak="0">
    <w:nsid w:val="3A86548A"/>
    <w:multiLevelType w:val="multilevel"/>
    <w:tmpl w:val="F22E4E54"/>
    <w:numStyleLink w:val="Mali-zvorky"/>
  </w:abstractNum>
  <w:abstractNum w:abstractNumId="23" w15:restartNumberingAfterBreak="0">
    <w:nsid w:val="3BC93BEC"/>
    <w:multiLevelType w:val="hybridMultilevel"/>
    <w:tmpl w:val="2A2067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8B2148"/>
    <w:multiLevelType w:val="hybridMultilevel"/>
    <w:tmpl w:val="14FE984E"/>
    <w:lvl w:ilvl="0" w:tplc="9BD25CA2">
      <w:numFmt w:val="bullet"/>
      <w:lvlText w:val="-"/>
      <w:lvlJc w:val="left"/>
      <w:pPr>
        <w:ind w:left="1797" w:hanging="360"/>
      </w:pPr>
      <w:rPr>
        <w:rFonts w:ascii="Calibri" w:eastAsia="Times New Roman" w:hAnsi="Calibri" w:cs="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5" w15:restartNumberingAfterBreak="0">
    <w:nsid w:val="3EFF7BB5"/>
    <w:multiLevelType w:val="multilevel"/>
    <w:tmpl w:val="F22E4E54"/>
    <w:numStyleLink w:val="Mali-zvorky"/>
  </w:abstractNum>
  <w:abstractNum w:abstractNumId="26" w15:restartNumberingAfterBreak="0">
    <w:nsid w:val="3F8E7C6E"/>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F622FC"/>
    <w:multiLevelType w:val="singleLevel"/>
    <w:tmpl w:val="A12235E4"/>
    <w:lvl w:ilvl="0">
      <w:start w:val="1"/>
      <w:numFmt w:val="bullet"/>
      <w:lvlText w:val="-"/>
      <w:lvlJc w:val="left"/>
      <w:pPr>
        <w:tabs>
          <w:tab w:val="num" w:pos="360"/>
        </w:tabs>
        <w:ind w:left="360" w:hanging="360"/>
      </w:pPr>
      <w:rPr>
        <w:rFonts w:hint="default"/>
      </w:rPr>
    </w:lvl>
  </w:abstractNum>
  <w:abstractNum w:abstractNumId="28" w15:restartNumberingAfterBreak="0">
    <w:nsid w:val="4C9833B0"/>
    <w:multiLevelType w:val="multilevel"/>
    <w:tmpl w:val="F22E4E54"/>
    <w:numStyleLink w:val="Mali-zvorky"/>
  </w:abstractNum>
  <w:abstractNum w:abstractNumId="29" w15:restartNumberingAfterBreak="0">
    <w:nsid w:val="4D2F4832"/>
    <w:multiLevelType w:val="hybridMultilevel"/>
    <w:tmpl w:val="7688D01A"/>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D3A73F3"/>
    <w:multiLevelType w:val="hybridMultilevel"/>
    <w:tmpl w:val="FA36AAAE"/>
    <w:lvl w:ilvl="0" w:tplc="9BD25CA2">
      <w:numFmt w:val="bullet"/>
      <w:lvlText w:val="-"/>
      <w:lvlJc w:val="left"/>
      <w:pPr>
        <w:ind w:left="2136" w:hanging="360"/>
      </w:pPr>
      <w:rPr>
        <w:rFonts w:ascii="Calibri" w:eastAsia="Times New Roman" w:hAnsi="Calibri"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1" w15:restartNumberingAfterBreak="0">
    <w:nsid w:val="4F496424"/>
    <w:multiLevelType w:val="singleLevel"/>
    <w:tmpl w:val="9EBC2554"/>
    <w:lvl w:ilvl="0">
      <w:start w:val="1"/>
      <w:numFmt w:val="lowerLetter"/>
      <w:lvlText w:val="%1) "/>
      <w:legacy w:legacy="1" w:legacySpace="0" w:legacyIndent="283"/>
      <w:lvlJc w:val="left"/>
      <w:pPr>
        <w:ind w:left="283" w:hanging="283"/>
      </w:pPr>
      <w:rPr>
        <w:rFonts w:ascii="Times New Roman" w:hAnsi="Times New Roman"/>
        <w:b w:val="0"/>
        <w:i w:val="0"/>
        <w:sz w:val="20"/>
      </w:rPr>
    </w:lvl>
  </w:abstractNum>
  <w:abstractNum w:abstractNumId="32" w15:restartNumberingAfterBreak="0">
    <w:nsid w:val="53A07650"/>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3" w15:restartNumberingAfterBreak="0">
    <w:nsid w:val="551C55B1"/>
    <w:multiLevelType w:val="multilevel"/>
    <w:tmpl w:val="0405001F"/>
    <w:lvl w:ilvl="0">
      <w:start w:val="1"/>
      <w:numFmt w:val="decimal"/>
      <w:lvlText w:val="%1."/>
      <w:lvlJc w:val="lef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78132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6F543F"/>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6DB328E5"/>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7" w15:restartNumberingAfterBreak="0">
    <w:nsid w:val="6E434F70"/>
    <w:multiLevelType w:val="hybridMultilevel"/>
    <w:tmpl w:val="4B14B604"/>
    <w:lvl w:ilvl="0" w:tplc="AC724318">
      <w:numFmt w:val="bullet"/>
      <w:lvlText w:val="-"/>
      <w:lvlJc w:val="left"/>
      <w:pPr>
        <w:ind w:left="1110" w:hanging="360"/>
      </w:pPr>
      <w:rPr>
        <w:rFonts w:ascii="Calibri" w:eastAsia="Times New Roman" w:hAnsi="Calibri" w:cs="Calibri"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8" w15:restartNumberingAfterBreak="0">
    <w:nsid w:val="6EC30FB0"/>
    <w:multiLevelType w:val="multilevel"/>
    <w:tmpl w:val="F22E4E54"/>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lowerRoman"/>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9" w15:restartNumberingAfterBreak="0">
    <w:nsid w:val="7AFC68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E04A46"/>
    <w:multiLevelType w:val="hybridMultilevel"/>
    <w:tmpl w:val="7688D01A"/>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44519497">
    <w:abstractNumId w:val="9"/>
  </w:num>
  <w:num w:numId="2" w16cid:durableId="820847584">
    <w:abstractNumId w:val="12"/>
  </w:num>
  <w:num w:numId="3" w16cid:durableId="2080058413">
    <w:abstractNumId w:val="5"/>
  </w:num>
  <w:num w:numId="4" w16cid:durableId="157354284">
    <w:abstractNumId w:val="21"/>
  </w:num>
  <w:num w:numId="5" w16cid:durableId="1356883095">
    <w:abstractNumId w:val="15"/>
  </w:num>
  <w:num w:numId="6" w16cid:durableId="1095243645">
    <w:abstractNumId w:val="22"/>
  </w:num>
  <w:num w:numId="7" w16cid:durableId="1039402785">
    <w:abstractNumId w:val="20"/>
  </w:num>
  <w:num w:numId="8" w16cid:durableId="2134324985">
    <w:abstractNumId w:val="25"/>
  </w:num>
  <w:num w:numId="9" w16cid:durableId="141318704">
    <w:abstractNumId w:val="7"/>
  </w:num>
  <w:num w:numId="10" w16cid:durableId="1980187262">
    <w:abstractNumId w:val="28"/>
  </w:num>
  <w:num w:numId="11" w16cid:durableId="615138997">
    <w:abstractNumId w:val="36"/>
  </w:num>
  <w:num w:numId="12" w16cid:durableId="984771636">
    <w:abstractNumId w:val="10"/>
  </w:num>
  <w:num w:numId="13" w16cid:durableId="858279115">
    <w:abstractNumId w:val="8"/>
  </w:num>
  <w:num w:numId="14" w16cid:durableId="1533809736">
    <w:abstractNumId w:val="24"/>
  </w:num>
  <w:num w:numId="15" w16cid:durableId="1309240430">
    <w:abstractNumId w:val="39"/>
  </w:num>
  <w:num w:numId="16" w16cid:durableId="1956206843">
    <w:abstractNumId w:val="34"/>
  </w:num>
  <w:num w:numId="17" w16cid:durableId="983704086">
    <w:abstractNumId w:val="13"/>
  </w:num>
  <w:num w:numId="18" w16cid:durableId="1056006858">
    <w:abstractNumId w:val="30"/>
  </w:num>
  <w:num w:numId="19" w16cid:durableId="2010326250">
    <w:abstractNumId w:val="37"/>
  </w:num>
  <w:num w:numId="20" w16cid:durableId="471093">
    <w:abstractNumId w:val="19"/>
  </w:num>
  <w:num w:numId="21" w16cid:durableId="291133149">
    <w:abstractNumId w:val="16"/>
  </w:num>
  <w:num w:numId="22" w16cid:durableId="1239366503">
    <w:abstractNumId w:val="38"/>
  </w:num>
  <w:num w:numId="23" w16cid:durableId="908734272">
    <w:abstractNumId w:val="4"/>
  </w:num>
  <w:num w:numId="24" w16cid:durableId="999239199">
    <w:abstractNumId w:val="35"/>
  </w:num>
  <w:num w:numId="25" w16cid:durableId="1973899054">
    <w:abstractNumId w:val="32"/>
  </w:num>
  <w:num w:numId="26" w16cid:durableId="7040580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2030138708">
    <w:abstractNumId w:val="31"/>
  </w:num>
  <w:num w:numId="28" w16cid:durableId="956529290">
    <w:abstractNumId w:val="14"/>
  </w:num>
  <w:num w:numId="29" w16cid:durableId="1426459462">
    <w:abstractNumId w:val="6"/>
  </w:num>
  <w:num w:numId="30" w16cid:durableId="14416814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78113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3833527">
    <w:abstractNumId w:val="18"/>
  </w:num>
  <w:num w:numId="33" w16cid:durableId="2049643390">
    <w:abstractNumId w:val="17"/>
  </w:num>
  <w:num w:numId="34" w16cid:durableId="1977373438">
    <w:abstractNumId w:val="3"/>
  </w:num>
  <w:num w:numId="35" w16cid:durableId="533351789">
    <w:abstractNumId w:val="2"/>
  </w:num>
  <w:num w:numId="36" w16cid:durableId="767506686">
    <w:abstractNumId w:val="23"/>
  </w:num>
  <w:num w:numId="37" w16cid:durableId="415981604">
    <w:abstractNumId w:val="33"/>
  </w:num>
  <w:num w:numId="38" w16cid:durableId="258879212">
    <w:abstractNumId w:val="26"/>
  </w:num>
  <w:num w:numId="39" w16cid:durableId="1215779338">
    <w:abstractNumId w:val="1"/>
  </w:num>
  <w:num w:numId="40" w16cid:durableId="412623417">
    <w:abstractNumId w:val="27"/>
  </w:num>
  <w:num w:numId="41" w16cid:durableId="121827434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ED"/>
    <w:rsid w:val="0000013B"/>
    <w:rsid w:val="00001129"/>
    <w:rsid w:val="00004E28"/>
    <w:rsid w:val="000079D6"/>
    <w:rsid w:val="00007FF1"/>
    <w:rsid w:val="00010D15"/>
    <w:rsid w:val="0001128B"/>
    <w:rsid w:val="0001324D"/>
    <w:rsid w:val="00014B56"/>
    <w:rsid w:val="00016B38"/>
    <w:rsid w:val="000172B1"/>
    <w:rsid w:val="000202F4"/>
    <w:rsid w:val="00021214"/>
    <w:rsid w:val="000219DF"/>
    <w:rsid w:val="000220BB"/>
    <w:rsid w:val="0002294D"/>
    <w:rsid w:val="000239B8"/>
    <w:rsid w:val="00026EF8"/>
    <w:rsid w:val="000352F5"/>
    <w:rsid w:val="00037274"/>
    <w:rsid w:val="000427F6"/>
    <w:rsid w:val="00042FC7"/>
    <w:rsid w:val="000432C3"/>
    <w:rsid w:val="000530F9"/>
    <w:rsid w:val="000562D6"/>
    <w:rsid w:val="00057BDD"/>
    <w:rsid w:val="000612FF"/>
    <w:rsid w:val="00064EEE"/>
    <w:rsid w:val="00066041"/>
    <w:rsid w:val="00066109"/>
    <w:rsid w:val="00072537"/>
    <w:rsid w:val="00075FBC"/>
    <w:rsid w:val="00076344"/>
    <w:rsid w:val="00076DD0"/>
    <w:rsid w:val="00083748"/>
    <w:rsid w:val="0008579B"/>
    <w:rsid w:val="00086FEC"/>
    <w:rsid w:val="00092794"/>
    <w:rsid w:val="00092DA0"/>
    <w:rsid w:val="00094432"/>
    <w:rsid w:val="000A0274"/>
    <w:rsid w:val="000A1196"/>
    <w:rsid w:val="000A1257"/>
    <w:rsid w:val="000A262D"/>
    <w:rsid w:val="000A2FC6"/>
    <w:rsid w:val="000A5E69"/>
    <w:rsid w:val="000A657B"/>
    <w:rsid w:val="000B131C"/>
    <w:rsid w:val="000B38F7"/>
    <w:rsid w:val="000B48C3"/>
    <w:rsid w:val="000B54E5"/>
    <w:rsid w:val="000B7BD8"/>
    <w:rsid w:val="000C01E5"/>
    <w:rsid w:val="000C5C4F"/>
    <w:rsid w:val="000C6131"/>
    <w:rsid w:val="000D0432"/>
    <w:rsid w:val="000D679A"/>
    <w:rsid w:val="000D6C79"/>
    <w:rsid w:val="000E091A"/>
    <w:rsid w:val="000E49A0"/>
    <w:rsid w:val="000F2159"/>
    <w:rsid w:val="000F2506"/>
    <w:rsid w:val="000F2C3B"/>
    <w:rsid w:val="000F3A12"/>
    <w:rsid w:val="001004D7"/>
    <w:rsid w:val="00114E9C"/>
    <w:rsid w:val="001155F9"/>
    <w:rsid w:val="00121015"/>
    <w:rsid w:val="00122625"/>
    <w:rsid w:val="001256DE"/>
    <w:rsid w:val="00133F02"/>
    <w:rsid w:val="00134930"/>
    <w:rsid w:val="00142B1B"/>
    <w:rsid w:val="00146D65"/>
    <w:rsid w:val="00150570"/>
    <w:rsid w:val="00152CD3"/>
    <w:rsid w:val="001543B9"/>
    <w:rsid w:val="00165703"/>
    <w:rsid w:val="00167FC1"/>
    <w:rsid w:val="00170D18"/>
    <w:rsid w:val="00171856"/>
    <w:rsid w:val="001829F0"/>
    <w:rsid w:val="00182C00"/>
    <w:rsid w:val="00186A6D"/>
    <w:rsid w:val="0018706E"/>
    <w:rsid w:val="00190A95"/>
    <w:rsid w:val="00191348"/>
    <w:rsid w:val="001A0FEF"/>
    <w:rsid w:val="001A4C4E"/>
    <w:rsid w:val="001A53B4"/>
    <w:rsid w:val="001A6A21"/>
    <w:rsid w:val="001B6FD9"/>
    <w:rsid w:val="001C00BF"/>
    <w:rsid w:val="001C4DBD"/>
    <w:rsid w:val="001D04CC"/>
    <w:rsid w:val="001D19B3"/>
    <w:rsid w:val="001D2CE8"/>
    <w:rsid w:val="001D45BF"/>
    <w:rsid w:val="001D5A9E"/>
    <w:rsid w:val="001D5AE0"/>
    <w:rsid w:val="001D666C"/>
    <w:rsid w:val="001D7B06"/>
    <w:rsid w:val="001E09DD"/>
    <w:rsid w:val="001E4638"/>
    <w:rsid w:val="001E571A"/>
    <w:rsid w:val="001E5A4C"/>
    <w:rsid w:val="001E6013"/>
    <w:rsid w:val="001E641E"/>
    <w:rsid w:val="001F730A"/>
    <w:rsid w:val="001F733D"/>
    <w:rsid w:val="001F7BA5"/>
    <w:rsid w:val="00200B9F"/>
    <w:rsid w:val="00202260"/>
    <w:rsid w:val="0020460D"/>
    <w:rsid w:val="00205D22"/>
    <w:rsid w:val="00206D6E"/>
    <w:rsid w:val="002110B0"/>
    <w:rsid w:val="00216BAC"/>
    <w:rsid w:val="0022012F"/>
    <w:rsid w:val="0022372F"/>
    <w:rsid w:val="0023062A"/>
    <w:rsid w:val="002346E7"/>
    <w:rsid w:val="002355E5"/>
    <w:rsid w:val="00240A5A"/>
    <w:rsid w:val="00243A14"/>
    <w:rsid w:val="00243DBE"/>
    <w:rsid w:val="00243EDB"/>
    <w:rsid w:val="00245ADC"/>
    <w:rsid w:val="00250748"/>
    <w:rsid w:val="00254C8A"/>
    <w:rsid w:val="002576B1"/>
    <w:rsid w:val="00257C51"/>
    <w:rsid w:val="002615F1"/>
    <w:rsid w:val="00261FF2"/>
    <w:rsid w:val="0026227B"/>
    <w:rsid w:val="00262B6D"/>
    <w:rsid w:val="00262D2F"/>
    <w:rsid w:val="0026340C"/>
    <w:rsid w:val="0027411B"/>
    <w:rsid w:val="0027464E"/>
    <w:rsid w:val="00277B76"/>
    <w:rsid w:val="00281178"/>
    <w:rsid w:val="00282AEE"/>
    <w:rsid w:val="00282B23"/>
    <w:rsid w:val="00283F2D"/>
    <w:rsid w:val="00285EF5"/>
    <w:rsid w:val="00287B8C"/>
    <w:rsid w:val="0029421B"/>
    <w:rsid w:val="002963A3"/>
    <w:rsid w:val="00296864"/>
    <w:rsid w:val="00296CD1"/>
    <w:rsid w:val="002A0A4A"/>
    <w:rsid w:val="002A0E28"/>
    <w:rsid w:val="002A2514"/>
    <w:rsid w:val="002A4EF5"/>
    <w:rsid w:val="002A6D58"/>
    <w:rsid w:val="002A6FE3"/>
    <w:rsid w:val="002B1496"/>
    <w:rsid w:val="002B393B"/>
    <w:rsid w:val="002B460C"/>
    <w:rsid w:val="002B4FB2"/>
    <w:rsid w:val="002C05B4"/>
    <w:rsid w:val="002C24E6"/>
    <w:rsid w:val="002C57DE"/>
    <w:rsid w:val="002C7462"/>
    <w:rsid w:val="002C7CEF"/>
    <w:rsid w:val="002D01BE"/>
    <w:rsid w:val="002D4408"/>
    <w:rsid w:val="002D5771"/>
    <w:rsid w:val="002D6541"/>
    <w:rsid w:val="002D7E98"/>
    <w:rsid w:val="002E4CB6"/>
    <w:rsid w:val="002E4F1C"/>
    <w:rsid w:val="002E6B4D"/>
    <w:rsid w:val="002F054E"/>
    <w:rsid w:val="002F14A8"/>
    <w:rsid w:val="002F58A6"/>
    <w:rsid w:val="002F6D5E"/>
    <w:rsid w:val="00300B26"/>
    <w:rsid w:val="003029CA"/>
    <w:rsid w:val="00304B2C"/>
    <w:rsid w:val="00305106"/>
    <w:rsid w:val="00310BA5"/>
    <w:rsid w:val="003130C1"/>
    <w:rsid w:val="003134B5"/>
    <w:rsid w:val="003141C1"/>
    <w:rsid w:val="0031493B"/>
    <w:rsid w:val="00317223"/>
    <w:rsid w:val="00320B87"/>
    <w:rsid w:val="003236AB"/>
    <w:rsid w:val="00324DA4"/>
    <w:rsid w:val="0032589A"/>
    <w:rsid w:val="00334557"/>
    <w:rsid w:val="00334750"/>
    <w:rsid w:val="00337AB1"/>
    <w:rsid w:val="0034113A"/>
    <w:rsid w:val="00341C1F"/>
    <w:rsid w:val="00342179"/>
    <w:rsid w:val="00342A9A"/>
    <w:rsid w:val="00342BAC"/>
    <w:rsid w:val="00343CBF"/>
    <w:rsid w:val="00344424"/>
    <w:rsid w:val="003447D7"/>
    <w:rsid w:val="003449C2"/>
    <w:rsid w:val="003460B1"/>
    <w:rsid w:val="003508D2"/>
    <w:rsid w:val="00350FEE"/>
    <w:rsid w:val="00351F49"/>
    <w:rsid w:val="003619DA"/>
    <w:rsid w:val="0036462F"/>
    <w:rsid w:val="003706F7"/>
    <w:rsid w:val="0037268E"/>
    <w:rsid w:val="00374E3D"/>
    <w:rsid w:val="003903C4"/>
    <w:rsid w:val="0039196E"/>
    <w:rsid w:val="003946BC"/>
    <w:rsid w:val="0039488B"/>
    <w:rsid w:val="00395FDA"/>
    <w:rsid w:val="003A12FA"/>
    <w:rsid w:val="003A1681"/>
    <w:rsid w:val="003A28CF"/>
    <w:rsid w:val="003A3F19"/>
    <w:rsid w:val="003B2E55"/>
    <w:rsid w:val="003B7598"/>
    <w:rsid w:val="003C185A"/>
    <w:rsid w:val="003C6E22"/>
    <w:rsid w:val="003D381C"/>
    <w:rsid w:val="003E5F20"/>
    <w:rsid w:val="003E63EA"/>
    <w:rsid w:val="003E70A2"/>
    <w:rsid w:val="003F0020"/>
    <w:rsid w:val="003F2A0D"/>
    <w:rsid w:val="003F32D9"/>
    <w:rsid w:val="003F3806"/>
    <w:rsid w:val="003F6313"/>
    <w:rsid w:val="003F74F0"/>
    <w:rsid w:val="0040056E"/>
    <w:rsid w:val="00401B74"/>
    <w:rsid w:val="004049D9"/>
    <w:rsid w:val="00410C12"/>
    <w:rsid w:val="0041716B"/>
    <w:rsid w:val="00417B21"/>
    <w:rsid w:val="004210DA"/>
    <w:rsid w:val="00425059"/>
    <w:rsid w:val="0042512C"/>
    <w:rsid w:val="00430703"/>
    <w:rsid w:val="004316B1"/>
    <w:rsid w:val="004339F4"/>
    <w:rsid w:val="00434393"/>
    <w:rsid w:val="00436422"/>
    <w:rsid w:val="00437353"/>
    <w:rsid w:val="00443799"/>
    <w:rsid w:val="004477AF"/>
    <w:rsid w:val="00451CC0"/>
    <w:rsid w:val="00454D75"/>
    <w:rsid w:val="00455E86"/>
    <w:rsid w:val="00457567"/>
    <w:rsid w:val="00457F5A"/>
    <w:rsid w:val="004609DC"/>
    <w:rsid w:val="00461A97"/>
    <w:rsid w:val="004661AD"/>
    <w:rsid w:val="0046626D"/>
    <w:rsid w:val="0046632C"/>
    <w:rsid w:val="00470E72"/>
    <w:rsid w:val="00471265"/>
    <w:rsid w:val="00473CD3"/>
    <w:rsid w:val="00474F9B"/>
    <w:rsid w:val="004842BC"/>
    <w:rsid w:val="00486EAE"/>
    <w:rsid w:val="00493597"/>
    <w:rsid w:val="004945A8"/>
    <w:rsid w:val="004A0011"/>
    <w:rsid w:val="004A0647"/>
    <w:rsid w:val="004A0A30"/>
    <w:rsid w:val="004A6423"/>
    <w:rsid w:val="004A6AEA"/>
    <w:rsid w:val="004A6EF8"/>
    <w:rsid w:val="004A7433"/>
    <w:rsid w:val="004B0267"/>
    <w:rsid w:val="004B2267"/>
    <w:rsid w:val="004B5281"/>
    <w:rsid w:val="004B7D82"/>
    <w:rsid w:val="004C35DE"/>
    <w:rsid w:val="004E00E2"/>
    <w:rsid w:val="004E1FE0"/>
    <w:rsid w:val="004E62FA"/>
    <w:rsid w:val="004F2740"/>
    <w:rsid w:val="004F4B17"/>
    <w:rsid w:val="004F521B"/>
    <w:rsid w:val="004F5A5C"/>
    <w:rsid w:val="004F7FE5"/>
    <w:rsid w:val="00513A5B"/>
    <w:rsid w:val="005153E6"/>
    <w:rsid w:val="005166BA"/>
    <w:rsid w:val="005175ED"/>
    <w:rsid w:val="00517C1E"/>
    <w:rsid w:val="005226CB"/>
    <w:rsid w:val="005243CC"/>
    <w:rsid w:val="0052778E"/>
    <w:rsid w:val="00527E1D"/>
    <w:rsid w:val="005301F1"/>
    <w:rsid w:val="00532ACD"/>
    <w:rsid w:val="00535EFA"/>
    <w:rsid w:val="00536AD1"/>
    <w:rsid w:val="00537B0F"/>
    <w:rsid w:val="005448EE"/>
    <w:rsid w:val="00545102"/>
    <w:rsid w:val="005471A3"/>
    <w:rsid w:val="00553A70"/>
    <w:rsid w:val="00557715"/>
    <w:rsid w:val="00557AC9"/>
    <w:rsid w:val="00560618"/>
    <w:rsid w:val="00562C7A"/>
    <w:rsid w:val="00563825"/>
    <w:rsid w:val="00566BF4"/>
    <w:rsid w:val="00567067"/>
    <w:rsid w:val="0057014C"/>
    <w:rsid w:val="005822AF"/>
    <w:rsid w:val="0058643D"/>
    <w:rsid w:val="00586D24"/>
    <w:rsid w:val="0059682E"/>
    <w:rsid w:val="005A306F"/>
    <w:rsid w:val="005A3C3D"/>
    <w:rsid w:val="005A506A"/>
    <w:rsid w:val="005A5107"/>
    <w:rsid w:val="005A5B06"/>
    <w:rsid w:val="005A7BDA"/>
    <w:rsid w:val="005B430B"/>
    <w:rsid w:val="005C0312"/>
    <w:rsid w:val="005C07FD"/>
    <w:rsid w:val="005C5163"/>
    <w:rsid w:val="005C752A"/>
    <w:rsid w:val="005D3899"/>
    <w:rsid w:val="005D7F98"/>
    <w:rsid w:val="005E1B58"/>
    <w:rsid w:val="005E312B"/>
    <w:rsid w:val="005F7496"/>
    <w:rsid w:val="00604114"/>
    <w:rsid w:val="00604BDC"/>
    <w:rsid w:val="00605266"/>
    <w:rsid w:val="0060763B"/>
    <w:rsid w:val="00611B93"/>
    <w:rsid w:val="00615101"/>
    <w:rsid w:val="006157EA"/>
    <w:rsid w:val="0062020E"/>
    <w:rsid w:val="00620573"/>
    <w:rsid w:val="00621386"/>
    <w:rsid w:val="00623203"/>
    <w:rsid w:val="0062716E"/>
    <w:rsid w:val="00631305"/>
    <w:rsid w:val="00642DB7"/>
    <w:rsid w:val="00653450"/>
    <w:rsid w:val="0065448B"/>
    <w:rsid w:val="00654A78"/>
    <w:rsid w:val="006577EA"/>
    <w:rsid w:val="00657F86"/>
    <w:rsid w:val="00665C10"/>
    <w:rsid w:val="00665E3C"/>
    <w:rsid w:val="0067074A"/>
    <w:rsid w:val="0067350B"/>
    <w:rsid w:val="006744FC"/>
    <w:rsid w:val="00677B08"/>
    <w:rsid w:val="00682F43"/>
    <w:rsid w:val="00685F1D"/>
    <w:rsid w:val="006878F9"/>
    <w:rsid w:val="00687C6F"/>
    <w:rsid w:val="006A30F6"/>
    <w:rsid w:val="006A477E"/>
    <w:rsid w:val="006C0C20"/>
    <w:rsid w:val="006C1F6B"/>
    <w:rsid w:val="006C7FF5"/>
    <w:rsid w:val="006D2678"/>
    <w:rsid w:val="006D2839"/>
    <w:rsid w:val="006D3E1E"/>
    <w:rsid w:val="006D7529"/>
    <w:rsid w:val="006D77E9"/>
    <w:rsid w:val="006E31D5"/>
    <w:rsid w:val="006E3B58"/>
    <w:rsid w:val="006F2CAE"/>
    <w:rsid w:val="006F60D4"/>
    <w:rsid w:val="006F6FB1"/>
    <w:rsid w:val="006F7270"/>
    <w:rsid w:val="0070726F"/>
    <w:rsid w:val="00715D86"/>
    <w:rsid w:val="00716182"/>
    <w:rsid w:val="007225D0"/>
    <w:rsid w:val="007236A9"/>
    <w:rsid w:val="00723EE2"/>
    <w:rsid w:val="00724575"/>
    <w:rsid w:val="007250C3"/>
    <w:rsid w:val="0072707E"/>
    <w:rsid w:val="007319F5"/>
    <w:rsid w:val="00732677"/>
    <w:rsid w:val="00735B6F"/>
    <w:rsid w:val="00743BE8"/>
    <w:rsid w:val="00746991"/>
    <w:rsid w:val="007502D6"/>
    <w:rsid w:val="00750A05"/>
    <w:rsid w:val="00764CBD"/>
    <w:rsid w:val="0076535D"/>
    <w:rsid w:val="007676A5"/>
    <w:rsid w:val="0077092C"/>
    <w:rsid w:val="00770E06"/>
    <w:rsid w:val="00772CD8"/>
    <w:rsid w:val="00774286"/>
    <w:rsid w:val="00775467"/>
    <w:rsid w:val="00775AEA"/>
    <w:rsid w:val="00775B5D"/>
    <w:rsid w:val="00776975"/>
    <w:rsid w:val="00782554"/>
    <w:rsid w:val="0078281A"/>
    <w:rsid w:val="00791A3D"/>
    <w:rsid w:val="007A03CE"/>
    <w:rsid w:val="007A1C30"/>
    <w:rsid w:val="007A355B"/>
    <w:rsid w:val="007A6B1C"/>
    <w:rsid w:val="007B1E73"/>
    <w:rsid w:val="007B5A3F"/>
    <w:rsid w:val="007B5C7C"/>
    <w:rsid w:val="007B6B57"/>
    <w:rsid w:val="007C28F3"/>
    <w:rsid w:val="007C63D7"/>
    <w:rsid w:val="007C6BB1"/>
    <w:rsid w:val="007D302A"/>
    <w:rsid w:val="007D5D61"/>
    <w:rsid w:val="007E7DCD"/>
    <w:rsid w:val="00800689"/>
    <w:rsid w:val="00801340"/>
    <w:rsid w:val="00802EDC"/>
    <w:rsid w:val="0080372C"/>
    <w:rsid w:val="00811D99"/>
    <w:rsid w:val="00811E8B"/>
    <w:rsid w:val="00814194"/>
    <w:rsid w:val="008147E5"/>
    <w:rsid w:val="00816F14"/>
    <w:rsid w:val="008217C5"/>
    <w:rsid w:val="00822370"/>
    <w:rsid w:val="008256B1"/>
    <w:rsid w:val="008256F7"/>
    <w:rsid w:val="008260B9"/>
    <w:rsid w:val="00826E60"/>
    <w:rsid w:val="008275AE"/>
    <w:rsid w:val="00827E85"/>
    <w:rsid w:val="0083045C"/>
    <w:rsid w:val="00832232"/>
    <w:rsid w:val="00834B6C"/>
    <w:rsid w:val="008352B5"/>
    <w:rsid w:val="008358CC"/>
    <w:rsid w:val="00836DE1"/>
    <w:rsid w:val="008462D2"/>
    <w:rsid w:val="00846BCB"/>
    <w:rsid w:val="0085049A"/>
    <w:rsid w:val="00864EE0"/>
    <w:rsid w:val="00870E1F"/>
    <w:rsid w:val="00874178"/>
    <w:rsid w:val="00877B2A"/>
    <w:rsid w:val="00880391"/>
    <w:rsid w:val="00885C0B"/>
    <w:rsid w:val="00885F55"/>
    <w:rsid w:val="00886547"/>
    <w:rsid w:val="008874F8"/>
    <w:rsid w:val="00891807"/>
    <w:rsid w:val="00892814"/>
    <w:rsid w:val="00893A43"/>
    <w:rsid w:val="0089444C"/>
    <w:rsid w:val="008A40D7"/>
    <w:rsid w:val="008A6DBC"/>
    <w:rsid w:val="008B0EEF"/>
    <w:rsid w:val="008B30AF"/>
    <w:rsid w:val="008B3897"/>
    <w:rsid w:val="008B4423"/>
    <w:rsid w:val="008B5E9E"/>
    <w:rsid w:val="008C3908"/>
    <w:rsid w:val="008D163B"/>
    <w:rsid w:val="008D6D50"/>
    <w:rsid w:val="008D7009"/>
    <w:rsid w:val="008E6E90"/>
    <w:rsid w:val="008E7E6B"/>
    <w:rsid w:val="008F00FF"/>
    <w:rsid w:val="008F458C"/>
    <w:rsid w:val="00906DB6"/>
    <w:rsid w:val="00910F6D"/>
    <w:rsid w:val="00912399"/>
    <w:rsid w:val="00912C95"/>
    <w:rsid w:val="00913497"/>
    <w:rsid w:val="0092090E"/>
    <w:rsid w:val="009239B9"/>
    <w:rsid w:val="00927620"/>
    <w:rsid w:val="00931BD7"/>
    <w:rsid w:val="00931D00"/>
    <w:rsid w:val="00935C4D"/>
    <w:rsid w:val="0094325F"/>
    <w:rsid w:val="00952408"/>
    <w:rsid w:val="00954B20"/>
    <w:rsid w:val="00954BFF"/>
    <w:rsid w:val="009551FF"/>
    <w:rsid w:val="00961195"/>
    <w:rsid w:val="00965A8D"/>
    <w:rsid w:val="00973F51"/>
    <w:rsid w:val="0098010F"/>
    <w:rsid w:val="00980325"/>
    <w:rsid w:val="0098275E"/>
    <w:rsid w:val="00982B2A"/>
    <w:rsid w:val="00990D3A"/>
    <w:rsid w:val="0099220A"/>
    <w:rsid w:val="00997791"/>
    <w:rsid w:val="009A106C"/>
    <w:rsid w:val="009A536C"/>
    <w:rsid w:val="009A68B1"/>
    <w:rsid w:val="009B198A"/>
    <w:rsid w:val="009B61EA"/>
    <w:rsid w:val="009D04B8"/>
    <w:rsid w:val="009E2260"/>
    <w:rsid w:val="009E22FE"/>
    <w:rsid w:val="009E24D3"/>
    <w:rsid w:val="009E5247"/>
    <w:rsid w:val="009E6726"/>
    <w:rsid w:val="009F20B9"/>
    <w:rsid w:val="009F2C7C"/>
    <w:rsid w:val="009F4B2B"/>
    <w:rsid w:val="009F4E48"/>
    <w:rsid w:val="009F7302"/>
    <w:rsid w:val="00A047BC"/>
    <w:rsid w:val="00A05EDC"/>
    <w:rsid w:val="00A0675E"/>
    <w:rsid w:val="00A07353"/>
    <w:rsid w:val="00A079B5"/>
    <w:rsid w:val="00A12445"/>
    <w:rsid w:val="00A15C14"/>
    <w:rsid w:val="00A1603C"/>
    <w:rsid w:val="00A21007"/>
    <w:rsid w:val="00A248E9"/>
    <w:rsid w:val="00A32255"/>
    <w:rsid w:val="00A3665D"/>
    <w:rsid w:val="00A366C6"/>
    <w:rsid w:val="00A43428"/>
    <w:rsid w:val="00A449FC"/>
    <w:rsid w:val="00A46319"/>
    <w:rsid w:val="00A546A8"/>
    <w:rsid w:val="00A57EB1"/>
    <w:rsid w:val="00A6231F"/>
    <w:rsid w:val="00A625C9"/>
    <w:rsid w:val="00A649B8"/>
    <w:rsid w:val="00A727F2"/>
    <w:rsid w:val="00A7631C"/>
    <w:rsid w:val="00A813F0"/>
    <w:rsid w:val="00A8343B"/>
    <w:rsid w:val="00A84D4B"/>
    <w:rsid w:val="00A8757F"/>
    <w:rsid w:val="00A912A6"/>
    <w:rsid w:val="00A95E24"/>
    <w:rsid w:val="00AA0598"/>
    <w:rsid w:val="00AA0DCA"/>
    <w:rsid w:val="00AA3B02"/>
    <w:rsid w:val="00AA5D3C"/>
    <w:rsid w:val="00AA7DBE"/>
    <w:rsid w:val="00AB35DF"/>
    <w:rsid w:val="00AB661A"/>
    <w:rsid w:val="00AC3D87"/>
    <w:rsid w:val="00AC64DA"/>
    <w:rsid w:val="00AD1BBA"/>
    <w:rsid w:val="00AD2AC7"/>
    <w:rsid w:val="00AD2BEE"/>
    <w:rsid w:val="00AD52BC"/>
    <w:rsid w:val="00AE06BC"/>
    <w:rsid w:val="00AF33DD"/>
    <w:rsid w:val="00B0390C"/>
    <w:rsid w:val="00B10584"/>
    <w:rsid w:val="00B10816"/>
    <w:rsid w:val="00B11424"/>
    <w:rsid w:val="00B14DAA"/>
    <w:rsid w:val="00B177A7"/>
    <w:rsid w:val="00B2014A"/>
    <w:rsid w:val="00B22E97"/>
    <w:rsid w:val="00B2349F"/>
    <w:rsid w:val="00B26E96"/>
    <w:rsid w:val="00B27BB8"/>
    <w:rsid w:val="00B36A11"/>
    <w:rsid w:val="00B36D55"/>
    <w:rsid w:val="00B36F64"/>
    <w:rsid w:val="00B46292"/>
    <w:rsid w:val="00B53E58"/>
    <w:rsid w:val="00B54946"/>
    <w:rsid w:val="00B550F0"/>
    <w:rsid w:val="00B55426"/>
    <w:rsid w:val="00B63EE0"/>
    <w:rsid w:val="00B64B3E"/>
    <w:rsid w:val="00B65104"/>
    <w:rsid w:val="00B6549B"/>
    <w:rsid w:val="00B7696F"/>
    <w:rsid w:val="00B76FF7"/>
    <w:rsid w:val="00B8346B"/>
    <w:rsid w:val="00B83CDF"/>
    <w:rsid w:val="00B8742E"/>
    <w:rsid w:val="00B87562"/>
    <w:rsid w:val="00B94C8E"/>
    <w:rsid w:val="00B97AA9"/>
    <w:rsid w:val="00BA694A"/>
    <w:rsid w:val="00BB4692"/>
    <w:rsid w:val="00BB6C87"/>
    <w:rsid w:val="00BB6DE8"/>
    <w:rsid w:val="00BC073E"/>
    <w:rsid w:val="00BC3C35"/>
    <w:rsid w:val="00BC75BF"/>
    <w:rsid w:val="00BD45A0"/>
    <w:rsid w:val="00BD46B4"/>
    <w:rsid w:val="00BD628A"/>
    <w:rsid w:val="00BD78A5"/>
    <w:rsid w:val="00BE02AD"/>
    <w:rsid w:val="00BE4489"/>
    <w:rsid w:val="00BE4F9B"/>
    <w:rsid w:val="00BF0002"/>
    <w:rsid w:val="00BF38CC"/>
    <w:rsid w:val="00BF6492"/>
    <w:rsid w:val="00BF6B7A"/>
    <w:rsid w:val="00C0184E"/>
    <w:rsid w:val="00C03728"/>
    <w:rsid w:val="00C0661E"/>
    <w:rsid w:val="00C07514"/>
    <w:rsid w:val="00C116F8"/>
    <w:rsid w:val="00C16DB8"/>
    <w:rsid w:val="00C20375"/>
    <w:rsid w:val="00C25A39"/>
    <w:rsid w:val="00C26787"/>
    <w:rsid w:val="00C332D5"/>
    <w:rsid w:val="00C36E20"/>
    <w:rsid w:val="00C41A6C"/>
    <w:rsid w:val="00C549B5"/>
    <w:rsid w:val="00C55BF0"/>
    <w:rsid w:val="00C56F43"/>
    <w:rsid w:val="00C57C1A"/>
    <w:rsid w:val="00C62903"/>
    <w:rsid w:val="00C63FF8"/>
    <w:rsid w:val="00C64752"/>
    <w:rsid w:val="00C67C33"/>
    <w:rsid w:val="00C7112D"/>
    <w:rsid w:val="00C7139E"/>
    <w:rsid w:val="00C71FE4"/>
    <w:rsid w:val="00C72907"/>
    <w:rsid w:val="00C74164"/>
    <w:rsid w:val="00C750A6"/>
    <w:rsid w:val="00C813E7"/>
    <w:rsid w:val="00C82BD6"/>
    <w:rsid w:val="00C83263"/>
    <w:rsid w:val="00C867B8"/>
    <w:rsid w:val="00C871B9"/>
    <w:rsid w:val="00C9210A"/>
    <w:rsid w:val="00CB66D6"/>
    <w:rsid w:val="00CC07EA"/>
    <w:rsid w:val="00CC2C23"/>
    <w:rsid w:val="00CC50AE"/>
    <w:rsid w:val="00CC6DAB"/>
    <w:rsid w:val="00CD0109"/>
    <w:rsid w:val="00CD3419"/>
    <w:rsid w:val="00CD518A"/>
    <w:rsid w:val="00CD7047"/>
    <w:rsid w:val="00CE055A"/>
    <w:rsid w:val="00CE24B3"/>
    <w:rsid w:val="00CE38E8"/>
    <w:rsid w:val="00CE4EF9"/>
    <w:rsid w:val="00CE526C"/>
    <w:rsid w:val="00CE7803"/>
    <w:rsid w:val="00CF41E9"/>
    <w:rsid w:val="00CF75BF"/>
    <w:rsid w:val="00D07524"/>
    <w:rsid w:val="00D0794C"/>
    <w:rsid w:val="00D11525"/>
    <w:rsid w:val="00D1166A"/>
    <w:rsid w:val="00D2010F"/>
    <w:rsid w:val="00D20254"/>
    <w:rsid w:val="00D25F0D"/>
    <w:rsid w:val="00D26006"/>
    <w:rsid w:val="00D27331"/>
    <w:rsid w:val="00D2748F"/>
    <w:rsid w:val="00D27507"/>
    <w:rsid w:val="00D33B2D"/>
    <w:rsid w:val="00D40CE2"/>
    <w:rsid w:val="00D43A93"/>
    <w:rsid w:val="00D47B11"/>
    <w:rsid w:val="00D47D12"/>
    <w:rsid w:val="00D52AA6"/>
    <w:rsid w:val="00D5347A"/>
    <w:rsid w:val="00D55933"/>
    <w:rsid w:val="00D55DF0"/>
    <w:rsid w:val="00D61044"/>
    <w:rsid w:val="00D75457"/>
    <w:rsid w:val="00D75FCB"/>
    <w:rsid w:val="00D76A82"/>
    <w:rsid w:val="00D80925"/>
    <w:rsid w:val="00D84078"/>
    <w:rsid w:val="00D87F8E"/>
    <w:rsid w:val="00D966AE"/>
    <w:rsid w:val="00DA032A"/>
    <w:rsid w:val="00DA0FFF"/>
    <w:rsid w:val="00DA4FBF"/>
    <w:rsid w:val="00DA543E"/>
    <w:rsid w:val="00DA5EB3"/>
    <w:rsid w:val="00DC00A0"/>
    <w:rsid w:val="00DC2C18"/>
    <w:rsid w:val="00DC4ACD"/>
    <w:rsid w:val="00DC6946"/>
    <w:rsid w:val="00DD0CC9"/>
    <w:rsid w:val="00DD5745"/>
    <w:rsid w:val="00DD6DD2"/>
    <w:rsid w:val="00DD7B60"/>
    <w:rsid w:val="00DE5867"/>
    <w:rsid w:val="00DF13B6"/>
    <w:rsid w:val="00DF1650"/>
    <w:rsid w:val="00DF7220"/>
    <w:rsid w:val="00E000D3"/>
    <w:rsid w:val="00E009D9"/>
    <w:rsid w:val="00E00EC0"/>
    <w:rsid w:val="00E01D33"/>
    <w:rsid w:val="00E02959"/>
    <w:rsid w:val="00E0447B"/>
    <w:rsid w:val="00E100E3"/>
    <w:rsid w:val="00E1207B"/>
    <w:rsid w:val="00E13DD7"/>
    <w:rsid w:val="00E142C1"/>
    <w:rsid w:val="00E15BE5"/>
    <w:rsid w:val="00E1761B"/>
    <w:rsid w:val="00E20CDB"/>
    <w:rsid w:val="00E2436D"/>
    <w:rsid w:val="00E251C0"/>
    <w:rsid w:val="00E31006"/>
    <w:rsid w:val="00E3299E"/>
    <w:rsid w:val="00E32A12"/>
    <w:rsid w:val="00E35A43"/>
    <w:rsid w:val="00E36C68"/>
    <w:rsid w:val="00E404B9"/>
    <w:rsid w:val="00E4489D"/>
    <w:rsid w:val="00E46376"/>
    <w:rsid w:val="00E54067"/>
    <w:rsid w:val="00E57EE6"/>
    <w:rsid w:val="00E61F52"/>
    <w:rsid w:val="00E671B9"/>
    <w:rsid w:val="00E70518"/>
    <w:rsid w:val="00E712E2"/>
    <w:rsid w:val="00E71A8B"/>
    <w:rsid w:val="00E77FB7"/>
    <w:rsid w:val="00E859C2"/>
    <w:rsid w:val="00E916FC"/>
    <w:rsid w:val="00E92916"/>
    <w:rsid w:val="00E9332C"/>
    <w:rsid w:val="00E95A9D"/>
    <w:rsid w:val="00E9662B"/>
    <w:rsid w:val="00E96E9B"/>
    <w:rsid w:val="00EA1632"/>
    <w:rsid w:val="00EB0674"/>
    <w:rsid w:val="00EB37E3"/>
    <w:rsid w:val="00EB52FC"/>
    <w:rsid w:val="00EB600B"/>
    <w:rsid w:val="00EC49A1"/>
    <w:rsid w:val="00EC6D2F"/>
    <w:rsid w:val="00EC707C"/>
    <w:rsid w:val="00EC75BF"/>
    <w:rsid w:val="00ED4107"/>
    <w:rsid w:val="00ED73EB"/>
    <w:rsid w:val="00EE0D02"/>
    <w:rsid w:val="00EE2A12"/>
    <w:rsid w:val="00EE37F8"/>
    <w:rsid w:val="00EE516F"/>
    <w:rsid w:val="00EE6958"/>
    <w:rsid w:val="00EF2742"/>
    <w:rsid w:val="00EF4F09"/>
    <w:rsid w:val="00F0155C"/>
    <w:rsid w:val="00F0576B"/>
    <w:rsid w:val="00F13E51"/>
    <w:rsid w:val="00F14418"/>
    <w:rsid w:val="00F205EA"/>
    <w:rsid w:val="00F208CC"/>
    <w:rsid w:val="00F21287"/>
    <w:rsid w:val="00F23282"/>
    <w:rsid w:val="00F23E31"/>
    <w:rsid w:val="00F24708"/>
    <w:rsid w:val="00F26E5C"/>
    <w:rsid w:val="00F305A9"/>
    <w:rsid w:val="00F359F9"/>
    <w:rsid w:val="00F36896"/>
    <w:rsid w:val="00F423FB"/>
    <w:rsid w:val="00F47928"/>
    <w:rsid w:val="00F53A4F"/>
    <w:rsid w:val="00F53DB3"/>
    <w:rsid w:val="00F541F2"/>
    <w:rsid w:val="00F56570"/>
    <w:rsid w:val="00F60E19"/>
    <w:rsid w:val="00F629D4"/>
    <w:rsid w:val="00F62F14"/>
    <w:rsid w:val="00F6515B"/>
    <w:rsid w:val="00F655D9"/>
    <w:rsid w:val="00F803E4"/>
    <w:rsid w:val="00F84F11"/>
    <w:rsid w:val="00F91E0A"/>
    <w:rsid w:val="00F93EA7"/>
    <w:rsid w:val="00F9488D"/>
    <w:rsid w:val="00F95094"/>
    <w:rsid w:val="00F95CD2"/>
    <w:rsid w:val="00FA000D"/>
    <w:rsid w:val="00FA16F8"/>
    <w:rsid w:val="00FA1A7F"/>
    <w:rsid w:val="00FB0606"/>
    <w:rsid w:val="00FB5141"/>
    <w:rsid w:val="00FC6538"/>
    <w:rsid w:val="00FC7368"/>
    <w:rsid w:val="00FF07FD"/>
    <w:rsid w:val="00FF5384"/>
    <w:rsid w:val="00FF6976"/>
    <w:rsid w:val="4EAEC9D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BB790"/>
  <w15:docId w15:val="{1FA8C459-1962-432E-99D6-DAF734F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4750"/>
  </w:style>
  <w:style w:type="paragraph" w:styleId="Nadpis1">
    <w:name w:val="heading 1"/>
    <w:basedOn w:val="Normln"/>
    <w:next w:val="Normln"/>
    <w:link w:val="Nadpis1Char"/>
    <w:qFormat/>
    <w:rsid w:val="00334750"/>
    <w:pPr>
      <w:keepNext/>
      <w:jc w:val="center"/>
      <w:outlineLvl w:val="0"/>
    </w:pPr>
    <w:rPr>
      <w:b/>
      <w:sz w:val="28"/>
      <w:u w:val="single"/>
    </w:rPr>
  </w:style>
  <w:style w:type="paragraph" w:styleId="Nadpis2">
    <w:name w:val="heading 2"/>
    <w:basedOn w:val="Normln"/>
    <w:next w:val="Normln"/>
    <w:link w:val="Nadpis2Char"/>
    <w:qFormat/>
    <w:rsid w:val="00334750"/>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34750"/>
    <w:pPr>
      <w:jc w:val="center"/>
    </w:pPr>
    <w:rPr>
      <w:b/>
      <w:sz w:val="24"/>
    </w:rPr>
  </w:style>
  <w:style w:type="paragraph" w:styleId="Zpat">
    <w:name w:val="footer"/>
    <w:basedOn w:val="Normln"/>
    <w:link w:val="ZpatChar"/>
    <w:uiPriority w:val="99"/>
    <w:rsid w:val="00334750"/>
    <w:pPr>
      <w:widowControl w:val="0"/>
      <w:tabs>
        <w:tab w:val="center" w:pos="4536"/>
        <w:tab w:val="right" w:pos="9072"/>
      </w:tabs>
    </w:pPr>
  </w:style>
  <w:style w:type="paragraph" w:styleId="Zkladntext">
    <w:name w:val="Body Text"/>
    <w:basedOn w:val="Normln"/>
    <w:link w:val="ZkladntextChar"/>
    <w:rsid w:val="00334750"/>
    <w:pPr>
      <w:widowControl w:val="0"/>
      <w:jc w:val="both"/>
    </w:pPr>
    <w:rPr>
      <w:i/>
      <w:sz w:val="24"/>
    </w:rPr>
  </w:style>
  <w:style w:type="paragraph" w:styleId="Zkladntext2">
    <w:name w:val="Body Text 2"/>
    <w:basedOn w:val="Normln"/>
    <w:link w:val="Zkladntext2Char"/>
    <w:rsid w:val="00773066"/>
    <w:pPr>
      <w:jc w:val="both"/>
    </w:pPr>
    <w:rPr>
      <w:sz w:val="24"/>
    </w:rPr>
  </w:style>
  <w:style w:type="character" w:styleId="slostrnky">
    <w:name w:val="page number"/>
    <w:basedOn w:val="Standardnpsmoodstavce"/>
    <w:rsid w:val="00334750"/>
  </w:style>
  <w:style w:type="paragraph" w:styleId="Zkladntextodsazen">
    <w:name w:val="Body Text Indent"/>
    <w:basedOn w:val="Normln"/>
    <w:link w:val="ZkladntextodsazenChar"/>
    <w:rsid w:val="00334750"/>
    <w:pPr>
      <w:ind w:left="993" w:hanging="993"/>
      <w:jc w:val="both"/>
    </w:pPr>
    <w:rPr>
      <w:sz w:val="22"/>
    </w:rPr>
  </w:style>
  <w:style w:type="paragraph" w:styleId="Zkladntextodsazen2">
    <w:name w:val="Body Text Indent 2"/>
    <w:basedOn w:val="Normln"/>
    <w:link w:val="Zkladntextodsazen2Char"/>
    <w:rsid w:val="00334750"/>
    <w:pPr>
      <w:ind w:left="851" w:hanging="851"/>
      <w:jc w:val="both"/>
    </w:pPr>
    <w:rPr>
      <w:sz w:val="22"/>
    </w:rPr>
  </w:style>
  <w:style w:type="paragraph" w:styleId="Zkladntextodsazen3">
    <w:name w:val="Body Text Indent 3"/>
    <w:basedOn w:val="Normln"/>
    <w:link w:val="Zkladntextodsazen3Char"/>
    <w:rsid w:val="00334750"/>
    <w:pPr>
      <w:ind w:left="851"/>
      <w:jc w:val="both"/>
    </w:pPr>
    <w:rPr>
      <w:sz w:val="22"/>
    </w:rPr>
  </w:style>
  <w:style w:type="paragraph" w:styleId="Zhlav">
    <w:name w:val="header"/>
    <w:basedOn w:val="Normln"/>
    <w:link w:val="ZhlavChar"/>
    <w:rsid w:val="00334750"/>
    <w:pPr>
      <w:tabs>
        <w:tab w:val="center" w:pos="4536"/>
        <w:tab w:val="right" w:pos="9072"/>
      </w:tabs>
    </w:pPr>
  </w:style>
  <w:style w:type="paragraph" w:styleId="Zkladntext3">
    <w:name w:val="Body Text 3"/>
    <w:basedOn w:val="Normln"/>
    <w:link w:val="Zkladntext3Char"/>
    <w:rsid w:val="00334750"/>
    <w:pPr>
      <w:jc w:val="both"/>
    </w:pPr>
  </w:style>
  <w:style w:type="paragraph" w:styleId="Textbubliny">
    <w:name w:val="Balloon Text"/>
    <w:basedOn w:val="Normln"/>
    <w:link w:val="TextbublinyChar"/>
    <w:semiHidden/>
    <w:rsid w:val="00827E2D"/>
    <w:rPr>
      <w:rFonts w:ascii="Tahoma" w:hAnsi="Tahoma" w:cs="Tahoma"/>
      <w:sz w:val="16"/>
      <w:szCs w:val="16"/>
    </w:rPr>
  </w:style>
  <w:style w:type="paragraph" w:customStyle="1" w:styleId="Rozvrendokumentu">
    <w:name w:val="Rozvržení dokumentu"/>
    <w:basedOn w:val="Normln"/>
    <w:semiHidden/>
    <w:rsid w:val="00213881"/>
    <w:pPr>
      <w:shd w:val="clear" w:color="auto" w:fill="000080"/>
    </w:pPr>
    <w:rPr>
      <w:rFonts w:ascii="Tahoma" w:hAnsi="Tahoma" w:cs="Tahoma"/>
    </w:rPr>
  </w:style>
  <w:style w:type="paragraph" w:customStyle="1" w:styleId="Odstavecseseznamem1">
    <w:name w:val="Odstavec se seznamem1"/>
    <w:basedOn w:val="Normln"/>
    <w:uiPriority w:val="34"/>
    <w:qFormat/>
    <w:rsid w:val="00894384"/>
    <w:pPr>
      <w:ind w:left="708"/>
    </w:pPr>
  </w:style>
  <w:style w:type="table" w:styleId="Mkatabulky">
    <w:name w:val="Table Grid"/>
    <w:basedOn w:val="Normlntabulka"/>
    <w:rsid w:val="008644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rsid w:val="00F15402"/>
    <w:rPr>
      <w:sz w:val="16"/>
      <w:szCs w:val="16"/>
    </w:rPr>
  </w:style>
  <w:style w:type="paragraph" w:styleId="Textkomente">
    <w:name w:val="annotation text"/>
    <w:basedOn w:val="Normln"/>
    <w:link w:val="TextkomenteChar"/>
    <w:rsid w:val="00F15402"/>
  </w:style>
  <w:style w:type="character" w:customStyle="1" w:styleId="TextkomenteChar">
    <w:name w:val="Text komentáře Char"/>
    <w:basedOn w:val="Standardnpsmoodstavce"/>
    <w:link w:val="Textkomente"/>
    <w:rsid w:val="00F15402"/>
  </w:style>
  <w:style w:type="paragraph" w:styleId="Pedmtkomente">
    <w:name w:val="annotation subject"/>
    <w:basedOn w:val="Textkomente"/>
    <w:next w:val="Textkomente"/>
    <w:link w:val="PedmtkomenteChar"/>
    <w:rsid w:val="00F15402"/>
    <w:rPr>
      <w:b/>
      <w:bCs/>
    </w:rPr>
  </w:style>
  <w:style w:type="character" w:customStyle="1" w:styleId="PedmtkomenteChar">
    <w:name w:val="Předmět komentáře Char"/>
    <w:link w:val="Pedmtkomente"/>
    <w:rsid w:val="00F15402"/>
    <w:rPr>
      <w:b/>
      <w:bCs/>
    </w:rPr>
  </w:style>
  <w:style w:type="character" w:customStyle="1" w:styleId="CharChar1">
    <w:name w:val="Char Char1"/>
    <w:basedOn w:val="Standardnpsmoodstavce"/>
    <w:rsid w:val="00773066"/>
  </w:style>
  <w:style w:type="character" w:customStyle="1" w:styleId="CharChar">
    <w:name w:val="Char Char"/>
    <w:rsid w:val="00773066"/>
    <w:rPr>
      <w:b/>
      <w:bCs/>
    </w:rPr>
  </w:style>
  <w:style w:type="numbering" w:customStyle="1" w:styleId="Mali-zvorky">
    <w:name w:val="Malá i - závorky"/>
    <w:rsid w:val="00D43A93"/>
    <w:pPr>
      <w:numPr>
        <w:numId w:val="2"/>
      </w:numPr>
    </w:pPr>
  </w:style>
  <w:style w:type="paragraph" w:styleId="Odstavecseseznamem">
    <w:name w:val="List Paragraph"/>
    <w:basedOn w:val="Normln"/>
    <w:uiPriority w:val="34"/>
    <w:qFormat/>
    <w:rsid w:val="004339F4"/>
    <w:pPr>
      <w:ind w:left="720"/>
      <w:contextualSpacing/>
    </w:pPr>
  </w:style>
  <w:style w:type="character" w:styleId="Hypertextovodkaz">
    <w:name w:val="Hyperlink"/>
    <w:uiPriority w:val="99"/>
    <w:semiHidden/>
    <w:unhideWhenUsed/>
    <w:rsid w:val="00C7112D"/>
    <w:rPr>
      <w:color w:val="0000FF"/>
      <w:u w:val="single"/>
    </w:rPr>
  </w:style>
  <w:style w:type="character" w:customStyle="1" w:styleId="ZpatChar">
    <w:name w:val="Zápatí Char"/>
    <w:link w:val="Zpat"/>
    <w:uiPriority w:val="99"/>
    <w:rsid w:val="00064EEE"/>
    <w:rPr>
      <w:lang w:eastAsia="cs-CZ"/>
    </w:rPr>
  </w:style>
  <w:style w:type="paragraph" w:styleId="Revize">
    <w:name w:val="Revision"/>
    <w:hidden/>
    <w:uiPriority w:val="99"/>
    <w:semiHidden/>
    <w:rsid w:val="00B36A11"/>
  </w:style>
  <w:style w:type="paragraph" w:styleId="Rozloendokumentu">
    <w:name w:val="Document Map"/>
    <w:basedOn w:val="Normln"/>
    <w:link w:val="RozloendokumentuChar"/>
    <w:semiHidden/>
    <w:rsid w:val="00BF38C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BF38CC"/>
    <w:rPr>
      <w:rFonts w:ascii="Tahoma" w:hAnsi="Tahoma" w:cs="Tahoma"/>
      <w:shd w:val="clear" w:color="auto" w:fill="000080"/>
    </w:rPr>
  </w:style>
  <w:style w:type="character" w:styleId="Siln">
    <w:name w:val="Strong"/>
    <w:basedOn w:val="Standardnpsmoodstavce"/>
    <w:uiPriority w:val="22"/>
    <w:qFormat/>
    <w:rsid w:val="00BF38CC"/>
    <w:rPr>
      <w:b/>
      <w:bCs/>
    </w:rPr>
  </w:style>
  <w:style w:type="character" w:customStyle="1" w:styleId="Nadpis1Char">
    <w:name w:val="Nadpis 1 Char"/>
    <w:basedOn w:val="Standardnpsmoodstavce"/>
    <w:link w:val="Nadpis1"/>
    <w:rsid w:val="001D7B06"/>
    <w:rPr>
      <w:b/>
      <w:sz w:val="28"/>
      <w:u w:val="single"/>
    </w:rPr>
  </w:style>
  <w:style w:type="character" w:customStyle="1" w:styleId="Nadpis2Char">
    <w:name w:val="Nadpis 2 Char"/>
    <w:basedOn w:val="Standardnpsmoodstavce"/>
    <w:link w:val="Nadpis2"/>
    <w:rsid w:val="001D7B06"/>
    <w:rPr>
      <w:b/>
      <w:sz w:val="24"/>
    </w:rPr>
  </w:style>
  <w:style w:type="character" w:customStyle="1" w:styleId="NzevChar">
    <w:name w:val="Název Char"/>
    <w:basedOn w:val="Standardnpsmoodstavce"/>
    <w:link w:val="Nzev"/>
    <w:rsid w:val="001D7B06"/>
    <w:rPr>
      <w:b/>
      <w:sz w:val="24"/>
    </w:rPr>
  </w:style>
  <w:style w:type="character" w:customStyle="1" w:styleId="ZkladntextChar">
    <w:name w:val="Základní text Char"/>
    <w:basedOn w:val="Standardnpsmoodstavce"/>
    <w:link w:val="Zkladntext"/>
    <w:rsid w:val="001D7B06"/>
    <w:rPr>
      <w:i/>
      <w:sz w:val="24"/>
    </w:rPr>
  </w:style>
  <w:style w:type="character" w:customStyle="1" w:styleId="Zkladntext2Char">
    <w:name w:val="Základní text 2 Char"/>
    <w:basedOn w:val="Standardnpsmoodstavce"/>
    <w:link w:val="Zkladntext2"/>
    <w:rsid w:val="001D7B06"/>
    <w:rPr>
      <w:sz w:val="24"/>
    </w:rPr>
  </w:style>
  <w:style w:type="character" w:customStyle="1" w:styleId="ZkladntextodsazenChar">
    <w:name w:val="Základní text odsazený Char"/>
    <w:basedOn w:val="Standardnpsmoodstavce"/>
    <w:link w:val="Zkladntextodsazen"/>
    <w:rsid w:val="001D7B06"/>
    <w:rPr>
      <w:sz w:val="22"/>
    </w:rPr>
  </w:style>
  <w:style w:type="character" w:customStyle="1" w:styleId="Zkladntextodsazen2Char">
    <w:name w:val="Základní text odsazený 2 Char"/>
    <w:basedOn w:val="Standardnpsmoodstavce"/>
    <w:link w:val="Zkladntextodsazen2"/>
    <w:rsid w:val="001D7B06"/>
    <w:rPr>
      <w:sz w:val="22"/>
    </w:rPr>
  </w:style>
  <w:style w:type="character" w:customStyle="1" w:styleId="Zkladntextodsazen3Char">
    <w:name w:val="Základní text odsazený 3 Char"/>
    <w:basedOn w:val="Standardnpsmoodstavce"/>
    <w:link w:val="Zkladntextodsazen3"/>
    <w:rsid w:val="001D7B06"/>
    <w:rPr>
      <w:sz w:val="22"/>
    </w:rPr>
  </w:style>
  <w:style w:type="character" w:customStyle="1" w:styleId="ZhlavChar">
    <w:name w:val="Záhlaví Char"/>
    <w:basedOn w:val="Standardnpsmoodstavce"/>
    <w:link w:val="Zhlav"/>
    <w:rsid w:val="001D7B06"/>
  </w:style>
  <w:style w:type="character" w:customStyle="1" w:styleId="Zkladntext3Char">
    <w:name w:val="Základní text 3 Char"/>
    <w:basedOn w:val="Standardnpsmoodstavce"/>
    <w:link w:val="Zkladntext3"/>
    <w:rsid w:val="001D7B06"/>
  </w:style>
  <w:style w:type="character" w:customStyle="1" w:styleId="TextbublinyChar">
    <w:name w:val="Text bubliny Char"/>
    <w:basedOn w:val="Standardnpsmoodstavce"/>
    <w:link w:val="Textbubliny"/>
    <w:semiHidden/>
    <w:rsid w:val="001D7B06"/>
    <w:rPr>
      <w:rFonts w:ascii="Tahoma" w:hAnsi="Tahoma" w:cs="Tahoma"/>
      <w:sz w:val="16"/>
      <w:szCs w:val="16"/>
    </w:rPr>
  </w:style>
  <w:style w:type="paragraph" w:customStyle="1" w:styleId="Rozvrendokumentu1">
    <w:name w:val="Rozvržení dokumentu1"/>
    <w:basedOn w:val="Normln"/>
    <w:semiHidden/>
    <w:rsid w:val="001D7B06"/>
    <w:pPr>
      <w:shd w:val="clear" w:color="auto" w:fill="000080"/>
    </w:pPr>
    <w:rPr>
      <w:rFonts w:ascii="Tahoma" w:hAnsi="Tahoma" w:cs="Tahoma"/>
    </w:rPr>
  </w:style>
  <w:style w:type="character" w:styleId="Zstupntext">
    <w:name w:val="Placeholder Text"/>
    <w:basedOn w:val="Standardnpsmoodstavce"/>
    <w:uiPriority w:val="99"/>
    <w:semiHidden/>
    <w:rsid w:val="002D44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620">
      <w:bodyDiv w:val="1"/>
      <w:marLeft w:val="0"/>
      <w:marRight w:val="0"/>
      <w:marTop w:val="0"/>
      <w:marBottom w:val="0"/>
      <w:divBdr>
        <w:top w:val="none" w:sz="0" w:space="0" w:color="auto"/>
        <w:left w:val="none" w:sz="0" w:space="0" w:color="auto"/>
        <w:bottom w:val="none" w:sz="0" w:space="0" w:color="auto"/>
        <w:right w:val="none" w:sz="0" w:space="0" w:color="auto"/>
      </w:divBdr>
    </w:div>
    <w:div w:id="281691245">
      <w:bodyDiv w:val="1"/>
      <w:marLeft w:val="0"/>
      <w:marRight w:val="0"/>
      <w:marTop w:val="0"/>
      <w:marBottom w:val="0"/>
      <w:divBdr>
        <w:top w:val="none" w:sz="0" w:space="0" w:color="auto"/>
        <w:left w:val="none" w:sz="0" w:space="0" w:color="auto"/>
        <w:bottom w:val="none" w:sz="0" w:space="0" w:color="auto"/>
        <w:right w:val="none" w:sz="0" w:space="0" w:color="auto"/>
      </w:divBdr>
    </w:div>
    <w:div w:id="50830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r.justice.cz/ias/ui/rejstrik-$firma?ico=635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1CF2005B8DCA42846B8B2DCC79F337" ma:contentTypeVersion="17" ma:contentTypeDescription="Vytvoří nový dokument" ma:contentTypeScope="" ma:versionID="b6b72d5d1441104bf6b2c0ff764c5431">
  <xsd:schema xmlns:xsd="http://www.w3.org/2001/XMLSchema" xmlns:xs="http://www.w3.org/2001/XMLSchema" xmlns:p="http://schemas.microsoft.com/office/2006/metadata/properties" xmlns:ns1="http://schemas.microsoft.com/sharepoint/v3" xmlns:ns2="126e575c-5b15-43f1-b817-d948846fcbc1" xmlns:ns3="5c66a6d3-c51a-4e46-a8c8-d4339b4f7b25" targetNamespace="http://schemas.microsoft.com/office/2006/metadata/properties" ma:root="true" ma:fieldsID="a22c0f3840cf378150b8d7451028719f" ns1:_="" ns2:_="" ns3:_="">
    <xsd:import namespace="http://schemas.microsoft.com/sharepoint/v3"/>
    <xsd:import namespace="126e575c-5b15-43f1-b817-d948846fcbc1"/>
    <xsd:import namespace="5c66a6d3-c51a-4e46-a8c8-d4339b4f7b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lastnosti zásad jednotného dodržování předpisů" ma:hidden="true" ma:internalName="_ip_UnifiedCompliancePolicyProperties">
      <xsd:simpleType>
        <xsd:restriction base="dms:Note"/>
      </xsd:simpleType>
    </xsd:element>
    <xsd:element name="_ip_UnifiedCompliancePolicyUIAction" ma:index="20"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e575c-5b15-43f1-b817-d948846fcbc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45032b56-82a0-4f86-911a-0f1ebe037b4a}" ma:internalName="TaxCatchAll" ma:showField="CatchAllData" ma:web="126e575c-5b15-43f1-b817-d948846fc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6a6d3-c51a-4e46-a8c8-d4339b4f7b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5d66cedb-05bb-4dcb-bcf1-da0a1db8626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6e575c-5b15-43f1-b817-d948846fcbc1" xsi:nil="true"/>
    <_ip_UnifiedCompliancePolicyProperties xmlns="http://schemas.microsoft.com/sharepoint/v3" xsi:nil="true"/>
    <lcf76f155ced4ddcb4097134ff3c332f xmlns="5c66a6d3-c51a-4e46-a8c8-d4339b4f7b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F107-FE1E-481E-B073-B0717B73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6e575c-5b15-43f1-b817-d948846fcbc1"/>
    <ds:schemaRef ds:uri="5c66a6d3-c51a-4e46-a8c8-d4339b4f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30A2B-0916-4143-A798-5D1A626E4B8A}">
  <ds:schemaRefs>
    <ds:schemaRef ds:uri="http://schemas.openxmlformats.org/officeDocument/2006/bibliography"/>
  </ds:schemaRefs>
</ds:datastoreItem>
</file>

<file path=customXml/itemProps3.xml><?xml version="1.0" encoding="utf-8"?>
<ds:datastoreItem xmlns:ds="http://schemas.openxmlformats.org/officeDocument/2006/customXml" ds:itemID="{76A5D8CD-9F36-4147-9B6C-706C513ACA83}">
  <ds:schemaRefs>
    <ds:schemaRef ds:uri="http://schemas.microsoft.com/office/2006/metadata/properties"/>
    <ds:schemaRef ds:uri="http://schemas.microsoft.com/office/infopath/2007/PartnerControls"/>
    <ds:schemaRef ds:uri="http://schemas.microsoft.com/sharepoint/v3"/>
    <ds:schemaRef ds:uri="126e575c-5b15-43f1-b817-d948846fcbc1"/>
    <ds:schemaRef ds:uri="5c66a6d3-c51a-4e46-a8c8-d4339b4f7b25"/>
  </ds:schemaRefs>
</ds:datastoreItem>
</file>

<file path=customXml/itemProps4.xml><?xml version="1.0" encoding="utf-8"?>
<ds:datastoreItem xmlns:ds="http://schemas.openxmlformats.org/officeDocument/2006/customXml" ds:itemID="{F29F3A1E-78E4-4297-9D8A-19FDE87547BF}">
  <ds:schemaRefs>
    <ds:schemaRef ds:uri="http://schemas.microsoft.com/sharepoint/v3/contenttype/forms"/>
  </ds:schemaRefs>
</ds:datastoreItem>
</file>

<file path=customXml/itemProps5.xml><?xml version="1.0" encoding="utf-8"?>
<ds:datastoreItem xmlns:ds="http://schemas.openxmlformats.org/officeDocument/2006/customXml" ds:itemID="{7473EBFC-1BD1-4A6D-82AB-C268FFC2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4152</Words>
  <Characters>23627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Smlouva o obstarání správy domu</vt:lpstr>
    </vt:vector>
  </TitlesOfParts>
  <Company>IPS a.s.</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obstarání správy domu</dc:title>
  <dc:creator>Vít Bavor a Zdeněk Katzer</dc:creator>
  <cp:lastModifiedBy>Stejskalová Tereza Mgr. (ÚMČ Praha 3)</cp:lastModifiedBy>
  <cp:revision>3</cp:revision>
  <cp:lastPrinted>2024-01-29T09:10:00Z</cp:lastPrinted>
  <dcterms:created xsi:type="dcterms:W3CDTF">2024-01-29T09:22:00Z</dcterms:created>
  <dcterms:modified xsi:type="dcterms:W3CDTF">2024-01-29T09:24:00Z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0x010100BA1CF2005B8DCA42846B8B2DCC79F337</vt:lpwstr>
  </property>
  <property fmtid="{D5CDD505-2E9C-101B-9397-08002B2CF9AE}" pid="3" name="MSIP_Label_41ab47b9-8587-4cea-9f3e-42a91d1b73ad_Enabled">
    <vt:lpwstr>true</vt:lpwstr>
  </property>
  <property fmtid="{D5CDD505-2E9C-101B-9397-08002B2CF9AE}" pid="4" name="MSIP_Label_41ab47b9-8587-4cea-9f3e-42a91d1b73ad_SetDate">
    <vt:lpwstr>2023-03-21T12:13:37Z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9fb1425a-3308-4c7e-84db-ab95643a4208</vt:lpwstr>
  </property>
  <property fmtid="{D5CDD505-2E9C-101B-9397-08002B2CF9AE}" pid="9" name="MSIP_Label_41ab47b9-8587-4cea-9f3e-42a91d1b73ad_ContentBits">
    <vt:lpwstr>0</vt:lpwstr>
  </property>
  <property fmtid="{D5CDD505-2E9C-101B-9397-08002B2CF9AE}" pid="10" name="MediaServiceImageTags">
    <vt:lpwstr/>
  </property>
</Properties>
</file>