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37" w:rsidRDefault="00D92637" w:rsidP="003170EF">
      <w:pPr>
        <w:pStyle w:val="Heading1"/>
        <w:ind w:left="142" w:firstLine="0"/>
        <w:jc w:val="center"/>
      </w:pPr>
      <w:r>
        <w:t>Příkazní smlouva č. 5150/2017</w:t>
      </w:r>
    </w:p>
    <w:p w:rsidR="00D92637" w:rsidRPr="00846B2C" w:rsidRDefault="00D92637" w:rsidP="003170EF">
      <w:pPr>
        <w:rPr>
          <w:sz w:val="22"/>
          <w:szCs w:val="22"/>
        </w:rPr>
      </w:pPr>
    </w:p>
    <w:p w:rsidR="00D92637" w:rsidRPr="00846B2C" w:rsidRDefault="00D92637" w:rsidP="003170EF">
      <w:pPr>
        <w:jc w:val="center"/>
        <w:rPr>
          <w:sz w:val="22"/>
          <w:szCs w:val="22"/>
        </w:rPr>
      </w:pPr>
      <w:r w:rsidRPr="00846B2C">
        <w:rPr>
          <w:rFonts w:cs="Arial"/>
          <w:sz w:val="22"/>
          <w:szCs w:val="22"/>
        </w:rPr>
        <w:t xml:space="preserve">podle § </w:t>
      </w:r>
      <w:smartTag w:uri="urn:schemas-microsoft-com:office:smarttags" w:element="metricconverter">
        <w:smartTagPr>
          <w:attr w:name="ProductID" w:val="2430 a"/>
        </w:smartTagPr>
        <w:r w:rsidRPr="00846B2C">
          <w:rPr>
            <w:rFonts w:cs="Arial"/>
            <w:sz w:val="22"/>
            <w:szCs w:val="22"/>
          </w:rPr>
          <w:t>2430 a</w:t>
        </w:r>
      </w:smartTag>
      <w:r w:rsidRPr="00846B2C">
        <w:rPr>
          <w:rFonts w:cs="Arial"/>
          <w:sz w:val="22"/>
          <w:szCs w:val="22"/>
        </w:rPr>
        <w:t xml:space="preserve"> následujících z.č. 89/2012 Sb., občanský zákoník, v platném znění</w:t>
      </w:r>
    </w:p>
    <w:p w:rsidR="00D92637" w:rsidRDefault="00D92637" w:rsidP="003170EF">
      <w:pPr>
        <w:ind w:left="142"/>
        <w:jc w:val="both"/>
        <w:rPr>
          <w:rFonts w:cs="Arial"/>
          <w:snapToGrid w:val="0"/>
          <w:sz w:val="22"/>
          <w:szCs w:val="22"/>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rsidR="00D92637" w:rsidRDefault="00D92637" w:rsidP="003170EF">
      <w:pPr>
        <w:ind w:left="142"/>
        <w:jc w:val="both"/>
        <w:rPr>
          <w:rFonts w:cs="Arial"/>
          <w:b/>
          <w:sz w:val="22"/>
          <w:szCs w:val="22"/>
          <w:u w:val="single"/>
        </w:rPr>
      </w:pPr>
    </w:p>
    <w:p w:rsidR="00D92637" w:rsidRDefault="00D92637" w:rsidP="001D6B59">
      <w:pPr>
        <w:ind w:left="142"/>
        <w:jc w:val="both"/>
        <w:rPr>
          <w:rFonts w:cs="Arial"/>
          <w:b/>
          <w:sz w:val="22"/>
          <w:szCs w:val="22"/>
        </w:rPr>
      </w:pPr>
      <w:r>
        <w:rPr>
          <w:rFonts w:cs="Arial"/>
          <w:b/>
          <w:sz w:val="22"/>
          <w:szCs w:val="22"/>
        </w:rPr>
        <w:t xml:space="preserve">Město Svitavy </w:t>
      </w:r>
    </w:p>
    <w:p w:rsidR="00D92637" w:rsidRDefault="00D92637" w:rsidP="000B0935">
      <w:pPr>
        <w:pStyle w:val="Normln"/>
        <w:ind w:left="142"/>
        <w:rPr>
          <w:rFonts w:cs="Arial"/>
          <w:sz w:val="22"/>
          <w:szCs w:val="22"/>
        </w:rPr>
      </w:pPr>
      <w:r>
        <w:rPr>
          <w:rFonts w:cs="Arial"/>
          <w:sz w:val="22"/>
          <w:szCs w:val="22"/>
        </w:rPr>
        <w:t xml:space="preserve">adresa: </w:t>
      </w:r>
      <w:r>
        <w:rPr>
          <w:rFonts w:cs="Arial"/>
          <w:sz w:val="22"/>
          <w:szCs w:val="22"/>
        </w:rPr>
        <w:tab/>
      </w:r>
      <w:r>
        <w:rPr>
          <w:rFonts w:cs="Arial"/>
          <w:sz w:val="22"/>
          <w:szCs w:val="22"/>
        </w:rPr>
        <w:tab/>
      </w:r>
      <w:r>
        <w:rPr>
          <w:rFonts w:cs="Arial"/>
          <w:sz w:val="22"/>
          <w:szCs w:val="22"/>
        </w:rPr>
        <w:tab/>
      </w:r>
      <w:r>
        <w:rPr>
          <w:rFonts w:cs="Arial"/>
          <w:sz w:val="22"/>
          <w:szCs w:val="22"/>
        </w:rPr>
        <w:tab/>
        <w:t>T. G. Masaryka 5/35, 568 02 Svitavy</w:t>
      </w:r>
    </w:p>
    <w:p w:rsidR="00D92637" w:rsidRDefault="00D92637" w:rsidP="000B0935">
      <w:pPr>
        <w:pStyle w:val="Normln"/>
        <w:ind w:left="142"/>
        <w:rPr>
          <w:rFonts w:cs="Arial"/>
          <w:sz w:val="22"/>
          <w:szCs w:val="22"/>
        </w:rPr>
      </w:pPr>
      <w:r>
        <w:rPr>
          <w:rFonts w:cs="Arial"/>
          <w:sz w:val="22"/>
          <w:szCs w:val="22"/>
        </w:rPr>
        <w:t>zastoupené:</w:t>
      </w:r>
      <w:r>
        <w:rPr>
          <w:rFonts w:cs="Arial"/>
          <w:sz w:val="22"/>
          <w:szCs w:val="22"/>
        </w:rPr>
        <w:tab/>
      </w:r>
      <w:r>
        <w:rPr>
          <w:rFonts w:cs="Arial"/>
          <w:sz w:val="22"/>
          <w:szCs w:val="22"/>
        </w:rPr>
        <w:tab/>
      </w:r>
      <w:r>
        <w:rPr>
          <w:rFonts w:cs="Arial"/>
          <w:sz w:val="22"/>
          <w:szCs w:val="22"/>
        </w:rPr>
        <w:tab/>
      </w:r>
      <w:r>
        <w:rPr>
          <w:rFonts w:cs="Arial"/>
          <w:b/>
          <w:sz w:val="22"/>
          <w:szCs w:val="22"/>
        </w:rPr>
        <w:t>xxxxxxxxxxxxxxxxxxx</w:t>
      </w:r>
      <w:r>
        <w:rPr>
          <w:rFonts w:cs="Arial"/>
          <w:sz w:val="22"/>
          <w:szCs w:val="22"/>
        </w:rPr>
        <w:t xml:space="preserve">, vedoucím odboru životního prostředí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Městského úřadu Svitavy na základě usnesení Rady města Svitavy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č. 31/B/2 ze dne 6. 9. 2016</w:t>
      </w:r>
    </w:p>
    <w:p w:rsidR="00D92637" w:rsidRDefault="00D92637" w:rsidP="001D6B59">
      <w:pPr>
        <w:pStyle w:val="Normln"/>
        <w:ind w:left="142"/>
        <w:rPr>
          <w:rFonts w:cs="Arial"/>
          <w:sz w:val="22"/>
          <w:szCs w:val="22"/>
        </w:rPr>
      </w:pPr>
      <w:r>
        <w:rPr>
          <w:rFonts w:cs="Arial"/>
          <w:sz w:val="22"/>
          <w:szCs w:val="22"/>
        </w:rPr>
        <w:t>IČ:</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002 77 444</w:t>
      </w:r>
    </w:p>
    <w:p w:rsidR="00D92637" w:rsidRDefault="00D92637" w:rsidP="001D6B59">
      <w:pPr>
        <w:pStyle w:val="Normln"/>
        <w:ind w:left="142"/>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CZ00277444</w:t>
      </w:r>
    </w:p>
    <w:p w:rsidR="00D92637" w:rsidRDefault="00D92637" w:rsidP="001D6B59">
      <w:pPr>
        <w:pStyle w:val="Normln"/>
        <w:ind w:left="142"/>
        <w:jc w:val="both"/>
        <w:rPr>
          <w:sz w:val="22"/>
          <w:szCs w:val="22"/>
        </w:rPr>
      </w:pPr>
      <w:r>
        <w:rPr>
          <w:rFonts w:cs="Arial"/>
          <w:sz w:val="22"/>
          <w:szCs w:val="22"/>
        </w:rPr>
        <w:t>bankovní spojení:</w:t>
      </w:r>
      <w:r>
        <w:rPr>
          <w:rFonts w:cs="Arial"/>
          <w:sz w:val="22"/>
          <w:szCs w:val="22"/>
        </w:rPr>
        <w:tab/>
        <w:t>Komerční banka, a.s., pobočka Svitavy</w:t>
      </w:r>
    </w:p>
    <w:p w:rsidR="00D92637" w:rsidRDefault="00D92637" w:rsidP="001D6B59">
      <w:pPr>
        <w:pStyle w:val="Normln"/>
        <w:ind w:left="142"/>
        <w:jc w:val="both"/>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t>xxxxxx/xxxx</w:t>
      </w:r>
    </w:p>
    <w:p w:rsidR="00D92637" w:rsidRDefault="00D92637" w:rsidP="001D6B59">
      <w:pPr>
        <w:pStyle w:val="Normln"/>
        <w:ind w:left="142"/>
        <w:jc w:val="both"/>
        <w:rPr>
          <w:rFonts w:cs="Arial"/>
          <w:sz w:val="22"/>
          <w:szCs w:val="22"/>
        </w:rPr>
      </w:pPr>
      <w:r>
        <w:rPr>
          <w:sz w:val="22"/>
          <w:szCs w:val="22"/>
        </w:rPr>
        <w:t>profil zadavatele</w:t>
      </w:r>
      <w:r>
        <w:rPr>
          <w:rFonts w:cs="Arial"/>
          <w:sz w:val="22"/>
          <w:szCs w:val="22"/>
        </w:rPr>
        <w:tab/>
      </w:r>
      <w:hyperlink r:id="rId7" w:history="1">
        <w:r>
          <w:rPr>
            <w:rStyle w:val="Hyperlink"/>
            <w:rFonts w:cs="Arial"/>
            <w:sz w:val="22"/>
            <w:szCs w:val="22"/>
          </w:rPr>
          <w:t>http://www.stavebnionline.cz/Profil/Svi</w:t>
        </w:r>
      </w:hyperlink>
    </w:p>
    <w:p w:rsidR="00D92637" w:rsidRPr="00582F34" w:rsidRDefault="00D92637" w:rsidP="001D6B59">
      <w:pPr>
        <w:ind w:left="142"/>
        <w:jc w:val="both"/>
        <w:rPr>
          <w:rFonts w:cs="Arial"/>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rsidR="00D92637" w:rsidRPr="00582F34" w:rsidRDefault="00D92637" w:rsidP="003170EF">
      <w:pPr>
        <w:pStyle w:val="Normln"/>
        <w:ind w:left="142"/>
        <w:jc w:val="both"/>
        <w:rPr>
          <w:rFonts w:cs="Arial"/>
          <w:sz w:val="22"/>
          <w:szCs w:val="22"/>
        </w:rPr>
      </w:pPr>
    </w:p>
    <w:p w:rsidR="00D92637" w:rsidRPr="00582F34" w:rsidRDefault="00D92637" w:rsidP="003170EF">
      <w:pPr>
        <w:ind w:left="142"/>
        <w:jc w:val="both"/>
        <w:rPr>
          <w:rFonts w:cs="Arial"/>
          <w:b/>
          <w:sz w:val="22"/>
          <w:szCs w:val="22"/>
        </w:rPr>
      </w:pPr>
      <w:r w:rsidRPr="00582F34">
        <w:rPr>
          <w:rFonts w:cs="Arial"/>
          <w:b/>
          <w:sz w:val="22"/>
          <w:szCs w:val="22"/>
        </w:rPr>
        <w:t>RTS, a. s., Lazaretní 13, 615 00 Brno</w:t>
      </w:r>
    </w:p>
    <w:p w:rsidR="00D92637" w:rsidRPr="00582F34" w:rsidRDefault="00D92637" w:rsidP="003170EF">
      <w:pPr>
        <w:ind w:left="142"/>
        <w:jc w:val="both"/>
        <w:rPr>
          <w:rFonts w:cs="Arial"/>
          <w:sz w:val="22"/>
          <w:szCs w:val="22"/>
        </w:rPr>
      </w:pPr>
      <w:r w:rsidRPr="00582F34">
        <w:rPr>
          <w:rFonts w:cs="Arial"/>
          <w:sz w:val="22"/>
          <w:szCs w:val="22"/>
        </w:rPr>
        <w:t>zapsaná v obchodním rejstříku Krajského soudu v Brně, oddíl B, vložka 2671</w:t>
      </w:r>
    </w:p>
    <w:p w:rsidR="00D92637" w:rsidRPr="00582F34" w:rsidRDefault="00D92637" w:rsidP="003170EF">
      <w:pPr>
        <w:ind w:left="142"/>
        <w:jc w:val="both"/>
        <w:rPr>
          <w:rFonts w:cs="Arial"/>
          <w:sz w:val="22"/>
          <w:szCs w:val="22"/>
        </w:rPr>
      </w:pPr>
      <w:r w:rsidRPr="00582F34">
        <w:rPr>
          <w:rFonts w:cs="Arial"/>
          <w:sz w:val="22"/>
          <w:szCs w:val="22"/>
        </w:rPr>
        <w:t xml:space="preserve">zastoupená: </w:t>
      </w:r>
      <w:r w:rsidRPr="00582F34">
        <w:rPr>
          <w:rFonts w:cs="Arial"/>
          <w:b/>
          <w:sz w:val="22"/>
          <w:szCs w:val="22"/>
        </w:rPr>
        <w:tab/>
      </w:r>
      <w:r>
        <w:rPr>
          <w:rFonts w:cs="Arial"/>
          <w:b/>
          <w:sz w:val="22"/>
          <w:szCs w:val="22"/>
        </w:rPr>
        <w:tab/>
      </w:r>
      <w:r>
        <w:rPr>
          <w:rFonts w:cs="Arial"/>
          <w:b/>
          <w:sz w:val="22"/>
          <w:szCs w:val="22"/>
        </w:rPr>
        <w:tab/>
      </w:r>
      <w:r w:rsidRPr="00582F34">
        <w:rPr>
          <w:rFonts w:cs="Arial"/>
          <w:b/>
          <w:sz w:val="22"/>
          <w:szCs w:val="22"/>
        </w:rPr>
        <w:t>Mgr. Jiřím Košuličem</w:t>
      </w:r>
      <w:r w:rsidRPr="00582F34">
        <w:rPr>
          <w:rFonts w:cs="Arial"/>
          <w:sz w:val="22"/>
          <w:szCs w:val="22"/>
        </w:rPr>
        <w:t>, statutárním ředitelem</w:t>
      </w:r>
    </w:p>
    <w:p w:rsidR="00D92637" w:rsidRPr="00582F34" w:rsidRDefault="00D92637" w:rsidP="003170EF">
      <w:pPr>
        <w:ind w:left="142"/>
        <w:jc w:val="both"/>
        <w:rPr>
          <w:rFonts w:cs="Arial"/>
          <w:sz w:val="22"/>
          <w:szCs w:val="22"/>
        </w:rPr>
      </w:pPr>
      <w:r w:rsidRPr="00582F34">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xxxxxxxxxxxxxx</w:t>
      </w:r>
      <w:r w:rsidRPr="00582F34">
        <w:rPr>
          <w:rFonts w:cs="Arial"/>
          <w:sz w:val="22"/>
          <w:szCs w:val="22"/>
        </w:rPr>
        <w:t>, ředitel divize Veřejné zakázky</w:t>
      </w:r>
    </w:p>
    <w:p w:rsidR="00D92637" w:rsidRPr="00582F34" w:rsidRDefault="00D92637" w:rsidP="003170EF">
      <w:pPr>
        <w:ind w:left="142"/>
        <w:jc w:val="both"/>
        <w:rPr>
          <w:rFonts w:cs="Arial"/>
          <w:sz w:val="22"/>
          <w:szCs w:val="22"/>
        </w:rPr>
      </w:pPr>
      <w:r w:rsidRPr="00582F34">
        <w:rPr>
          <w:rFonts w:cs="Arial"/>
          <w:sz w:val="22"/>
          <w:szCs w:val="22"/>
        </w:rPr>
        <w:t xml:space="preserve">bankovní spojení:  Komerční banka, pobočka Brno-venkov   </w:t>
      </w:r>
    </w:p>
    <w:p w:rsidR="00D92637" w:rsidRPr="00582F34" w:rsidRDefault="00D92637" w:rsidP="003170EF">
      <w:pPr>
        <w:ind w:left="142"/>
        <w:jc w:val="both"/>
        <w:rPr>
          <w:rFonts w:cs="Arial"/>
          <w:sz w:val="22"/>
          <w:szCs w:val="22"/>
        </w:rPr>
      </w:pPr>
      <w:r w:rsidRPr="00582F34">
        <w:rPr>
          <w:rFonts w:cs="Arial"/>
          <w:sz w:val="22"/>
          <w:szCs w:val="22"/>
        </w:rPr>
        <w:t xml:space="preserve">č. účtu: </w:t>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t>xxxxxxxxxxxxxxxx</w:t>
      </w:r>
      <w:r w:rsidRPr="00582F34">
        <w:rPr>
          <w:rFonts w:cs="Arial"/>
          <w:sz w:val="22"/>
          <w:szCs w:val="22"/>
        </w:rPr>
        <w:t>/</w:t>
      </w:r>
      <w:r>
        <w:rPr>
          <w:rFonts w:cs="Arial"/>
          <w:sz w:val="22"/>
          <w:szCs w:val="22"/>
        </w:rPr>
        <w:t>xxxxxxxxxxxx</w:t>
      </w:r>
    </w:p>
    <w:p w:rsidR="00D92637" w:rsidRPr="00582F34" w:rsidRDefault="00D92637" w:rsidP="003170EF">
      <w:pPr>
        <w:ind w:left="142"/>
        <w:jc w:val="both"/>
        <w:rPr>
          <w:rFonts w:cs="Arial"/>
          <w:sz w:val="22"/>
          <w:szCs w:val="22"/>
        </w:rPr>
      </w:pPr>
      <w:r w:rsidRPr="00582F34">
        <w:rPr>
          <w:rFonts w:cs="Arial"/>
          <w:sz w:val="22"/>
          <w:szCs w:val="22"/>
        </w:rPr>
        <w:t xml:space="preserve">IČ: </w:t>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r>
      <w:r>
        <w:rPr>
          <w:rFonts w:cs="Arial"/>
          <w:sz w:val="22"/>
          <w:szCs w:val="22"/>
        </w:rPr>
        <w:tab/>
      </w:r>
      <w:r w:rsidRPr="00582F34">
        <w:rPr>
          <w:rFonts w:cs="Arial"/>
          <w:sz w:val="22"/>
          <w:szCs w:val="22"/>
        </w:rPr>
        <w:t>255 33 843</w:t>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p>
    <w:p w:rsidR="00D92637" w:rsidRPr="00582F34" w:rsidRDefault="00D92637" w:rsidP="003170EF">
      <w:pPr>
        <w:ind w:left="142"/>
        <w:jc w:val="both"/>
        <w:rPr>
          <w:rFonts w:cs="Arial"/>
          <w:sz w:val="22"/>
          <w:szCs w:val="22"/>
        </w:rPr>
      </w:pPr>
      <w:r w:rsidRPr="00582F34">
        <w:rPr>
          <w:rFonts w:cs="Arial"/>
          <w:sz w:val="22"/>
          <w:szCs w:val="22"/>
        </w:rPr>
        <w:t>DIČ:</w:t>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r>
      <w:r w:rsidRPr="00582F34">
        <w:rPr>
          <w:rFonts w:cs="Arial"/>
          <w:sz w:val="22"/>
          <w:szCs w:val="22"/>
        </w:rPr>
        <w:t>CZ25533843</w:t>
      </w:r>
    </w:p>
    <w:p w:rsidR="00D92637" w:rsidRDefault="00D92637" w:rsidP="003170EF">
      <w:pPr>
        <w:pStyle w:val="Normln"/>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rsidR="00D92637" w:rsidRDefault="00D92637" w:rsidP="003170EF">
      <w:pPr>
        <w:pStyle w:val="Normln"/>
        <w:ind w:left="142"/>
        <w:jc w:val="both"/>
        <w:rPr>
          <w:rFonts w:cs="Arial"/>
          <w:sz w:val="22"/>
          <w:szCs w:val="22"/>
        </w:rPr>
      </w:pPr>
    </w:p>
    <w:p w:rsidR="00D92637" w:rsidRDefault="00D92637" w:rsidP="003170EF">
      <w:pPr>
        <w:pStyle w:val="Normln"/>
        <w:ind w:left="142"/>
        <w:jc w:val="both"/>
        <w:rPr>
          <w:rFonts w:cs="Arial"/>
          <w:sz w:val="22"/>
          <w:szCs w:val="22"/>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rsidR="00D92637" w:rsidRDefault="00D92637" w:rsidP="003170EF">
      <w:pPr>
        <w:ind w:left="142"/>
        <w:jc w:val="both"/>
        <w:rPr>
          <w:rFonts w:cs="Arial"/>
          <w:b/>
          <w:sz w:val="22"/>
          <w:szCs w:val="22"/>
          <w:u w:val="single"/>
        </w:rPr>
      </w:pPr>
    </w:p>
    <w:p w:rsidR="00D92637" w:rsidRDefault="00D92637" w:rsidP="003170EF">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 (dále jen „zákon“)</w:t>
      </w:r>
      <w:r w:rsidRPr="009A34AA">
        <w:rPr>
          <w:sz w:val="22"/>
          <w:szCs w:val="22"/>
        </w:rPr>
        <w:t xml:space="preserve"> tak, aby </w:t>
      </w:r>
      <w:r>
        <w:rPr>
          <w:sz w:val="22"/>
          <w:szCs w:val="22"/>
        </w:rPr>
        <w:t>příkazce</w:t>
      </w:r>
      <w:r w:rsidRPr="009A34AA">
        <w:rPr>
          <w:sz w:val="22"/>
          <w:szCs w:val="22"/>
        </w:rPr>
        <w:t xml:space="preserve"> jako veřejný zadavatel neporušil cit</w:t>
      </w:r>
      <w:r>
        <w:rPr>
          <w:sz w:val="22"/>
          <w:szCs w:val="22"/>
        </w:rPr>
        <w:t>o</w:t>
      </w:r>
      <w:r w:rsidRPr="009A34AA">
        <w:rPr>
          <w:sz w:val="22"/>
          <w:szCs w:val="22"/>
        </w:rPr>
        <w:t xml:space="preserve">vaný zákon. </w:t>
      </w:r>
      <w:r>
        <w:rPr>
          <w:rFonts w:cs="Arial"/>
          <w:sz w:val="22"/>
          <w:szCs w:val="22"/>
        </w:rPr>
        <w:t xml:space="preserve">Předmětem dle této smlouvy je výkon práv a povinností příkazce (zadavatele) podle zákona na </w:t>
      </w:r>
      <w:r w:rsidRPr="003A2699">
        <w:rPr>
          <w:rFonts w:cs="Arial"/>
          <w:sz w:val="22"/>
          <w:szCs w:val="22"/>
          <w:u w:val="single"/>
        </w:rPr>
        <w:t>po</w:t>
      </w:r>
      <w:r>
        <w:rPr>
          <w:rFonts w:cs="Arial"/>
          <w:sz w:val="22"/>
          <w:szCs w:val="22"/>
          <w:u w:val="single"/>
        </w:rPr>
        <w:t xml:space="preserve">dlimitní veřejné zakázce na </w:t>
      </w:r>
      <w:r w:rsidRPr="00582F34">
        <w:rPr>
          <w:rFonts w:cs="Arial"/>
          <w:sz w:val="22"/>
          <w:szCs w:val="22"/>
          <w:u w:val="single"/>
        </w:rPr>
        <w:t>stavební práce</w:t>
      </w:r>
    </w:p>
    <w:p w:rsidR="00D92637" w:rsidRDefault="00D92637" w:rsidP="003170EF">
      <w:pPr>
        <w:jc w:val="both"/>
        <w:rPr>
          <w:rFonts w:cs="Arial"/>
          <w:sz w:val="22"/>
          <w:szCs w:val="22"/>
        </w:rPr>
      </w:pPr>
    </w:p>
    <w:p w:rsidR="00D92637" w:rsidRPr="00E7799C" w:rsidRDefault="00D92637" w:rsidP="003170EF">
      <w:pPr>
        <w:numPr>
          <w:ilvl w:val="0"/>
          <w:numId w:val="9"/>
        </w:numPr>
        <w:ind w:left="567" w:hanging="425"/>
        <w:jc w:val="both"/>
        <w:rPr>
          <w:rFonts w:cs="Arial"/>
          <w:sz w:val="22"/>
          <w:szCs w:val="22"/>
        </w:rPr>
      </w:pPr>
      <w:r>
        <w:rPr>
          <w:rFonts w:cs="Arial"/>
          <w:sz w:val="22"/>
          <w:szCs w:val="22"/>
        </w:rPr>
        <w:t xml:space="preserve">Základní identifikační </w:t>
      </w:r>
      <w:r w:rsidRPr="00E7799C">
        <w:rPr>
          <w:rFonts w:cs="Arial"/>
          <w:sz w:val="22"/>
          <w:szCs w:val="22"/>
        </w:rPr>
        <w:t>údaje o veřejné zakázce, která je předmětem této smlouvy</w:t>
      </w:r>
    </w:p>
    <w:p w:rsidR="00D92637" w:rsidRPr="00E7799C" w:rsidRDefault="00D92637" w:rsidP="00367FD8">
      <w:pPr>
        <w:ind w:left="4962" w:hanging="4380"/>
        <w:jc w:val="both"/>
        <w:rPr>
          <w:rFonts w:cs="Arial"/>
          <w:sz w:val="22"/>
          <w:szCs w:val="22"/>
        </w:rPr>
      </w:pPr>
      <w:r w:rsidRPr="00E7799C">
        <w:rPr>
          <w:rFonts w:cs="Arial"/>
          <w:sz w:val="22"/>
          <w:szCs w:val="22"/>
        </w:rPr>
        <w:t>Název veřejné zakázky:</w:t>
      </w:r>
      <w:r w:rsidRPr="00E7799C">
        <w:rPr>
          <w:rFonts w:cs="Arial"/>
          <w:sz w:val="22"/>
          <w:szCs w:val="22"/>
        </w:rPr>
        <w:tab/>
      </w:r>
    </w:p>
    <w:p w:rsidR="00D92637" w:rsidRDefault="00D92637" w:rsidP="001D6B59">
      <w:pPr>
        <w:ind w:firstLine="567"/>
        <w:jc w:val="center"/>
        <w:rPr>
          <w:rFonts w:cs="Arial"/>
          <w:b/>
          <w:szCs w:val="24"/>
        </w:rPr>
      </w:pPr>
      <w:r w:rsidRPr="000B0935">
        <w:rPr>
          <w:rFonts w:cs="Arial"/>
          <w:b/>
          <w:szCs w:val="24"/>
        </w:rPr>
        <w:t>Kanalizace a vodovod - areál objektu T. G. Masaryka 5/35, Svitavy</w:t>
      </w:r>
    </w:p>
    <w:p w:rsidR="00D92637" w:rsidRPr="00E7799C" w:rsidRDefault="00D92637" w:rsidP="003170EF">
      <w:pPr>
        <w:ind w:firstLine="567"/>
        <w:jc w:val="both"/>
        <w:rPr>
          <w:rFonts w:cs="Arial"/>
          <w:sz w:val="22"/>
          <w:szCs w:val="22"/>
        </w:rPr>
      </w:pPr>
      <w:r w:rsidRPr="00E7799C">
        <w:rPr>
          <w:rFonts w:cs="Arial"/>
          <w:sz w:val="22"/>
          <w:szCs w:val="22"/>
        </w:rPr>
        <w:t>Druh veřejné zakázky:</w:t>
      </w:r>
      <w:r w:rsidRPr="00E7799C">
        <w:rPr>
          <w:rFonts w:cs="Arial"/>
          <w:sz w:val="22"/>
          <w:szCs w:val="22"/>
        </w:rPr>
        <w:tab/>
      </w:r>
      <w:r w:rsidRPr="00E7799C">
        <w:rPr>
          <w:rFonts w:cs="Arial"/>
          <w:sz w:val="22"/>
          <w:szCs w:val="22"/>
        </w:rPr>
        <w:tab/>
      </w:r>
      <w:r w:rsidRPr="00E7799C">
        <w:rPr>
          <w:rFonts w:cs="Arial"/>
          <w:sz w:val="22"/>
          <w:szCs w:val="22"/>
        </w:rPr>
        <w:tab/>
      </w:r>
      <w:r w:rsidRPr="00E7799C">
        <w:rPr>
          <w:rFonts w:cs="Arial"/>
          <w:sz w:val="22"/>
          <w:szCs w:val="22"/>
        </w:rPr>
        <w:tab/>
        <w:t>veřejná zakázka na stavební práce</w:t>
      </w:r>
    </w:p>
    <w:p w:rsidR="00D92637" w:rsidRPr="00E7799C" w:rsidRDefault="00D92637" w:rsidP="003170EF">
      <w:pPr>
        <w:ind w:firstLine="567"/>
        <w:jc w:val="both"/>
        <w:rPr>
          <w:rFonts w:cs="Arial"/>
          <w:sz w:val="22"/>
          <w:szCs w:val="22"/>
        </w:rPr>
      </w:pPr>
      <w:r w:rsidRPr="00E7799C">
        <w:rPr>
          <w:rFonts w:cs="Arial"/>
          <w:sz w:val="22"/>
          <w:szCs w:val="22"/>
        </w:rPr>
        <w:t>Předpokládaná hodnota veřejné zakázky:</w:t>
      </w:r>
      <w:r w:rsidRPr="00E7799C">
        <w:rPr>
          <w:rFonts w:cs="Arial"/>
          <w:sz w:val="22"/>
          <w:szCs w:val="22"/>
        </w:rPr>
        <w:tab/>
      </w:r>
      <w:r>
        <w:rPr>
          <w:rFonts w:cs="Arial"/>
          <w:b/>
          <w:sz w:val="22"/>
          <w:szCs w:val="22"/>
        </w:rPr>
        <w:t>3 462 </w:t>
      </w:r>
      <w:r w:rsidRPr="000B0935">
        <w:rPr>
          <w:rFonts w:cs="Arial"/>
          <w:b/>
          <w:sz w:val="22"/>
          <w:szCs w:val="22"/>
        </w:rPr>
        <w:t>161</w:t>
      </w:r>
      <w:r>
        <w:rPr>
          <w:rFonts w:cs="Arial"/>
          <w:b/>
          <w:sz w:val="22"/>
          <w:szCs w:val="22"/>
        </w:rPr>
        <w:t>,00</w:t>
      </w:r>
      <w:r w:rsidRPr="000B0935">
        <w:rPr>
          <w:rFonts w:cs="Arial"/>
          <w:b/>
          <w:sz w:val="22"/>
          <w:szCs w:val="22"/>
        </w:rPr>
        <w:t xml:space="preserve"> Kč bez DPH</w:t>
      </w:r>
    </w:p>
    <w:p w:rsidR="00D92637" w:rsidRDefault="00D92637" w:rsidP="003170EF">
      <w:pPr>
        <w:ind w:firstLine="567"/>
        <w:jc w:val="both"/>
        <w:rPr>
          <w:rFonts w:cs="Arial"/>
          <w:sz w:val="22"/>
          <w:szCs w:val="22"/>
        </w:rPr>
      </w:pPr>
      <w:r w:rsidRPr="00E7799C">
        <w:rPr>
          <w:rFonts w:cs="Arial"/>
          <w:sz w:val="22"/>
          <w:szCs w:val="22"/>
        </w:rPr>
        <w:t>Limit veřejné zakázky:</w:t>
      </w:r>
      <w:r w:rsidRPr="00E7799C">
        <w:rPr>
          <w:rFonts w:cs="Arial"/>
          <w:sz w:val="22"/>
          <w:szCs w:val="22"/>
        </w:rPr>
        <w:tab/>
      </w:r>
      <w:r w:rsidRPr="00E7799C">
        <w:rPr>
          <w:rFonts w:cs="Arial"/>
          <w:sz w:val="22"/>
          <w:szCs w:val="22"/>
        </w:rPr>
        <w:tab/>
      </w:r>
      <w:r w:rsidRPr="00E7799C">
        <w:rPr>
          <w:rFonts w:cs="Arial"/>
          <w:sz w:val="22"/>
          <w:szCs w:val="22"/>
        </w:rPr>
        <w:tab/>
      </w:r>
      <w:r w:rsidRPr="00E7799C">
        <w:rPr>
          <w:rFonts w:cs="Arial"/>
          <w:sz w:val="22"/>
          <w:szCs w:val="22"/>
        </w:rPr>
        <w:tab/>
        <w:t>podlimitní</w:t>
      </w:r>
      <w:r>
        <w:rPr>
          <w:rFonts w:cs="Arial"/>
          <w:sz w:val="22"/>
          <w:szCs w:val="22"/>
        </w:rPr>
        <w:t xml:space="preserve"> </w:t>
      </w:r>
    </w:p>
    <w:p w:rsidR="00D92637" w:rsidRDefault="00D92637" w:rsidP="003170EF">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zjednodušené podlimitní řízení</w:t>
      </w: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Předmět smlouvy</w:t>
      </w:r>
    </w:p>
    <w:p w:rsidR="00D92637" w:rsidRDefault="00D92637" w:rsidP="003170EF">
      <w:pPr>
        <w:ind w:left="142"/>
        <w:jc w:val="both"/>
        <w:rPr>
          <w:rFonts w:cs="Arial"/>
          <w:b/>
          <w:sz w:val="22"/>
          <w:szCs w:val="22"/>
          <w:u w:val="single"/>
        </w:rPr>
      </w:pPr>
    </w:p>
    <w:p w:rsidR="00D92637" w:rsidRDefault="00D92637"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celého průběhu zadávacího řízení (dále jen zadání) formou </w:t>
      </w:r>
      <w:r>
        <w:rPr>
          <w:sz w:val="22"/>
          <w:szCs w:val="22"/>
        </w:rPr>
        <w:t>definovanou v preambuli</w:t>
      </w:r>
      <w:r w:rsidRPr="00137E21">
        <w:rPr>
          <w:sz w:val="22"/>
          <w:szCs w:val="22"/>
        </w:rPr>
        <w:t xml:space="preserve"> 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Pr="009A34AA">
        <w:rPr>
          <w:sz w:val="22"/>
          <w:szCs w:val="22"/>
        </w:rPr>
        <w:t xml:space="preserve">o </w:t>
      </w:r>
      <w:r>
        <w:rPr>
          <w:sz w:val="22"/>
          <w:szCs w:val="22"/>
        </w:rPr>
        <w:t xml:space="preserve">zadávání </w:t>
      </w:r>
      <w:r w:rsidRPr="009A34AA">
        <w:rPr>
          <w:sz w:val="22"/>
          <w:szCs w:val="22"/>
        </w:rPr>
        <w:t>veřejných zakáz</w:t>
      </w:r>
      <w:r>
        <w:rPr>
          <w:sz w:val="22"/>
          <w:szCs w:val="22"/>
        </w:rPr>
        <w:t xml:space="preserve">ek </w:t>
      </w:r>
      <w:r w:rsidRPr="00137E21">
        <w:rPr>
          <w:sz w:val="22"/>
          <w:szCs w:val="22"/>
        </w:rPr>
        <w:t>(dále jen „zákon“) včetně prováděcích právních předpisů</w:t>
      </w:r>
      <w:r>
        <w:rPr>
          <w:sz w:val="22"/>
          <w:szCs w:val="22"/>
        </w:rPr>
        <w:t xml:space="preserve">.  </w:t>
      </w:r>
    </w:p>
    <w:p w:rsidR="00D92637" w:rsidRDefault="00D92637" w:rsidP="003170EF">
      <w:pPr>
        <w:ind w:left="567" w:hanging="425"/>
        <w:jc w:val="both"/>
        <w:rPr>
          <w:sz w:val="22"/>
          <w:szCs w:val="22"/>
        </w:rPr>
      </w:pPr>
    </w:p>
    <w:p w:rsidR="00D92637" w:rsidRDefault="00D92637"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 xml:space="preserve">Zpracování Výzvy o zahájení zadávacího řízení </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Odeslání Výzvy k podání nabídky dodavatelům, které případně určí příkazce</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p>
    <w:p w:rsidR="00D92637" w:rsidRDefault="00D92637" w:rsidP="003170EF">
      <w:pPr>
        <w:numPr>
          <w:ilvl w:val="1"/>
          <w:numId w:val="10"/>
        </w:numPr>
        <w:tabs>
          <w:tab w:val="left" w:pos="1080"/>
        </w:tabs>
        <w:jc w:val="both"/>
        <w:rPr>
          <w:rFonts w:cs="Arial"/>
          <w:sz w:val="22"/>
          <w:szCs w:val="22"/>
        </w:rPr>
      </w:pPr>
      <w:r>
        <w:rPr>
          <w:rFonts w:cs="Arial"/>
          <w:sz w:val="22"/>
          <w:szCs w:val="22"/>
        </w:rPr>
        <w:t>Požadavky na kvalifikaci dodavatelů</w:t>
      </w:r>
    </w:p>
    <w:p w:rsidR="00D92637" w:rsidRDefault="00D92637"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rsidR="00D92637" w:rsidRDefault="00D92637"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rsidR="00D92637" w:rsidRDefault="00D92637" w:rsidP="003170EF">
      <w:pPr>
        <w:numPr>
          <w:ilvl w:val="1"/>
          <w:numId w:val="10"/>
        </w:numPr>
        <w:tabs>
          <w:tab w:val="left" w:pos="1080"/>
        </w:tabs>
        <w:jc w:val="both"/>
        <w:rPr>
          <w:rFonts w:cs="Arial"/>
          <w:sz w:val="22"/>
          <w:szCs w:val="22"/>
        </w:rPr>
      </w:pPr>
      <w:r>
        <w:rPr>
          <w:rFonts w:cs="Arial"/>
          <w:sz w:val="22"/>
          <w:szCs w:val="22"/>
        </w:rPr>
        <w:t>Obchodní podmínky (dle vzoru příkazce)</w:t>
      </w:r>
    </w:p>
    <w:p w:rsidR="00D92637" w:rsidRPr="00AE05FE" w:rsidRDefault="00D92637"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Zabezpečení celého  průběhu přijímání obálek s nabídkami, vystavení potvrzení o převzetí nabídky a včetně pořízení potřebných dokumentů (seznam podaných nabídek)</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 xml:space="preserve">Vypracování pozvánek pro členy komise pro otevírání obálek s nabídkami, bude-li příkazcem ustanovena  </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Organizační  zabezpečení otevírání obálek s nabídkami, včetně sestavení protokolu o otevírání obálek s nabídkami</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 xml:space="preserve">Připravení podkladů pro komisi pro posouzení a hodnocení nabídek, bude-li přízkazcem ustanovena </w:t>
      </w:r>
    </w:p>
    <w:p w:rsidR="00D92637" w:rsidRPr="00C07DD7" w:rsidRDefault="00D92637"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včetně vypracování pís</w:t>
      </w:r>
      <w:r>
        <w:rPr>
          <w:rFonts w:cs="Arial"/>
          <w:sz w:val="22"/>
          <w:szCs w:val="22"/>
        </w:rPr>
        <w:t>e</w:t>
      </w:r>
      <w:r w:rsidRPr="00C07DD7">
        <w:rPr>
          <w:rFonts w:cs="Arial"/>
          <w:sz w:val="22"/>
          <w:szCs w:val="22"/>
        </w:rPr>
        <w:t xml:space="preserve">mného protokolu o posouzení kvalifikace </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Příprava prohlášení o střetu zájmů členů /případně náhradníků/ komise a zabezpečení jeho podpisu</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Zpracování protokolů  z jednání komise až po vypracování závěrečné zprávy o posouzení a hodnocení nabídek</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Zabezpečení písemností pro případné vysvětlení nabídek nebo odůvodnění mimořádně nízké nabídkové ceny podle pokynů komise</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p>
    <w:p w:rsidR="00D92637" w:rsidRPr="00AE05FE" w:rsidRDefault="00D92637" w:rsidP="003170EF">
      <w:pPr>
        <w:numPr>
          <w:ilvl w:val="0"/>
          <w:numId w:val="10"/>
        </w:numPr>
        <w:tabs>
          <w:tab w:val="left" w:pos="1080"/>
        </w:tabs>
        <w:ind w:left="1080" w:hanging="480"/>
        <w:jc w:val="both"/>
        <w:rPr>
          <w:rFonts w:cs="Arial"/>
          <w:sz w:val="22"/>
          <w:szCs w:val="22"/>
        </w:rPr>
      </w:pPr>
      <w:r>
        <w:rPr>
          <w:rFonts w:cs="Arial"/>
          <w:sz w:val="22"/>
          <w:szCs w:val="22"/>
        </w:rPr>
        <w:t xml:space="preserve">Připravení rozhodnutí </w:t>
      </w:r>
      <w:r w:rsidRPr="00AE05FE">
        <w:rPr>
          <w:rFonts w:cs="Arial"/>
          <w:sz w:val="22"/>
          <w:szCs w:val="22"/>
        </w:rPr>
        <w:t xml:space="preserve">zadavatele o výběru </w:t>
      </w:r>
      <w:r>
        <w:rPr>
          <w:rFonts w:cs="Arial"/>
          <w:sz w:val="22"/>
          <w:szCs w:val="22"/>
        </w:rPr>
        <w:t>dodavatele a předání příkazci k podpisu</w:t>
      </w:r>
    </w:p>
    <w:p w:rsidR="00D92637" w:rsidRPr="00846B2C" w:rsidRDefault="00D92637"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p>
    <w:p w:rsidR="00D92637" w:rsidRPr="00846B2C" w:rsidRDefault="00D92637"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p>
    <w:p w:rsidR="00D92637" w:rsidRPr="00846B2C" w:rsidRDefault="00D92637"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Pr>
          <w:rFonts w:cs="Arial"/>
          <w:sz w:val="22"/>
          <w:szCs w:val="22"/>
        </w:rPr>
        <w:t>uzavření</w:t>
      </w:r>
      <w:r w:rsidRPr="00846B2C">
        <w:rPr>
          <w:rFonts w:cs="Arial"/>
          <w:sz w:val="22"/>
          <w:szCs w:val="22"/>
        </w:rPr>
        <w:t xml:space="preserve"> smlouvy</w:t>
      </w:r>
    </w:p>
    <w:p w:rsidR="00D92637" w:rsidRPr="00AE05FE" w:rsidRDefault="00D92637"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p>
    <w:p w:rsidR="00D92637" w:rsidRDefault="00D92637" w:rsidP="003170EF">
      <w:pPr>
        <w:numPr>
          <w:ilvl w:val="0"/>
          <w:numId w:val="10"/>
        </w:numPr>
        <w:tabs>
          <w:tab w:val="left" w:pos="1080"/>
        </w:tabs>
        <w:ind w:left="1134" w:hanging="532"/>
        <w:jc w:val="both"/>
        <w:rPr>
          <w:rFonts w:cs="Arial"/>
          <w:sz w:val="22"/>
          <w:szCs w:val="22"/>
        </w:rPr>
      </w:pPr>
      <w:r>
        <w:rPr>
          <w:rFonts w:cs="Arial"/>
          <w:sz w:val="22"/>
          <w:szCs w:val="22"/>
        </w:rPr>
        <w:t>Kompletace a předání archivní dokumentace o průběhu zadání  v  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rsidR="00D92637" w:rsidRDefault="00D92637" w:rsidP="003170EF">
      <w:pPr>
        <w:ind w:left="567" w:hanging="425"/>
        <w:jc w:val="both"/>
        <w:rPr>
          <w:rFonts w:cs="Arial"/>
          <w:sz w:val="22"/>
          <w:szCs w:val="22"/>
        </w:rPr>
      </w:pPr>
    </w:p>
    <w:p w:rsidR="00D92637" w:rsidRDefault="00D92637"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podklady nezbytné pro řešení případných námitek účastníků/dodavatelů, a to zejména:</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p>
    <w:p w:rsidR="00D92637" w:rsidRDefault="00D92637" w:rsidP="003170EF">
      <w:pPr>
        <w:tabs>
          <w:tab w:val="left" w:pos="1080"/>
        </w:tabs>
        <w:ind w:left="600"/>
        <w:jc w:val="both"/>
        <w:rPr>
          <w:rFonts w:cs="Arial"/>
          <w:sz w:val="22"/>
          <w:szCs w:val="22"/>
        </w:rPr>
      </w:pPr>
    </w:p>
    <w:p w:rsidR="00D92637" w:rsidRDefault="00D92637"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Pr>
          <w:rFonts w:cs="Arial"/>
          <w:sz w:val="22"/>
          <w:szCs w:val="22"/>
        </w:rPr>
        <w:t xml:space="preserve"> </w:t>
      </w:r>
      <w:r w:rsidRPr="00E672CF">
        <w:rPr>
          <w:rFonts w:cs="Arial"/>
          <w:sz w:val="22"/>
          <w:szCs w:val="22"/>
        </w:rPr>
        <w:t>a jeho zveřejněn</w:t>
      </w:r>
      <w:r>
        <w:rPr>
          <w:rFonts w:cs="Arial"/>
          <w:sz w:val="22"/>
          <w:szCs w:val="22"/>
        </w:rPr>
        <w:t>í ve Věstníku veřejných zakázek.</w:t>
      </w:r>
    </w:p>
    <w:p w:rsidR="00D92637" w:rsidRDefault="00D92637" w:rsidP="008A41BD">
      <w:pPr>
        <w:widowControl w:val="0"/>
        <w:jc w:val="both"/>
        <w:rPr>
          <w:rFonts w:cs="Arial"/>
          <w:sz w:val="22"/>
          <w:szCs w:val="22"/>
        </w:rPr>
      </w:pPr>
    </w:p>
    <w:p w:rsidR="00D92637" w:rsidRDefault="00D92637"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rsidR="00D92637" w:rsidRDefault="00D92637" w:rsidP="003170EF">
      <w:pPr>
        <w:ind w:left="142"/>
        <w:jc w:val="both"/>
        <w:rPr>
          <w:rFonts w:cs="Arial"/>
          <w:b/>
          <w:sz w:val="22"/>
          <w:szCs w:val="22"/>
          <w:u w:val="single"/>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rsidR="00D92637" w:rsidRDefault="00D92637" w:rsidP="003170EF">
      <w:pPr>
        <w:ind w:left="142"/>
        <w:jc w:val="both"/>
        <w:rPr>
          <w:rFonts w:cs="Arial"/>
          <w:b/>
          <w:sz w:val="22"/>
          <w:szCs w:val="22"/>
          <w:u w:val="single"/>
        </w:rPr>
      </w:pPr>
    </w:p>
    <w:p w:rsidR="00D92637" w:rsidRPr="000965FA" w:rsidRDefault="00D92637" w:rsidP="000965FA">
      <w:pPr>
        <w:pStyle w:val="ListParagraph"/>
        <w:numPr>
          <w:ilvl w:val="0"/>
          <w:numId w:val="16"/>
        </w:numPr>
        <w:jc w:val="both"/>
        <w:rPr>
          <w:rFonts w:cs="Arial"/>
          <w:sz w:val="22"/>
          <w:szCs w:val="22"/>
        </w:rPr>
      </w:pPr>
      <w:r w:rsidRPr="000965F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rsidR="00D92637" w:rsidRDefault="00D92637" w:rsidP="008A41BD">
      <w:pPr>
        <w:jc w:val="both"/>
        <w:rPr>
          <w:rFonts w:cs="Arial"/>
          <w:b/>
          <w:sz w:val="22"/>
          <w:szCs w:val="22"/>
          <w:u w:val="single"/>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rsidR="00D92637" w:rsidRDefault="00D92637" w:rsidP="003170EF">
      <w:pPr>
        <w:ind w:left="142"/>
        <w:jc w:val="both"/>
        <w:rPr>
          <w:rFonts w:cs="Arial"/>
          <w:b/>
          <w:sz w:val="22"/>
          <w:szCs w:val="22"/>
          <w:u w:val="single"/>
        </w:rPr>
      </w:pPr>
    </w:p>
    <w:p w:rsidR="00D92637" w:rsidRDefault="00D92637" w:rsidP="003170EF">
      <w:pPr>
        <w:widowControl w:val="0"/>
        <w:numPr>
          <w:ilvl w:val="0"/>
          <w:numId w:val="3"/>
        </w:numPr>
        <w:tabs>
          <w:tab w:val="clear" w:pos="1080"/>
        </w:tabs>
        <w:ind w:left="567" w:hanging="425"/>
        <w:jc w:val="both"/>
        <w:rPr>
          <w:rFonts w:cs="Arial"/>
          <w:snapToGrid w:val="0"/>
          <w:sz w:val="22"/>
          <w:szCs w:val="22"/>
        </w:rPr>
      </w:pPr>
      <w:r>
        <w:rPr>
          <w:rFonts w:cs="Arial"/>
          <w:snapToGrid w:val="0"/>
          <w:sz w:val="22"/>
          <w:szCs w:val="22"/>
        </w:rPr>
        <w:t>Příkazník se zavazuje zabezpečit činnosti k zadání veřejné zakázky v termínech uvedených v harmonogramu, který je nedílnou součástí této smlouvy.</w:t>
      </w:r>
    </w:p>
    <w:p w:rsidR="00D92637" w:rsidRDefault="00D92637" w:rsidP="003170EF">
      <w:pPr>
        <w:ind w:left="567" w:hanging="425"/>
        <w:jc w:val="both"/>
        <w:rPr>
          <w:b/>
          <w:sz w:val="22"/>
          <w:szCs w:val="22"/>
          <w:u w:val="single"/>
        </w:rPr>
      </w:pPr>
    </w:p>
    <w:p w:rsidR="00D92637" w:rsidRDefault="00D92637" w:rsidP="003170EF">
      <w:pPr>
        <w:widowControl w:val="0"/>
        <w:numPr>
          <w:ilvl w:val="0"/>
          <w:numId w:val="3"/>
        </w:numPr>
        <w:tabs>
          <w:tab w:val="clear" w:pos="1080"/>
        </w:tabs>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uchazeče(ů) na Úřadu pro ochranu hospodářské soutěže.</w:t>
      </w:r>
    </w:p>
    <w:p w:rsidR="00D92637" w:rsidRDefault="00D92637" w:rsidP="003170EF">
      <w:pPr>
        <w:ind w:left="567" w:hanging="425"/>
        <w:jc w:val="both"/>
        <w:rPr>
          <w:rFonts w:cs="Arial"/>
          <w:sz w:val="22"/>
          <w:szCs w:val="22"/>
        </w:rPr>
      </w:pPr>
    </w:p>
    <w:p w:rsidR="00D92637" w:rsidRDefault="00D92637" w:rsidP="003170EF">
      <w:pPr>
        <w:widowControl w:val="0"/>
        <w:numPr>
          <w:ilvl w:val="0"/>
          <w:numId w:val="3"/>
        </w:numPr>
        <w:tabs>
          <w:tab w:val="clear" w:pos="1080"/>
        </w:tabs>
        <w:ind w:left="567" w:hanging="425"/>
        <w:jc w:val="both"/>
        <w:rPr>
          <w:rFonts w:cs="Arial"/>
          <w:sz w:val="22"/>
          <w:szCs w:val="22"/>
        </w:rPr>
      </w:pPr>
      <w:r>
        <w:rPr>
          <w:rFonts w:cs="Arial"/>
          <w:sz w:val="22"/>
          <w:szCs w:val="22"/>
        </w:rPr>
        <w:t xml:space="preserve">Příkazce se zavazuje předat příkazníkovi jedno kompletní vyhotovení technických podkladů (zejména projektovou dokumentaci a soupis stavebních prací, dodávek a služeb) nejpozději deset dnů před termínem stanoveným pro zveřejnění výzvy k podání nabídky na profilu zadavatele. Na tomto předání je závislé splnění všech následných termínů. </w:t>
      </w:r>
    </w:p>
    <w:p w:rsidR="00D92637" w:rsidRDefault="00D92637" w:rsidP="003170EF">
      <w:pPr>
        <w:ind w:left="567" w:hanging="425"/>
        <w:jc w:val="both"/>
        <w:rPr>
          <w:rFonts w:cs="Arial"/>
          <w:sz w:val="22"/>
          <w:szCs w:val="22"/>
        </w:rPr>
      </w:pPr>
    </w:p>
    <w:p w:rsidR="00D92637" w:rsidRDefault="00D92637" w:rsidP="003170EF">
      <w:pPr>
        <w:widowControl w:val="0"/>
        <w:numPr>
          <w:ilvl w:val="0"/>
          <w:numId w:val="3"/>
        </w:numPr>
        <w:tabs>
          <w:tab w:val="clear" w:pos="1080"/>
        </w:tabs>
        <w:ind w:left="567" w:hanging="425"/>
        <w:jc w:val="both"/>
        <w:rPr>
          <w:rFonts w:cs="Arial"/>
          <w:sz w:val="22"/>
          <w:szCs w:val="22"/>
        </w:rPr>
      </w:pPr>
      <w:r>
        <w:rPr>
          <w:rFonts w:cs="Arial"/>
          <w:sz w:val="22"/>
          <w:szCs w:val="22"/>
        </w:rPr>
        <w:t xml:space="preserve">Obě smluvní strany se dohodly na zahájení činnosti příkazníka  </w:t>
      </w:r>
      <w:r>
        <w:rPr>
          <w:rFonts w:cs="Arial"/>
          <w:i/>
          <w:sz w:val="22"/>
          <w:szCs w:val="22"/>
          <w:u w:val="single"/>
        </w:rPr>
        <w:t xml:space="preserve">ihned </w:t>
      </w:r>
      <w:r>
        <w:rPr>
          <w:rFonts w:cs="Arial"/>
          <w:sz w:val="22"/>
          <w:szCs w:val="22"/>
        </w:rPr>
        <w:t xml:space="preserve">  po podpisu této smlouvy, přičemž příkazce má právo zahájení jednotlivých konkrétních úkonů jednostranně určit.</w:t>
      </w:r>
    </w:p>
    <w:p w:rsidR="00D92637" w:rsidRDefault="00D92637" w:rsidP="003170EF">
      <w:pPr>
        <w:ind w:left="567" w:hanging="425"/>
        <w:jc w:val="both"/>
        <w:rPr>
          <w:rFonts w:cs="Arial"/>
          <w:sz w:val="22"/>
          <w:szCs w:val="22"/>
        </w:rPr>
      </w:pPr>
    </w:p>
    <w:p w:rsidR="00D92637" w:rsidRDefault="00D92637" w:rsidP="003170EF">
      <w:pPr>
        <w:widowControl w:val="0"/>
        <w:numPr>
          <w:ilvl w:val="0"/>
          <w:numId w:val="3"/>
        </w:numPr>
        <w:tabs>
          <w:tab w:val="clear" w:pos="1080"/>
        </w:tabs>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rsidR="00D92637" w:rsidRDefault="00D92637" w:rsidP="003170EF">
      <w:pPr>
        <w:widowControl w:val="0"/>
        <w:jc w:val="both"/>
        <w:rPr>
          <w:rFonts w:cs="Arial"/>
          <w:sz w:val="22"/>
          <w:szCs w:val="22"/>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rsidR="00D92637" w:rsidRDefault="00D92637" w:rsidP="003170EF">
      <w:pPr>
        <w:ind w:left="142"/>
        <w:jc w:val="both"/>
        <w:rPr>
          <w:rFonts w:cs="Arial"/>
          <w:b/>
          <w:sz w:val="22"/>
          <w:szCs w:val="22"/>
          <w:u w:val="single"/>
        </w:rPr>
      </w:pPr>
    </w:p>
    <w:p w:rsidR="00D92637" w:rsidRDefault="00D92637"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rsidR="00D92637" w:rsidRDefault="00D92637" w:rsidP="003170EF">
      <w:pPr>
        <w:ind w:left="567" w:hanging="425"/>
        <w:jc w:val="both"/>
        <w:rPr>
          <w:rFonts w:cs="Arial"/>
          <w:sz w:val="22"/>
          <w:szCs w:val="22"/>
        </w:rPr>
      </w:pPr>
      <w:r>
        <w:rPr>
          <w:rFonts w:cs="Arial"/>
          <w:sz w:val="22"/>
          <w:szCs w:val="22"/>
        </w:rPr>
        <w:tab/>
      </w:r>
    </w:p>
    <w:p w:rsidR="00D92637" w:rsidRDefault="00D92637" w:rsidP="003170EF">
      <w:pPr>
        <w:widowControl w:val="0"/>
        <w:numPr>
          <w:ilvl w:val="0"/>
          <w:numId w:val="4"/>
        </w:numPr>
        <w:tabs>
          <w:tab w:val="clear" w:pos="1080"/>
        </w:tabs>
        <w:ind w:left="567" w:hanging="425"/>
        <w:jc w:val="both"/>
        <w:rPr>
          <w:rFonts w:cs="Arial"/>
          <w:sz w:val="22"/>
          <w:szCs w:val="22"/>
        </w:rPr>
      </w:pPr>
      <w:r>
        <w:rPr>
          <w:rFonts w:cs="Arial"/>
          <w:sz w:val="22"/>
          <w:szCs w:val="22"/>
        </w:rPr>
        <w:t>Odměna je stanovena ve výši:</w:t>
      </w:r>
    </w:p>
    <w:p w:rsidR="00D92637" w:rsidRPr="00582F34" w:rsidRDefault="00D92637" w:rsidP="003170EF">
      <w:pPr>
        <w:ind w:left="567" w:hanging="425"/>
        <w:jc w:val="both"/>
        <w:rPr>
          <w:rFonts w:cs="Arial"/>
          <w:sz w:val="22"/>
          <w:szCs w:val="22"/>
        </w:rPr>
      </w:pPr>
      <w:r>
        <w:rPr>
          <w:rFonts w:cs="Arial"/>
          <w:sz w:val="22"/>
          <w:szCs w:val="22"/>
        </w:rPr>
        <w:tab/>
      </w:r>
      <w:r w:rsidRPr="00582F34">
        <w:rPr>
          <w:rFonts w:cs="Arial"/>
          <w:sz w:val="22"/>
          <w:szCs w:val="22"/>
        </w:rPr>
        <w:t>Cena bez DPH:</w:t>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 xml:space="preserve">  </w:t>
      </w:r>
      <w:r>
        <w:rPr>
          <w:rFonts w:cs="Arial"/>
          <w:sz w:val="22"/>
          <w:szCs w:val="22"/>
        </w:rPr>
        <w:tab/>
      </w:r>
      <w:r w:rsidRPr="00582F34">
        <w:rPr>
          <w:rFonts w:cs="Arial"/>
          <w:sz w:val="22"/>
          <w:szCs w:val="22"/>
        </w:rPr>
        <w:t>60.000,- Kč</w:t>
      </w:r>
    </w:p>
    <w:p w:rsidR="00D92637" w:rsidRPr="00582F34" w:rsidRDefault="00D92637" w:rsidP="003170EF">
      <w:pPr>
        <w:ind w:left="567" w:hanging="425"/>
        <w:jc w:val="both"/>
        <w:rPr>
          <w:rFonts w:cs="Arial"/>
          <w:sz w:val="22"/>
          <w:szCs w:val="22"/>
        </w:rPr>
      </w:pPr>
      <w:r w:rsidRPr="00582F34">
        <w:rPr>
          <w:rFonts w:cs="Arial"/>
          <w:sz w:val="22"/>
          <w:szCs w:val="22"/>
        </w:rPr>
        <w:tab/>
        <w:t>DPH 21 %:</w:t>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582F34">
        <w:rPr>
          <w:rFonts w:cs="Arial"/>
          <w:sz w:val="22"/>
          <w:szCs w:val="22"/>
        </w:rPr>
        <w:t>12.600,-</w:t>
      </w:r>
      <w:r>
        <w:rPr>
          <w:rFonts w:cs="Arial"/>
          <w:sz w:val="22"/>
          <w:szCs w:val="22"/>
        </w:rPr>
        <w:t xml:space="preserve"> </w:t>
      </w:r>
      <w:r w:rsidRPr="00582F34">
        <w:rPr>
          <w:rFonts w:cs="Arial"/>
          <w:sz w:val="22"/>
          <w:szCs w:val="22"/>
        </w:rPr>
        <w:t>Kč</w:t>
      </w:r>
    </w:p>
    <w:p w:rsidR="00D92637" w:rsidRDefault="00D92637" w:rsidP="003170EF">
      <w:pPr>
        <w:ind w:left="567" w:hanging="425"/>
        <w:jc w:val="both"/>
        <w:rPr>
          <w:rFonts w:cs="Arial"/>
          <w:szCs w:val="24"/>
        </w:rPr>
      </w:pPr>
      <w:r w:rsidRPr="00582F34">
        <w:rPr>
          <w:rFonts w:cs="Arial"/>
          <w:b/>
          <w:sz w:val="22"/>
          <w:szCs w:val="22"/>
        </w:rPr>
        <w:tab/>
      </w:r>
      <w:r w:rsidRPr="00582F34">
        <w:rPr>
          <w:rFonts w:cs="Arial"/>
          <w:b/>
          <w:szCs w:val="24"/>
        </w:rPr>
        <w:t>Cena včetně DPH:</w:t>
      </w:r>
      <w:r w:rsidRPr="00582F34">
        <w:rPr>
          <w:rFonts w:cs="Arial"/>
          <w:b/>
          <w:szCs w:val="24"/>
        </w:rPr>
        <w:tab/>
      </w:r>
      <w:r w:rsidRPr="00582F34">
        <w:rPr>
          <w:rFonts w:cs="Arial"/>
          <w:b/>
          <w:szCs w:val="24"/>
        </w:rPr>
        <w:tab/>
      </w:r>
      <w:r w:rsidRPr="00582F34">
        <w:rPr>
          <w:rFonts w:cs="Arial"/>
          <w:b/>
          <w:szCs w:val="24"/>
        </w:rPr>
        <w:tab/>
      </w:r>
      <w:r w:rsidRPr="00582F34">
        <w:rPr>
          <w:rFonts w:cs="Arial"/>
          <w:b/>
          <w:szCs w:val="24"/>
        </w:rPr>
        <w:tab/>
        <w:t>72.600,- Kč</w:t>
      </w:r>
    </w:p>
    <w:p w:rsidR="00D92637" w:rsidRDefault="00D92637" w:rsidP="003170EF">
      <w:pPr>
        <w:ind w:left="567" w:hanging="425"/>
        <w:jc w:val="both"/>
        <w:rPr>
          <w:rFonts w:cs="Arial"/>
          <w:sz w:val="22"/>
          <w:szCs w:val="22"/>
        </w:rPr>
      </w:pPr>
    </w:p>
    <w:p w:rsidR="00D92637" w:rsidRPr="00AE05FE" w:rsidRDefault="00D92637"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rsidR="00D92637" w:rsidRPr="00AE05FE" w:rsidRDefault="00D92637" w:rsidP="003170EF">
      <w:pPr>
        <w:ind w:left="567" w:hanging="425"/>
        <w:jc w:val="both"/>
        <w:rPr>
          <w:rFonts w:cs="Arial"/>
          <w:sz w:val="22"/>
          <w:szCs w:val="22"/>
        </w:rPr>
      </w:pPr>
    </w:p>
    <w:p w:rsidR="00D92637" w:rsidRPr="00AE05FE" w:rsidRDefault="00D92637" w:rsidP="003170EF">
      <w:pPr>
        <w:pStyle w:val="Body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rsidR="00D92637" w:rsidRDefault="00D92637" w:rsidP="003170EF">
      <w:pPr>
        <w:ind w:left="567" w:hanging="425"/>
        <w:jc w:val="both"/>
        <w:rPr>
          <w:rFonts w:cs="Arial"/>
          <w:sz w:val="22"/>
          <w:szCs w:val="22"/>
        </w:rPr>
      </w:pPr>
    </w:p>
    <w:p w:rsidR="00D92637" w:rsidRDefault="00D92637" w:rsidP="003170EF">
      <w:pPr>
        <w:pStyle w:val="BodyText"/>
        <w:numPr>
          <w:ilvl w:val="0"/>
          <w:numId w:val="4"/>
        </w:numPr>
        <w:tabs>
          <w:tab w:val="clear" w:pos="1080"/>
        </w:tabs>
        <w:ind w:left="567" w:hanging="425"/>
        <w:jc w:val="both"/>
        <w:rPr>
          <w:rFonts w:cs="Arial"/>
          <w:sz w:val="22"/>
          <w:szCs w:val="22"/>
        </w:rPr>
      </w:pPr>
      <w:r>
        <w:rPr>
          <w:rFonts w:cs="Arial"/>
          <w:sz w:val="22"/>
          <w:szCs w:val="22"/>
        </w:rPr>
        <w:t>Cena obsahuje zejména:</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rsidR="00D92637" w:rsidRDefault="00D92637" w:rsidP="003170EF">
      <w:pPr>
        <w:numPr>
          <w:ilvl w:val="0"/>
          <w:numId w:val="10"/>
        </w:numPr>
        <w:tabs>
          <w:tab w:val="left" w:pos="1080"/>
        </w:tabs>
        <w:ind w:left="1080" w:hanging="480"/>
        <w:jc w:val="both"/>
        <w:rPr>
          <w:rFonts w:cs="Arial"/>
          <w:sz w:val="22"/>
          <w:szCs w:val="22"/>
        </w:rPr>
      </w:pPr>
      <w:r>
        <w:rPr>
          <w:rFonts w:cs="Arial"/>
          <w:sz w:val="22"/>
          <w:szCs w:val="22"/>
        </w:rPr>
        <w:t>náklady na zveřejnění výsledků zadávacího řízení.</w:t>
      </w:r>
    </w:p>
    <w:p w:rsidR="00D92637" w:rsidRDefault="00D92637" w:rsidP="003170EF">
      <w:pPr>
        <w:tabs>
          <w:tab w:val="left" w:pos="1080"/>
        </w:tabs>
        <w:ind w:left="600"/>
        <w:jc w:val="both"/>
        <w:rPr>
          <w:rFonts w:cs="Arial"/>
          <w:sz w:val="22"/>
          <w:szCs w:val="22"/>
        </w:rPr>
      </w:pPr>
    </w:p>
    <w:p w:rsidR="00D92637" w:rsidRPr="00E7799C" w:rsidRDefault="00D92637" w:rsidP="003170EF">
      <w:pPr>
        <w:pStyle w:val="Body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rsidR="00D92637" w:rsidRDefault="00D92637" w:rsidP="003170EF">
      <w:pPr>
        <w:ind w:left="567" w:hanging="425"/>
        <w:jc w:val="both"/>
        <w:rPr>
          <w:rFonts w:cs="Arial"/>
          <w:sz w:val="22"/>
          <w:szCs w:val="22"/>
        </w:rPr>
      </w:pPr>
    </w:p>
    <w:p w:rsidR="00D92637" w:rsidRDefault="00D92637" w:rsidP="003170EF">
      <w:pPr>
        <w:ind w:left="567" w:hanging="425"/>
        <w:jc w:val="both"/>
        <w:rPr>
          <w:rFonts w:cs="Arial"/>
          <w:sz w:val="22"/>
          <w:szCs w:val="22"/>
        </w:rPr>
      </w:pPr>
    </w:p>
    <w:p w:rsidR="00D92637" w:rsidRDefault="00D92637" w:rsidP="003170EF">
      <w:pPr>
        <w:ind w:left="567" w:hanging="425"/>
        <w:jc w:val="both"/>
        <w:rPr>
          <w:rFonts w:cs="Arial"/>
          <w:sz w:val="22"/>
          <w:szCs w:val="22"/>
        </w:rPr>
      </w:pPr>
    </w:p>
    <w:p w:rsidR="00D92637" w:rsidRDefault="00D92637" w:rsidP="003170EF">
      <w:pPr>
        <w:ind w:left="567" w:hanging="425"/>
        <w:jc w:val="both"/>
        <w:rPr>
          <w:rFonts w:cs="Arial"/>
          <w:sz w:val="22"/>
          <w:szCs w:val="22"/>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rsidR="00D92637" w:rsidRDefault="00D92637" w:rsidP="003170EF">
      <w:pPr>
        <w:ind w:left="567" w:hanging="425"/>
        <w:jc w:val="both"/>
        <w:rPr>
          <w:rFonts w:cs="Arial"/>
          <w:b/>
          <w:sz w:val="22"/>
          <w:szCs w:val="22"/>
        </w:rPr>
      </w:pPr>
    </w:p>
    <w:p w:rsidR="00D92637" w:rsidRDefault="00D92637"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rsidR="00D92637" w:rsidRPr="00582F34" w:rsidRDefault="00D92637" w:rsidP="003170EF">
      <w:pPr>
        <w:widowControl w:val="0"/>
        <w:numPr>
          <w:ilvl w:val="0"/>
          <w:numId w:val="5"/>
        </w:numPr>
        <w:tabs>
          <w:tab w:val="clear" w:pos="1080"/>
        </w:tabs>
        <w:ind w:left="567" w:hanging="425"/>
        <w:jc w:val="both"/>
        <w:rPr>
          <w:rFonts w:cs="Arial"/>
          <w:sz w:val="22"/>
          <w:szCs w:val="22"/>
        </w:rPr>
      </w:pPr>
      <w:r>
        <w:rPr>
          <w:rFonts w:cs="Arial"/>
          <w:sz w:val="22"/>
          <w:szCs w:val="22"/>
        </w:rPr>
        <w:t xml:space="preserve">Provedené práce budou uhrazeny ve dvou samostatných splátkách, vždy na základě daňového </w:t>
      </w:r>
      <w:r w:rsidRPr="00582F34">
        <w:rPr>
          <w:rFonts w:cs="Arial"/>
          <w:sz w:val="22"/>
          <w:szCs w:val="22"/>
        </w:rPr>
        <w:t>dokladu (dále také faktury) příkazníka:</w:t>
      </w:r>
    </w:p>
    <w:p w:rsidR="00D92637" w:rsidRPr="00582F34" w:rsidRDefault="00D92637" w:rsidP="003170EF">
      <w:pPr>
        <w:widowControl w:val="0"/>
        <w:numPr>
          <w:ilvl w:val="1"/>
          <w:numId w:val="5"/>
        </w:numPr>
        <w:tabs>
          <w:tab w:val="clear" w:pos="1440"/>
        </w:tabs>
        <w:ind w:left="993" w:hanging="426"/>
        <w:jc w:val="both"/>
        <w:rPr>
          <w:rFonts w:cs="Arial"/>
          <w:sz w:val="22"/>
          <w:szCs w:val="22"/>
        </w:rPr>
      </w:pPr>
      <w:r w:rsidRPr="00582F34">
        <w:rPr>
          <w:rFonts w:cs="Arial"/>
          <w:sz w:val="22"/>
          <w:szCs w:val="22"/>
        </w:rPr>
        <w:t>první fakturu vystaví příkazník po otevírání obálek s nabídkami, a to ve výši 36.000,- Kč bez DPH,</w:t>
      </w:r>
    </w:p>
    <w:p w:rsidR="00D92637" w:rsidRPr="00582F34" w:rsidRDefault="00D92637" w:rsidP="003170EF">
      <w:pPr>
        <w:widowControl w:val="0"/>
        <w:numPr>
          <w:ilvl w:val="1"/>
          <w:numId w:val="5"/>
        </w:numPr>
        <w:tabs>
          <w:tab w:val="clear" w:pos="1440"/>
        </w:tabs>
        <w:ind w:left="993" w:hanging="426"/>
        <w:jc w:val="both"/>
        <w:rPr>
          <w:rFonts w:cs="Arial"/>
          <w:sz w:val="22"/>
          <w:szCs w:val="22"/>
        </w:rPr>
      </w:pPr>
      <w:r w:rsidRPr="00582F34">
        <w:rPr>
          <w:rFonts w:cs="Arial"/>
          <w:sz w:val="22"/>
          <w:szCs w:val="22"/>
        </w:rPr>
        <w:t>konečnou fakturu vystaví příkazník po uveřejnění výsledků zadávacího řízení ve Věstníku veřejných zakázek (tedy po vyřešení všech případných námitek, případně rozkladů). Výše konečné faktury činí 24.000,- Kč bez DPH.</w:t>
      </w:r>
    </w:p>
    <w:p w:rsidR="00D92637" w:rsidRDefault="00D92637" w:rsidP="003170EF">
      <w:pPr>
        <w:ind w:left="567"/>
        <w:jc w:val="both"/>
        <w:rPr>
          <w:rFonts w:cs="Arial"/>
          <w:sz w:val="22"/>
          <w:szCs w:val="22"/>
        </w:rPr>
      </w:pPr>
      <w:r w:rsidRPr="00582F34">
        <w:rPr>
          <w:rFonts w:cs="Arial"/>
          <w:sz w:val="22"/>
          <w:szCs w:val="22"/>
        </w:rPr>
        <w:t>K uvedeným částkám bude dopočtena DPH podle předpisů</w:t>
      </w:r>
      <w:r>
        <w:rPr>
          <w:rFonts w:cs="Arial"/>
          <w:sz w:val="22"/>
          <w:szCs w:val="22"/>
        </w:rPr>
        <w:t xml:space="preserve"> platných v  době vzniku zdanitelného plnění (nyní 21 %).</w:t>
      </w:r>
    </w:p>
    <w:p w:rsidR="00D92637" w:rsidRDefault="00D92637" w:rsidP="003170EF">
      <w:pPr>
        <w:ind w:left="567" w:hanging="425"/>
        <w:jc w:val="both"/>
        <w:rPr>
          <w:rFonts w:cs="Arial"/>
          <w:sz w:val="22"/>
          <w:szCs w:val="22"/>
        </w:rPr>
      </w:pPr>
    </w:p>
    <w:p w:rsidR="00D92637" w:rsidRDefault="00D92637"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rsidR="00D92637" w:rsidRDefault="00D92637" w:rsidP="003170EF">
      <w:pPr>
        <w:pStyle w:val="BodyTextIndent2"/>
        <w:ind w:left="120"/>
        <w:jc w:val="both"/>
        <w:rPr>
          <w:rFonts w:cs="Arial"/>
          <w:sz w:val="22"/>
          <w:szCs w:val="22"/>
        </w:rPr>
      </w:pPr>
    </w:p>
    <w:p w:rsidR="00D92637" w:rsidRDefault="00D92637"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rsidR="00D92637" w:rsidRDefault="00D92637" w:rsidP="003170EF">
      <w:pPr>
        <w:pStyle w:val="ListParagraph"/>
        <w:rPr>
          <w:rFonts w:cs="Arial"/>
          <w:sz w:val="22"/>
          <w:szCs w:val="22"/>
        </w:rPr>
      </w:pPr>
    </w:p>
    <w:p w:rsidR="00D92637" w:rsidRDefault="00D92637"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rsidR="00D92637" w:rsidRDefault="00D92637"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 ze sjednané odměny</w:t>
      </w:r>
    </w:p>
    <w:p w:rsidR="00D92637" w:rsidRDefault="00D92637"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 ze sjednané odměny</w:t>
      </w:r>
    </w:p>
    <w:p w:rsidR="00D92637" w:rsidRDefault="00D92637" w:rsidP="003170EF">
      <w:pPr>
        <w:pStyle w:val="BodyTextIndent2"/>
        <w:jc w:val="both"/>
        <w:rPr>
          <w:rFonts w:cs="Arial"/>
          <w:sz w:val="22"/>
          <w:szCs w:val="22"/>
        </w:rPr>
      </w:pPr>
    </w:p>
    <w:p w:rsidR="00D92637" w:rsidRDefault="00D92637"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rsidR="00D92637" w:rsidRDefault="00D92637"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 o zrušení zadávacího řízení před otevíráním obálek s nabídkami ve výši 60% ze sjednané odměny,</w:t>
      </w:r>
    </w:p>
    <w:p w:rsidR="00D92637" w:rsidRDefault="00D92637"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otevírání obálek s nabídkami, ale před posouzením a hodnocením nabídek ve výši 75% ze sjednané odměny,</w:t>
      </w:r>
    </w:p>
    <w:p w:rsidR="00D92637" w:rsidRPr="00F4165D" w:rsidRDefault="00D92637"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 ze sjednané odměny.</w:t>
      </w:r>
    </w:p>
    <w:p w:rsidR="00D92637" w:rsidRDefault="00D92637" w:rsidP="003170EF">
      <w:pPr>
        <w:widowControl w:val="0"/>
        <w:ind w:left="567"/>
        <w:jc w:val="both"/>
        <w:rPr>
          <w:rFonts w:cs="Arial"/>
          <w:sz w:val="22"/>
          <w:szCs w:val="22"/>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rsidR="00D92637" w:rsidRDefault="00D92637" w:rsidP="003170EF">
      <w:pPr>
        <w:ind w:left="142"/>
        <w:jc w:val="both"/>
        <w:rPr>
          <w:rFonts w:cs="Arial"/>
          <w:b/>
          <w:sz w:val="22"/>
          <w:szCs w:val="22"/>
          <w:u w:val="single"/>
        </w:rPr>
      </w:pPr>
    </w:p>
    <w:p w:rsidR="00D92637" w:rsidRPr="00582F34" w:rsidRDefault="00D92637" w:rsidP="003170EF">
      <w:pPr>
        <w:widowControl w:val="0"/>
        <w:numPr>
          <w:ilvl w:val="0"/>
          <w:numId w:val="13"/>
        </w:numPr>
        <w:tabs>
          <w:tab w:val="clear" w:pos="862"/>
        </w:tabs>
        <w:ind w:left="600" w:hanging="316"/>
        <w:jc w:val="both"/>
        <w:rPr>
          <w:rFonts w:cs="Arial"/>
          <w:sz w:val="22"/>
          <w:szCs w:val="22"/>
        </w:rPr>
      </w:pPr>
      <w:r>
        <w:rPr>
          <w:rFonts w:cs="Arial"/>
          <w:sz w:val="22"/>
          <w:szCs w:val="22"/>
        </w:rPr>
        <w:t>Příkazce</w:t>
      </w:r>
      <w:r w:rsidRPr="009B65F3">
        <w:rPr>
          <w:rFonts w:cs="Arial"/>
          <w:sz w:val="22"/>
          <w:szCs w:val="22"/>
        </w:rPr>
        <w:t xml:space="preserve"> je </w:t>
      </w:r>
      <w:r w:rsidRPr="00582F34">
        <w:rPr>
          <w:rFonts w:cs="Arial"/>
          <w:sz w:val="22"/>
          <w:szCs w:val="22"/>
        </w:rPr>
        <w:t>povinen předat příkazníkovi nejpozději deset dnů před sjednaným termínem zahájení zadávacího řízení (sjednané datum uveřejnění výzvy o zahájení zadávacího řízení na profilu zadavatele) technickou část zadávací dokumentace (příslušná projektová dokumentace a soupisy stavebních prací, dodávek a služeb v rozsahu celého předmětu veřejné zakázky) v rozsahu, obsahu a formátu stanoveném zákonem nebo jeho prováděcími právními předpisy. Soupis stavebních prací, dodávek a služeb je příkazce povinen předat příkazníkovi v elektronické podobě.</w:t>
      </w:r>
    </w:p>
    <w:p w:rsidR="00D92637" w:rsidRPr="00582F34" w:rsidRDefault="00D92637" w:rsidP="003170EF">
      <w:pPr>
        <w:widowControl w:val="0"/>
        <w:ind w:left="600" w:hanging="316"/>
        <w:jc w:val="both"/>
        <w:rPr>
          <w:rFonts w:cs="Arial"/>
          <w:sz w:val="22"/>
          <w:szCs w:val="22"/>
        </w:rPr>
      </w:pPr>
    </w:p>
    <w:p w:rsidR="00D92637" w:rsidRDefault="00D92637" w:rsidP="003170EF">
      <w:pPr>
        <w:widowControl w:val="0"/>
        <w:numPr>
          <w:ilvl w:val="0"/>
          <w:numId w:val="13"/>
        </w:numPr>
        <w:tabs>
          <w:tab w:val="clear" w:pos="862"/>
        </w:tabs>
        <w:ind w:left="600" w:hanging="316"/>
        <w:jc w:val="both"/>
        <w:rPr>
          <w:rFonts w:cs="Arial"/>
          <w:sz w:val="22"/>
          <w:szCs w:val="22"/>
        </w:rPr>
      </w:pPr>
      <w:r w:rsidRPr="00582F34">
        <w:rPr>
          <w:rFonts w:cs="Arial"/>
          <w:sz w:val="22"/>
          <w:szCs w:val="22"/>
        </w:rPr>
        <w:t xml:space="preserve">Příkazce  odpovídá za úplnost a správnost technické části zadávací dokumentace (zejména projektové dokumentace a soupisu stavebních prací, dodávek a služeb)a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w:t>
      </w:r>
      <w:r w:rsidRPr="009B65F3">
        <w:rPr>
          <w:rFonts w:cs="Arial"/>
          <w:sz w:val="22"/>
          <w:szCs w:val="22"/>
        </w:rPr>
        <w:t xml:space="preserve">ani ověřovat její soulad s prováděcími právními předpisy. </w:t>
      </w:r>
    </w:p>
    <w:p w:rsidR="00D92637" w:rsidRPr="009B65F3" w:rsidRDefault="00D92637" w:rsidP="003170EF">
      <w:pPr>
        <w:widowControl w:val="0"/>
        <w:ind w:left="600" w:hanging="316"/>
        <w:jc w:val="both"/>
        <w:rPr>
          <w:rFonts w:cs="Arial"/>
          <w:sz w:val="22"/>
          <w:szCs w:val="22"/>
        </w:rPr>
      </w:pPr>
    </w:p>
    <w:p w:rsidR="00D92637" w:rsidRDefault="00D92637" w:rsidP="003170EF">
      <w:pPr>
        <w:widowControl w:val="0"/>
        <w:numPr>
          <w:ilvl w:val="0"/>
          <w:numId w:val="13"/>
        </w:numPr>
        <w:tabs>
          <w:tab w:val="clear" w:pos="862"/>
        </w:tabs>
        <w:ind w:left="600" w:hanging="316"/>
        <w:jc w:val="both"/>
        <w:rPr>
          <w:rFonts w:cs="Arial"/>
          <w:sz w:val="22"/>
          <w:szCs w:val="22"/>
        </w:rPr>
      </w:pPr>
      <w:r w:rsidRPr="009B65F3">
        <w:rPr>
          <w:rFonts w:cs="Arial"/>
          <w:sz w:val="22"/>
          <w:szCs w:val="22"/>
        </w:rPr>
        <w:t xml:space="preserve">Pokud v průběhu zadání veřejné zakázky budou zájemci vyžadovat jakékoliv doplnění nebo upřesnění týkající se technické části zadávací dokumentace, je </w:t>
      </w:r>
      <w:r>
        <w:rPr>
          <w:rFonts w:cs="Arial"/>
          <w:sz w:val="22"/>
          <w:szCs w:val="22"/>
        </w:rPr>
        <w:t>příkazce</w:t>
      </w:r>
      <w:r w:rsidRPr="009B65F3">
        <w:rPr>
          <w:rFonts w:cs="Arial"/>
          <w:sz w:val="22"/>
          <w:szCs w:val="22"/>
        </w:rPr>
        <w:t xml:space="preserve"> povinen zajistit součinnost odborné osoby (zpracovatele projektové části zadávací dokumentace nebo zpracovatele soupisu stavebních prací) tak, aby odpovědi na dotazy byly předány </w:t>
      </w:r>
      <w:r>
        <w:rPr>
          <w:rFonts w:cs="Arial"/>
          <w:sz w:val="22"/>
          <w:szCs w:val="22"/>
        </w:rPr>
        <w:t>příkazníkovi</w:t>
      </w:r>
      <w:r w:rsidRPr="009B65F3">
        <w:rPr>
          <w:rFonts w:cs="Arial"/>
          <w:sz w:val="22"/>
          <w:szCs w:val="22"/>
        </w:rPr>
        <w:t xml:space="preserve"> nejpozději 2 dny ode dne doručení žádosti o dodatečné informace. </w:t>
      </w:r>
      <w:r>
        <w:rPr>
          <w:rFonts w:cs="Arial"/>
          <w:sz w:val="22"/>
          <w:szCs w:val="22"/>
        </w:rPr>
        <w:t>Příkazník</w:t>
      </w:r>
      <w:r w:rsidRPr="009B65F3">
        <w:rPr>
          <w:rFonts w:cs="Arial"/>
          <w:sz w:val="22"/>
          <w:szCs w:val="22"/>
        </w:rPr>
        <w:t xml:space="preserve"> je pak povinen zajistit předání upřesňujících či doplňujících dodatečných informací k zadávacím podmínkám všem zájemcům o veřejnou zakázku. Důsledky prodlení s předáním výše popsaných doplňujících  podkladů či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rsidR="00D92637" w:rsidRPr="009B65F3" w:rsidRDefault="00D92637" w:rsidP="003170EF">
      <w:pPr>
        <w:widowControl w:val="0"/>
        <w:ind w:left="600" w:hanging="316"/>
        <w:jc w:val="both"/>
        <w:rPr>
          <w:rFonts w:cs="Arial"/>
          <w:sz w:val="22"/>
          <w:szCs w:val="22"/>
        </w:rPr>
      </w:pPr>
    </w:p>
    <w:p w:rsidR="00D92637" w:rsidRPr="001904C1" w:rsidRDefault="00D92637" w:rsidP="003170EF">
      <w:pPr>
        <w:widowControl w:val="0"/>
        <w:numPr>
          <w:ilvl w:val="0"/>
          <w:numId w:val="13"/>
        </w:numPr>
        <w:tabs>
          <w:tab w:val="clear" w:pos="862"/>
        </w:tabs>
        <w:ind w:left="600" w:hanging="316"/>
        <w:jc w:val="both"/>
        <w:rPr>
          <w:rFonts w:cs="Arial"/>
          <w:sz w:val="22"/>
          <w:szCs w:val="22"/>
        </w:rPr>
      </w:pPr>
      <w:r>
        <w:rPr>
          <w:rFonts w:cs="Arial"/>
          <w:sz w:val="22"/>
          <w:szCs w:val="22"/>
        </w:rPr>
        <w:t>Příkazce</w:t>
      </w:r>
      <w:r w:rsidRPr="009B65F3">
        <w:rPr>
          <w:rFonts w:cs="Arial"/>
          <w:sz w:val="22"/>
          <w:szCs w:val="22"/>
        </w:rPr>
        <w:t xml:space="preserve">  bere na vědomí, že případné dodatečné </w:t>
      </w:r>
      <w:r>
        <w:rPr>
          <w:rFonts w:cs="Arial"/>
          <w:sz w:val="22"/>
          <w:szCs w:val="22"/>
        </w:rPr>
        <w:t xml:space="preserve">informace k zadávacím podmínkám (zejména změny zadávací diokumentace) </w:t>
      </w:r>
      <w:r w:rsidRPr="009B65F3">
        <w:rPr>
          <w:rFonts w:cs="Arial"/>
          <w:sz w:val="22"/>
          <w:szCs w:val="22"/>
        </w:rPr>
        <w:t xml:space="preserve">mají za následek nezbytné prodloužení lhůty pro podání nabídek, v extrémních případech až o celou její původní délku.  Délku, o kterou má být lhůta pro podání nabídek prodloužena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rsidR="00D92637" w:rsidRPr="00AE05FE" w:rsidRDefault="00D92637" w:rsidP="003170EF">
      <w:pPr>
        <w:widowControl w:val="0"/>
        <w:tabs>
          <w:tab w:val="left" w:pos="0"/>
        </w:tabs>
        <w:jc w:val="both"/>
        <w:rPr>
          <w:rFonts w:cs="Arial"/>
          <w:sz w:val="22"/>
          <w:szCs w:val="22"/>
        </w:rPr>
      </w:pPr>
    </w:p>
    <w:p w:rsidR="00D92637" w:rsidRPr="00AE05FE"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rsidR="00D92637" w:rsidRPr="00AE05FE" w:rsidRDefault="00D92637" w:rsidP="003170EF">
      <w:pPr>
        <w:ind w:left="142"/>
        <w:jc w:val="both"/>
        <w:rPr>
          <w:rFonts w:cs="Arial"/>
          <w:b/>
          <w:sz w:val="22"/>
          <w:szCs w:val="22"/>
          <w:u w:val="single"/>
        </w:rPr>
      </w:pPr>
    </w:p>
    <w:p w:rsidR="00D92637" w:rsidRDefault="00D92637" w:rsidP="003170EF">
      <w:pPr>
        <w:widowControl w:val="0"/>
        <w:numPr>
          <w:ilvl w:val="0"/>
          <w:numId w:val="15"/>
        </w:numPr>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rsidR="00D92637" w:rsidRDefault="00D92637" w:rsidP="003170EF">
      <w:pPr>
        <w:widowControl w:val="0"/>
        <w:ind w:left="862"/>
        <w:jc w:val="both"/>
        <w:rPr>
          <w:rFonts w:cs="Arial"/>
          <w:sz w:val="22"/>
          <w:szCs w:val="22"/>
        </w:rPr>
      </w:pPr>
    </w:p>
    <w:p w:rsidR="00D92637" w:rsidRDefault="00D92637" w:rsidP="003170EF">
      <w:pPr>
        <w:widowControl w:val="0"/>
        <w:numPr>
          <w:ilvl w:val="0"/>
          <w:numId w:val="15"/>
        </w:numPr>
        <w:jc w:val="both"/>
        <w:rPr>
          <w:rFonts w:cs="Arial"/>
          <w:sz w:val="22"/>
          <w:szCs w:val="22"/>
        </w:rPr>
      </w:pPr>
      <w:r w:rsidRPr="00122BD1">
        <w:rPr>
          <w:rFonts w:cs="Arial"/>
          <w:sz w:val="22"/>
          <w:szCs w:val="22"/>
        </w:rPr>
        <w:t xml:space="preserve">Úkony spojené se zřízením profilu zadavatele a s následným  uveřejňováním povinných dokumentů a údajů na profilu zadavatele jsou předmětem této smlouvy pouze v případech, kdy má příkazce s příkazníkem uzavřenou samostatnou smlouvu o zřízení a provozování profilu zadavatele,  je povinností příkazníka zabezpečit uveřejnění zákonem stanovených dokumentů na profilu zadavatele.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rsidR="00D92637" w:rsidRDefault="00D92637" w:rsidP="003170EF">
      <w:pPr>
        <w:pStyle w:val="ListParagraph"/>
        <w:rPr>
          <w:rFonts w:cs="Arial"/>
          <w:sz w:val="22"/>
          <w:szCs w:val="22"/>
        </w:rPr>
      </w:pPr>
    </w:p>
    <w:p w:rsidR="00D92637" w:rsidRDefault="00D92637" w:rsidP="003170EF">
      <w:pPr>
        <w:widowControl w:val="0"/>
        <w:numPr>
          <w:ilvl w:val="0"/>
          <w:numId w:val="15"/>
        </w:numPr>
        <w:jc w:val="both"/>
        <w:rPr>
          <w:rFonts w:cs="Arial"/>
          <w:sz w:val="22"/>
          <w:szCs w:val="22"/>
        </w:rPr>
      </w:pPr>
      <w:r w:rsidRPr="00122BD1">
        <w:rPr>
          <w:rFonts w:cs="Arial"/>
          <w:sz w:val="22"/>
          <w:szCs w:val="22"/>
        </w:rPr>
        <w:t xml:space="preserve">V případech, kdy příkazce nemá s příkazníkem uzavřenou samostatnou smlouvu o zřízení a provozování profilu zadavatele,  je povinností příkazce zabezpečit včas a řádně uveřejnění zákonem stanovených dokumentů na profilu zadavatele.  Prodlení či vady v uveřejňování na profilu zadavatele jdou k tíži příkazce a příkazník za ně ani za jejich důsledky nenese žádnou odpovědnost. Příkazník je však povinen upozornit příkazce na povinnost uveřejnit určitý dokument na profilu zadavatele a zaslat mu text předmětného dokumentu ke zveřejnění v elektronické podobě ve formátu MS WORD, MS EXCEL nebo PDF. Příkazce odpovídá za včasnost a řádnost uveřejnění. </w:t>
      </w:r>
    </w:p>
    <w:p w:rsidR="00D92637" w:rsidRDefault="00D92637" w:rsidP="003170EF">
      <w:pPr>
        <w:pStyle w:val="ListParagraph"/>
        <w:rPr>
          <w:rFonts w:cs="Arial"/>
          <w:sz w:val="22"/>
          <w:szCs w:val="22"/>
        </w:rPr>
      </w:pPr>
    </w:p>
    <w:p w:rsidR="00D92637" w:rsidRDefault="00D92637" w:rsidP="003170EF">
      <w:pPr>
        <w:widowControl w:val="0"/>
        <w:numPr>
          <w:ilvl w:val="0"/>
          <w:numId w:val="15"/>
        </w:numPr>
        <w:jc w:val="both"/>
        <w:rPr>
          <w:rFonts w:cs="Arial"/>
          <w:sz w:val="22"/>
          <w:szCs w:val="22"/>
        </w:rPr>
      </w:pPr>
      <w:r w:rsidRPr="00122BD1">
        <w:rPr>
          <w:rFonts w:cs="Arial"/>
          <w:sz w:val="22"/>
          <w:szCs w:val="22"/>
        </w:rPr>
        <w:t>Pokud příkazce zabezpečuje uveřejnění dokumentů na svém profilu podle bodu 3, je povinen o provedení takového úkonu příkazníka písemně informovat (postačí doručení elektronickou poštou), a to ve lhůtě do jednoho pracovního dne ode dne uvřejnění dokumentu na profilu zadavatele. To samé platí pro případné uveřejňování oprav nebo změn na profilu zadavatele. Pro účely archivní dokumentace o průběhu zadávacího řízení předá příkazce příkazníkovi nejpozději do 15-ti kalendářních dnů ode dne uzavření smlouvy souhrnný protokol, z nějž bude patrné splnění všech zákonných povinností příkazce souvisejících se zveřejňováním na profilu zadavatele.</w:t>
      </w:r>
    </w:p>
    <w:p w:rsidR="00D92637" w:rsidRDefault="00D92637" w:rsidP="003170EF">
      <w:pPr>
        <w:pStyle w:val="ListParagraph"/>
        <w:rPr>
          <w:rFonts w:cs="Arial"/>
          <w:sz w:val="22"/>
          <w:szCs w:val="22"/>
        </w:rPr>
      </w:pPr>
    </w:p>
    <w:p w:rsidR="00D92637" w:rsidRPr="00122BD1" w:rsidRDefault="00D92637" w:rsidP="003170EF">
      <w:pPr>
        <w:widowControl w:val="0"/>
        <w:numPr>
          <w:ilvl w:val="0"/>
          <w:numId w:val="15"/>
        </w:numPr>
        <w:jc w:val="both"/>
        <w:rPr>
          <w:rFonts w:cs="Arial"/>
          <w:sz w:val="22"/>
          <w:szCs w:val="22"/>
        </w:rPr>
      </w:pPr>
      <w:r w:rsidRPr="00122BD1">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rsidR="00D92637" w:rsidRDefault="00D92637" w:rsidP="003170EF">
      <w:pPr>
        <w:widowControl w:val="0"/>
        <w:numPr>
          <w:ilvl w:val="0"/>
          <w:numId w:val="10"/>
        </w:numPr>
        <w:tabs>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rsidR="00D92637" w:rsidRPr="00DE5C92" w:rsidRDefault="00D92637" w:rsidP="003170EF">
      <w:pPr>
        <w:widowControl w:val="0"/>
        <w:numPr>
          <w:ilvl w:val="0"/>
          <w:numId w:val="10"/>
        </w:numPr>
        <w:tabs>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rsidR="00D92637" w:rsidRDefault="00D92637" w:rsidP="003170EF">
      <w:pPr>
        <w:ind w:left="142"/>
        <w:jc w:val="both"/>
        <w:rPr>
          <w:rFonts w:cs="Arial"/>
          <w:b/>
          <w:sz w:val="22"/>
          <w:szCs w:val="22"/>
          <w:u w:val="single"/>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rsidR="00D92637" w:rsidRDefault="00D92637" w:rsidP="003170EF">
      <w:pPr>
        <w:ind w:left="142"/>
        <w:jc w:val="both"/>
        <w:rPr>
          <w:rFonts w:cs="Arial"/>
          <w:b/>
          <w:sz w:val="22"/>
          <w:szCs w:val="22"/>
          <w:u w:val="single"/>
        </w:rPr>
      </w:pPr>
    </w:p>
    <w:p w:rsidR="00D92637" w:rsidRDefault="00D92637" w:rsidP="003170EF">
      <w:pPr>
        <w:widowControl w:val="0"/>
        <w:numPr>
          <w:ilvl w:val="0"/>
          <w:numId w:val="11"/>
        </w:numPr>
        <w:tabs>
          <w:tab w:val="clear" w:pos="2113"/>
        </w:tabs>
        <w:ind w:left="567" w:hanging="283"/>
        <w:jc w:val="both"/>
        <w:rPr>
          <w:rFonts w:cs="Arial"/>
          <w:sz w:val="22"/>
          <w:szCs w:val="22"/>
        </w:rPr>
      </w:pPr>
      <w:r>
        <w:rPr>
          <w:rFonts w:cs="Arial"/>
          <w:sz w:val="22"/>
          <w:szCs w:val="22"/>
        </w:rPr>
        <w:t>Příkazce může k provádění úkonů podle zákona pověřit komisi, a to zejména</w:t>
      </w:r>
    </w:p>
    <w:p w:rsidR="00D92637" w:rsidRDefault="00D92637" w:rsidP="003170EF">
      <w:pPr>
        <w:widowControl w:val="0"/>
        <w:numPr>
          <w:ilvl w:val="1"/>
          <w:numId w:val="2"/>
        </w:numPr>
        <w:tabs>
          <w:tab w:val="clear" w:pos="1440"/>
        </w:tabs>
        <w:ind w:left="1134" w:hanging="567"/>
        <w:jc w:val="both"/>
        <w:rPr>
          <w:rFonts w:cs="Arial"/>
          <w:sz w:val="22"/>
          <w:szCs w:val="22"/>
        </w:rPr>
      </w:pPr>
      <w:r>
        <w:rPr>
          <w:rFonts w:cs="Arial"/>
          <w:sz w:val="22"/>
          <w:szCs w:val="22"/>
        </w:rPr>
        <w:t xml:space="preserve">komisi pro otevírání obálek s nabídkami a </w:t>
      </w:r>
    </w:p>
    <w:p w:rsidR="00D92637" w:rsidRDefault="00D92637" w:rsidP="003170EF">
      <w:pPr>
        <w:widowControl w:val="0"/>
        <w:numPr>
          <w:ilvl w:val="1"/>
          <w:numId w:val="2"/>
        </w:numPr>
        <w:tabs>
          <w:tab w:val="clear" w:pos="1440"/>
        </w:tabs>
        <w:ind w:left="1134" w:hanging="567"/>
        <w:jc w:val="both"/>
        <w:rPr>
          <w:rFonts w:cs="Arial"/>
          <w:sz w:val="22"/>
          <w:szCs w:val="22"/>
        </w:rPr>
      </w:pPr>
      <w:r>
        <w:rPr>
          <w:rFonts w:cs="Arial"/>
          <w:sz w:val="22"/>
          <w:szCs w:val="22"/>
        </w:rPr>
        <w:t xml:space="preserve">komisi pro posouzení a hodnocení nabídek </w:t>
      </w:r>
    </w:p>
    <w:p w:rsidR="00D92637" w:rsidRDefault="00D92637" w:rsidP="00662B26">
      <w:pPr>
        <w:widowControl w:val="0"/>
        <w:ind w:left="567"/>
        <w:jc w:val="both"/>
        <w:rPr>
          <w:rFonts w:cs="Arial"/>
          <w:sz w:val="22"/>
          <w:szCs w:val="22"/>
        </w:rPr>
      </w:pPr>
      <w:r>
        <w:rPr>
          <w:rFonts w:cs="Arial"/>
          <w:sz w:val="22"/>
          <w:szCs w:val="22"/>
        </w:rPr>
        <w:t>Pokud příkazce ustanoví některou z výše uvedených komisí, učiní tak vždy nejpozději deset pracovních dnů před datem potřebného úkonu.</w:t>
      </w:r>
    </w:p>
    <w:p w:rsidR="00D92637" w:rsidRDefault="00D92637" w:rsidP="003170EF">
      <w:pPr>
        <w:widowControl w:val="0"/>
        <w:tabs>
          <w:tab w:val="num" w:pos="709"/>
        </w:tabs>
        <w:ind w:left="142" w:hanging="218"/>
        <w:jc w:val="both"/>
        <w:rPr>
          <w:rFonts w:cs="Arial"/>
          <w:sz w:val="22"/>
          <w:szCs w:val="22"/>
        </w:rPr>
      </w:pPr>
    </w:p>
    <w:p w:rsidR="00D92637" w:rsidRDefault="00D92637" w:rsidP="003170EF">
      <w:pPr>
        <w:widowControl w:val="0"/>
        <w:numPr>
          <w:ilvl w:val="0"/>
          <w:numId w:val="11"/>
        </w:numPr>
        <w:tabs>
          <w:tab w:val="clear" w:pos="2113"/>
        </w:tabs>
        <w:ind w:left="567" w:hanging="283"/>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rsidR="00D92637" w:rsidRDefault="00D92637" w:rsidP="003170EF">
      <w:pPr>
        <w:widowControl w:val="0"/>
        <w:tabs>
          <w:tab w:val="num" w:pos="709"/>
        </w:tabs>
        <w:ind w:left="360" w:hanging="218"/>
        <w:jc w:val="both"/>
        <w:rPr>
          <w:rFonts w:cs="Arial"/>
          <w:sz w:val="22"/>
          <w:szCs w:val="22"/>
        </w:rPr>
      </w:pPr>
    </w:p>
    <w:p w:rsidR="00D92637" w:rsidRDefault="00D92637" w:rsidP="003170EF">
      <w:pPr>
        <w:widowControl w:val="0"/>
        <w:numPr>
          <w:ilvl w:val="0"/>
          <w:numId w:val="11"/>
        </w:numPr>
        <w:tabs>
          <w:tab w:val="clear" w:pos="2113"/>
        </w:tabs>
        <w:ind w:left="567" w:hanging="283"/>
        <w:jc w:val="both"/>
        <w:rPr>
          <w:rFonts w:cs="Arial"/>
          <w:sz w:val="22"/>
          <w:szCs w:val="22"/>
        </w:rPr>
      </w:pPr>
      <w:r>
        <w:rPr>
          <w:rFonts w:cs="Arial"/>
          <w:sz w:val="22"/>
          <w:szCs w:val="22"/>
        </w:rPr>
        <w:t>Příkazce nesmí uzavřít příslušnou smlouvu s účastníjkem zadávacího řízení, který byl vybrán dříve, než mu příkazník oznámí, že uplynuly lhůty stanovené zákonem, ve kterých smlouva nesmí být uzavřena.</w:t>
      </w:r>
    </w:p>
    <w:p w:rsidR="00D92637" w:rsidRDefault="00D92637" w:rsidP="003170EF">
      <w:pPr>
        <w:widowControl w:val="0"/>
        <w:ind w:left="567"/>
        <w:jc w:val="both"/>
        <w:rPr>
          <w:rFonts w:cs="Arial"/>
          <w:sz w:val="22"/>
          <w:szCs w:val="22"/>
        </w:rPr>
      </w:pPr>
    </w:p>
    <w:p w:rsidR="00D92637" w:rsidRDefault="00D92637" w:rsidP="003170EF">
      <w:pPr>
        <w:widowControl w:val="0"/>
        <w:numPr>
          <w:ilvl w:val="0"/>
          <w:numId w:val="11"/>
        </w:numPr>
        <w:tabs>
          <w:tab w:val="clear" w:pos="2113"/>
        </w:tabs>
        <w:ind w:left="567" w:hanging="283"/>
        <w:jc w:val="both"/>
        <w:rPr>
          <w:rFonts w:cs="Arial"/>
          <w:sz w:val="22"/>
          <w:szCs w:val="22"/>
        </w:rPr>
      </w:pPr>
      <w:r>
        <w:rPr>
          <w:rFonts w:cs="Arial"/>
          <w:sz w:val="22"/>
          <w:szCs w:val="22"/>
        </w:rPr>
        <w:t>Příkazce je povinen prokazatelně písemně informovat příkazníka o tom, že byla uzavřena příslušná smlouva s vybraným dodavatelem, a to nejpozději do tří pracovních dnů ode dne podpisu této smlouvy. Na podpis smlouvy s vybraným dodavatelem navazují v zákonem stanovených lhůtách další zákonné povinnosti. Prodlení s oznámením podpisu smlouvy a následné prodlení v navazujících úkonech jde k tíži příkazce.</w:t>
      </w:r>
    </w:p>
    <w:p w:rsidR="00D92637" w:rsidRDefault="00D92637" w:rsidP="003170EF">
      <w:pPr>
        <w:widowControl w:val="0"/>
        <w:ind w:left="567"/>
        <w:jc w:val="both"/>
        <w:rPr>
          <w:rFonts w:cs="Arial"/>
          <w:sz w:val="22"/>
          <w:szCs w:val="22"/>
        </w:rPr>
      </w:pPr>
    </w:p>
    <w:p w:rsidR="00D92637" w:rsidRDefault="00D92637" w:rsidP="003170EF">
      <w:pPr>
        <w:widowControl w:val="0"/>
        <w:numPr>
          <w:ilvl w:val="0"/>
          <w:numId w:val="11"/>
        </w:numPr>
        <w:tabs>
          <w:tab w:val="clear" w:pos="2113"/>
        </w:tabs>
        <w:ind w:left="567" w:hanging="283"/>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rsidR="00D92637" w:rsidRDefault="00D92637" w:rsidP="003170EF">
      <w:pPr>
        <w:widowControl w:val="0"/>
        <w:ind w:left="567"/>
        <w:jc w:val="both"/>
        <w:rPr>
          <w:rFonts w:cs="Arial"/>
          <w:sz w:val="22"/>
          <w:szCs w:val="22"/>
        </w:rPr>
      </w:pPr>
    </w:p>
    <w:p w:rsidR="00D92637" w:rsidRDefault="00D92637" w:rsidP="003170EF">
      <w:pPr>
        <w:widowControl w:val="0"/>
        <w:numPr>
          <w:ilvl w:val="0"/>
          <w:numId w:val="11"/>
        </w:numPr>
        <w:tabs>
          <w:tab w:val="clear" w:pos="2113"/>
        </w:tabs>
        <w:ind w:left="567" w:hanging="283"/>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rsidR="00D92637" w:rsidRDefault="00D92637" w:rsidP="003170EF">
      <w:pPr>
        <w:tabs>
          <w:tab w:val="num" w:pos="567"/>
        </w:tabs>
        <w:jc w:val="both"/>
        <w:rPr>
          <w:rFonts w:cs="Arial"/>
          <w:sz w:val="22"/>
          <w:szCs w:val="22"/>
        </w:rPr>
      </w:pPr>
    </w:p>
    <w:p w:rsidR="00D92637" w:rsidRDefault="00D92637" w:rsidP="003170EF">
      <w:pPr>
        <w:widowControl w:val="0"/>
        <w:numPr>
          <w:ilvl w:val="0"/>
          <w:numId w:val="11"/>
        </w:numPr>
        <w:tabs>
          <w:tab w:val="clear" w:pos="2113"/>
        </w:tabs>
        <w:ind w:left="567" w:hanging="283"/>
        <w:jc w:val="both"/>
        <w:rPr>
          <w:rFonts w:cs="Arial"/>
          <w:sz w:val="22"/>
          <w:szCs w:val="22"/>
        </w:rPr>
      </w:pPr>
      <w:r w:rsidRPr="006D3AF5">
        <w:rPr>
          <w:rFonts w:cs="Arial"/>
          <w:sz w:val="22"/>
          <w:szCs w:val="22"/>
        </w:rPr>
        <w:t xml:space="preserve">Příkazce neočekává podání nabídky zahraničním dodavatelem. Z tohoto důvodu nepožaduje aby  harmonogram průběhu zadávacího řízení, který je přílohou této smlouvy, obsahoval lhůtu pro podání nabídky delší než 60 kalendářních dnů (viz Rozhodnutí Č.j.: ÚOHS-S366/2013/VZ-0111/2013/521/HKu). Lhůta pro podání nabídky bude stanovena v souladu s § </w:t>
      </w:r>
      <w:r>
        <w:rPr>
          <w:rFonts w:cs="Arial"/>
          <w:sz w:val="22"/>
          <w:szCs w:val="22"/>
        </w:rPr>
        <w:t>54</w:t>
      </w:r>
      <w:r w:rsidRPr="006D3AF5">
        <w:rPr>
          <w:rFonts w:cs="Arial"/>
          <w:sz w:val="22"/>
          <w:szCs w:val="22"/>
        </w:rPr>
        <w:t xml:space="preserve"> zákona.</w:t>
      </w:r>
    </w:p>
    <w:p w:rsidR="00D92637" w:rsidRPr="006D3AF5" w:rsidRDefault="00D92637" w:rsidP="003170EF">
      <w:pPr>
        <w:widowControl w:val="0"/>
        <w:ind w:left="567"/>
        <w:jc w:val="both"/>
        <w:rPr>
          <w:rFonts w:cs="Arial"/>
          <w:sz w:val="22"/>
          <w:szCs w:val="22"/>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Další ujednání</w:t>
      </w:r>
    </w:p>
    <w:p w:rsidR="00D92637" w:rsidRDefault="00D92637" w:rsidP="003170EF">
      <w:pPr>
        <w:ind w:left="142"/>
        <w:jc w:val="both"/>
        <w:rPr>
          <w:rFonts w:cs="Arial"/>
          <w:sz w:val="22"/>
          <w:szCs w:val="22"/>
          <w:u w:val="single"/>
        </w:rPr>
      </w:pPr>
    </w:p>
    <w:p w:rsidR="00D92637" w:rsidRDefault="00D92637" w:rsidP="003170EF">
      <w:pPr>
        <w:widowControl w:val="0"/>
        <w:numPr>
          <w:ilvl w:val="0"/>
          <w:numId w:val="6"/>
        </w:numPr>
        <w:tabs>
          <w:tab w:val="clear" w:pos="1080"/>
        </w:tabs>
        <w:ind w:left="567" w:hanging="283"/>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rsidR="00D92637" w:rsidRDefault="00D92637" w:rsidP="003170EF">
      <w:pPr>
        <w:ind w:left="567" w:hanging="425"/>
        <w:jc w:val="both"/>
        <w:rPr>
          <w:rFonts w:cs="Arial"/>
          <w:sz w:val="22"/>
          <w:szCs w:val="22"/>
        </w:rPr>
      </w:pPr>
    </w:p>
    <w:p w:rsidR="00D92637" w:rsidRDefault="00D92637" w:rsidP="003170EF">
      <w:pPr>
        <w:widowControl w:val="0"/>
        <w:numPr>
          <w:ilvl w:val="0"/>
          <w:numId w:val="6"/>
        </w:numPr>
        <w:tabs>
          <w:tab w:val="clear" w:pos="1080"/>
        </w:tabs>
        <w:ind w:left="567" w:hanging="283"/>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 xml:space="preserve">porušení zákona a </w:t>
      </w:r>
      <w:r>
        <w:rPr>
          <w:rFonts w:cs="Arial"/>
          <w:sz w:val="22"/>
          <w:szCs w:val="22"/>
        </w:rPr>
        <w:t xml:space="preserve">současně </w:t>
      </w:r>
      <w:r w:rsidRPr="008B5822">
        <w:rPr>
          <w:rFonts w:cs="Arial"/>
          <w:sz w:val="22"/>
          <w:szCs w:val="22"/>
        </w:rPr>
        <w:t>neplněn</w:t>
      </w:r>
      <w:r>
        <w:rPr>
          <w:rFonts w:cs="Arial"/>
          <w:sz w:val="22"/>
          <w:szCs w:val="22"/>
        </w:rPr>
        <w:t>ím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 xml:space="preserve">nápravných opatření (nové zadávací řízení nebo opravné úkony podle pravomocného rozhodnutí ÚOHS). </w:t>
      </w:r>
    </w:p>
    <w:p w:rsidR="00D92637" w:rsidRDefault="00D92637" w:rsidP="003170EF">
      <w:pPr>
        <w:widowControl w:val="0"/>
        <w:ind w:left="142"/>
        <w:jc w:val="both"/>
        <w:rPr>
          <w:rFonts w:cs="Arial"/>
          <w:sz w:val="22"/>
          <w:szCs w:val="22"/>
        </w:rPr>
      </w:pPr>
    </w:p>
    <w:p w:rsidR="00D92637" w:rsidRDefault="00D92637" w:rsidP="003170EF">
      <w:pPr>
        <w:widowControl w:val="0"/>
        <w:numPr>
          <w:ilvl w:val="0"/>
          <w:numId w:val="6"/>
        </w:numPr>
        <w:tabs>
          <w:tab w:val="clear" w:pos="1080"/>
        </w:tabs>
        <w:ind w:left="567" w:hanging="283"/>
        <w:jc w:val="both"/>
        <w:rPr>
          <w:rFonts w:cs="Arial"/>
          <w:sz w:val="22"/>
          <w:szCs w:val="22"/>
        </w:rPr>
      </w:pPr>
      <w:r>
        <w:rPr>
          <w:rFonts w:cs="Arial"/>
          <w:sz w:val="22"/>
          <w:szCs w:val="22"/>
        </w:rPr>
        <w:t>Tuto smlouvu lze měnit pouze písemnou formou a jakákoliv změna  smlouvy musí být výslovně nazvána Dodatek ke smlouvě.</w:t>
      </w:r>
    </w:p>
    <w:p w:rsidR="00D92637" w:rsidRDefault="00D92637" w:rsidP="003170EF">
      <w:pPr>
        <w:widowControl w:val="0"/>
        <w:ind w:left="567"/>
        <w:jc w:val="both"/>
        <w:rPr>
          <w:rFonts w:cs="Arial"/>
          <w:sz w:val="22"/>
          <w:szCs w:val="22"/>
        </w:rPr>
      </w:pPr>
    </w:p>
    <w:p w:rsidR="00D92637" w:rsidRDefault="00D92637" w:rsidP="003170EF">
      <w:pPr>
        <w:widowControl w:val="0"/>
        <w:numPr>
          <w:ilvl w:val="0"/>
          <w:numId w:val="6"/>
        </w:numPr>
        <w:tabs>
          <w:tab w:val="clear" w:pos="1080"/>
        </w:tabs>
        <w:ind w:left="567" w:hanging="283"/>
        <w:jc w:val="both"/>
        <w:rPr>
          <w:rFonts w:cs="Arial"/>
          <w:sz w:val="22"/>
          <w:szCs w:val="22"/>
        </w:rPr>
      </w:pPr>
      <w:r>
        <w:rPr>
          <w:rFonts w:cs="Arial"/>
          <w:sz w:val="22"/>
          <w:szCs w:val="22"/>
        </w:rPr>
        <w:t>Smlouva je vyhotovena ve dvou stejnopisech, z nichž jeden obdrží příkazník a jeden příkazce.</w:t>
      </w:r>
    </w:p>
    <w:p w:rsidR="00D92637" w:rsidRDefault="00D92637" w:rsidP="003170EF">
      <w:pPr>
        <w:widowControl w:val="0"/>
        <w:ind w:left="567"/>
        <w:jc w:val="both"/>
        <w:rPr>
          <w:rFonts w:cs="Arial"/>
          <w:sz w:val="22"/>
          <w:szCs w:val="22"/>
        </w:rPr>
      </w:pPr>
    </w:p>
    <w:p w:rsidR="00D92637" w:rsidRDefault="00D92637" w:rsidP="003170EF">
      <w:pPr>
        <w:widowControl w:val="0"/>
        <w:numPr>
          <w:ilvl w:val="0"/>
          <w:numId w:val="6"/>
        </w:numPr>
        <w:tabs>
          <w:tab w:val="clear" w:pos="1080"/>
        </w:tabs>
        <w:ind w:left="567" w:hanging="283"/>
        <w:jc w:val="both"/>
        <w:rPr>
          <w:rFonts w:cs="Arial"/>
          <w:sz w:val="22"/>
          <w:szCs w:val="22"/>
        </w:rPr>
      </w:pPr>
      <w:r>
        <w:rPr>
          <w:rFonts w:cs="Arial"/>
          <w:sz w:val="22"/>
          <w:szCs w:val="22"/>
        </w:rPr>
        <w:t>Veškerá ujednání a dohody učiněné před podpisem této smlouvy  pozbývají podpisem této smlouvy platnosti.</w:t>
      </w:r>
    </w:p>
    <w:p w:rsidR="00D92637" w:rsidRDefault="00D92637" w:rsidP="00E114F2">
      <w:pPr>
        <w:widowControl w:val="0"/>
        <w:jc w:val="both"/>
        <w:rPr>
          <w:rFonts w:cs="Arial"/>
          <w:sz w:val="22"/>
          <w:szCs w:val="22"/>
        </w:rPr>
      </w:pPr>
    </w:p>
    <w:p w:rsidR="00D92637" w:rsidRDefault="00D92637" w:rsidP="00780CAB">
      <w:pPr>
        <w:widowControl w:val="0"/>
        <w:numPr>
          <w:ilvl w:val="0"/>
          <w:numId w:val="6"/>
        </w:numPr>
        <w:ind w:left="568" w:hanging="284"/>
        <w:jc w:val="both"/>
        <w:rPr>
          <w:rFonts w:cs="Arial"/>
          <w:sz w:val="22"/>
          <w:szCs w:val="22"/>
          <w:u w:val="single"/>
        </w:rPr>
      </w:pPr>
      <w:r>
        <w:rPr>
          <w:rFonts w:cs="Arial"/>
          <w:sz w:val="22"/>
          <w:szCs w:val="22"/>
          <w:u w:val="single"/>
        </w:rPr>
        <w:t xml:space="preserve">Doložka podle § 41 zákona č. 128/2000 Sb., o obcích, v platném znění: </w:t>
      </w:r>
    </w:p>
    <w:p w:rsidR="00D92637" w:rsidRDefault="00D92637" w:rsidP="00780CAB">
      <w:pPr>
        <w:widowControl w:val="0"/>
        <w:ind w:left="567"/>
        <w:jc w:val="both"/>
        <w:rPr>
          <w:rFonts w:cs="Arial"/>
          <w:sz w:val="22"/>
          <w:szCs w:val="22"/>
        </w:rPr>
      </w:pPr>
      <w:r>
        <w:rPr>
          <w:rFonts w:cs="Arial"/>
          <w:sz w:val="22"/>
          <w:szCs w:val="22"/>
        </w:rPr>
        <w:t>O uzavření smlouvy rozhodl odbor životního prostředí Městského úřadu Svitavy na základě Směrnice rady města Svitavy č. 2/2016 o zadávání veřejných zakázek malého rozsahu, schválené radou města dne 6. 9. 2016, usnesení č. 31/B/2.</w:t>
      </w:r>
    </w:p>
    <w:p w:rsidR="00D92637" w:rsidRPr="00E114F2" w:rsidRDefault="00D92637" w:rsidP="00E114F2">
      <w:pPr>
        <w:pStyle w:val="ListParagraph"/>
        <w:widowControl w:val="0"/>
        <w:ind w:left="568"/>
        <w:jc w:val="both"/>
        <w:rPr>
          <w:rFonts w:cs="Arial"/>
          <w:sz w:val="22"/>
          <w:szCs w:val="22"/>
        </w:rPr>
      </w:pPr>
    </w:p>
    <w:p w:rsidR="00D92637" w:rsidRDefault="00D92637"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Pr>
          <w:rFonts w:cs="Arial"/>
          <w:bCs/>
          <w:sz w:val="24"/>
          <w:szCs w:val="24"/>
        </w:rPr>
        <w:t>Plná moc</w:t>
      </w:r>
    </w:p>
    <w:p w:rsidR="00D92637" w:rsidRDefault="00D92637" w:rsidP="003170EF">
      <w:pPr>
        <w:ind w:left="142"/>
        <w:jc w:val="both"/>
        <w:rPr>
          <w:rFonts w:cs="Arial"/>
          <w:sz w:val="22"/>
          <w:szCs w:val="22"/>
        </w:rPr>
      </w:pPr>
    </w:p>
    <w:p w:rsidR="00D92637" w:rsidRDefault="00D92637" w:rsidP="003170EF">
      <w:pPr>
        <w:numPr>
          <w:ilvl w:val="0"/>
          <w:numId w:val="12"/>
        </w:numPr>
        <w:tabs>
          <w:tab w:val="clear" w:pos="502"/>
          <w:tab w:val="num" w:pos="426"/>
        </w:tabs>
        <w:ind w:hanging="218"/>
        <w:jc w:val="both"/>
        <w:rPr>
          <w:rFonts w:cs="Arial"/>
          <w:sz w:val="22"/>
          <w:szCs w:val="22"/>
        </w:rPr>
      </w:pPr>
      <w:r>
        <w:rPr>
          <w:rFonts w:cs="Arial"/>
          <w:sz w:val="22"/>
          <w:szCs w:val="22"/>
        </w:rPr>
        <w:t>Podpisem této smlouvy uděluje příkazce  příkazníkovi  plnou moc k provádění úkonů jménem příkazce vůči dodavatelům a vůči členům komisí jmenovaných příkazcem. Za příkazníka vůči dodavatelům jedná a podepisuje Ing. Aleš Houserek, který je oprávněn přenést tuto plnou moc i na jinou osobu, která je v zaměstnaneckém poměru k příkazníkovi.</w:t>
      </w:r>
    </w:p>
    <w:p w:rsidR="00D92637" w:rsidRDefault="00D92637" w:rsidP="003170EF">
      <w:pPr>
        <w:tabs>
          <w:tab w:val="num" w:pos="426"/>
        </w:tabs>
        <w:ind w:left="142" w:hanging="218"/>
        <w:jc w:val="both"/>
        <w:rPr>
          <w:rFonts w:cs="Arial"/>
          <w:sz w:val="22"/>
          <w:szCs w:val="22"/>
        </w:rPr>
      </w:pPr>
    </w:p>
    <w:p w:rsidR="00D92637" w:rsidRDefault="00D92637" w:rsidP="003170EF">
      <w:pPr>
        <w:numPr>
          <w:ilvl w:val="0"/>
          <w:numId w:val="12"/>
        </w:numPr>
        <w:tabs>
          <w:tab w:val="clear" w:pos="502"/>
          <w:tab w:val="num" w:pos="426"/>
        </w:tabs>
        <w:ind w:hanging="218"/>
        <w:jc w:val="both"/>
        <w:rPr>
          <w:rFonts w:cs="Arial"/>
          <w:sz w:val="22"/>
          <w:szCs w:val="22"/>
        </w:rPr>
      </w:pPr>
      <w:r>
        <w:rPr>
          <w:rFonts w:cs="Arial"/>
          <w:sz w:val="22"/>
          <w:szCs w:val="22"/>
        </w:rPr>
        <w:t>Příkazník není oprávněn činit jménem příkazce rozhodnutí ve věcech:</w:t>
      </w:r>
    </w:p>
    <w:p w:rsidR="00D92637" w:rsidRDefault="00D92637"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rsidR="00D92637" w:rsidRDefault="00D92637"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vyloučení dodavatele z účasti v zadávacím řízení</w:t>
      </w:r>
    </w:p>
    <w:p w:rsidR="00D92637" w:rsidRDefault="00D92637"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rsidR="00D92637" w:rsidRDefault="00D92637"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p>
    <w:p w:rsidR="00D92637" w:rsidRDefault="00D92637" w:rsidP="003170EF">
      <w:pPr>
        <w:ind w:left="142"/>
        <w:jc w:val="both"/>
        <w:rPr>
          <w:rFonts w:cs="Arial"/>
          <w:sz w:val="22"/>
          <w:szCs w:val="22"/>
        </w:rPr>
      </w:pPr>
    </w:p>
    <w:p w:rsidR="00D92637" w:rsidRPr="00AE05FE" w:rsidRDefault="00D92637" w:rsidP="003170EF">
      <w:pPr>
        <w:ind w:left="142"/>
        <w:jc w:val="both"/>
        <w:rPr>
          <w:rFonts w:cs="Arial"/>
          <w:sz w:val="22"/>
          <w:szCs w:val="22"/>
        </w:rPr>
      </w:pPr>
      <w:r w:rsidRPr="00AE05FE">
        <w:rPr>
          <w:rFonts w:cs="Arial"/>
          <w:sz w:val="22"/>
          <w:szCs w:val="22"/>
        </w:rPr>
        <w:t>Přílohy smlouvy:</w:t>
      </w:r>
    </w:p>
    <w:p w:rsidR="00D92637" w:rsidRPr="00AE05FE" w:rsidRDefault="00D92637" w:rsidP="003170EF">
      <w:pPr>
        <w:ind w:left="142"/>
        <w:jc w:val="both"/>
        <w:rPr>
          <w:rFonts w:cs="Arial"/>
          <w:sz w:val="22"/>
          <w:szCs w:val="22"/>
        </w:rPr>
      </w:pPr>
      <w:r>
        <w:rPr>
          <w:rFonts w:cs="Arial"/>
          <w:sz w:val="22"/>
          <w:szCs w:val="22"/>
        </w:rPr>
        <w:t>Příloha č.1</w:t>
      </w:r>
      <w:r>
        <w:rPr>
          <w:rFonts w:cs="Arial"/>
          <w:sz w:val="22"/>
          <w:szCs w:val="22"/>
        </w:rPr>
        <w:tab/>
      </w:r>
      <w:r w:rsidRPr="00AE05FE">
        <w:rPr>
          <w:rFonts w:cs="Arial"/>
          <w:sz w:val="22"/>
          <w:szCs w:val="22"/>
        </w:rPr>
        <w:t>Předpokládaný harmonogram průběhu zadávacího řízení</w:t>
      </w:r>
    </w:p>
    <w:p w:rsidR="00D92637" w:rsidRDefault="00D92637" w:rsidP="003170EF">
      <w:pPr>
        <w:ind w:left="142"/>
        <w:jc w:val="both"/>
        <w:rPr>
          <w:rFonts w:cs="Arial"/>
          <w:sz w:val="22"/>
          <w:szCs w:val="22"/>
        </w:rPr>
      </w:pPr>
      <w:r w:rsidRPr="00AE05FE">
        <w:rPr>
          <w:rFonts w:cs="Arial"/>
          <w:sz w:val="22"/>
          <w:szCs w:val="22"/>
        </w:rPr>
        <w:t>Příloha č.2</w:t>
      </w:r>
      <w:r w:rsidRPr="00AE05FE">
        <w:rPr>
          <w:rFonts w:cs="Arial"/>
          <w:sz w:val="22"/>
          <w:szCs w:val="22"/>
        </w:rPr>
        <w:tab/>
        <w:t xml:space="preserve">Plná moc k uveřejňováním údajů o veřejné zakázce a k zastupování </w:t>
      </w:r>
      <w:r>
        <w:rPr>
          <w:rFonts w:cs="Arial"/>
          <w:sz w:val="22"/>
          <w:szCs w:val="22"/>
        </w:rPr>
        <w:t>příkazce</w:t>
      </w:r>
      <w:r w:rsidRPr="00AE05FE">
        <w:rPr>
          <w:rFonts w:cs="Arial"/>
          <w:sz w:val="22"/>
          <w:szCs w:val="22"/>
        </w:rPr>
        <w:t xml:space="preserve"> </w:t>
      </w:r>
      <w:r>
        <w:rPr>
          <w:rFonts w:cs="Arial"/>
          <w:sz w:val="22"/>
          <w:szCs w:val="22"/>
        </w:rPr>
        <w:tab/>
      </w:r>
      <w:r>
        <w:rPr>
          <w:rFonts w:cs="Arial"/>
          <w:sz w:val="22"/>
          <w:szCs w:val="22"/>
        </w:rPr>
        <w:tab/>
      </w:r>
      <w:r w:rsidRPr="00AE05FE">
        <w:rPr>
          <w:rFonts w:cs="Arial"/>
          <w:sz w:val="22"/>
          <w:szCs w:val="22"/>
        </w:rPr>
        <w:t>ve správním řízení</w:t>
      </w:r>
    </w:p>
    <w:p w:rsidR="00D92637" w:rsidRDefault="00D92637" w:rsidP="003170EF">
      <w:pPr>
        <w:ind w:left="142"/>
        <w:jc w:val="both"/>
        <w:rPr>
          <w:rFonts w:cs="Arial"/>
          <w:sz w:val="22"/>
          <w:szCs w:val="22"/>
        </w:rPr>
      </w:pPr>
    </w:p>
    <w:p w:rsidR="00D92637" w:rsidRDefault="00D92637" w:rsidP="003170EF">
      <w:pPr>
        <w:ind w:left="142"/>
        <w:jc w:val="both"/>
        <w:rPr>
          <w:rFonts w:cs="Arial"/>
          <w:sz w:val="22"/>
          <w:szCs w:val="22"/>
        </w:rPr>
      </w:pPr>
    </w:p>
    <w:p w:rsidR="00D92637" w:rsidRDefault="00D92637" w:rsidP="003170EF">
      <w:pPr>
        <w:ind w:left="142"/>
        <w:jc w:val="both"/>
        <w:rPr>
          <w:rFonts w:cs="Arial"/>
          <w:sz w:val="22"/>
          <w:szCs w:val="22"/>
        </w:rPr>
      </w:pPr>
    </w:p>
    <w:p w:rsidR="00D92637" w:rsidRPr="00582F34" w:rsidRDefault="00D92637" w:rsidP="003170EF">
      <w:pPr>
        <w:ind w:left="142"/>
        <w:jc w:val="both"/>
        <w:rPr>
          <w:rFonts w:cs="Arial"/>
          <w:sz w:val="22"/>
          <w:szCs w:val="22"/>
        </w:rPr>
      </w:pPr>
    </w:p>
    <w:p w:rsidR="00D92637" w:rsidRPr="00582F34" w:rsidRDefault="00D92637" w:rsidP="00582F34">
      <w:pPr>
        <w:ind w:left="142"/>
        <w:jc w:val="both"/>
        <w:rPr>
          <w:rFonts w:cs="Arial"/>
          <w:sz w:val="22"/>
          <w:szCs w:val="22"/>
        </w:rPr>
      </w:pPr>
      <w:r w:rsidRPr="00582F34">
        <w:rPr>
          <w:rFonts w:cs="Arial"/>
          <w:sz w:val="22"/>
          <w:szCs w:val="22"/>
        </w:rPr>
        <w:t xml:space="preserve">Za příkazce : </w:t>
      </w:r>
      <w:r w:rsidRPr="00582F34">
        <w:rPr>
          <w:rFonts w:cs="Arial"/>
          <w:sz w:val="22"/>
          <w:szCs w:val="22"/>
        </w:rPr>
        <w:tab/>
      </w:r>
      <w:r w:rsidRPr="00582F34">
        <w:rPr>
          <w:rFonts w:cs="Arial"/>
          <w:sz w:val="22"/>
          <w:szCs w:val="22"/>
        </w:rPr>
        <w:tab/>
      </w:r>
      <w:r>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582F34">
        <w:rPr>
          <w:rFonts w:cs="Arial"/>
          <w:sz w:val="22"/>
          <w:szCs w:val="22"/>
        </w:rPr>
        <w:t>Za příkazníka :</w:t>
      </w:r>
    </w:p>
    <w:p w:rsidR="00D92637" w:rsidRPr="00582F34" w:rsidRDefault="00D92637" w:rsidP="00582F34">
      <w:pPr>
        <w:ind w:left="142"/>
        <w:jc w:val="both"/>
        <w:rPr>
          <w:rFonts w:cs="Arial"/>
          <w:sz w:val="22"/>
          <w:szCs w:val="22"/>
        </w:rPr>
      </w:pPr>
      <w:r w:rsidRPr="00582F34">
        <w:rPr>
          <w:rFonts w:cs="Arial"/>
          <w:bCs/>
          <w:sz w:val="22"/>
          <w:szCs w:val="22"/>
        </w:rPr>
        <w:t>Svitavy,</w:t>
      </w:r>
      <w:r w:rsidRPr="00582F34">
        <w:rPr>
          <w:rFonts w:cs="Arial"/>
          <w:sz w:val="22"/>
          <w:szCs w:val="22"/>
        </w:rPr>
        <w:t xml:space="preserve"> dne</w:t>
      </w:r>
      <w:r w:rsidRPr="00582F34">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582F34">
        <w:rPr>
          <w:rFonts w:cs="Arial"/>
          <w:sz w:val="22"/>
          <w:szCs w:val="22"/>
        </w:rPr>
        <w:t xml:space="preserve">Brno, dne </w:t>
      </w:r>
    </w:p>
    <w:p w:rsidR="00D92637" w:rsidRPr="00582F34" w:rsidRDefault="00D92637" w:rsidP="00582F34">
      <w:pPr>
        <w:ind w:left="142"/>
        <w:jc w:val="both"/>
        <w:rPr>
          <w:rFonts w:cs="Arial"/>
          <w:sz w:val="22"/>
          <w:szCs w:val="22"/>
        </w:rPr>
      </w:pPr>
    </w:p>
    <w:p w:rsidR="00D92637" w:rsidRPr="00582F34" w:rsidRDefault="00D92637" w:rsidP="00582F34">
      <w:pPr>
        <w:ind w:left="142"/>
        <w:jc w:val="both"/>
        <w:rPr>
          <w:rFonts w:cs="Arial"/>
          <w:b/>
          <w:sz w:val="22"/>
          <w:szCs w:val="22"/>
        </w:rPr>
      </w:pPr>
    </w:p>
    <w:p w:rsidR="00D92637" w:rsidRDefault="00D92637" w:rsidP="00582F34">
      <w:pPr>
        <w:ind w:left="142"/>
        <w:jc w:val="both"/>
        <w:rPr>
          <w:rFonts w:cs="Arial"/>
          <w:b/>
          <w:sz w:val="22"/>
          <w:szCs w:val="22"/>
        </w:rPr>
      </w:pPr>
    </w:p>
    <w:p w:rsidR="00D92637" w:rsidRDefault="00D92637" w:rsidP="00582F34">
      <w:pPr>
        <w:ind w:left="142"/>
        <w:jc w:val="both"/>
        <w:rPr>
          <w:rFonts w:cs="Arial"/>
          <w:b/>
          <w:sz w:val="22"/>
          <w:szCs w:val="22"/>
        </w:rPr>
      </w:pPr>
    </w:p>
    <w:p w:rsidR="00D92637" w:rsidRDefault="00D92637" w:rsidP="00582F34">
      <w:pPr>
        <w:ind w:left="142"/>
        <w:jc w:val="both"/>
        <w:rPr>
          <w:rFonts w:cs="Arial"/>
          <w:b/>
          <w:sz w:val="22"/>
          <w:szCs w:val="22"/>
        </w:rPr>
      </w:pPr>
    </w:p>
    <w:p w:rsidR="00D92637" w:rsidRPr="00582F34" w:rsidRDefault="00D92637" w:rsidP="00582F34">
      <w:pPr>
        <w:ind w:left="142"/>
        <w:jc w:val="both"/>
        <w:rPr>
          <w:rFonts w:cs="Arial"/>
          <w:b/>
          <w:sz w:val="22"/>
          <w:szCs w:val="22"/>
        </w:rPr>
      </w:pPr>
    </w:p>
    <w:p w:rsidR="00D92637" w:rsidRDefault="00D92637" w:rsidP="001D6B59">
      <w:pPr>
        <w:jc w:val="both"/>
        <w:rPr>
          <w:sz w:val="22"/>
          <w:szCs w:val="22"/>
        </w:rPr>
      </w:pPr>
      <w:r>
        <w:rPr>
          <w:sz w:val="22"/>
          <w:szCs w:val="22"/>
        </w:rPr>
        <w:t>_________________________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w:t>
      </w:r>
    </w:p>
    <w:p w:rsidR="00D92637" w:rsidRDefault="00D92637" w:rsidP="001D6B59">
      <w:pPr>
        <w:ind w:right="-117"/>
        <w:rPr>
          <w:rFonts w:cs="Arial"/>
          <w:sz w:val="22"/>
          <w:szCs w:val="22"/>
        </w:rPr>
      </w:pPr>
      <w:r>
        <w:rPr>
          <w:rFonts w:cs="Arial"/>
          <w:sz w:val="22"/>
          <w:szCs w:val="22"/>
        </w:rPr>
        <w:t>Ing. Marek Antoš</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Ing. Aleš Houserek </w:t>
      </w:r>
    </w:p>
    <w:p w:rsidR="00D92637" w:rsidRDefault="00D92637" w:rsidP="00E114F2">
      <w:pPr>
        <w:ind w:left="4820" w:right="-117" w:hanging="4820"/>
        <w:rPr>
          <w:rFonts w:cs="Arial"/>
          <w:sz w:val="22"/>
          <w:szCs w:val="22"/>
        </w:rPr>
      </w:pPr>
      <w:r>
        <w:rPr>
          <w:rFonts w:cs="Arial"/>
          <w:sz w:val="22"/>
          <w:szCs w:val="22"/>
        </w:rPr>
        <w:t>vedoucí odboru životního prostředí</w:t>
      </w:r>
      <w:r>
        <w:rPr>
          <w:rFonts w:cs="Arial"/>
          <w:sz w:val="22"/>
          <w:szCs w:val="22"/>
        </w:rPr>
        <w:tab/>
      </w:r>
      <w:r>
        <w:rPr>
          <w:rFonts w:cs="Arial"/>
          <w:sz w:val="22"/>
          <w:szCs w:val="22"/>
        </w:rPr>
        <w:tab/>
        <w:t>RTS, a.s.,</w:t>
      </w:r>
    </w:p>
    <w:p w:rsidR="00D92637" w:rsidRDefault="00D92637" w:rsidP="001D6B59">
      <w:pPr>
        <w:ind w:right="-117"/>
        <w:rPr>
          <w:rFonts w:cs="Arial"/>
          <w:sz w:val="22"/>
          <w:szCs w:val="22"/>
        </w:rPr>
      </w:pPr>
      <w:r>
        <w:rPr>
          <w:rFonts w:cs="Arial"/>
          <w:sz w:val="22"/>
          <w:szCs w:val="22"/>
        </w:rPr>
        <w:t>Městského úřadu Svitavy</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ředitel divize Veřejné zakázky</w:t>
      </w: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582F34">
      <w:pPr>
        <w:ind w:left="142"/>
        <w:jc w:val="both"/>
        <w:rPr>
          <w:rFonts w:cs="Arial"/>
          <w:b/>
          <w:szCs w:val="24"/>
        </w:rPr>
      </w:pPr>
    </w:p>
    <w:p w:rsidR="00D92637" w:rsidRDefault="00D92637" w:rsidP="000965FA"/>
    <w:sectPr w:rsidR="00D92637" w:rsidSect="00786A96">
      <w:footerReference w:type="default" r:id="rId8"/>
      <w:footnotePr>
        <w:numRestart w:val="eachPage"/>
      </w:footnotePr>
      <w:endnotePr>
        <w:numFmt w:val="decimal"/>
        <w:numStart w:val="0"/>
      </w:endnotePr>
      <w:pgSz w:w="11812" w:h="16706"/>
      <w:pgMar w:top="1816" w:right="1417" w:bottom="1417" w:left="1440" w:header="426" w:footer="1757" w:gutter="0"/>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637" w:rsidRDefault="00D92637">
      <w:r>
        <w:separator/>
      </w:r>
    </w:p>
  </w:endnote>
  <w:endnote w:type="continuationSeparator" w:id="0">
    <w:p w:rsidR="00D92637" w:rsidRDefault="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637" w:rsidRDefault="00D92637">
    <w:pPr>
      <w:pStyle w:val="Footer"/>
      <w:tabs>
        <w:tab w:val="clear" w:pos="4536"/>
        <w:tab w:val="clear" w:pos="9072"/>
        <w:tab w:val="right" w:pos="8978"/>
      </w:tabs>
      <w:rPr>
        <w:rFonts w:ascii="Cambria" w:hAnsi="Cambria"/>
      </w:rPr>
    </w:pPr>
    <w:r>
      <w:tab/>
    </w:r>
  </w:p>
  <w:p w:rsidR="00D92637" w:rsidRDefault="00D92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637" w:rsidRDefault="00D92637">
      <w:r>
        <w:separator/>
      </w:r>
    </w:p>
  </w:footnote>
  <w:footnote w:type="continuationSeparator" w:id="0">
    <w:p w:rsidR="00D92637" w:rsidRDefault="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860"/>
    <w:multiLevelType w:val="hybridMultilevel"/>
    <w:tmpl w:val="5ACA6B4A"/>
    <w:lvl w:ilvl="0" w:tplc="E0442F8C">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
    <w:nsid w:val="1021068E"/>
    <w:multiLevelType w:val="hybridMultilevel"/>
    <w:tmpl w:val="8B92091C"/>
    <w:lvl w:ilvl="0" w:tplc="34F4D950">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3C0F5AB1"/>
    <w:multiLevelType w:val="singleLevel"/>
    <w:tmpl w:val="E0A816B4"/>
    <w:lvl w:ilvl="0">
      <w:start w:val="1"/>
      <w:numFmt w:val="decimal"/>
      <w:lvlText w:val="%1."/>
      <w:lvlJc w:val="left"/>
      <w:pPr>
        <w:tabs>
          <w:tab w:val="num" w:pos="570"/>
        </w:tabs>
        <w:ind w:left="570" w:hanging="570"/>
      </w:pPr>
      <w:rPr>
        <w:rFonts w:cs="Times New Roman" w:hint="default"/>
      </w:rPr>
    </w:lvl>
  </w:abstractNum>
  <w:abstractNum w:abstractNumId="5">
    <w:nsid w:val="3CD874C7"/>
    <w:multiLevelType w:val="hybridMultilevel"/>
    <w:tmpl w:val="7E0652CE"/>
    <w:lvl w:ilvl="0" w:tplc="0405000F">
      <w:start w:val="1"/>
      <w:numFmt w:val="decimal"/>
      <w:lvlText w:val="%1."/>
      <w:lvlJc w:val="left"/>
      <w:pPr>
        <w:tabs>
          <w:tab w:val="num" w:pos="862"/>
        </w:tabs>
        <w:ind w:left="862" w:hanging="360"/>
      </w:pPr>
      <w:rPr>
        <w:rFonts w:cs="Times New Roman" w:hint="default"/>
      </w:rPr>
    </w:lvl>
    <w:lvl w:ilvl="1" w:tplc="04050019" w:tentative="1">
      <w:start w:val="1"/>
      <w:numFmt w:val="lowerLetter"/>
      <w:lvlText w:val="%2."/>
      <w:lvlJc w:val="left"/>
      <w:pPr>
        <w:tabs>
          <w:tab w:val="num" w:pos="1582"/>
        </w:tabs>
        <w:ind w:left="1582" w:hanging="360"/>
      </w:pPr>
      <w:rPr>
        <w:rFonts w:cs="Times New Roman"/>
      </w:rPr>
    </w:lvl>
    <w:lvl w:ilvl="2" w:tplc="0405001B" w:tentative="1">
      <w:start w:val="1"/>
      <w:numFmt w:val="lowerRoman"/>
      <w:lvlText w:val="%3."/>
      <w:lvlJc w:val="right"/>
      <w:pPr>
        <w:tabs>
          <w:tab w:val="num" w:pos="2302"/>
        </w:tabs>
        <w:ind w:left="2302" w:hanging="180"/>
      </w:pPr>
      <w:rPr>
        <w:rFonts w:cs="Times New Roman"/>
      </w:rPr>
    </w:lvl>
    <w:lvl w:ilvl="3" w:tplc="0405000F" w:tentative="1">
      <w:start w:val="1"/>
      <w:numFmt w:val="decimal"/>
      <w:lvlText w:val="%4."/>
      <w:lvlJc w:val="left"/>
      <w:pPr>
        <w:tabs>
          <w:tab w:val="num" w:pos="3022"/>
        </w:tabs>
        <w:ind w:left="3022" w:hanging="360"/>
      </w:pPr>
      <w:rPr>
        <w:rFonts w:cs="Times New Roman"/>
      </w:rPr>
    </w:lvl>
    <w:lvl w:ilvl="4" w:tplc="04050019" w:tentative="1">
      <w:start w:val="1"/>
      <w:numFmt w:val="lowerLetter"/>
      <w:lvlText w:val="%5."/>
      <w:lvlJc w:val="left"/>
      <w:pPr>
        <w:tabs>
          <w:tab w:val="num" w:pos="3742"/>
        </w:tabs>
        <w:ind w:left="3742" w:hanging="360"/>
      </w:pPr>
      <w:rPr>
        <w:rFonts w:cs="Times New Roman"/>
      </w:rPr>
    </w:lvl>
    <w:lvl w:ilvl="5" w:tplc="0405001B" w:tentative="1">
      <w:start w:val="1"/>
      <w:numFmt w:val="lowerRoman"/>
      <w:lvlText w:val="%6."/>
      <w:lvlJc w:val="right"/>
      <w:pPr>
        <w:tabs>
          <w:tab w:val="num" w:pos="4462"/>
        </w:tabs>
        <w:ind w:left="4462" w:hanging="180"/>
      </w:pPr>
      <w:rPr>
        <w:rFonts w:cs="Times New Roman"/>
      </w:rPr>
    </w:lvl>
    <w:lvl w:ilvl="6" w:tplc="0405000F" w:tentative="1">
      <w:start w:val="1"/>
      <w:numFmt w:val="decimal"/>
      <w:lvlText w:val="%7."/>
      <w:lvlJc w:val="left"/>
      <w:pPr>
        <w:tabs>
          <w:tab w:val="num" w:pos="5182"/>
        </w:tabs>
        <w:ind w:left="5182" w:hanging="360"/>
      </w:pPr>
      <w:rPr>
        <w:rFonts w:cs="Times New Roman"/>
      </w:rPr>
    </w:lvl>
    <w:lvl w:ilvl="7" w:tplc="04050019" w:tentative="1">
      <w:start w:val="1"/>
      <w:numFmt w:val="lowerLetter"/>
      <w:lvlText w:val="%8."/>
      <w:lvlJc w:val="left"/>
      <w:pPr>
        <w:tabs>
          <w:tab w:val="num" w:pos="5902"/>
        </w:tabs>
        <w:ind w:left="5902" w:hanging="360"/>
      </w:pPr>
      <w:rPr>
        <w:rFonts w:cs="Times New Roman"/>
      </w:rPr>
    </w:lvl>
    <w:lvl w:ilvl="8" w:tplc="0405001B" w:tentative="1">
      <w:start w:val="1"/>
      <w:numFmt w:val="lowerRoman"/>
      <w:lvlText w:val="%9."/>
      <w:lvlJc w:val="right"/>
      <w:pPr>
        <w:tabs>
          <w:tab w:val="num" w:pos="6622"/>
        </w:tabs>
        <w:ind w:left="6622" w:hanging="180"/>
      </w:pPr>
      <w:rPr>
        <w:rFonts w:cs="Times New Roman"/>
      </w:rPr>
    </w:lvl>
  </w:abstractNum>
  <w:abstractNum w:abstractNumId="6">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1993168"/>
    <w:multiLevelType w:val="hybridMultilevel"/>
    <w:tmpl w:val="A42821A2"/>
    <w:lvl w:ilvl="0" w:tplc="D1740698">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53CC0D06"/>
    <w:multiLevelType w:val="hybridMultilevel"/>
    <w:tmpl w:val="A0AEBA30"/>
    <w:lvl w:ilvl="0" w:tplc="0405000F">
      <w:start w:val="1"/>
      <w:numFmt w:val="decimal"/>
      <w:lvlText w:val="%1."/>
      <w:lvlJc w:val="left"/>
      <w:pPr>
        <w:ind w:left="862" w:hanging="360"/>
      </w:pPr>
      <w:rPr>
        <w:rFonts w:cs="Times New Roman"/>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nsid w:val="56EA1F2F"/>
    <w:multiLevelType w:val="hybridMultilevel"/>
    <w:tmpl w:val="C25E4060"/>
    <w:lvl w:ilvl="0" w:tplc="13506A14">
      <w:start w:val="1"/>
      <w:numFmt w:val="lowerLetter"/>
      <w:lvlText w:val="%1)"/>
      <w:lvlJc w:val="left"/>
      <w:pPr>
        <w:tabs>
          <w:tab w:val="num" w:pos="1033"/>
        </w:tabs>
        <w:ind w:left="1033" w:hanging="360"/>
      </w:pPr>
      <w:rPr>
        <w:rFonts w:cs="Times New Roman" w:hint="default"/>
        <w:sz w:val="22"/>
        <w:szCs w:val="22"/>
      </w:rPr>
    </w:lvl>
    <w:lvl w:ilvl="1" w:tplc="B3A440BA">
      <w:start w:val="1"/>
      <w:numFmt w:val="decimal"/>
      <w:lvlText w:val="%2."/>
      <w:lvlJc w:val="left"/>
      <w:pPr>
        <w:tabs>
          <w:tab w:val="num" w:pos="2113"/>
        </w:tabs>
        <w:ind w:left="2113" w:hanging="720"/>
      </w:pPr>
      <w:rPr>
        <w:rFonts w:cs="Times New Roman" w:hint="default"/>
      </w:rPr>
    </w:lvl>
    <w:lvl w:ilvl="2" w:tplc="FFFFFFFF" w:tentative="1">
      <w:start w:val="1"/>
      <w:numFmt w:val="lowerRoman"/>
      <w:lvlText w:val="%3."/>
      <w:lvlJc w:val="right"/>
      <w:pPr>
        <w:tabs>
          <w:tab w:val="num" w:pos="2473"/>
        </w:tabs>
        <w:ind w:left="2473" w:hanging="180"/>
      </w:pPr>
      <w:rPr>
        <w:rFonts w:cs="Times New Roman"/>
      </w:rPr>
    </w:lvl>
    <w:lvl w:ilvl="3" w:tplc="FFFFFFFF" w:tentative="1">
      <w:start w:val="1"/>
      <w:numFmt w:val="decimal"/>
      <w:lvlText w:val="%4."/>
      <w:lvlJc w:val="left"/>
      <w:pPr>
        <w:tabs>
          <w:tab w:val="num" w:pos="3193"/>
        </w:tabs>
        <w:ind w:left="3193" w:hanging="360"/>
      </w:pPr>
      <w:rPr>
        <w:rFonts w:cs="Times New Roman"/>
      </w:rPr>
    </w:lvl>
    <w:lvl w:ilvl="4" w:tplc="FFFFFFFF" w:tentative="1">
      <w:start w:val="1"/>
      <w:numFmt w:val="lowerLetter"/>
      <w:lvlText w:val="%5."/>
      <w:lvlJc w:val="left"/>
      <w:pPr>
        <w:tabs>
          <w:tab w:val="num" w:pos="3913"/>
        </w:tabs>
        <w:ind w:left="3913" w:hanging="360"/>
      </w:pPr>
      <w:rPr>
        <w:rFonts w:cs="Times New Roman"/>
      </w:rPr>
    </w:lvl>
    <w:lvl w:ilvl="5" w:tplc="FFFFFFFF" w:tentative="1">
      <w:start w:val="1"/>
      <w:numFmt w:val="lowerRoman"/>
      <w:lvlText w:val="%6."/>
      <w:lvlJc w:val="right"/>
      <w:pPr>
        <w:tabs>
          <w:tab w:val="num" w:pos="4633"/>
        </w:tabs>
        <w:ind w:left="4633" w:hanging="180"/>
      </w:pPr>
      <w:rPr>
        <w:rFonts w:cs="Times New Roman"/>
      </w:rPr>
    </w:lvl>
    <w:lvl w:ilvl="6" w:tplc="FFFFFFFF" w:tentative="1">
      <w:start w:val="1"/>
      <w:numFmt w:val="decimal"/>
      <w:lvlText w:val="%7."/>
      <w:lvlJc w:val="left"/>
      <w:pPr>
        <w:tabs>
          <w:tab w:val="num" w:pos="5353"/>
        </w:tabs>
        <w:ind w:left="5353" w:hanging="360"/>
      </w:pPr>
      <w:rPr>
        <w:rFonts w:cs="Times New Roman"/>
      </w:rPr>
    </w:lvl>
    <w:lvl w:ilvl="7" w:tplc="FFFFFFFF" w:tentative="1">
      <w:start w:val="1"/>
      <w:numFmt w:val="lowerLetter"/>
      <w:lvlText w:val="%8."/>
      <w:lvlJc w:val="left"/>
      <w:pPr>
        <w:tabs>
          <w:tab w:val="num" w:pos="6073"/>
        </w:tabs>
        <w:ind w:left="6073" w:hanging="360"/>
      </w:pPr>
      <w:rPr>
        <w:rFonts w:cs="Times New Roman"/>
      </w:rPr>
    </w:lvl>
    <w:lvl w:ilvl="8" w:tplc="FFFFFFFF" w:tentative="1">
      <w:start w:val="1"/>
      <w:numFmt w:val="lowerRoman"/>
      <w:lvlText w:val="%9."/>
      <w:lvlJc w:val="right"/>
      <w:pPr>
        <w:tabs>
          <w:tab w:val="num" w:pos="6793"/>
        </w:tabs>
        <w:ind w:left="6793" w:hanging="180"/>
      </w:pPr>
      <w:rPr>
        <w:rFonts w:cs="Times New Roman"/>
      </w:rPr>
    </w:lvl>
  </w:abstractNum>
  <w:abstractNum w:abstractNumId="11">
    <w:nsid w:val="59364521"/>
    <w:multiLevelType w:val="hybridMultilevel"/>
    <w:tmpl w:val="7F82FD6A"/>
    <w:lvl w:ilvl="0" w:tplc="B3A440BA">
      <w:start w:val="1"/>
      <w:numFmt w:val="decimal"/>
      <w:lvlText w:val="%1."/>
      <w:lvlJc w:val="left"/>
      <w:pPr>
        <w:tabs>
          <w:tab w:val="num" w:pos="2113"/>
        </w:tabs>
        <w:ind w:left="2113"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64862A4F"/>
    <w:multiLevelType w:val="hybridMultilevel"/>
    <w:tmpl w:val="3EB400E2"/>
    <w:lvl w:ilvl="0" w:tplc="0405000F">
      <w:start w:val="1"/>
      <w:numFmt w:val="decimal"/>
      <w:lvlText w:val="%1."/>
      <w:lvlJc w:val="left"/>
      <w:pPr>
        <w:ind w:left="862" w:hanging="360"/>
      </w:pPr>
      <w:rPr>
        <w:rFonts w:cs="Times New Roman"/>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3">
    <w:nsid w:val="716D4546"/>
    <w:multiLevelType w:val="hybridMultilevel"/>
    <w:tmpl w:val="7E0652CE"/>
    <w:lvl w:ilvl="0" w:tplc="0405000F">
      <w:start w:val="1"/>
      <w:numFmt w:val="decimal"/>
      <w:lvlText w:val="%1."/>
      <w:lvlJc w:val="left"/>
      <w:pPr>
        <w:tabs>
          <w:tab w:val="num" w:pos="862"/>
        </w:tabs>
        <w:ind w:left="862" w:hanging="360"/>
      </w:pPr>
      <w:rPr>
        <w:rFonts w:cs="Times New Roman" w:hint="default"/>
      </w:rPr>
    </w:lvl>
    <w:lvl w:ilvl="1" w:tplc="04050019" w:tentative="1">
      <w:start w:val="1"/>
      <w:numFmt w:val="lowerLetter"/>
      <w:lvlText w:val="%2."/>
      <w:lvlJc w:val="left"/>
      <w:pPr>
        <w:tabs>
          <w:tab w:val="num" w:pos="1582"/>
        </w:tabs>
        <w:ind w:left="1582" w:hanging="360"/>
      </w:pPr>
      <w:rPr>
        <w:rFonts w:cs="Times New Roman"/>
      </w:rPr>
    </w:lvl>
    <w:lvl w:ilvl="2" w:tplc="0405001B" w:tentative="1">
      <w:start w:val="1"/>
      <w:numFmt w:val="lowerRoman"/>
      <w:lvlText w:val="%3."/>
      <w:lvlJc w:val="right"/>
      <w:pPr>
        <w:tabs>
          <w:tab w:val="num" w:pos="2302"/>
        </w:tabs>
        <w:ind w:left="2302" w:hanging="180"/>
      </w:pPr>
      <w:rPr>
        <w:rFonts w:cs="Times New Roman"/>
      </w:rPr>
    </w:lvl>
    <w:lvl w:ilvl="3" w:tplc="0405000F" w:tentative="1">
      <w:start w:val="1"/>
      <w:numFmt w:val="decimal"/>
      <w:lvlText w:val="%4."/>
      <w:lvlJc w:val="left"/>
      <w:pPr>
        <w:tabs>
          <w:tab w:val="num" w:pos="3022"/>
        </w:tabs>
        <w:ind w:left="3022" w:hanging="360"/>
      </w:pPr>
      <w:rPr>
        <w:rFonts w:cs="Times New Roman"/>
      </w:rPr>
    </w:lvl>
    <w:lvl w:ilvl="4" w:tplc="04050019" w:tentative="1">
      <w:start w:val="1"/>
      <w:numFmt w:val="lowerLetter"/>
      <w:lvlText w:val="%5."/>
      <w:lvlJc w:val="left"/>
      <w:pPr>
        <w:tabs>
          <w:tab w:val="num" w:pos="3742"/>
        </w:tabs>
        <w:ind w:left="3742" w:hanging="360"/>
      </w:pPr>
      <w:rPr>
        <w:rFonts w:cs="Times New Roman"/>
      </w:rPr>
    </w:lvl>
    <w:lvl w:ilvl="5" w:tplc="0405001B" w:tentative="1">
      <w:start w:val="1"/>
      <w:numFmt w:val="lowerRoman"/>
      <w:lvlText w:val="%6."/>
      <w:lvlJc w:val="right"/>
      <w:pPr>
        <w:tabs>
          <w:tab w:val="num" w:pos="4462"/>
        </w:tabs>
        <w:ind w:left="4462" w:hanging="180"/>
      </w:pPr>
      <w:rPr>
        <w:rFonts w:cs="Times New Roman"/>
      </w:rPr>
    </w:lvl>
    <w:lvl w:ilvl="6" w:tplc="0405000F" w:tentative="1">
      <w:start w:val="1"/>
      <w:numFmt w:val="decimal"/>
      <w:lvlText w:val="%7."/>
      <w:lvlJc w:val="left"/>
      <w:pPr>
        <w:tabs>
          <w:tab w:val="num" w:pos="5182"/>
        </w:tabs>
        <w:ind w:left="5182" w:hanging="360"/>
      </w:pPr>
      <w:rPr>
        <w:rFonts w:cs="Times New Roman"/>
      </w:rPr>
    </w:lvl>
    <w:lvl w:ilvl="7" w:tplc="04050019" w:tentative="1">
      <w:start w:val="1"/>
      <w:numFmt w:val="lowerLetter"/>
      <w:lvlText w:val="%8."/>
      <w:lvlJc w:val="left"/>
      <w:pPr>
        <w:tabs>
          <w:tab w:val="num" w:pos="5902"/>
        </w:tabs>
        <w:ind w:left="5902" w:hanging="360"/>
      </w:pPr>
      <w:rPr>
        <w:rFonts w:cs="Times New Roman"/>
      </w:rPr>
    </w:lvl>
    <w:lvl w:ilvl="8" w:tplc="0405001B" w:tentative="1">
      <w:start w:val="1"/>
      <w:numFmt w:val="lowerRoman"/>
      <w:lvlText w:val="%9."/>
      <w:lvlJc w:val="right"/>
      <w:pPr>
        <w:tabs>
          <w:tab w:val="num" w:pos="6622"/>
        </w:tabs>
        <w:ind w:left="6622" w:hanging="180"/>
      </w:pPr>
      <w:rPr>
        <w:rFonts w:cs="Times New Roman"/>
      </w:rPr>
    </w:lvl>
  </w:abstractNum>
  <w:abstractNum w:abstractNumId="14">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79934915"/>
    <w:multiLevelType w:val="hybridMultilevel"/>
    <w:tmpl w:val="A9105F96"/>
    <w:lvl w:ilvl="0" w:tplc="1578EA4C">
      <w:start w:val="1"/>
      <w:numFmt w:val="decimal"/>
      <w:lvlText w:val="%1."/>
      <w:lvlJc w:val="left"/>
      <w:pPr>
        <w:tabs>
          <w:tab w:val="num" w:pos="1080"/>
        </w:tabs>
        <w:ind w:left="1080" w:hanging="720"/>
      </w:pPr>
      <w:rPr>
        <w:rFonts w:cs="Times New Roman" w:hint="default"/>
      </w:rPr>
    </w:lvl>
    <w:lvl w:ilvl="1" w:tplc="82F0D7C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7"/>
  </w:num>
  <w:num w:numId="4">
    <w:abstractNumId w:val="1"/>
  </w:num>
  <w:num w:numId="5">
    <w:abstractNumId w:val="15"/>
  </w:num>
  <w:num w:numId="6">
    <w:abstractNumId w:val="8"/>
  </w:num>
  <w:num w:numId="7">
    <w:abstractNumId w:val="6"/>
  </w:num>
  <w:num w:numId="8">
    <w:abstractNumId w:val="14"/>
  </w:num>
  <w:num w:numId="9">
    <w:abstractNumId w:val="12"/>
  </w:num>
  <w:num w:numId="10">
    <w:abstractNumId w:val="3"/>
  </w:num>
  <w:num w:numId="11">
    <w:abstractNumId w:val="11"/>
  </w:num>
  <w:num w:numId="12">
    <w:abstractNumId w:val="0"/>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284"/>
  <w:hyphenationZone w:val="425"/>
  <w:characterSpacingControl w:val="doNotCompress"/>
  <w:footnotePr>
    <w:numRestart w:val="eachPage"/>
    <w:footnote w:id="-1"/>
    <w:footnote w:id="0"/>
  </w:footnotePr>
  <w:endnotePr>
    <w:numFmt w:val="decimal"/>
    <w:numStart w:val="0"/>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89D"/>
    <w:rsid w:val="000009E1"/>
    <w:rsid w:val="000965FA"/>
    <w:rsid w:val="000B0935"/>
    <w:rsid w:val="000D1268"/>
    <w:rsid w:val="000D7F75"/>
    <w:rsid w:val="00107B0B"/>
    <w:rsid w:val="0011214F"/>
    <w:rsid w:val="00122BD1"/>
    <w:rsid w:val="00131377"/>
    <w:rsid w:val="00137E21"/>
    <w:rsid w:val="001904C1"/>
    <w:rsid w:val="001B1FEB"/>
    <w:rsid w:val="001D6B59"/>
    <w:rsid w:val="0023025D"/>
    <w:rsid w:val="00261722"/>
    <w:rsid w:val="002C31ED"/>
    <w:rsid w:val="003170EF"/>
    <w:rsid w:val="00340CF4"/>
    <w:rsid w:val="00367FD8"/>
    <w:rsid w:val="003A2699"/>
    <w:rsid w:val="003B62F8"/>
    <w:rsid w:val="004C4DBE"/>
    <w:rsid w:val="005065EC"/>
    <w:rsid w:val="00535038"/>
    <w:rsid w:val="00582F34"/>
    <w:rsid w:val="00584351"/>
    <w:rsid w:val="00584A41"/>
    <w:rsid w:val="00587CAC"/>
    <w:rsid w:val="00662B26"/>
    <w:rsid w:val="0068631F"/>
    <w:rsid w:val="006A6BF0"/>
    <w:rsid w:val="006D08D6"/>
    <w:rsid w:val="006D3AF5"/>
    <w:rsid w:val="00704378"/>
    <w:rsid w:val="00760EE3"/>
    <w:rsid w:val="00767D57"/>
    <w:rsid w:val="00780CAB"/>
    <w:rsid w:val="00786A96"/>
    <w:rsid w:val="00795A52"/>
    <w:rsid w:val="00797727"/>
    <w:rsid w:val="007A35D5"/>
    <w:rsid w:val="00820B71"/>
    <w:rsid w:val="0083478D"/>
    <w:rsid w:val="0084582A"/>
    <w:rsid w:val="00846B2C"/>
    <w:rsid w:val="00863C68"/>
    <w:rsid w:val="008A41BD"/>
    <w:rsid w:val="008B5010"/>
    <w:rsid w:val="008B5822"/>
    <w:rsid w:val="008D5CC2"/>
    <w:rsid w:val="00954A08"/>
    <w:rsid w:val="009560A8"/>
    <w:rsid w:val="009A34AA"/>
    <w:rsid w:val="009B65F3"/>
    <w:rsid w:val="009C18FE"/>
    <w:rsid w:val="009C7A03"/>
    <w:rsid w:val="00AD0F9C"/>
    <w:rsid w:val="00AE05FE"/>
    <w:rsid w:val="00AF37A0"/>
    <w:rsid w:val="00B02EB3"/>
    <w:rsid w:val="00B21214"/>
    <w:rsid w:val="00B3789D"/>
    <w:rsid w:val="00C07DD7"/>
    <w:rsid w:val="00C60FF4"/>
    <w:rsid w:val="00CF3D45"/>
    <w:rsid w:val="00CF562A"/>
    <w:rsid w:val="00D92637"/>
    <w:rsid w:val="00DC078C"/>
    <w:rsid w:val="00DE42FC"/>
    <w:rsid w:val="00DE5C92"/>
    <w:rsid w:val="00E114F2"/>
    <w:rsid w:val="00E672CF"/>
    <w:rsid w:val="00E7799C"/>
    <w:rsid w:val="00E87B62"/>
    <w:rsid w:val="00EC0F6B"/>
    <w:rsid w:val="00F12AB3"/>
    <w:rsid w:val="00F359CE"/>
    <w:rsid w:val="00F4165D"/>
    <w:rsid w:val="00F822E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170EF"/>
    <w:rPr>
      <w:rFonts w:ascii="Arial" w:eastAsia="Times New Roman" w:hAnsi="Arial"/>
      <w:noProof/>
      <w:sz w:val="24"/>
      <w:szCs w:val="20"/>
    </w:rPr>
  </w:style>
  <w:style w:type="paragraph" w:styleId="Heading1">
    <w:name w:val="heading 1"/>
    <w:basedOn w:val="Normal"/>
    <w:next w:val="Normal"/>
    <w:link w:val="Heading1Char"/>
    <w:uiPriority w:val="99"/>
    <w:qFormat/>
    <w:rsid w:val="003170EF"/>
    <w:pPr>
      <w:keepNext/>
      <w:spacing w:before="120"/>
      <w:ind w:left="1440" w:firstLine="720"/>
      <w:outlineLvl w:val="0"/>
    </w:pPr>
    <w:rPr>
      <w:b/>
      <w:noProof w:val="0"/>
      <w:sz w:val="40"/>
    </w:rPr>
  </w:style>
  <w:style w:type="paragraph" w:styleId="Heading4">
    <w:name w:val="heading 4"/>
    <w:basedOn w:val="Normal"/>
    <w:next w:val="Normal"/>
    <w:link w:val="Heading4Char"/>
    <w:uiPriority w:val="99"/>
    <w:qFormat/>
    <w:rsid w:val="003170EF"/>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uiPriority w:val="99"/>
    <w:qFormat/>
    <w:rsid w:val="00582F34"/>
    <w:pPr>
      <w:keepNext/>
      <w:keepLines/>
      <w:spacing w:before="200"/>
      <w:outlineLvl w:val="6"/>
    </w:pPr>
    <w:rPr>
      <w:rFonts w:ascii="Calibri Light" w:hAnsi="Calibri Light"/>
      <w:i/>
      <w:iCs/>
      <w:color w:val="404040"/>
    </w:rPr>
  </w:style>
  <w:style w:type="paragraph" w:styleId="Heading8">
    <w:name w:val="heading 8"/>
    <w:basedOn w:val="Normal"/>
    <w:next w:val="Normal"/>
    <w:link w:val="Heading8Char"/>
    <w:uiPriority w:val="99"/>
    <w:qFormat/>
    <w:rsid w:val="00582F34"/>
    <w:pPr>
      <w:keepNext/>
      <w:keepLines/>
      <w:spacing w:before="200"/>
      <w:outlineLvl w:val="7"/>
    </w:pPr>
    <w:rPr>
      <w:rFonts w:ascii="Calibri Light" w:hAnsi="Calibri Light"/>
      <w:color w:val="40404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70EF"/>
    <w:rPr>
      <w:rFonts w:ascii="Arial" w:hAnsi="Arial" w:cs="Times New Roman"/>
      <w:b/>
      <w:snapToGrid w:val="0"/>
      <w:sz w:val="20"/>
      <w:szCs w:val="20"/>
      <w:lang w:eastAsia="cs-CZ"/>
    </w:rPr>
  </w:style>
  <w:style w:type="character" w:customStyle="1" w:styleId="Heading4Char">
    <w:name w:val="Heading 4 Char"/>
    <w:basedOn w:val="DefaultParagraphFont"/>
    <w:link w:val="Heading4"/>
    <w:uiPriority w:val="99"/>
    <w:locked/>
    <w:rsid w:val="003170EF"/>
    <w:rPr>
      <w:rFonts w:ascii="Times New Roman" w:hAnsi="Times New Roman" w:cs="Times New Roman"/>
      <w:b/>
      <w:bCs/>
      <w:noProof/>
      <w:sz w:val="28"/>
      <w:szCs w:val="28"/>
      <w:lang w:eastAsia="cs-CZ"/>
    </w:rPr>
  </w:style>
  <w:style w:type="character" w:customStyle="1" w:styleId="Heading7Char">
    <w:name w:val="Heading 7 Char"/>
    <w:basedOn w:val="DefaultParagraphFont"/>
    <w:link w:val="Heading7"/>
    <w:uiPriority w:val="99"/>
    <w:semiHidden/>
    <w:locked/>
    <w:rsid w:val="00582F34"/>
    <w:rPr>
      <w:rFonts w:ascii="Calibri Light" w:hAnsi="Calibri Light" w:cs="Times New Roman"/>
      <w:i/>
      <w:iCs/>
      <w:noProof/>
      <w:color w:val="404040"/>
      <w:sz w:val="20"/>
      <w:szCs w:val="20"/>
      <w:lang w:eastAsia="cs-CZ"/>
    </w:rPr>
  </w:style>
  <w:style w:type="character" w:customStyle="1" w:styleId="Heading8Char">
    <w:name w:val="Heading 8 Char"/>
    <w:basedOn w:val="DefaultParagraphFont"/>
    <w:link w:val="Heading8"/>
    <w:uiPriority w:val="99"/>
    <w:semiHidden/>
    <w:locked/>
    <w:rsid w:val="00582F34"/>
    <w:rPr>
      <w:rFonts w:ascii="Calibri Light" w:hAnsi="Calibri Light" w:cs="Times New Roman"/>
      <w:noProof/>
      <w:color w:val="404040"/>
      <w:sz w:val="20"/>
      <w:szCs w:val="20"/>
      <w:lang w:eastAsia="cs-CZ"/>
    </w:rPr>
  </w:style>
  <w:style w:type="paragraph" w:styleId="BodyText">
    <w:name w:val="Body Text"/>
    <w:basedOn w:val="Normal"/>
    <w:link w:val="BodyTextChar"/>
    <w:uiPriority w:val="99"/>
    <w:rsid w:val="003170EF"/>
  </w:style>
  <w:style w:type="character" w:customStyle="1" w:styleId="BodyTextChar">
    <w:name w:val="Body Text Char"/>
    <w:basedOn w:val="DefaultParagraphFont"/>
    <w:link w:val="BodyText"/>
    <w:uiPriority w:val="99"/>
    <w:locked/>
    <w:rsid w:val="003170EF"/>
    <w:rPr>
      <w:rFonts w:ascii="Arial" w:hAnsi="Arial" w:cs="Times New Roman"/>
      <w:noProof/>
      <w:sz w:val="20"/>
      <w:szCs w:val="20"/>
      <w:lang w:eastAsia="cs-CZ"/>
    </w:rPr>
  </w:style>
  <w:style w:type="character" w:customStyle="1" w:styleId="ZkladntextodsazenChar">
    <w:name w:val="Základní text odsazený Char"/>
    <w:uiPriority w:val="99"/>
    <w:semiHidden/>
    <w:rsid w:val="003170EF"/>
    <w:rPr>
      <w:rFonts w:ascii="Times New Roman" w:hAnsi="Times New Roman"/>
      <w:noProof/>
      <w:sz w:val="20"/>
      <w:lang w:eastAsia="cs-CZ"/>
    </w:rPr>
  </w:style>
  <w:style w:type="paragraph" w:styleId="BodyTextIndent2">
    <w:name w:val="Body Text Indent 2"/>
    <w:basedOn w:val="Normal"/>
    <w:link w:val="BodyTextIndent2Char"/>
    <w:uiPriority w:val="99"/>
    <w:rsid w:val="003170EF"/>
  </w:style>
  <w:style w:type="character" w:customStyle="1" w:styleId="BodyTextIndent2Char">
    <w:name w:val="Body Text Indent 2 Char"/>
    <w:basedOn w:val="DefaultParagraphFont"/>
    <w:link w:val="BodyTextIndent2"/>
    <w:uiPriority w:val="99"/>
    <w:locked/>
    <w:rsid w:val="003170EF"/>
    <w:rPr>
      <w:rFonts w:ascii="Arial" w:hAnsi="Arial" w:cs="Times New Roman"/>
      <w:noProof/>
      <w:sz w:val="20"/>
      <w:szCs w:val="20"/>
      <w:lang w:eastAsia="cs-CZ"/>
    </w:rPr>
  </w:style>
  <w:style w:type="paragraph" w:customStyle="1" w:styleId="Normln">
    <w:name w:val="Normální~"/>
    <w:basedOn w:val="Normal"/>
    <w:uiPriority w:val="99"/>
    <w:rsid w:val="003170EF"/>
    <w:pPr>
      <w:widowControl w:val="0"/>
    </w:pPr>
  </w:style>
  <w:style w:type="paragraph" w:styleId="Footer">
    <w:name w:val="footer"/>
    <w:basedOn w:val="Normal"/>
    <w:link w:val="FooterChar"/>
    <w:uiPriority w:val="99"/>
    <w:rsid w:val="003170EF"/>
    <w:pPr>
      <w:pBdr>
        <w:top w:val="thinThickSmallGap" w:sz="24" w:space="1" w:color="622423"/>
      </w:pBdr>
      <w:tabs>
        <w:tab w:val="center" w:pos="4536"/>
        <w:tab w:val="right" w:pos="9072"/>
      </w:tabs>
    </w:pPr>
    <w:rPr>
      <w:rFonts w:cs="Arial"/>
    </w:rPr>
  </w:style>
  <w:style w:type="character" w:customStyle="1" w:styleId="FooterChar">
    <w:name w:val="Footer Char"/>
    <w:basedOn w:val="DefaultParagraphFont"/>
    <w:link w:val="Footer"/>
    <w:uiPriority w:val="99"/>
    <w:locked/>
    <w:rsid w:val="003170EF"/>
    <w:rPr>
      <w:rFonts w:ascii="Arial" w:hAnsi="Arial" w:cs="Arial"/>
      <w:noProof/>
      <w:sz w:val="20"/>
      <w:szCs w:val="20"/>
      <w:lang w:eastAsia="cs-CZ"/>
    </w:rPr>
  </w:style>
  <w:style w:type="character" w:styleId="PageNumber">
    <w:name w:val="page number"/>
    <w:basedOn w:val="DefaultParagraphFont"/>
    <w:uiPriority w:val="99"/>
    <w:rsid w:val="003170EF"/>
    <w:rPr>
      <w:rFonts w:cs="Times New Roman"/>
    </w:rPr>
  </w:style>
  <w:style w:type="paragraph" w:styleId="Header">
    <w:name w:val="header"/>
    <w:basedOn w:val="Normal"/>
    <w:link w:val="HeaderChar"/>
    <w:uiPriority w:val="99"/>
    <w:rsid w:val="003170EF"/>
    <w:pPr>
      <w:tabs>
        <w:tab w:val="center" w:pos="4536"/>
        <w:tab w:val="right" w:pos="9072"/>
      </w:tabs>
    </w:pPr>
  </w:style>
  <w:style w:type="character" w:customStyle="1" w:styleId="HeaderChar">
    <w:name w:val="Header Char"/>
    <w:basedOn w:val="DefaultParagraphFont"/>
    <w:link w:val="Header"/>
    <w:uiPriority w:val="99"/>
    <w:locked/>
    <w:rsid w:val="003170EF"/>
    <w:rPr>
      <w:rFonts w:ascii="Arial" w:hAnsi="Arial" w:cs="Times New Roman"/>
      <w:noProof/>
      <w:sz w:val="20"/>
      <w:szCs w:val="20"/>
      <w:lang w:eastAsia="cs-CZ"/>
    </w:rPr>
  </w:style>
  <w:style w:type="paragraph" w:styleId="Title">
    <w:name w:val="Title"/>
    <w:basedOn w:val="Normal"/>
    <w:link w:val="TitleChar"/>
    <w:uiPriority w:val="99"/>
    <w:qFormat/>
    <w:rsid w:val="003170EF"/>
    <w:pPr>
      <w:jc w:val="center"/>
    </w:pPr>
    <w:rPr>
      <w:rFonts w:cs="Arial"/>
      <w:b/>
      <w:bCs/>
      <w:noProof w:val="0"/>
      <w:sz w:val="44"/>
      <w:szCs w:val="24"/>
    </w:rPr>
  </w:style>
  <w:style w:type="character" w:customStyle="1" w:styleId="TitleChar">
    <w:name w:val="Title Char"/>
    <w:basedOn w:val="DefaultParagraphFont"/>
    <w:link w:val="Title"/>
    <w:uiPriority w:val="99"/>
    <w:locked/>
    <w:rsid w:val="003170EF"/>
    <w:rPr>
      <w:rFonts w:ascii="Arial" w:hAnsi="Arial" w:cs="Arial"/>
      <w:b/>
      <w:bCs/>
      <w:sz w:val="24"/>
      <w:szCs w:val="24"/>
      <w:lang w:eastAsia="cs-CZ"/>
    </w:rPr>
  </w:style>
  <w:style w:type="paragraph" w:styleId="ListParagraph">
    <w:name w:val="List Paragraph"/>
    <w:basedOn w:val="Normal"/>
    <w:uiPriority w:val="99"/>
    <w:qFormat/>
    <w:rsid w:val="003170EF"/>
    <w:pPr>
      <w:ind w:left="708"/>
    </w:pPr>
  </w:style>
  <w:style w:type="paragraph" w:styleId="BalloonText">
    <w:name w:val="Balloon Text"/>
    <w:basedOn w:val="Normal"/>
    <w:link w:val="BalloonTextChar"/>
    <w:uiPriority w:val="99"/>
    <w:semiHidden/>
    <w:rsid w:val="00760E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EE3"/>
    <w:rPr>
      <w:rFonts w:ascii="Tahoma" w:hAnsi="Tahoma" w:cs="Tahoma"/>
      <w:noProof/>
      <w:sz w:val="16"/>
      <w:szCs w:val="16"/>
      <w:lang w:eastAsia="cs-CZ"/>
    </w:rPr>
  </w:style>
  <w:style w:type="character" w:styleId="Hyperlink">
    <w:name w:val="Hyperlink"/>
    <w:basedOn w:val="DefaultParagraphFont"/>
    <w:uiPriority w:val="99"/>
    <w:semiHidden/>
    <w:rsid w:val="00582F3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94774657">
      <w:marLeft w:val="0"/>
      <w:marRight w:val="0"/>
      <w:marTop w:val="0"/>
      <w:marBottom w:val="0"/>
      <w:divBdr>
        <w:top w:val="none" w:sz="0" w:space="0" w:color="auto"/>
        <w:left w:val="none" w:sz="0" w:space="0" w:color="auto"/>
        <w:bottom w:val="none" w:sz="0" w:space="0" w:color="auto"/>
        <w:right w:val="none" w:sz="0" w:space="0" w:color="auto"/>
      </w:divBdr>
    </w:div>
    <w:div w:id="694774658">
      <w:marLeft w:val="0"/>
      <w:marRight w:val="0"/>
      <w:marTop w:val="0"/>
      <w:marBottom w:val="0"/>
      <w:divBdr>
        <w:top w:val="none" w:sz="0" w:space="0" w:color="auto"/>
        <w:left w:val="none" w:sz="0" w:space="0" w:color="auto"/>
        <w:bottom w:val="none" w:sz="0" w:space="0" w:color="auto"/>
        <w:right w:val="none" w:sz="0" w:space="0" w:color="auto"/>
      </w:divBdr>
    </w:div>
    <w:div w:id="694774659">
      <w:marLeft w:val="0"/>
      <w:marRight w:val="0"/>
      <w:marTop w:val="0"/>
      <w:marBottom w:val="0"/>
      <w:divBdr>
        <w:top w:val="none" w:sz="0" w:space="0" w:color="auto"/>
        <w:left w:val="none" w:sz="0" w:space="0" w:color="auto"/>
        <w:bottom w:val="none" w:sz="0" w:space="0" w:color="auto"/>
        <w:right w:val="none" w:sz="0" w:space="0" w:color="auto"/>
      </w:divBdr>
    </w:div>
    <w:div w:id="694774660">
      <w:marLeft w:val="0"/>
      <w:marRight w:val="0"/>
      <w:marTop w:val="0"/>
      <w:marBottom w:val="0"/>
      <w:divBdr>
        <w:top w:val="none" w:sz="0" w:space="0" w:color="auto"/>
        <w:left w:val="none" w:sz="0" w:space="0" w:color="auto"/>
        <w:bottom w:val="none" w:sz="0" w:space="0" w:color="auto"/>
        <w:right w:val="none" w:sz="0" w:space="0" w:color="auto"/>
      </w:divBdr>
    </w:div>
    <w:div w:id="694774661">
      <w:marLeft w:val="0"/>
      <w:marRight w:val="0"/>
      <w:marTop w:val="0"/>
      <w:marBottom w:val="0"/>
      <w:divBdr>
        <w:top w:val="none" w:sz="0" w:space="0" w:color="auto"/>
        <w:left w:val="none" w:sz="0" w:space="0" w:color="auto"/>
        <w:bottom w:val="none" w:sz="0" w:space="0" w:color="auto"/>
        <w:right w:val="none" w:sz="0" w:space="0" w:color="auto"/>
      </w:divBdr>
    </w:div>
    <w:div w:id="694774662">
      <w:marLeft w:val="0"/>
      <w:marRight w:val="0"/>
      <w:marTop w:val="0"/>
      <w:marBottom w:val="0"/>
      <w:divBdr>
        <w:top w:val="none" w:sz="0" w:space="0" w:color="auto"/>
        <w:left w:val="none" w:sz="0" w:space="0" w:color="auto"/>
        <w:bottom w:val="none" w:sz="0" w:space="0" w:color="auto"/>
        <w:right w:val="none" w:sz="0" w:space="0" w:color="auto"/>
      </w:divBdr>
    </w:div>
    <w:div w:id="694774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vebnionline.cz/Profil/S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3013</Words>
  <Characters>17783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 č</dc:title>
  <dc:subject/>
  <dc:creator>Boris Vrbka</dc:creator>
  <cp:keywords/>
  <dc:description/>
  <cp:lastModifiedBy>kocvaroa</cp:lastModifiedBy>
  <cp:revision>2</cp:revision>
  <dcterms:created xsi:type="dcterms:W3CDTF">2017-06-28T10:15:00Z</dcterms:created>
  <dcterms:modified xsi:type="dcterms:W3CDTF">2017-06-28T10:15:00Z</dcterms:modified>
</cp:coreProperties>
</file>