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1A42AC9B" w14:textId="77777777" w:rsidR="007E36E5" w:rsidRPr="00D442F0" w:rsidRDefault="007E36E5" w:rsidP="00110BD4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panem Mgr. Pavlem Krejčím, ředitelem sekce pracoviště územní správy sociálního zabezpečení Brno v ÚSSZ pro Kraj Vysočina, Jihomoravský kraj a Zlínský kraj</w:t>
      </w:r>
    </w:p>
    <w:p w14:paraId="6DEE212B" w14:textId="3F41860B" w:rsidR="00104E55" w:rsidRPr="0044679C" w:rsidRDefault="00D442F0" w:rsidP="007E36E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2CC667D8" w:rsidR="00104E55" w:rsidRPr="00E448A8" w:rsidRDefault="00104E55" w:rsidP="00120B7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F23BE2">
        <w:rPr>
          <w:rFonts w:ascii="Arial" w:hAnsi="Arial" w:cs="Arial"/>
          <w:b/>
          <w:sz w:val="22"/>
          <w:szCs w:val="22"/>
        </w:rPr>
        <w:t>xxxxxxxxxxxxxxxxxxxxx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BE2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120B7A">
        <w:rPr>
          <w:rFonts w:ascii="Arial" w:hAnsi="Arial" w:cs="Arial"/>
          <w:b/>
          <w:sz w:val="22"/>
          <w:szCs w:val="22"/>
        </w:rPr>
        <w:t>Jihlava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0A1800C5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120B7A">
        <w:rPr>
          <w:rFonts w:ascii="Arial" w:hAnsi="Arial" w:cs="Arial"/>
          <w:sz w:val="22"/>
          <w:szCs w:val="22"/>
        </w:rPr>
        <w:t>28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16ACA529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0972EA">
              <w:rPr>
                <w:rFonts w:ascii="Arial" w:hAnsi="Arial" w:cs="Arial"/>
                <w:sz w:val="22"/>
                <w:szCs w:val="22"/>
              </w:rPr>
              <w:t> B</w:t>
            </w:r>
            <w:r w:rsidRPr="00D65722">
              <w:rPr>
                <w:rFonts w:ascii="Arial" w:hAnsi="Arial" w:cs="Arial"/>
                <w:sz w:val="22"/>
                <w:szCs w:val="22"/>
              </w:rPr>
              <w:t>rně</w:t>
            </w:r>
            <w:r w:rsidR="0009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1937D8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0972EA">
              <w:rPr>
                <w:rFonts w:ascii="Arial" w:hAnsi="Arial" w:cs="Arial"/>
                <w:sz w:val="22"/>
                <w:szCs w:val="22"/>
              </w:rPr>
              <w:t xml:space="preserve"> Brně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28EAC81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4F3315">
      <w:rPr>
        <w:rFonts w:ascii="Arial" w:hAnsi="Arial" w:cs="Arial"/>
        <w:sz w:val="22"/>
        <w:szCs w:val="22"/>
      </w:rPr>
      <w:t>118784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972EA"/>
    <w:rsid w:val="000A3913"/>
    <w:rsid w:val="00102BC4"/>
    <w:rsid w:val="00104E55"/>
    <w:rsid w:val="00110BD4"/>
    <w:rsid w:val="00120B7A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4F3315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50720"/>
    <w:rsid w:val="0076341F"/>
    <w:rsid w:val="00780661"/>
    <w:rsid w:val="00785651"/>
    <w:rsid w:val="007C76BD"/>
    <w:rsid w:val="007E36E5"/>
    <w:rsid w:val="007F7375"/>
    <w:rsid w:val="00805E74"/>
    <w:rsid w:val="008113A5"/>
    <w:rsid w:val="008422F5"/>
    <w:rsid w:val="00843987"/>
    <w:rsid w:val="008655DC"/>
    <w:rsid w:val="008E662F"/>
    <w:rsid w:val="008E67A6"/>
    <w:rsid w:val="008F2600"/>
    <w:rsid w:val="00900AE3"/>
    <w:rsid w:val="00923C79"/>
    <w:rsid w:val="009D7D31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93A23"/>
    <w:rsid w:val="00ED097D"/>
    <w:rsid w:val="00EF0AF7"/>
    <w:rsid w:val="00F21DFD"/>
    <w:rsid w:val="00F23BE2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9</cp:revision>
  <cp:lastPrinted>2024-01-17T13:44:00Z</cp:lastPrinted>
  <dcterms:created xsi:type="dcterms:W3CDTF">2024-01-03T10:42:00Z</dcterms:created>
  <dcterms:modified xsi:type="dcterms:W3CDTF">2024-01-31T08:12:00Z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