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F92D" w14:textId="70751D80" w:rsidR="002D32FC" w:rsidRPr="00A93B72" w:rsidRDefault="00193283" w:rsidP="00496CB3">
      <w:pPr>
        <w:pStyle w:val="0Nzevsmlouvy-nejvyssiroven"/>
        <w:rPr>
          <w:rFonts w:asciiTheme="majorHAnsi" w:hAnsiTheme="majorHAnsi" w:cstheme="majorHAnsi"/>
        </w:rPr>
      </w:pPr>
      <w:r w:rsidRPr="00A93B72">
        <w:rPr>
          <w:rFonts w:asciiTheme="majorHAnsi" w:hAnsiTheme="majorHAnsi" w:cstheme="majorHAnsi"/>
        </w:rPr>
        <w:t>S</w:t>
      </w:r>
      <w:r w:rsidR="008D28B8" w:rsidRPr="00A93B72">
        <w:rPr>
          <w:rFonts w:asciiTheme="majorHAnsi" w:hAnsiTheme="majorHAnsi" w:cstheme="majorHAnsi"/>
        </w:rPr>
        <w:t>mlouva o dílo</w:t>
      </w:r>
    </w:p>
    <w:p w14:paraId="34E6FB94" w14:textId="77777777" w:rsidR="002D32FC" w:rsidRPr="00A93B72" w:rsidRDefault="002D32FC" w:rsidP="00AB6B3C">
      <w:pPr>
        <w:pStyle w:val="text"/>
        <w:jc w:val="center"/>
        <w:rPr>
          <w:rFonts w:asciiTheme="majorHAnsi" w:hAnsiTheme="majorHAnsi" w:cstheme="majorHAnsi"/>
          <w:sz w:val="18"/>
          <w:szCs w:val="18"/>
        </w:rPr>
      </w:pPr>
      <w:r w:rsidRPr="00A93B72">
        <w:rPr>
          <w:rFonts w:asciiTheme="majorHAnsi" w:hAnsiTheme="majorHAnsi" w:cstheme="majorHAnsi"/>
          <w:sz w:val="18"/>
          <w:szCs w:val="18"/>
        </w:rPr>
        <w:t>(dále jen „</w:t>
      </w:r>
      <w:r w:rsidR="0020709F" w:rsidRPr="00A93B72">
        <w:rPr>
          <w:rFonts w:asciiTheme="majorHAnsi" w:hAnsiTheme="majorHAnsi" w:cstheme="majorHAnsi"/>
          <w:sz w:val="18"/>
          <w:szCs w:val="18"/>
        </w:rPr>
        <w:t>s</w:t>
      </w:r>
      <w:r w:rsidRPr="00A93B72">
        <w:rPr>
          <w:rFonts w:asciiTheme="majorHAnsi" w:hAnsiTheme="majorHAnsi" w:cstheme="majorHAnsi"/>
          <w:sz w:val="18"/>
          <w:szCs w:val="18"/>
        </w:rPr>
        <w:t>mlouva“)</w:t>
      </w:r>
    </w:p>
    <w:p w14:paraId="00272342" w14:textId="60AAD916" w:rsidR="002D32FC" w:rsidRDefault="002D32FC" w:rsidP="00AB6B3C">
      <w:pPr>
        <w:pStyle w:val="text"/>
        <w:rPr>
          <w:rFonts w:asciiTheme="majorHAnsi" w:hAnsiTheme="majorHAnsi" w:cstheme="majorHAnsi"/>
          <w:sz w:val="18"/>
          <w:szCs w:val="18"/>
        </w:rPr>
      </w:pPr>
      <w:r w:rsidRPr="00A93B72">
        <w:rPr>
          <w:rFonts w:asciiTheme="majorHAnsi" w:hAnsiTheme="majorHAnsi" w:cstheme="majorHAnsi"/>
          <w:sz w:val="18"/>
          <w:szCs w:val="18"/>
        </w:rPr>
        <w:t xml:space="preserve">číslo smlouvy Brněnské vodárny a kanalizace, a.s.:  </w:t>
      </w:r>
      <w:r w:rsidR="003D1EFA" w:rsidRPr="00A93B72">
        <w:rPr>
          <w:rFonts w:asciiTheme="majorHAnsi" w:hAnsiTheme="majorHAnsi" w:cstheme="majorHAnsi"/>
          <w:sz w:val="18"/>
          <w:szCs w:val="18"/>
        </w:rPr>
        <w:t>SML/</w:t>
      </w:r>
      <w:r w:rsidR="001E110B" w:rsidRPr="00A93B72">
        <w:rPr>
          <w:rFonts w:asciiTheme="majorHAnsi" w:hAnsiTheme="majorHAnsi" w:cstheme="majorHAnsi"/>
          <w:sz w:val="18"/>
          <w:szCs w:val="18"/>
        </w:rPr>
        <w:t>0</w:t>
      </w:r>
      <w:r w:rsidR="00CF392C">
        <w:rPr>
          <w:rFonts w:asciiTheme="majorHAnsi" w:hAnsiTheme="majorHAnsi" w:cstheme="majorHAnsi"/>
          <w:sz w:val="18"/>
          <w:szCs w:val="18"/>
        </w:rPr>
        <w:t>495</w:t>
      </w:r>
      <w:r w:rsidR="00487DE9" w:rsidRPr="00A93B72">
        <w:rPr>
          <w:rFonts w:asciiTheme="majorHAnsi" w:hAnsiTheme="majorHAnsi" w:cstheme="majorHAnsi"/>
          <w:sz w:val="18"/>
          <w:szCs w:val="18"/>
        </w:rPr>
        <w:t>/</w:t>
      </w:r>
      <w:r w:rsidR="00355A63" w:rsidRPr="00A93B72">
        <w:rPr>
          <w:rFonts w:asciiTheme="majorHAnsi" w:hAnsiTheme="majorHAnsi" w:cstheme="majorHAnsi"/>
          <w:sz w:val="18"/>
          <w:szCs w:val="18"/>
        </w:rPr>
        <w:t>2</w:t>
      </w:r>
      <w:r w:rsidR="00A40524">
        <w:rPr>
          <w:rFonts w:asciiTheme="majorHAnsi" w:hAnsiTheme="majorHAnsi" w:cstheme="majorHAnsi"/>
          <w:sz w:val="18"/>
          <w:szCs w:val="18"/>
        </w:rPr>
        <w:t>3</w:t>
      </w:r>
    </w:p>
    <w:p w14:paraId="51DF8E44" w14:textId="4F96515B" w:rsidR="00A40524" w:rsidRPr="00A93B72" w:rsidRDefault="00A40524" w:rsidP="00AB6B3C">
      <w:pPr>
        <w:pStyle w:val="text"/>
        <w:rPr>
          <w:rFonts w:asciiTheme="majorHAnsi" w:hAnsiTheme="majorHAnsi" w:cstheme="majorHAnsi"/>
          <w:sz w:val="18"/>
          <w:szCs w:val="18"/>
        </w:rPr>
      </w:pPr>
      <w:r>
        <w:rPr>
          <w:rFonts w:asciiTheme="majorHAnsi" w:hAnsiTheme="majorHAnsi" w:cstheme="majorHAnsi"/>
          <w:sz w:val="18"/>
          <w:szCs w:val="18"/>
        </w:rPr>
        <w:t xml:space="preserve">číslo smlouvy zhotovitele: </w:t>
      </w:r>
      <w:r w:rsidR="00C40D17" w:rsidRPr="00C40D17">
        <w:rPr>
          <w:rFonts w:asciiTheme="majorHAnsi" w:hAnsiTheme="majorHAnsi" w:cstheme="majorHAnsi"/>
          <w:sz w:val="18"/>
          <w:szCs w:val="18"/>
        </w:rPr>
        <w:t>80324003</w:t>
      </w:r>
    </w:p>
    <w:p w14:paraId="78805DE2" w14:textId="38E74F1D" w:rsidR="002D32FC" w:rsidRPr="00A93B72" w:rsidRDefault="002D32FC" w:rsidP="00A7740F">
      <w:pPr>
        <w:pStyle w:val="text"/>
        <w:rPr>
          <w:rFonts w:asciiTheme="majorHAnsi" w:hAnsiTheme="majorHAnsi" w:cstheme="majorHAnsi"/>
          <w:sz w:val="18"/>
          <w:szCs w:val="18"/>
        </w:rPr>
      </w:pPr>
      <w:r w:rsidRPr="00A93B72">
        <w:rPr>
          <w:rFonts w:asciiTheme="majorHAnsi" w:hAnsiTheme="majorHAnsi" w:cstheme="majorHAnsi"/>
          <w:sz w:val="18"/>
          <w:szCs w:val="18"/>
        </w:rPr>
        <w:t xml:space="preserve">uzavřená podle ustanovení § </w:t>
      </w:r>
      <w:r w:rsidR="008D28B8" w:rsidRPr="00A93B72">
        <w:rPr>
          <w:rFonts w:asciiTheme="majorHAnsi" w:hAnsiTheme="majorHAnsi" w:cstheme="majorHAnsi"/>
          <w:sz w:val="18"/>
          <w:szCs w:val="18"/>
        </w:rPr>
        <w:t>2586</w:t>
      </w:r>
      <w:r w:rsidRPr="00A93B72">
        <w:rPr>
          <w:rFonts w:asciiTheme="majorHAnsi" w:hAnsiTheme="majorHAnsi" w:cstheme="majorHAnsi"/>
          <w:sz w:val="18"/>
          <w:szCs w:val="18"/>
        </w:rPr>
        <w:t xml:space="preserve"> a následujících zákona č. 89/2012 Sb., občanský zákoník, ve znění pozdějších předpisů, následovně:</w:t>
      </w:r>
    </w:p>
    <w:p w14:paraId="6F9EAF2C" w14:textId="77777777" w:rsidR="002D32FC" w:rsidRPr="00A93B72" w:rsidRDefault="002D32FC" w:rsidP="007573DA">
      <w:pPr>
        <w:pStyle w:val="11uroven"/>
        <w:numPr>
          <w:ilvl w:val="0"/>
          <w:numId w:val="0"/>
        </w:numPr>
        <w:ind w:left="360"/>
        <w:rPr>
          <w:rFonts w:asciiTheme="majorHAnsi" w:hAnsiTheme="majorHAnsi" w:cstheme="majorHAnsi"/>
          <w:szCs w:val="18"/>
        </w:rPr>
      </w:pPr>
      <w:r w:rsidRPr="00A93B72">
        <w:rPr>
          <w:rFonts w:asciiTheme="majorHAnsi" w:hAnsiTheme="majorHAnsi" w:cstheme="majorHAnsi"/>
          <w:szCs w:val="18"/>
        </w:rPr>
        <w:t>Smluvní strany</w:t>
      </w:r>
    </w:p>
    <w:p w14:paraId="070F0CB1" w14:textId="77777777" w:rsidR="006164A7" w:rsidRPr="00A93B72" w:rsidRDefault="006164A7" w:rsidP="006164A7">
      <w:pPr>
        <w:pStyle w:val="22uroven"/>
        <w:numPr>
          <w:ilvl w:val="0"/>
          <w:numId w:val="0"/>
        </w:numPr>
        <w:ind w:left="705"/>
        <w:rPr>
          <w:rFonts w:asciiTheme="majorHAnsi" w:hAnsiTheme="majorHAnsi" w:cstheme="majorHAnsi"/>
          <w:szCs w:val="18"/>
        </w:rPr>
      </w:pPr>
      <w:r w:rsidRPr="00A93B72">
        <w:rPr>
          <w:rFonts w:asciiTheme="majorHAnsi" w:hAnsiTheme="majorHAnsi" w:cstheme="majorHAnsi"/>
          <w:szCs w:val="18"/>
        </w:rPr>
        <w:t>Objednatel:</w:t>
      </w:r>
    </w:p>
    <w:tbl>
      <w:tblPr>
        <w:tblW w:w="0" w:type="auto"/>
        <w:tblInd w:w="534" w:type="dxa"/>
        <w:tblLook w:val="04A0" w:firstRow="1" w:lastRow="0" w:firstColumn="1" w:lastColumn="0" w:noHBand="0" w:noVBand="1"/>
      </w:tblPr>
      <w:tblGrid>
        <w:gridCol w:w="1119"/>
        <w:gridCol w:w="7419"/>
      </w:tblGrid>
      <w:tr w:rsidR="006164A7" w:rsidRPr="00A93B72" w14:paraId="059C01F5" w14:textId="77777777" w:rsidTr="00080794">
        <w:trPr>
          <w:trHeight w:val="57"/>
        </w:trPr>
        <w:tc>
          <w:tcPr>
            <w:tcW w:w="1134" w:type="dxa"/>
            <w:shd w:val="clear" w:color="auto" w:fill="auto"/>
          </w:tcPr>
          <w:p w14:paraId="6766A18A" w14:textId="77777777" w:rsidR="006164A7" w:rsidRPr="00A93B72" w:rsidRDefault="006164A7" w:rsidP="00080794">
            <w:pPr>
              <w:pStyle w:val="text"/>
              <w:rPr>
                <w:rFonts w:asciiTheme="majorHAnsi" w:hAnsiTheme="majorHAnsi" w:cstheme="majorHAnsi"/>
                <w:sz w:val="18"/>
                <w:szCs w:val="18"/>
              </w:rPr>
            </w:pPr>
          </w:p>
        </w:tc>
        <w:tc>
          <w:tcPr>
            <w:tcW w:w="7620" w:type="dxa"/>
            <w:shd w:val="clear" w:color="auto" w:fill="auto"/>
          </w:tcPr>
          <w:p w14:paraId="675010A9" w14:textId="77777777" w:rsidR="006164A7" w:rsidRPr="006164A7" w:rsidRDefault="006164A7" w:rsidP="00080794">
            <w:pPr>
              <w:pStyle w:val="text"/>
              <w:rPr>
                <w:rFonts w:asciiTheme="majorHAnsi" w:hAnsiTheme="majorHAnsi" w:cstheme="majorHAnsi"/>
                <w:b/>
                <w:sz w:val="18"/>
                <w:szCs w:val="18"/>
              </w:rPr>
            </w:pPr>
            <w:r w:rsidRPr="006164A7">
              <w:rPr>
                <w:rFonts w:asciiTheme="majorHAnsi" w:hAnsiTheme="majorHAnsi" w:cstheme="majorHAnsi"/>
                <w:b/>
                <w:sz w:val="18"/>
                <w:szCs w:val="18"/>
              </w:rPr>
              <w:t>Brněnské vodárny a kanalizace, a.s.</w:t>
            </w:r>
          </w:p>
        </w:tc>
      </w:tr>
      <w:tr w:rsidR="006164A7" w:rsidRPr="00A93B72" w14:paraId="284BCA8C" w14:textId="77777777" w:rsidTr="00080794">
        <w:trPr>
          <w:trHeight w:val="57"/>
        </w:trPr>
        <w:tc>
          <w:tcPr>
            <w:tcW w:w="1134" w:type="dxa"/>
            <w:shd w:val="clear" w:color="auto" w:fill="auto"/>
          </w:tcPr>
          <w:p w14:paraId="4D03D052" w14:textId="77777777" w:rsidR="006164A7" w:rsidRPr="00A93B72" w:rsidRDefault="006164A7" w:rsidP="00080794">
            <w:pPr>
              <w:pStyle w:val="text"/>
              <w:rPr>
                <w:rFonts w:asciiTheme="majorHAnsi" w:hAnsiTheme="majorHAnsi" w:cstheme="majorHAnsi"/>
                <w:sz w:val="18"/>
                <w:szCs w:val="18"/>
              </w:rPr>
            </w:pPr>
            <w:r w:rsidRPr="00A93B72">
              <w:rPr>
                <w:rFonts w:asciiTheme="majorHAnsi" w:hAnsiTheme="majorHAnsi" w:cstheme="majorHAnsi"/>
                <w:sz w:val="18"/>
                <w:szCs w:val="18"/>
              </w:rPr>
              <w:t>Sídlo:</w:t>
            </w:r>
          </w:p>
        </w:tc>
        <w:tc>
          <w:tcPr>
            <w:tcW w:w="7620" w:type="dxa"/>
            <w:shd w:val="clear" w:color="auto" w:fill="auto"/>
          </w:tcPr>
          <w:p w14:paraId="265BBC19" w14:textId="77777777" w:rsidR="006164A7" w:rsidRPr="00A93B72" w:rsidRDefault="006164A7" w:rsidP="00080794">
            <w:pPr>
              <w:pStyle w:val="text"/>
              <w:rPr>
                <w:rFonts w:asciiTheme="majorHAnsi" w:hAnsiTheme="majorHAnsi" w:cstheme="majorHAnsi"/>
                <w:sz w:val="18"/>
                <w:szCs w:val="18"/>
              </w:rPr>
            </w:pPr>
            <w:r w:rsidRPr="00A93B72">
              <w:rPr>
                <w:rFonts w:asciiTheme="majorHAnsi" w:hAnsiTheme="majorHAnsi" w:cstheme="majorHAnsi"/>
                <w:sz w:val="18"/>
                <w:szCs w:val="18"/>
              </w:rPr>
              <w:t>Pisárecká 555/1a, Pisárky, 603 00 Brno</w:t>
            </w:r>
          </w:p>
        </w:tc>
      </w:tr>
      <w:tr w:rsidR="006164A7" w:rsidRPr="00A93B72" w14:paraId="48AFECA8" w14:textId="77777777" w:rsidTr="00080794">
        <w:trPr>
          <w:trHeight w:val="57"/>
        </w:trPr>
        <w:tc>
          <w:tcPr>
            <w:tcW w:w="8754" w:type="dxa"/>
            <w:gridSpan w:val="2"/>
            <w:shd w:val="clear" w:color="auto" w:fill="auto"/>
          </w:tcPr>
          <w:p w14:paraId="7EA630ED" w14:textId="77777777" w:rsidR="006164A7" w:rsidRPr="00A93B72" w:rsidRDefault="006164A7" w:rsidP="00080794">
            <w:pPr>
              <w:pStyle w:val="text"/>
              <w:rPr>
                <w:rFonts w:asciiTheme="majorHAnsi" w:hAnsiTheme="majorHAnsi" w:cstheme="majorHAnsi"/>
                <w:sz w:val="18"/>
                <w:szCs w:val="18"/>
              </w:rPr>
            </w:pPr>
            <w:r w:rsidRPr="00A93B72">
              <w:rPr>
                <w:rFonts w:asciiTheme="majorHAnsi" w:hAnsiTheme="majorHAnsi" w:cstheme="majorHAnsi"/>
                <w:sz w:val="18"/>
                <w:szCs w:val="18"/>
              </w:rPr>
              <w:t>Subjekt je zapsán v OR u Krajského soudu v Brně, spisová značka B 783</w:t>
            </w:r>
          </w:p>
        </w:tc>
      </w:tr>
      <w:tr w:rsidR="006164A7" w:rsidRPr="00A93B72" w14:paraId="4DCE9E50" w14:textId="77777777" w:rsidTr="00080794">
        <w:trPr>
          <w:trHeight w:val="57"/>
        </w:trPr>
        <w:tc>
          <w:tcPr>
            <w:tcW w:w="1134" w:type="dxa"/>
            <w:shd w:val="clear" w:color="auto" w:fill="auto"/>
          </w:tcPr>
          <w:p w14:paraId="2016CCEA" w14:textId="77777777" w:rsidR="006164A7" w:rsidRPr="00A93B72" w:rsidRDefault="006164A7" w:rsidP="00080794">
            <w:pPr>
              <w:pStyle w:val="text"/>
              <w:rPr>
                <w:rFonts w:asciiTheme="majorHAnsi" w:hAnsiTheme="majorHAnsi" w:cstheme="majorHAnsi"/>
                <w:sz w:val="18"/>
                <w:szCs w:val="18"/>
              </w:rPr>
            </w:pPr>
            <w:r w:rsidRPr="00A93B72">
              <w:rPr>
                <w:rFonts w:asciiTheme="majorHAnsi" w:hAnsiTheme="majorHAnsi" w:cstheme="majorHAnsi"/>
                <w:sz w:val="18"/>
                <w:szCs w:val="18"/>
              </w:rPr>
              <w:t>IČO:</w:t>
            </w:r>
          </w:p>
        </w:tc>
        <w:tc>
          <w:tcPr>
            <w:tcW w:w="7620" w:type="dxa"/>
            <w:shd w:val="clear" w:color="auto" w:fill="auto"/>
          </w:tcPr>
          <w:p w14:paraId="25BFE55B" w14:textId="77777777" w:rsidR="006164A7" w:rsidRPr="00A93B72" w:rsidRDefault="006164A7" w:rsidP="00080794">
            <w:pPr>
              <w:pStyle w:val="text"/>
              <w:rPr>
                <w:rFonts w:asciiTheme="majorHAnsi" w:hAnsiTheme="majorHAnsi" w:cstheme="majorHAnsi"/>
                <w:sz w:val="18"/>
                <w:szCs w:val="18"/>
              </w:rPr>
            </w:pPr>
            <w:r w:rsidRPr="00A93B72">
              <w:rPr>
                <w:rFonts w:asciiTheme="majorHAnsi" w:hAnsiTheme="majorHAnsi" w:cstheme="majorHAnsi"/>
                <w:sz w:val="18"/>
                <w:szCs w:val="18"/>
              </w:rPr>
              <w:t>46347275</w:t>
            </w:r>
          </w:p>
        </w:tc>
      </w:tr>
      <w:tr w:rsidR="006164A7" w:rsidRPr="00A93B72" w14:paraId="41A326EB" w14:textId="77777777" w:rsidTr="00080794">
        <w:trPr>
          <w:trHeight w:val="57"/>
        </w:trPr>
        <w:tc>
          <w:tcPr>
            <w:tcW w:w="1134" w:type="dxa"/>
            <w:shd w:val="clear" w:color="auto" w:fill="auto"/>
          </w:tcPr>
          <w:p w14:paraId="0A9C3D21" w14:textId="77777777" w:rsidR="006164A7" w:rsidRPr="00A93B72" w:rsidRDefault="006164A7" w:rsidP="00080794">
            <w:pPr>
              <w:pStyle w:val="text"/>
              <w:rPr>
                <w:rFonts w:asciiTheme="majorHAnsi" w:hAnsiTheme="majorHAnsi" w:cstheme="majorHAnsi"/>
                <w:sz w:val="18"/>
                <w:szCs w:val="18"/>
              </w:rPr>
            </w:pPr>
            <w:r w:rsidRPr="00A93B72">
              <w:rPr>
                <w:rFonts w:asciiTheme="majorHAnsi" w:hAnsiTheme="majorHAnsi" w:cstheme="majorHAnsi"/>
                <w:sz w:val="18"/>
                <w:szCs w:val="18"/>
              </w:rPr>
              <w:t>DIČ:</w:t>
            </w:r>
          </w:p>
        </w:tc>
        <w:tc>
          <w:tcPr>
            <w:tcW w:w="7620" w:type="dxa"/>
            <w:shd w:val="clear" w:color="auto" w:fill="auto"/>
          </w:tcPr>
          <w:p w14:paraId="26E1DB34" w14:textId="77777777" w:rsidR="006164A7" w:rsidRPr="00A93B72" w:rsidRDefault="006164A7" w:rsidP="00080794">
            <w:pPr>
              <w:pStyle w:val="text"/>
              <w:rPr>
                <w:rFonts w:asciiTheme="majorHAnsi" w:hAnsiTheme="majorHAnsi" w:cstheme="majorHAnsi"/>
                <w:sz w:val="18"/>
                <w:szCs w:val="18"/>
              </w:rPr>
            </w:pPr>
            <w:r w:rsidRPr="00A93B72">
              <w:rPr>
                <w:rFonts w:asciiTheme="majorHAnsi" w:hAnsiTheme="majorHAnsi" w:cstheme="majorHAnsi"/>
                <w:sz w:val="18"/>
                <w:szCs w:val="18"/>
              </w:rPr>
              <w:t>CZ46347275</w:t>
            </w:r>
          </w:p>
        </w:tc>
      </w:tr>
      <w:tr w:rsidR="006164A7" w:rsidRPr="00A93B72" w14:paraId="51EEC394" w14:textId="77777777" w:rsidTr="00080794">
        <w:trPr>
          <w:trHeight w:val="57"/>
        </w:trPr>
        <w:tc>
          <w:tcPr>
            <w:tcW w:w="8754" w:type="dxa"/>
            <w:gridSpan w:val="2"/>
            <w:shd w:val="clear" w:color="auto" w:fill="auto"/>
          </w:tcPr>
          <w:p w14:paraId="222A2547" w14:textId="10119689" w:rsidR="006164A7" w:rsidRDefault="006164A7" w:rsidP="00FA1426">
            <w:pPr>
              <w:pStyle w:val="text"/>
              <w:rPr>
                <w:rFonts w:asciiTheme="majorHAnsi" w:hAnsiTheme="majorHAnsi" w:cstheme="majorHAnsi"/>
                <w:sz w:val="18"/>
                <w:szCs w:val="18"/>
              </w:rPr>
            </w:pPr>
            <w:r w:rsidRPr="00A93B72">
              <w:rPr>
                <w:rFonts w:asciiTheme="majorHAnsi" w:hAnsiTheme="majorHAnsi" w:cstheme="majorHAnsi"/>
                <w:sz w:val="18"/>
                <w:szCs w:val="18"/>
              </w:rPr>
              <w:t xml:space="preserve">K podpisu smlouvy je </w:t>
            </w:r>
            <w:r w:rsidR="00937E85">
              <w:rPr>
                <w:rFonts w:asciiTheme="majorHAnsi" w:hAnsiTheme="majorHAnsi" w:cstheme="majorHAnsi"/>
                <w:sz w:val="18"/>
                <w:szCs w:val="18"/>
              </w:rPr>
              <w:t xml:space="preserve">oprávněn </w:t>
            </w:r>
            <w:bookmarkStart w:id="0" w:name="_GoBack"/>
            <w:bookmarkEnd w:id="0"/>
            <w:r w:rsidR="00FA1426">
              <w:rPr>
                <w:rFonts w:asciiTheme="majorHAnsi" w:hAnsiTheme="majorHAnsi" w:cstheme="majorHAnsi"/>
                <w:sz w:val="18"/>
                <w:szCs w:val="18"/>
              </w:rPr>
              <w:t>XXX</w:t>
            </w:r>
          </w:p>
          <w:p w14:paraId="72A57E64" w14:textId="6F015BC2" w:rsidR="00FA1426" w:rsidRPr="00A93B72" w:rsidRDefault="00FA1426" w:rsidP="00FA1426">
            <w:pPr>
              <w:pStyle w:val="text"/>
              <w:rPr>
                <w:rFonts w:asciiTheme="majorHAnsi" w:hAnsiTheme="majorHAnsi" w:cstheme="majorHAnsi"/>
                <w:sz w:val="18"/>
                <w:szCs w:val="18"/>
              </w:rPr>
            </w:pPr>
          </w:p>
        </w:tc>
      </w:tr>
      <w:tr w:rsidR="006164A7" w:rsidRPr="00A93B72" w14:paraId="433E5BFF" w14:textId="77777777" w:rsidTr="00080794">
        <w:trPr>
          <w:trHeight w:val="57"/>
        </w:trPr>
        <w:tc>
          <w:tcPr>
            <w:tcW w:w="8754" w:type="dxa"/>
            <w:gridSpan w:val="2"/>
            <w:shd w:val="clear" w:color="auto" w:fill="auto"/>
          </w:tcPr>
          <w:p w14:paraId="4FD1EB58" w14:textId="77777777" w:rsidR="006164A7" w:rsidRPr="00A93B72" w:rsidRDefault="006164A7" w:rsidP="00080794">
            <w:pPr>
              <w:pStyle w:val="text"/>
              <w:rPr>
                <w:rFonts w:asciiTheme="majorHAnsi" w:hAnsiTheme="majorHAnsi" w:cstheme="majorHAnsi"/>
                <w:sz w:val="18"/>
                <w:szCs w:val="18"/>
              </w:rPr>
            </w:pPr>
          </w:p>
        </w:tc>
      </w:tr>
    </w:tbl>
    <w:p w14:paraId="0FD721D8" w14:textId="477174CB" w:rsidR="00F808FD" w:rsidRPr="00A93B72" w:rsidRDefault="008D28B8" w:rsidP="007573DA">
      <w:pPr>
        <w:pStyle w:val="22uroven"/>
        <w:numPr>
          <w:ilvl w:val="0"/>
          <w:numId w:val="0"/>
        </w:numPr>
        <w:ind w:left="705"/>
        <w:rPr>
          <w:rFonts w:asciiTheme="majorHAnsi" w:hAnsiTheme="majorHAnsi" w:cstheme="majorHAnsi"/>
          <w:szCs w:val="18"/>
        </w:rPr>
      </w:pPr>
      <w:r w:rsidRPr="00A93B72">
        <w:rPr>
          <w:rFonts w:asciiTheme="majorHAnsi" w:hAnsiTheme="majorHAnsi" w:cstheme="majorHAnsi"/>
          <w:szCs w:val="18"/>
        </w:rPr>
        <w:t>Zhotovitel</w:t>
      </w:r>
      <w:r w:rsidR="002D32FC" w:rsidRPr="00A93B72">
        <w:rPr>
          <w:rFonts w:asciiTheme="majorHAnsi" w:hAnsiTheme="majorHAnsi" w:cstheme="majorHAnsi"/>
          <w:szCs w:val="18"/>
        </w:rPr>
        <w:t>:</w:t>
      </w:r>
      <w:r w:rsidR="00944F61" w:rsidRPr="00A93B72">
        <w:rPr>
          <w:rFonts w:asciiTheme="majorHAnsi" w:hAnsiTheme="majorHAnsi" w:cstheme="majorHAnsi"/>
          <w:szCs w:val="18"/>
        </w:rPr>
        <w:t xml:space="preserve"> </w:t>
      </w:r>
      <w:r w:rsidR="00D427A7" w:rsidRPr="00A93B72">
        <w:rPr>
          <w:rFonts w:asciiTheme="majorHAnsi" w:hAnsiTheme="majorHAnsi" w:cstheme="majorHAnsi"/>
          <w:szCs w:val="18"/>
        </w:rPr>
        <w:tab/>
      </w:r>
    </w:p>
    <w:tbl>
      <w:tblPr>
        <w:tblW w:w="0" w:type="auto"/>
        <w:tblInd w:w="534" w:type="dxa"/>
        <w:tblLook w:val="04A0" w:firstRow="1" w:lastRow="0" w:firstColumn="1" w:lastColumn="0" w:noHBand="0" w:noVBand="1"/>
      </w:tblPr>
      <w:tblGrid>
        <w:gridCol w:w="1120"/>
        <w:gridCol w:w="7418"/>
      </w:tblGrid>
      <w:tr w:rsidR="006164A7" w:rsidRPr="00A93B72" w14:paraId="633340C1" w14:textId="77777777" w:rsidTr="006164A7">
        <w:trPr>
          <w:trHeight w:val="57"/>
        </w:trPr>
        <w:tc>
          <w:tcPr>
            <w:tcW w:w="1120" w:type="dxa"/>
            <w:shd w:val="clear" w:color="auto" w:fill="auto"/>
          </w:tcPr>
          <w:p w14:paraId="677D4A30" w14:textId="6BB2CF23" w:rsidR="006164A7" w:rsidRPr="00A93B72" w:rsidRDefault="00F808FD" w:rsidP="00080794">
            <w:pPr>
              <w:pStyle w:val="text"/>
              <w:rPr>
                <w:rFonts w:asciiTheme="majorHAnsi" w:hAnsiTheme="majorHAnsi" w:cstheme="majorHAnsi"/>
                <w:sz w:val="18"/>
                <w:szCs w:val="18"/>
              </w:rPr>
            </w:pPr>
            <w:r w:rsidRPr="00A93B72">
              <w:rPr>
                <w:rFonts w:asciiTheme="majorHAnsi" w:hAnsiTheme="majorHAnsi" w:cstheme="majorHAnsi"/>
                <w:szCs w:val="18"/>
              </w:rPr>
              <w:tab/>
            </w:r>
            <w:r w:rsidRPr="00A93B72">
              <w:rPr>
                <w:rFonts w:asciiTheme="majorHAnsi" w:hAnsiTheme="majorHAnsi" w:cstheme="majorHAnsi"/>
                <w:szCs w:val="18"/>
              </w:rPr>
              <w:tab/>
            </w:r>
          </w:p>
        </w:tc>
        <w:tc>
          <w:tcPr>
            <w:tcW w:w="7418" w:type="dxa"/>
            <w:shd w:val="clear" w:color="auto" w:fill="auto"/>
          </w:tcPr>
          <w:p w14:paraId="4C93F538" w14:textId="185FEC38" w:rsidR="006164A7" w:rsidRPr="006164A7" w:rsidRDefault="006164A7" w:rsidP="00080794">
            <w:pPr>
              <w:pStyle w:val="text"/>
              <w:rPr>
                <w:rFonts w:asciiTheme="majorHAnsi" w:hAnsiTheme="majorHAnsi" w:cstheme="majorHAnsi"/>
                <w:b/>
                <w:sz w:val="18"/>
                <w:szCs w:val="18"/>
              </w:rPr>
            </w:pPr>
            <w:proofErr w:type="spellStart"/>
            <w:r w:rsidRPr="006164A7">
              <w:rPr>
                <w:rFonts w:asciiTheme="majorHAnsi" w:hAnsiTheme="majorHAnsi" w:cstheme="majorHAnsi"/>
                <w:b/>
                <w:sz w:val="18"/>
                <w:szCs w:val="18"/>
              </w:rPr>
              <w:t>Elektromont</w:t>
            </w:r>
            <w:proofErr w:type="spellEnd"/>
            <w:r w:rsidRPr="006164A7">
              <w:rPr>
                <w:rFonts w:asciiTheme="majorHAnsi" w:hAnsiTheme="majorHAnsi" w:cstheme="majorHAnsi"/>
                <w:b/>
                <w:sz w:val="18"/>
                <w:szCs w:val="18"/>
              </w:rPr>
              <w:t xml:space="preserve"> Brno, akciová společnost</w:t>
            </w:r>
          </w:p>
        </w:tc>
      </w:tr>
      <w:tr w:rsidR="006164A7" w:rsidRPr="00A93B72" w14:paraId="5C89C3C6" w14:textId="77777777" w:rsidTr="006164A7">
        <w:trPr>
          <w:trHeight w:val="57"/>
        </w:trPr>
        <w:tc>
          <w:tcPr>
            <w:tcW w:w="1120" w:type="dxa"/>
            <w:shd w:val="clear" w:color="auto" w:fill="auto"/>
          </w:tcPr>
          <w:p w14:paraId="40481D08" w14:textId="77777777" w:rsidR="006164A7" w:rsidRPr="00A93B72" w:rsidRDefault="006164A7" w:rsidP="00080794">
            <w:pPr>
              <w:pStyle w:val="text"/>
              <w:rPr>
                <w:rFonts w:asciiTheme="majorHAnsi" w:hAnsiTheme="majorHAnsi" w:cstheme="majorHAnsi"/>
                <w:sz w:val="18"/>
                <w:szCs w:val="18"/>
              </w:rPr>
            </w:pPr>
            <w:r w:rsidRPr="00A93B72">
              <w:rPr>
                <w:rFonts w:asciiTheme="majorHAnsi" w:hAnsiTheme="majorHAnsi" w:cstheme="majorHAnsi"/>
                <w:sz w:val="18"/>
                <w:szCs w:val="18"/>
              </w:rPr>
              <w:t>Sídlo:</w:t>
            </w:r>
          </w:p>
        </w:tc>
        <w:tc>
          <w:tcPr>
            <w:tcW w:w="7418" w:type="dxa"/>
            <w:shd w:val="clear" w:color="auto" w:fill="auto"/>
          </w:tcPr>
          <w:p w14:paraId="298E8B7B" w14:textId="7AA831DB" w:rsidR="006164A7" w:rsidRPr="00A93B72" w:rsidRDefault="006164A7" w:rsidP="00080794">
            <w:pPr>
              <w:pStyle w:val="text"/>
              <w:rPr>
                <w:rFonts w:asciiTheme="majorHAnsi" w:hAnsiTheme="majorHAnsi" w:cstheme="majorHAnsi"/>
                <w:sz w:val="18"/>
                <w:szCs w:val="18"/>
              </w:rPr>
            </w:pPr>
            <w:r w:rsidRPr="006164A7">
              <w:rPr>
                <w:rFonts w:asciiTheme="majorHAnsi" w:hAnsiTheme="majorHAnsi" w:cstheme="majorHAnsi"/>
                <w:sz w:val="18"/>
                <w:szCs w:val="18"/>
              </w:rPr>
              <w:t>Žarošická 4315/17, Židenice, 628 00 Brno</w:t>
            </w:r>
          </w:p>
        </w:tc>
      </w:tr>
      <w:tr w:rsidR="006164A7" w:rsidRPr="00A93B72" w14:paraId="2789748E" w14:textId="77777777" w:rsidTr="006164A7">
        <w:trPr>
          <w:trHeight w:val="57"/>
        </w:trPr>
        <w:tc>
          <w:tcPr>
            <w:tcW w:w="8538" w:type="dxa"/>
            <w:gridSpan w:val="2"/>
            <w:shd w:val="clear" w:color="auto" w:fill="auto"/>
          </w:tcPr>
          <w:p w14:paraId="2C2877D2" w14:textId="01483E04" w:rsidR="006164A7" w:rsidRPr="00A93B72" w:rsidRDefault="006164A7" w:rsidP="00080794">
            <w:pPr>
              <w:pStyle w:val="text"/>
              <w:rPr>
                <w:rFonts w:asciiTheme="majorHAnsi" w:hAnsiTheme="majorHAnsi" w:cstheme="majorHAnsi"/>
                <w:sz w:val="18"/>
                <w:szCs w:val="18"/>
              </w:rPr>
            </w:pPr>
            <w:r w:rsidRPr="006164A7">
              <w:rPr>
                <w:rFonts w:asciiTheme="majorHAnsi" w:hAnsiTheme="majorHAnsi" w:cstheme="majorHAnsi"/>
                <w:sz w:val="18"/>
                <w:szCs w:val="18"/>
              </w:rPr>
              <w:t>Subjekt je zapsán v OR u Krajského soudu v Brně, spisová značka B 6920</w:t>
            </w:r>
          </w:p>
        </w:tc>
      </w:tr>
      <w:tr w:rsidR="006164A7" w:rsidRPr="00A93B72" w14:paraId="368B02BD" w14:textId="77777777" w:rsidTr="006164A7">
        <w:trPr>
          <w:trHeight w:val="57"/>
        </w:trPr>
        <w:tc>
          <w:tcPr>
            <w:tcW w:w="1120" w:type="dxa"/>
            <w:shd w:val="clear" w:color="auto" w:fill="auto"/>
          </w:tcPr>
          <w:p w14:paraId="5F492714" w14:textId="77777777" w:rsidR="006164A7" w:rsidRPr="00A93B72" w:rsidRDefault="006164A7" w:rsidP="00080794">
            <w:pPr>
              <w:pStyle w:val="text"/>
              <w:rPr>
                <w:rFonts w:asciiTheme="majorHAnsi" w:hAnsiTheme="majorHAnsi" w:cstheme="majorHAnsi"/>
                <w:sz w:val="18"/>
                <w:szCs w:val="18"/>
              </w:rPr>
            </w:pPr>
            <w:r w:rsidRPr="00A93B72">
              <w:rPr>
                <w:rFonts w:asciiTheme="majorHAnsi" w:hAnsiTheme="majorHAnsi" w:cstheme="majorHAnsi"/>
                <w:sz w:val="18"/>
                <w:szCs w:val="18"/>
              </w:rPr>
              <w:t>IČO:</w:t>
            </w:r>
          </w:p>
        </w:tc>
        <w:tc>
          <w:tcPr>
            <w:tcW w:w="7418" w:type="dxa"/>
            <w:shd w:val="clear" w:color="auto" w:fill="auto"/>
          </w:tcPr>
          <w:p w14:paraId="146D0CA6" w14:textId="6DC70382" w:rsidR="006164A7" w:rsidRPr="00A93B72" w:rsidRDefault="006164A7" w:rsidP="00080794">
            <w:pPr>
              <w:pStyle w:val="text"/>
              <w:rPr>
                <w:rFonts w:asciiTheme="majorHAnsi" w:hAnsiTheme="majorHAnsi" w:cstheme="majorHAnsi"/>
                <w:sz w:val="18"/>
                <w:szCs w:val="18"/>
              </w:rPr>
            </w:pPr>
            <w:r w:rsidRPr="006164A7">
              <w:rPr>
                <w:rFonts w:asciiTheme="majorHAnsi" w:hAnsiTheme="majorHAnsi" w:cstheme="majorHAnsi"/>
                <w:sz w:val="18"/>
                <w:szCs w:val="18"/>
              </w:rPr>
              <w:t>24319139</w:t>
            </w:r>
          </w:p>
        </w:tc>
      </w:tr>
      <w:tr w:rsidR="006164A7" w:rsidRPr="00A93B72" w14:paraId="367B6DCF" w14:textId="77777777" w:rsidTr="006164A7">
        <w:trPr>
          <w:trHeight w:val="57"/>
        </w:trPr>
        <w:tc>
          <w:tcPr>
            <w:tcW w:w="1120" w:type="dxa"/>
            <w:shd w:val="clear" w:color="auto" w:fill="auto"/>
          </w:tcPr>
          <w:p w14:paraId="0DF4DC9D" w14:textId="77777777" w:rsidR="006164A7" w:rsidRPr="00A93B72" w:rsidRDefault="006164A7" w:rsidP="00080794">
            <w:pPr>
              <w:pStyle w:val="text"/>
              <w:rPr>
                <w:rFonts w:asciiTheme="majorHAnsi" w:hAnsiTheme="majorHAnsi" w:cstheme="majorHAnsi"/>
                <w:sz w:val="18"/>
                <w:szCs w:val="18"/>
              </w:rPr>
            </w:pPr>
            <w:r w:rsidRPr="00A93B72">
              <w:rPr>
                <w:rFonts w:asciiTheme="majorHAnsi" w:hAnsiTheme="majorHAnsi" w:cstheme="majorHAnsi"/>
                <w:sz w:val="18"/>
                <w:szCs w:val="18"/>
              </w:rPr>
              <w:t>DIČ:</w:t>
            </w:r>
          </w:p>
        </w:tc>
        <w:tc>
          <w:tcPr>
            <w:tcW w:w="7418" w:type="dxa"/>
            <w:shd w:val="clear" w:color="auto" w:fill="auto"/>
          </w:tcPr>
          <w:p w14:paraId="05C01F3F" w14:textId="50761232" w:rsidR="006164A7" w:rsidRPr="00A93B72" w:rsidRDefault="006164A7" w:rsidP="00080794">
            <w:pPr>
              <w:pStyle w:val="text"/>
              <w:rPr>
                <w:rFonts w:asciiTheme="majorHAnsi" w:hAnsiTheme="majorHAnsi" w:cstheme="majorHAnsi"/>
                <w:sz w:val="18"/>
                <w:szCs w:val="18"/>
              </w:rPr>
            </w:pPr>
            <w:r w:rsidRPr="006164A7">
              <w:rPr>
                <w:rFonts w:asciiTheme="majorHAnsi" w:hAnsiTheme="majorHAnsi" w:cstheme="majorHAnsi"/>
                <w:sz w:val="18"/>
                <w:szCs w:val="18"/>
              </w:rPr>
              <w:t>CZ24319139</w:t>
            </w:r>
          </w:p>
        </w:tc>
      </w:tr>
      <w:tr w:rsidR="006164A7" w:rsidRPr="00A93B72" w14:paraId="78A0D9DA" w14:textId="77777777" w:rsidTr="006164A7">
        <w:trPr>
          <w:trHeight w:val="57"/>
        </w:trPr>
        <w:tc>
          <w:tcPr>
            <w:tcW w:w="8538" w:type="dxa"/>
            <w:gridSpan w:val="2"/>
            <w:shd w:val="clear" w:color="auto" w:fill="auto"/>
          </w:tcPr>
          <w:p w14:paraId="50257F77" w14:textId="77777777" w:rsidR="006164A7" w:rsidRPr="006164A7" w:rsidRDefault="006164A7" w:rsidP="006164A7">
            <w:pPr>
              <w:pStyle w:val="text"/>
              <w:rPr>
                <w:rFonts w:asciiTheme="majorHAnsi" w:hAnsiTheme="majorHAnsi" w:cstheme="majorHAnsi"/>
                <w:sz w:val="18"/>
                <w:szCs w:val="18"/>
              </w:rPr>
            </w:pPr>
            <w:r w:rsidRPr="006164A7">
              <w:rPr>
                <w:rFonts w:asciiTheme="majorHAnsi" w:hAnsiTheme="majorHAnsi" w:cstheme="majorHAnsi"/>
                <w:sz w:val="18"/>
                <w:szCs w:val="18"/>
              </w:rPr>
              <w:t>K podpisu smlouvy jsou oprávněni</w:t>
            </w:r>
            <w:r w:rsidRPr="006164A7">
              <w:rPr>
                <w:rFonts w:asciiTheme="majorHAnsi" w:hAnsiTheme="majorHAnsi" w:cstheme="majorHAnsi"/>
                <w:sz w:val="18"/>
                <w:szCs w:val="18"/>
              </w:rPr>
              <w:tab/>
              <w:t xml:space="preserve">Ing. Radim </w:t>
            </w:r>
            <w:proofErr w:type="spellStart"/>
            <w:r w:rsidRPr="006164A7">
              <w:rPr>
                <w:rFonts w:asciiTheme="majorHAnsi" w:hAnsiTheme="majorHAnsi" w:cstheme="majorHAnsi"/>
                <w:sz w:val="18"/>
                <w:szCs w:val="18"/>
              </w:rPr>
              <w:t>Kříva</w:t>
            </w:r>
            <w:proofErr w:type="spellEnd"/>
            <w:r w:rsidRPr="006164A7">
              <w:rPr>
                <w:rFonts w:asciiTheme="majorHAnsi" w:hAnsiTheme="majorHAnsi" w:cstheme="majorHAnsi"/>
                <w:sz w:val="18"/>
                <w:szCs w:val="18"/>
              </w:rPr>
              <w:t>, předseda představenstva</w:t>
            </w:r>
          </w:p>
          <w:p w14:paraId="3312F07E" w14:textId="3D6CB97F" w:rsidR="006164A7" w:rsidRPr="00A93B72" w:rsidRDefault="006164A7" w:rsidP="006164A7">
            <w:pPr>
              <w:pStyle w:val="text"/>
              <w:rPr>
                <w:rFonts w:asciiTheme="majorHAnsi" w:hAnsiTheme="majorHAnsi" w:cstheme="majorHAnsi"/>
                <w:sz w:val="18"/>
                <w:szCs w:val="18"/>
              </w:rPr>
            </w:pPr>
            <w:r w:rsidRPr="006164A7">
              <w:rPr>
                <w:rFonts w:asciiTheme="majorHAnsi" w:hAnsiTheme="majorHAnsi" w:cstheme="majorHAnsi"/>
                <w:sz w:val="18"/>
                <w:szCs w:val="18"/>
              </w:rPr>
              <w:tab/>
            </w:r>
            <w:r w:rsidRPr="006164A7">
              <w:rPr>
                <w:rFonts w:asciiTheme="majorHAnsi" w:hAnsiTheme="majorHAnsi" w:cstheme="majorHAnsi"/>
                <w:sz w:val="18"/>
                <w:szCs w:val="18"/>
              </w:rPr>
              <w:tab/>
            </w:r>
            <w:r w:rsidRPr="006164A7">
              <w:rPr>
                <w:rFonts w:asciiTheme="majorHAnsi" w:hAnsiTheme="majorHAnsi" w:cstheme="majorHAnsi"/>
                <w:sz w:val="18"/>
                <w:szCs w:val="18"/>
              </w:rPr>
              <w:tab/>
            </w:r>
            <w:r>
              <w:rPr>
                <w:rFonts w:asciiTheme="majorHAnsi" w:hAnsiTheme="majorHAnsi" w:cstheme="majorHAnsi"/>
                <w:sz w:val="18"/>
                <w:szCs w:val="18"/>
              </w:rPr>
              <w:tab/>
            </w:r>
            <w:r w:rsidRPr="006164A7">
              <w:rPr>
                <w:rFonts w:asciiTheme="majorHAnsi" w:hAnsiTheme="majorHAnsi" w:cstheme="majorHAnsi"/>
                <w:sz w:val="18"/>
                <w:szCs w:val="18"/>
              </w:rPr>
              <w:t xml:space="preserve">Norbert </w:t>
            </w:r>
            <w:proofErr w:type="spellStart"/>
            <w:r w:rsidRPr="006164A7">
              <w:rPr>
                <w:rFonts w:asciiTheme="majorHAnsi" w:hAnsiTheme="majorHAnsi" w:cstheme="majorHAnsi"/>
                <w:sz w:val="18"/>
                <w:szCs w:val="18"/>
              </w:rPr>
              <w:t>Hrabalík</w:t>
            </w:r>
            <w:proofErr w:type="spellEnd"/>
            <w:r w:rsidRPr="006164A7">
              <w:rPr>
                <w:rFonts w:asciiTheme="majorHAnsi" w:hAnsiTheme="majorHAnsi" w:cstheme="majorHAnsi"/>
                <w:sz w:val="18"/>
                <w:szCs w:val="18"/>
              </w:rPr>
              <w:t>, MBA, člen představenstva</w:t>
            </w:r>
          </w:p>
        </w:tc>
      </w:tr>
      <w:tr w:rsidR="006164A7" w:rsidRPr="00A93B72" w14:paraId="1E136C22" w14:textId="77777777" w:rsidTr="006164A7">
        <w:trPr>
          <w:trHeight w:val="57"/>
        </w:trPr>
        <w:tc>
          <w:tcPr>
            <w:tcW w:w="8538" w:type="dxa"/>
            <w:gridSpan w:val="2"/>
            <w:shd w:val="clear" w:color="auto" w:fill="auto"/>
          </w:tcPr>
          <w:p w14:paraId="4DD2765B" w14:textId="77777777" w:rsidR="006164A7" w:rsidRPr="00A93B72" w:rsidRDefault="006164A7" w:rsidP="00080794">
            <w:pPr>
              <w:pStyle w:val="text"/>
              <w:rPr>
                <w:rFonts w:asciiTheme="majorHAnsi" w:hAnsiTheme="majorHAnsi" w:cstheme="majorHAnsi"/>
                <w:sz w:val="18"/>
                <w:szCs w:val="18"/>
              </w:rPr>
            </w:pPr>
          </w:p>
        </w:tc>
      </w:tr>
    </w:tbl>
    <w:p w14:paraId="3D640241"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Předmět smlouvy</w:t>
      </w:r>
    </w:p>
    <w:p w14:paraId="28F69C5F" w14:textId="12D7B2DE" w:rsidR="00177111" w:rsidRPr="00177111" w:rsidRDefault="008D28B8" w:rsidP="00177111">
      <w:pPr>
        <w:pStyle w:val="22uroven"/>
        <w:rPr>
          <w:rFonts w:asciiTheme="majorHAnsi" w:hAnsiTheme="majorHAnsi" w:cstheme="majorHAnsi"/>
          <w:szCs w:val="18"/>
        </w:rPr>
      </w:pPr>
      <w:r w:rsidRPr="00532ACE">
        <w:rPr>
          <w:rFonts w:asciiTheme="majorHAnsi" w:hAnsiTheme="majorHAnsi" w:cstheme="majorHAnsi"/>
          <w:szCs w:val="18"/>
        </w:rPr>
        <w:t xml:space="preserve">Zhotovitel se zavazuje </w:t>
      </w:r>
      <w:r w:rsidR="00AA1C09" w:rsidRPr="00532ACE">
        <w:rPr>
          <w:rFonts w:asciiTheme="majorHAnsi" w:hAnsiTheme="majorHAnsi" w:cstheme="majorHAnsi"/>
          <w:szCs w:val="18"/>
        </w:rPr>
        <w:t xml:space="preserve">osobně </w:t>
      </w:r>
      <w:r w:rsidRPr="00532ACE">
        <w:rPr>
          <w:rFonts w:asciiTheme="majorHAnsi" w:hAnsiTheme="majorHAnsi" w:cstheme="majorHAnsi"/>
          <w:szCs w:val="18"/>
        </w:rPr>
        <w:t>na svůj náklad a na své nebezpečí provést</w:t>
      </w:r>
      <w:r w:rsidR="00D26E19" w:rsidRPr="00532ACE">
        <w:rPr>
          <w:rFonts w:asciiTheme="majorHAnsi" w:hAnsiTheme="majorHAnsi" w:cstheme="majorHAnsi"/>
          <w:szCs w:val="18"/>
        </w:rPr>
        <w:t xml:space="preserve"> </w:t>
      </w:r>
      <w:r w:rsidR="00D81BD0" w:rsidRPr="00532ACE">
        <w:rPr>
          <w:rFonts w:asciiTheme="majorHAnsi" w:hAnsiTheme="majorHAnsi" w:cstheme="majorHAnsi"/>
          <w:szCs w:val="18"/>
        </w:rPr>
        <w:t>pro objednate</w:t>
      </w:r>
      <w:r w:rsidR="0041037E" w:rsidRPr="00532ACE">
        <w:rPr>
          <w:rFonts w:asciiTheme="majorHAnsi" w:hAnsiTheme="majorHAnsi" w:cstheme="majorHAnsi"/>
          <w:szCs w:val="18"/>
        </w:rPr>
        <w:t>le dílo spočívající</w:t>
      </w:r>
      <w:r w:rsidR="00351DCC" w:rsidRPr="00532ACE">
        <w:rPr>
          <w:rFonts w:asciiTheme="majorHAnsi" w:hAnsiTheme="majorHAnsi" w:cstheme="majorHAnsi"/>
          <w:szCs w:val="18"/>
        </w:rPr>
        <w:t xml:space="preserve"> </w:t>
      </w:r>
      <w:r w:rsidR="00177111">
        <w:rPr>
          <w:rFonts w:asciiTheme="majorHAnsi" w:hAnsiTheme="majorHAnsi" w:cstheme="majorHAnsi"/>
          <w:szCs w:val="18"/>
        </w:rPr>
        <w:t xml:space="preserve">ve </w:t>
      </w:r>
      <w:r w:rsidR="00177111" w:rsidRPr="00177111">
        <w:rPr>
          <w:rFonts w:asciiTheme="majorHAnsi" w:hAnsiTheme="majorHAnsi" w:cstheme="majorHAnsi"/>
          <w:szCs w:val="18"/>
        </w:rPr>
        <w:t>výměn</w:t>
      </w:r>
      <w:r w:rsidR="00177111">
        <w:rPr>
          <w:rFonts w:asciiTheme="majorHAnsi" w:hAnsiTheme="majorHAnsi" w:cstheme="majorHAnsi"/>
          <w:szCs w:val="18"/>
        </w:rPr>
        <w:t>ě</w:t>
      </w:r>
      <w:r w:rsidR="00177111" w:rsidRPr="00177111">
        <w:rPr>
          <w:rFonts w:asciiTheme="majorHAnsi" w:hAnsiTheme="majorHAnsi" w:cstheme="majorHAnsi"/>
          <w:szCs w:val="18"/>
        </w:rPr>
        <w:t xml:space="preserve"> svítidel venkovního osvětlení v areálu ČOV Brno-Modřice za </w:t>
      </w:r>
      <w:proofErr w:type="gramStart"/>
      <w:r w:rsidR="00177111" w:rsidRPr="00177111">
        <w:rPr>
          <w:rFonts w:asciiTheme="majorHAnsi" w:hAnsiTheme="majorHAnsi" w:cstheme="majorHAnsi"/>
          <w:szCs w:val="18"/>
        </w:rPr>
        <w:t>nová</w:t>
      </w:r>
      <w:proofErr w:type="gramEnd"/>
      <w:r w:rsidR="00177111" w:rsidRPr="00177111">
        <w:rPr>
          <w:rFonts w:asciiTheme="majorHAnsi" w:hAnsiTheme="majorHAnsi" w:cstheme="majorHAnsi"/>
          <w:szCs w:val="18"/>
        </w:rPr>
        <w:t xml:space="preserve"> úspornější LED svítidla v následujícím rozsahu:</w:t>
      </w:r>
    </w:p>
    <w:p w14:paraId="17D9BDB5" w14:textId="4B9D723E" w:rsidR="00177111" w:rsidRPr="00177111" w:rsidRDefault="00177111" w:rsidP="00177111">
      <w:pPr>
        <w:pStyle w:val="22uroven"/>
        <w:numPr>
          <w:ilvl w:val="0"/>
          <w:numId w:val="35"/>
        </w:numPr>
        <w:rPr>
          <w:rFonts w:asciiTheme="majorHAnsi" w:hAnsiTheme="majorHAnsi" w:cstheme="majorHAnsi"/>
          <w:szCs w:val="18"/>
        </w:rPr>
      </w:pPr>
      <w:r w:rsidRPr="00177111">
        <w:rPr>
          <w:rFonts w:asciiTheme="majorHAnsi" w:hAnsiTheme="majorHAnsi" w:cstheme="majorHAnsi"/>
          <w:szCs w:val="18"/>
        </w:rPr>
        <w:t xml:space="preserve">výměna 176 kusů stožárových svítidel za </w:t>
      </w:r>
      <w:proofErr w:type="gramStart"/>
      <w:r w:rsidRPr="00177111">
        <w:rPr>
          <w:rFonts w:asciiTheme="majorHAnsi" w:hAnsiTheme="majorHAnsi" w:cstheme="majorHAnsi"/>
          <w:szCs w:val="18"/>
        </w:rPr>
        <w:t>nová</w:t>
      </w:r>
      <w:proofErr w:type="gramEnd"/>
      <w:r w:rsidRPr="00177111">
        <w:rPr>
          <w:rFonts w:asciiTheme="majorHAnsi" w:hAnsiTheme="majorHAnsi" w:cstheme="majorHAnsi"/>
          <w:szCs w:val="18"/>
        </w:rPr>
        <w:t xml:space="preserve"> LED svítidla s příkonem cca 40 W s funkcí zajišťující vícestupňové noční snížení výkonu podle interního časovače svítidla;</w:t>
      </w:r>
    </w:p>
    <w:p w14:paraId="174F9063" w14:textId="1267A7D2" w:rsidR="00177111" w:rsidRPr="00177111" w:rsidRDefault="00177111" w:rsidP="00177111">
      <w:pPr>
        <w:pStyle w:val="22uroven"/>
        <w:numPr>
          <w:ilvl w:val="0"/>
          <w:numId w:val="35"/>
        </w:numPr>
        <w:rPr>
          <w:rFonts w:asciiTheme="majorHAnsi" w:hAnsiTheme="majorHAnsi" w:cstheme="majorHAnsi"/>
          <w:szCs w:val="18"/>
        </w:rPr>
      </w:pPr>
      <w:r w:rsidRPr="00177111">
        <w:rPr>
          <w:rFonts w:asciiTheme="majorHAnsi" w:hAnsiTheme="majorHAnsi" w:cstheme="majorHAnsi"/>
          <w:szCs w:val="18"/>
        </w:rPr>
        <w:t xml:space="preserve">výměna 24 kusů stožárových svítidel za </w:t>
      </w:r>
      <w:proofErr w:type="gramStart"/>
      <w:r w:rsidRPr="00177111">
        <w:rPr>
          <w:rFonts w:asciiTheme="majorHAnsi" w:hAnsiTheme="majorHAnsi" w:cstheme="majorHAnsi"/>
          <w:szCs w:val="18"/>
        </w:rPr>
        <w:t>nová</w:t>
      </w:r>
      <w:proofErr w:type="gramEnd"/>
      <w:r w:rsidRPr="00177111">
        <w:rPr>
          <w:rFonts w:asciiTheme="majorHAnsi" w:hAnsiTheme="majorHAnsi" w:cstheme="majorHAnsi"/>
          <w:szCs w:val="18"/>
        </w:rPr>
        <w:t xml:space="preserve"> LED svítidla s příkonem cca 80 W s funkcí zajišťující vícestupňové noční snížení výkonu podle interního časovače svítidla;</w:t>
      </w:r>
    </w:p>
    <w:p w14:paraId="6262F251" w14:textId="4E345D04" w:rsidR="00177111" w:rsidRPr="00177111" w:rsidRDefault="00177111" w:rsidP="00177111">
      <w:pPr>
        <w:pStyle w:val="22uroven"/>
        <w:numPr>
          <w:ilvl w:val="0"/>
          <w:numId w:val="35"/>
        </w:numPr>
        <w:rPr>
          <w:rFonts w:asciiTheme="majorHAnsi" w:hAnsiTheme="majorHAnsi" w:cstheme="majorHAnsi"/>
          <w:szCs w:val="18"/>
        </w:rPr>
      </w:pPr>
      <w:r w:rsidRPr="00177111">
        <w:rPr>
          <w:rFonts w:asciiTheme="majorHAnsi" w:hAnsiTheme="majorHAnsi" w:cstheme="majorHAnsi"/>
          <w:szCs w:val="18"/>
        </w:rPr>
        <w:t xml:space="preserve">výměna 4 kusů stožárových svítidel za </w:t>
      </w:r>
      <w:proofErr w:type="gramStart"/>
      <w:r w:rsidRPr="00177111">
        <w:rPr>
          <w:rFonts w:asciiTheme="majorHAnsi" w:hAnsiTheme="majorHAnsi" w:cstheme="majorHAnsi"/>
          <w:szCs w:val="18"/>
        </w:rPr>
        <w:t>nová</w:t>
      </w:r>
      <w:proofErr w:type="gramEnd"/>
      <w:r w:rsidRPr="00177111">
        <w:rPr>
          <w:rFonts w:asciiTheme="majorHAnsi" w:hAnsiTheme="majorHAnsi" w:cstheme="majorHAnsi"/>
          <w:szCs w:val="18"/>
        </w:rPr>
        <w:t xml:space="preserve"> LED svítidla s příkonem cca 100 W;</w:t>
      </w:r>
    </w:p>
    <w:p w14:paraId="08F6EACA" w14:textId="2173A4CC" w:rsidR="00177111" w:rsidRDefault="00177111" w:rsidP="00177111">
      <w:pPr>
        <w:pStyle w:val="22uroven"/>
        <w:numPr>
          <w:ilvl w:val="0"/>
          <w:numId w:val="35"/>
        </w:numPr>
        <w:rPr>
          <w:rFonts w:asciiTheme="majorHAnsi" w:hAnsiTheme="majorHAnsi" w:cstheme="majorHAnsi"/>
          <w:szCs w:val="18"/>
        </w:rPr>
      </w:pPr>
      <w:r w:rsidRPr="00177111">
        <w:rPr>
          <w:rFonts w:asciiTheme="majorHAnsi" w:hAnsiTheme="majorHAnsi" w:cstheme="majorHAnsi"/>
          <w:szCs w:val="18"/>
        </w:rPr>
        <w:lastRenderedPageBreak/>
        <w:t>výměna 212 kusů svítidel na ochozech, schodištích a lávkách pro osvětlení aktivačních nádrží s příkonem cca 9 W.</w:t>
      </w:r>
    </w:p>
    <w:p w14:paraId="6C85DAB5" w14:textId="635A6282" w:rsidR="00AA263E" w:rsidRPr="00177111" w:rsidRDefault="00AA263E" w:rsidP="00AA263E">
      <w:pPr>
        <w:pStyle w:val="22uroven"/>
        <w:numPr>
          <w:ilvl w:val="0"/>
          <w:numId w:val="0"/>
        </w:numPr>
        <w:ind w:left="705"/>
        <w:rPr>
          <w:rFonts w:asciiTheme="majorHAnsi" w:hAnsiTheme="majorHAnsi" w:cstheme="majorHAnsi"/>
          <w:szCs w:val="18"/>
        </w:rPr>
      </w:pPr>
      <w:r w:rsidRPr="00AA263E">
        <w:rPr>
          <w:rFonts w:asciiTheme="majorHAnsi" w:hAnsiTheme="majorHAnsi" w:cstheme="majorHAnsi"/>
          <w:szCs w:val="18"/>
        </w:rPr>
        <w:t>(dále jen „dílo“).</w:t>
      </w:r>
    </w:p>
    <w:p w14:paraId="77ABF90C" w14:textId="7CF22662" w:rsidR="00177111" w:rsidRPr="00277E90" w:rsidRDefault="00177111" w:rsidP="000E3CBE">
      <w:pPr>
        <w:pStyle w:val="22uroven"/>
      </w:pPr>
      <w:r w:rsidRPr="00277E90">
        <w:rPr>
          <w:rFonts w:asciiTheme="majorHAnsi" w:hAnsiTheme="majorHAnsi" w:cstheme="majorHAnsi"/>
          <w:szCs w:val="18"/>
        </w:rPr>
        <w:t xml:space="preserve">Součástí </w:t>
      </w:r>
      <w:r w:rsidR="00AA263E" w:rsidRPr="00277E90">
        <w:rPr>
          <w:rFonts w:asciiTheme="majorHAnsi" w:hAnsiTheme="majorHAnsi" w:cstheme="majorHAnsi"/>
          <w:szCs w:val="18"/>
        </w:rPr>
        <w:t>díla</w:t>
      </w:r>
      <w:r w:rsidRPr="00277E90">
        <w:rPr>
          <w:rFonts w:asciiTheme="majorHAnsi" w:hAnsiTheme="majorHAnsi" w:cstheme="majorHAnsi"/>
          <w:szCs w:val="18"/>
        </w:rPr>
        <w:t xml:space="preserve"> je veškerý materiál potřebný pro uchycení svítidel, montážní a demontážní práce, zpřístupnění místa plnění (manipulační technika</w:t>
      </w:r>
      <w:r w:rsidR="00391BBD" w:rsidRPr="00277E90">
        <w:rPr>
          <w:rFonts w:asciiTheme="majorHAnsi" w:hAnsiTheme="majorHAnsi" w:cstheme="majorHAnsi"/>
          <w:szCs w:val="18"/>
        </w:rPr>
        <w:t>, plošiny),</w:t>
      </w:r>
      <w:r w:rsidRPr="00277E90">
        <w:rPr>
          <w:rFonts w:asciiTheme="majorHAnsi" w:hAnsiTheme="majorHAnsi" w:cstheme="majorHAnsi"/>
          <w:szCs w:val="18"/>
        </w:rPr>
        <w:t xml:space="preserve"> doprava materiálu a pracovníků z/do místa plnění,</w:t>
      </w:r>
      <w:r w:rsidR="00391BBD" w:rsidRPr="00277E90">
        <w:rPr>
          <w:rFonts w:asciiTheme="majorHAnsi" w:hAnsiTheme="majorHAnsi" w:cstheme="majorHAnsi"/>
          <w:szCs w:val="18"/>
        </w:rPr>
        <w:t xml:space="preserve"> ekologická likvidace demontovaného materiálu</w:t>
      </w:r>
      <w:r w:rsidRPr="00277E90">
        <w:rPr>
          <w:rFonts w:asciiTheme="majorHAnsi" w:hAnsiTheme="majorHAnsi" w:cstheme="majorHAnsi"/>
          <w:szCs w:val="18"/>
        </w:rPr>
        <w:t xml:space="preserve"> a další případné neuvedené položky potřebné pro splnění díla. Součástí </w:t>
      </w:r>
      <w:r w:rsidR="003E314A" w:rsidRPr="00277E90">
        <w:rPr>
          <w:rFonts w:asciiTheme="majorHAnsi" w:hAnsiTheme="majorHAnsi" w:cstheme="majorHAnsi"/>
          <w:szCs w:val="18"/>
        </w:rPr>
        <w:t>díla</w:t>
      </w:r>
      <w:r w:rsidRPr="00277E90">
        <w:rPr>
          <w:rFonts w:asciiTheme="majorHAnsi" w:hAnsiTheme="majorHAnsi" w:cstheme="majorHAnsi"/>
          <w:szCs w:val="18"/>
        </w:rPr>
        <w:t xml:space="preserve"> není výměna kabeláže ke svítidlům</w:t>
      </w:r>
      <w:r w:rsidR="003E314A" w:rsidRPr="00277E90">
        <w:rPr>
          <w:rFonts w:asciiTheme="majorHAnsi" w:hAnsiTheme="majorHAnsi" w:cstheme="majorHAnsi"/>
          <w:szCs w:val="18"/>
        </w:rPr>
        <w:t>, výchozí revize elektrozařízení a projektová dokumentace skutečného provedení</w:t>
      </w:r>
      <w:r w:rsidRPr="00277E90">
        <w:rPr>
          <w:rFonts w:asciiTheme="majorHAnsi" w:hAnsiTheme="majorHAnsi" w:cstheme="majorHAnsi"/>
          <w:szCs w:val="18"/>
        </w:rPr>
        <w:t>.</w:t>
      </w:r>
    </w:p>
    <w:p w14:paraId="36634009" w14:textId="7DC78D5C" w:rsidR="00046A2A" w:rsidRDefault="008D28B8" w:rsidP="00CF109D">
      <w:pPr>
        <w:pStyle w:val="22uroven"/>
        <w:rPr>
          <w:rFonts w:asciiTheme="majorHAnsi" w:hAnsiTheme="majorHAnsi" w:cstheme="majorHAnsi"/>
          <w:szCs w:val="18"/>
        </w:rPr>
      </w:pPr>
      <w:r w:rsidRPr="00A93B72">
        <w:rPr>
          <w:rFonts w:asciiTheme="majorHAnsi" w:hAnsiTheme="majorHAnsi" w:cstheme="majorHAnsi"/>
          <w:szCs w:val="18"/>
        </w:rPr>
        <w:t>Objednatel</w:t>
      </w:r>
      <w:r w:rsidR="002D32FC" w:rsidRPr="00A93B72">
        <w:rPr>
          <w:rFonts w:asciiTheme="majorHAnsi" w:hAnsiTheme="majorHAnsi" w:cstheme="majorHAnsi"/>
          <w:szCs w:val="18"/>
        </w:rPr>
        <w:t xml:space="preserve"> se zavazuje, že objednané </w:t>
      </w:r>
      <w:r w:rsidRPr="00A93B72">
        <w:rPr>
          <w:rFonts w:asciiTheme="majorHAnsi" w:hAnsiTheme="majorHAnsi" w:cstheme="majorHAnsi"/>
          <w:szCs w:val="18"/>
        </w:rPr>
        <w:t xml:space="preserve">dílo </w:t>
      </w:r>
      <w:r w:rsidR="002D32FC" w:rsidRPr="00A93B72">
        <w:rPr>
          <w:rFonts w:asciiTheme="majorHAnsi" w:hAnsiTheme="majorHAnsi" w:cstheme="majorHAnsi"/>
          <w:szCs w:val="18"/>
        </w:rPr>
        <w:t xml:space="preserve">převezme a zaplatí </w:t>
      </w:r>
      <w:r w:rsidRPr="00A93B72">
        <w:rPr>
          <w:rFonts w:asciiTheme="majorHAnsi" w:hAnsiTheme="majorHAnsi" w:cstheme="majorHAnsi"/>
          <w:szCs w:val="18"/>
        </w:rPr>
        <w:t>zhotoviteli</w:t>
      </w:r>
      <w:r w:rsidR="002D32FC" w:rsidRPr="00A93B72">
        <w:rPr>
          <w:rFonts w:asciiTheme="majorHAnsi" w:hAnsiTheme="majorHAnsi" w:cstheme="majorHAnsi"/>
          <w:szCs w:val="18"/>
        </w:rPr>
        <w:t xml:space="preserve"> </w:t>
      </w:r>
      <w:r w:rsidRPr="00A93B72">
        <w:rPr>
          <w:rFonts w:asciiTheme="majorHAnsi" w:hAnsiTheme="majorHAnsi" w:cstheme="majorHAnsi"/>
          <w:szCs w:val="18"/>
        </w:rPr>
        <w:t xml:space="preserve">za dílo </w:t>
      </w:r>
      <w:r w:rsidR="002D32FC" w:rsidRPr="00A93B72">
        <w:rPr>
          <w:rFonts w:asciiTheme="majorHAnsi" w:hAnsiTheme="majorHAnsi" w:cstheme="majorHAnsi"/>
          <w:szCs w:val="18"/>
        </w:rPr>
        <w:t xml:space="preserve">cenu. </w:t>
      </w:r>
    </w:p>
    <w:p w14:paraId="6B870133" w14:textId="77777777" w:rsidR="00EC526B" w:rsidRDefault="00EC526B" w:rsidP="00EC526B">
      <w:pPr>
        <w:pStyle w:val="22uroven"/>
        <w:numPr>
          <w:ilvl w:val="0"/>
          <w:numId w:val="0"/>
        </w:numPr>
        <w:rPr>
          <w:rFonts w:asciiTheme="majorHAnsi" w:hAnsiTheme="majorHAnsi" w:cstheme="majorHAnsi"/>
          <w:szCs w:val="18"/>
        </w:rPr>
      </w:pPr>
    </w:p>
    <w:p w14:paraId="25978C31" w14:textId="5FD0F35A" w:rsidR="00F373DC" w:rsidRDefault="00F373DC" w:rsidP="00F373DC">
      <w:pPr>
        <w:pStyle w:val="11uroven"/>
      </w:pPr>
      <w:r>
        <w:t>Podklady pro uzavření smlouvy</w:t>
      </w:r>
    </w:p>
    <w:p w14:paraId="6E14B6EF" w14:textId="779E8B2C" w:rsidR="00F373DC" w:rsidRDefault="00F373DC" w:rsidP="00F373DC">
      <w:pPr>
        <w:pStyle w:val="22uroven"/>
      </w:pPr>
      <w:r>
        <w:t xml:space="preserve">Tato smlouva je uzavřena na základě nabídky zhotovitele ze dne </w:t>
      </w:r>
      <w:r w:rsidR="00AA263E">
        <w:t>18. 12</w:t>
      </w:r>
      <w:r>
        <w:t>. 2023.</w:t>
      </w:r>
    </w:p>
    <w:p w14:paraId="184E1F6E" w14:textId="77777777" w:rsidR="00EC526B" w:rsidRPr="00F373DC" w:rsidRDefault="00EC526B" w:rsidP="00EC526B">
      <w:pPr>
        <w:pStyle w:val="22uroven"/>
        <w:numPr>
          <w:ilvl w:val="0"/>
          <w:numId w:val="0"/>
        </w:numPr>
      </w:pPr>
    </w:p>
    <w:p w14:paraId="66C8AD55"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Doba plnění</w:t>
      </w:r>
    </w:p>
    <w:p w14:paraId="1E5DD07E" w14:textId="3EF173F2" w:rsidR="00046A2A" w:rsidRPr="00096E19" w:rsidRDefault="000D4F0C" w:rsidP="009521B4">
      <w:pPr>
        <w:pStyle w:val="22uroven"/>
        <w:rPr>
          <w:rFonts w:asciiTheme="majorHAnsi" w:hAnsiTheme="majorHAnsi" w:cstheme="majorHAnsi"/>
          <w:szCs w:val="18"/>
        </w:rPr>
      </w:pPr>
      <w:r w:rsidRPr="00096E19">
        <w:rPr>
          <w:rFonts w:asciiTheme="majorHAnsi" w:hAnsiTheme="majorHAnsi" w:cstheme="majorHAnsi"/>
          <w:szCs w:val="18"/>
        </w:rPr>
        <w:t xml:space="preserve">Realizace díla </w:t>
      </w:r>
      <w:r w:rsidR="008A7800" w:rsidRPr="00096E19">
        <w:rPr>
          <w:rFonts w:asciiTheme="majorHAnsi" w:hAnsiTheme="majorHAnsi" w:cstheme="majorHAnsi"/>
          <w:szCs w:val="18"/>
        </w:rPr>
        <w:t xml:space="preserve">bude </w:t>
      </w:r>
      <w:r w:rsidR="009521B4">
        <w:rPr>
          <w:rFonts w:asciiTheme="majorHAnsi" w:hAnsiTheme="majorHAnsi" w:cstheme="majorHAnsi"/>
          <w:szCs w:val="18"/>
        </w:rPr>
        <w:t>ode dne</w:t>
      </w:r>
      <w:r w:rsidR="009521B4" w:rsidRPr="009521B4">
        <w:rPr>
          <w:rFonts w:asciiTheme="majorHAnsi" w:hAnsiTheme="majorHAnsi" w:cstheme="majorHAnsi"/>
          <w:szCs w:val="18"/>
        </w:rPr>
        <w:t xml:space="preserve"> podpisu </w:t>
      </w:r>
      <w:r w:rsidR="009521B4">
        <w:rPr>
          <w:rFonts w:asciiTheme="majorHAnsi" w:hAnsiTheme="majorHAnsi" w:cstheme="majorHAnsi"/>
          <w:szCs w:val="18"/>
        </w:rPr>
        <w:t xml:space="preserve">této </w:t>
      </w:r>
      <w:r w:rsidR="009521B4" w:rsidRPr="009521B4">
        <w:rPr>
          <w:rFonts w:asciiTheme="majorHAnsi" w:hAnsiTheme="majorHAnsi" w:cstheme="majorHAnsi"/>
          <w:szCs w:val="18"/>
        </w:rPr>
        <w:t xml:space="preserve">smlouvy do </w:t>
      </w:r>
      <w:r w:rsidR="00AA263E">
        <w:rPr>
          <w:rFonts w:asciiTheme="majorHAnsi" w:hAnsiTheme="majorHAnsi" w:cstheme="majorHAnsi"/>
          <w:szCs w:val="18"/>
        </w:rPr>
        <w:t>31. 5. 2024</w:t>
      </w:r>
      <w:r w:rsidR="00022EF9" w:rsidRPr="00096E19">
        <w:rPr>
          <w:rFonts w:asciiTheme="majorHAnsi" w:hAnsiTheme="majorHAnsi" w:cstheme="majorHAnsi"/>
          <w:szCs w:val="18"/>
        </w:rPr>
        <w:t>.</w:t>
      </w:r>
    </w:p>
    <w:p w14:paraId="1B066E64" w14:textId="268281EF" w:rsidR="009521B4" w:rsidRDefault="009521B4" w:rsidP="009521B4">
      <w:pPr>
        <w:pStyle w:val="22uroven"/>
        <w:rPr>
          <w:rFonts w:cs="Arial"/>
        </w:rPr>
      </w:pPr>
      <w:r w:rsidRPr="002F594C">
        <w:rPr>
          <w:rFonts w:cs="Arial"/>
        </w:rPr>
        <w:t xml:space="preserve">Pokud z jakýchkoliv důvodů na straně </w:t>
      </w:r>
      <w:r>
        <w:rPr>
          <w:rFonts w:cs="Arial"/>
        </w:rPr>
        <w:t>objednatele</w:t>
      </w:r>
      <w:r w:rsidRPr="002F594C">
        <w:rPr>
          <w:rFonts w:cs="Arial"/>
        </w:rPr>
        <w:t xml:space="preserve"> nebude možné dodržet termín realizace </w:t>
      </w:r>
      <w:r>
        <w:rPr>
          <w:rFonts w:cs="Arial"/>
        </w:rPr>
        <w:t>díla</w:t>
      </w:r>
      <w:r w:rsidRPr="002F594C">
        <w:rPr>
          <w:rFonts w:cs="Arial"/>
        </w:rPr>
        <w:t xml:space="preserve">, je </w:t>
      </w:r>
      <w:r>
        <w:rPr>
          <w:rFonts w:cs="Arial"/>
        </w:rPr>
        <w:t xml:space="preserve">objednatel </w:t>
      </w:r>
      <w:r w:rsidRPr="002F594C">
        <w:rPr>
          <w:rFonts w:cs="Arial"/>
        </w:rPr>
        <w:t>oprávněn ho posunout na jinou dobu</w:t>
      </w:r>
      <w:r>
        <w:rPr>
          <w:rFonts w:cs="Arial"/>
        </w:rPr>
        <w:t>.</w:t>
      </w:r>
    </w:p>
    <w:p w14:paraId="77BF85F0" w14:textId="77777777" w:rsidR="00EC526B" w:rsidRPr="000967BD" w:rsidRDefault="00EC526B" w:rsidP="00EC526B">
      <w:pPr>
        <w:pStyle w:val="22uroven"/>
        <w:numPr>
          <w:ilvl w:val="0"/>
          <w:numId w:val="0"/>
        </w:numPr>
        <w:rPr>
          <w:rFonts w:cs="Arial"/>
        </w:rPr>
      </w:pPr>
    </w:p>
    <w:p w14:paraId="31D4EB6B"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Místo plnění</w:t>
      </w:r>
    </w:p>
    <w:p w14:paraId="5D51555D" w14:textId="43755BE1" w:rsidR="00503AA5" w:rsidRDefault="00FB193A" w:rsidP="00FB193A">
      <w:pPr>
        <w:pStyle w:val="22uroven"/>
      </w:pPr>
      <w:r>
        <w:t>Brněnské vodárny a kanalizace, a.s</w:t>
      </w:r>
      <w:r w:rsidR="000D4F0C" w:rsidRPr="00A93B72">
        <w:t>.</w:t>
      </w:r>
      <w:r>
        <w:t xml:space="preserve">, Čistírna odpadních vod Brno – Modřice, </w:t>
      </w:r>
      <w:r w:rsidRPr="00FB193A">
        <w:t>Chrlická 552, 664 42 Modřice.</w:t>
      </w:r>
    </w:p>
    <w:p w14:paraId="0852957E" w14:textId="77777777" w:rsidR="00EC526B" w:rsidRPr="00A93B72" w:rsidRDefault="00EC526B" w:rsidP="00EC526B">
      <w:pPr>
        <w:pStyle w:val="22uroven"/>
        <w:numPr>
          <w:ilvl w:val="0"/>
          <w:numId w:val="0"/>
        </w:numPr>
      </w:pPr>
    </w:p>
    <w:p w14:paraId="612BFF56" w14:textId="77777777" w:rsidR="002D32FC" w:rsidRPr="00A93B72" w:rsidRDefault="008D28B8" w:rsidP="00A51C5B">
      <w:pPr>
        <w:pStyle w:val="11uroven"/>
        <w:rPr>
          <w:rFonts w:asciiTheme="majorHAnsi" w:hAnsiTheme="majorHAnsi" w:cstheme="majorHAnsi"/>
          <w:szCs w:val="18"/>
        </w:rPr>
      </w:pPr>
      <w:r w:rsidRPr="00A93B72">
        <w:rPr>
          <w:rFonts w:asciiTheme="majorHAnsi" w:hAnsiTheme="majorHAnsi" w:cstheme="majorHAnsi"/>
          <w:szCs w:val="18"/>
        </w:rPr>
        <w:t>C</w:t>
      </w:r>
      <w:r w:rsidR="002D32FC" w:rsidRPr="00A93B72">
        <w:rPr>
          <w:rFonts w:asciiTheme="majorHAnsi" w:hAnsiTheme="majorHAnsi" w:cstheme="majorHAnsi"/>
          <w:szCs w:val="18"/>
        </w:rPr>
        <w:t>ena</w:t>
      </w:r>
      <w:r w:rsidRPr="00A93B72">
        <w:rPr>
          <w:rFonts w:asciiTheme="majorHAnsi" w:hAnsiTheme="majorHAnsi" w:cstheme="majorHAnsi"/>
          <w:szCs w:val="18"/>
        </w:rPr>
        <w:t xml:space="preserve"> díla</w:t>
      </w:r>
    </w:p>
    <w:p w14:paraId="199322A4" w14:textId="6AC7E126" w:rsidR="00116D8A" w:rsidRPr="00A93B72" w:rsidRDefault="003C1AC8" w:rsidP="000D4F0C">
      <w:pPr>
        <w:pStyle w:val="22uroven"/>
        <w:rPr>
          <w:rFonts w:asciiTheme="majorHAnsi" w:hAnsiTheme="majorHAnsi" w:cstheme="majorHAnsi"/>
          <w:szCs w:val="18"/>
        </w:rPr>
      </w:pPr>
      <w:r>
        <w:rPr>
          <w:rFonts w:asciiTheme="majorHAnsi" w:hAnsiTheme="majorHAnsi" w:cstheme="majorHAnsi"/>
          <w:szCs w:val="18"/>
        </w:rPr>
        <w:t>Cena</w:t>
      </w:r>
      <w:r w:rsidR="000D4F0C" w:rsidRPr="00A93B72">
        <w:rPr>
          <w:rFonts w:asciiTheme="majorHAnsi" w:hAnsiTheme="majorHAnsi" w:cstheme="majorHAnsi"/>
          <w:szCs w:val="18"/>
        </w:rPr>
        <w:t xml:space="preserve"> díla </w:t>
      </w:r>
      <w:r>
        <w:rPr>
          <w:rFonts w:asciiTheme="majorHAnsi" w:hAnsiTheme="majorHAnsi" w:cstheme="majorHAnsi"/>
          <w:szCs w:val="18"/>
        </w:rPr>
        <w:t>představuje</w:t>
      </w:r>
      <w:r w:rsidR="000D4F0C" w:rsidRPr="009E4AD6">
        <w:rPr>
          <w:rFonts w:asciiTheme="majorHAnsi" w:hAnsiTheme="majorHAnsi" w:cstheme="majorHAnsi"/>
          <w:szCs w:val="18"/>
        </w:rPr>
        <w:t xml:space="preserve"> částku </w:t>
      </w:r>
      <w:r w:rsidR="00EB583A">
        <w:rPr>
          <w:rFonts w:asciiTheme="majorHAnsi" w:hAnsiTheme="majorHAnsi" w:cstheme="majorHAnsi"/>
          <w:szCs w:val="18"/>
        </w:rPr>
        <w:t>2.338.664</w:t>
      </w:r>
      <w:r>
        <w:rPr>
          <w:rFonts w:asciiTheme="majorHAnsi" w:hAnsiTheme="majorHAnsi" w:cstheme="majorHAnsi"/>
          <w:szCs w:val="18"/>
        </w:rPr>
        <w:t>,- Kč</w:t>
      </w:r>
      <w:r w:rsidR="000D4F0C" w:rsidRPr="00A93B72">
        <w:rPr>
          <w:rFonts w:asciiTheme="majorHAnsi" w:hAnsiTheme="majorHAnsi" w:cstheme="majorHAnsi"/>
          <w:szCs w:val="18"/>
        </w:rPr>
        <w:t xml:space="preserve"> bez DPH</w:t>
      </w:r>
      <w:r w:rsidR="00116D8A" w:rsidRPr="00A93B72">
        <w:rPr>
          <w:rFonts w:asciiTheme="majorHAnsi" w:hAnsiTheme="majorHAnsi" w:cstheme="majorHAnsi"/>
          <w:szCs w:val="18"/>
        </w:rPr>
        <w:t>.</w:t>
      </w:r>
    </w:p>
    <w:p w14:paraId="2A00920F" w14:textId="77777777" w:rsidR="00D52E9E" w:rsidRPr="00D52E9E" w:rsidRDefault="00D52E9E" w:rsidP="00D52E9E">
      <w:pPr>
        <w:pStyle w:val="22uroven"/>
        <w:rPr>
          <w:rFonts w:asciiTheme="majorHAnsi" w:hAnsiTheme="majorHAnsi" w:cstheme="majorHAnsi"/>
          <w:szCs w:val="18"/>
        </w:rPr>
      </w:pPr>
      <w:r w:rsidRPr="00D52E9E">
        <w:rPr>
          <w:rFonts w:asciiTheme="majorHAnsi" w:hAnsiTheme="majorHAnsi" w:cstheme="majorHAnsi"/>
          <w:szCs w:val="18"/>
        </w:rPr>
        <w:t>K ceně díla bude připočítána DPH v platné výši, pokud zákonem není stanoveno jinak.</w:t>
      </w:r>
    </w:p>
    <w:p w14:paraId="11FE848A" w14:textId="3A274BBB" w:rsidR="00183F98" w:rsidRDefault="00BE3B35" w:rsidP="00183F98">
      <w:pPr>
        <w:pStyle w:val="22uroven"/>
        <w:rPr>
          <w:rFonts w:asciiTheme="majorHAnsi" w:hAnsiTheme="majorHAnsi" w:cstheme="majorHAnsi"/>
          <w:szCs w:val="18"/>
        </w:rPr>
      </w:pPr>
      <w:r w:rsidRPr="006470D4">
        <w:rPr>
          <w:rFonts w:asciiTheme="majorHAnsi" w:hAnsiTheme="majorHAnsi" w:cstheme="majorHAnsi"/>
          <w:szCs w:val="18"/>
        </w:rPr>
        <w:t>C</w:t>
      </w:r>
      <w:r w:rsidR="00183F98" w:rsidRPr="006470D4">
        <w:rPr>
          <w:rFonts w:asciiTheme="majorHAnsi" w:hAnsiTheme="majorHAnsi" w:cstheme="majorHAnsi"/>
          <w:szCs w:val="18"/>
        </w:rPr>
        <w:t>en</w:t>
      </w:r>
      <w:r w:rsidR="003C1AC8">
        <w:rPr>
          <w:rFonts w:asciiTheme="majorHAnsi" w:hAnsiTheme="majorHAnsi" w:cstheme="majorHAnsi"/>
          <w:szCs w:val="18"/>
        </w:rPr>
        <w:t>a díla</w:t>
      </w:r>
      <w:r w:rsidR="00183F98" w:rsidRPr="006470D4">
        <w:rPr>
          <w:rFonts w:asciiTheme="majorHAnsi" w:hAnsiTheme="majorHAnsi" w:cstheme="majorHAnsi"/>
          <w:szCs w:val="18"/>
        </w:rPr>
        <w:t xml:space="preserve"> uveden</w:t>
      </w:r>
      <w:r w:rsidR="003C1AC8">
        <w:rPr>
          <w:rFonts w:asciiTheme="majorHAnsi" w:hAnsiTheme="majorHAnsi" w:cstheme="majorHAnsi"/>
          <w:szCs w:val="18"/>
        </w:rPr>
        <w:t>á</w:t>
      </w:r>
      <w:r w:rsidR="00183F98" w:rsidRPr="006470D4">
        <w:rPr>
          <w:rFonts w:asciiTheme="majorHAnsi" w:hAnsiTheme="majorHAnsi" w:cstheme="majorHAnsi"/>
          <w:szCs w:val="18"/>
        </w:rPr>
        <w:t xml:space="preserve"> v</w:t>
      </w:r>
      <w:r w:rsidRPr="006470D4">
        <w:rPr>
          <w:rFonts w:asciiTheme="majorHAnsi" w:hAnsiTheme="majorHAnsi" w:cstheme="majorHAnsi"/>
          <w:szCs w:val="18"/>
        </w:rPr>
        <w:t xml:space="preserve"> odst. </w:t>
      </w:r>
      <w:proofErr w:type="gramStart"/>
      <w:r w:rsidR="00F373DC">
        <w:rPr>
          <w:rFonts w:asciiTheme="majorHAnsi" w:hAnsiTheme="majorHAnsi" w:cstheme="majorHAnsi"/>
          <w:szCs w:val="18"/>
        </w:rPr>
        <w:t>5</w:t>
      </w:r>
      <w:r w:rsidR="003C1AC8">
        <w:rPr>
          <w:rFonts w:asciiTheme="majorHAnsi" w:hAnsiTheme="majorHAnsi" w:cstheme="majorHAnsi"/>
          <w:szCs w:val="18"/>
        </w:rPr>
        <w:t>.1.</w:t>
      </w:r>
      <w:r w:rsidRPr="006470D4">
        <w:rPr>
          <w:rFonts w:asciiTheme="majorHAnsi" w:hAnsiTheme="majorHAnsi" w:cstheme="majorHAnsi"/>
          <w:szCs w:val="18"/>
        </w:rPr>
        <w:t xml:space="preserve"> </w:t>
      </w:r>
      <w:r w:rsidR="003C1AC8">
        <w:rPr>
          <w:rFonts w:asciiTheme="majorHAnsi" w:hAnsiTheme="majorHAnsi" w:cstheme="majorHAnsi"/>
          <w:szCs w:val="18"/>
        </w:rPr>
        <w:t>této</w:t>
      </w:r>
      <w:proofErr w:type="gramEnd"/>
      <w:r w:rsidR="003C1AC8">
        <w:rPr>
          <w:rFonts w:asciiTheme="majorHAnsi" w:hAnsiTheme="majorHAnsi" w:cstheme="majorHAnsi"/>
          <w:szCs w:val="18"/>
        </w:rPr>
        <w:t xml:space="preserve"> smlouvy zahrnuje</w:t>
      </w:r>
      <w:r w:rsidR="00183F98" w:rsidRPr="006470D4">
        <w:rPr>
          <w:rFonts w:asciiTheme="majorHAnsi" w:hAnsiTheme="majorHAnsi" w:cstheme="majorHAnsi"/>
          <w:szCs w:val="18"/>
        </w:rPr>
        <w:t xml:space="preserve"> </w:t>
      </w:r>
      <w:r w:rsidR="00716E26" w:rsidRPr="006470D4">
        <w:rPr>
          <w:rFonts w:asciiTheme="majorHAnsi" w:hAnsiTheme="majorHAnsi" w:cstheme="majorHAnsi"/>
          <w:szCs w:val="18"/>
        </w:rPr>
        <w:t xml:space="preserve">též </w:t>
      </w:r>
      <w:r w:rsidR="00183F98" w:rsidRPr="006470D4">
        <w:rPr>
          <w:rFonts w:asciiTheme="majorHAnsi" w:hAnsiTheme="majorHAnsi" w:cstheme="majorHAnsi"/>
          <w:szCs w:val="18"/>
        </w:rPr>
        <w:t xml:space="preserve">veškeré náklady a vedlejší </w:t>
      </w:r>
      <w:r w:rsidR="00E660FB" w:rsidRPr="006470D4">
        <w:rPr>
          <w:rFonts w:asciiTheme="majorHAnsi" w:hAnsiTheme="majorHAnsi" w:cstheme="majorHAnsi"/>
          <w:szCs w:val="18"/>
        </w:rPr>
        <w:t>ú</w:t>
      </w:r>
      <w:r w:rsidR="00183F98" w:rsidRPr="006470D4">
        <w:rPr>
          <w:rFonts w:asciiTheme="majorHAnsi" w:hAnsiTheme="majorHAnsi" w:cstheme="majorHAnsi"/>
          <w:szCs w:val="18"/>
        </w:rPr>
        <w:t xml:space="preserve">kony nutné k řádnému provedení </w:t>
      </w:r>
      <w:r w:rsidRPr="006470D4">
        <w:rPr>
          <w:rFonts w:asciiTheme="majorHAnsi" w:hAnsiTheme="majorHAnsi" w:cstheme="majorHAnsi"/>
          <w:szCs w:val="18"/>
        </w:rPr>
        <w:t>díla</w:t>
      </w:r>
      <w:r w:rsidR="004D15FC" w:rsidRPr="006470D4">
        <w:rPr>
          <w:rFonts w:asciiTheme="majorHAnsi" w:hAnsiTheme="majorHAnsi" w:cstheme="majorHAnsi"/>
          <w:szCs w:val="18"/>
        </w:rPr>
        <w:t>.</w:t>
      </w:r>
    </w:p>
    <w:p w14:paraId="10911C14" w14:textId="77777777" w:rsidR="00EC526B" w:rsidRPr="006470D4" w:rsidRDefault="00EC526B" w:rsidP="00EC526B">
      <w:pPr>
        <w:pStyle w:val="22uroven"/>
        <w:numPr>
          <w:ilvl w:val="0"/>
          <w:numId w:val="0"/>
        </w:numPr>
        <w:rPr>
          <w:rFonts w:asciiTheme="majorHAnsi" w:hAnsiTheme="majorHAnsi" w:cstheme="majorHAnsi"/>
          <w:szCs w:val="18"/>
        </w:rPr>
      </w:pPr>
    </w:p>
    <w:p w14:paraId="639D5626"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Platební podmínky</w:t>
      </w:r>
    </w:p>
    <w:p w14:paraId="520B7F99" w14:textId="08CF5E44" w:rsidR="00AB2547" w:rsidRPr="00A93B72" w:rsidRDefault="00E27537" w:rsidP="00E27537">
      <w:pPr>
        <w:pStyle w:val="22uroven"/>
        <w:rPr>
          <w:rFonts w:asciiTheme="majorHAnsi" w:hAnsiTheme="majorHAnsi" w:cstheme="majorHAnsi"/>
          <w:szCs w:val="18"/>
        </w:rPr>
      </w:pPr>
      <w:r w:rsidRPr="00E27537">
        <w:rPr>
          <w:rFonts w:asciiTheme="majorHAnsi" w:hAnsiTheme="majorHAnsi" w:cstheme="majorHAnsi"/>
          <w:szCs w:val="18"/>
        </w:rPr>
        <w:t xml:space="preserve">Faktury </w:t>
      </w:r>
      <w:r w:rsidR="00EB583A">
        <w:rPr>
          <w:rFonts w:asciiTheme="majorHAnsi" w:hAnsiTheme="majorHAnsi" w:cstheme="majorHAnsi"/>
          <w:szCs w:val="18"/>
        </w:rPr>
        <w:t>jsou</w:t>
      </w:r>
      <w:r w:rsidRPr="00E27537">
        <w:rPr>
          <w:rFonts w:asciiTheme="majorHAnsi" w:hAnsiTheme="majorHAnsi" w:cstheme="majorHAnsi"/>
          <w:szCs w:val="18"/>
        </w:rPr>
        <w:t xml:space="preserve"> splatné 45 dní ode dne doručení.</w:t>
      </w:r>
      <w:r w:rsidR="00AB2547" w:rsidRPr="00A93B72">
        <w:rPr>
          <w:rFonts w:asciiTheme="majorHAnsi" w:hAnsiTheme="majorHAnsi" w:cstheme="majorHAnsi"/>
          <w:szCs w:val="18"/>
        </w:rPr>
        <w:t xml:space="preserve"> </w:t>
      </w:r>
    </w:p>
    <w:p w14:paraId="709F1B6E" w14:textId="651BCB94" w:rsidR="006A7B06" w:rsidRPr="00816A36" w:rsidRDefault="006A7B06" w:rsidP="0085606C">
      <w:pPr>
        <w:pStyle w:val="22uroven"/>
        <w:rPr>
          <w:rFonts w:asciiTheme="majorHAnsi" w:hAnsiTheme="majorHAnsi" w:cstheme="majorHAnsi"/>
          <w:szCs w:val="18"/>
        </w:rPr>
      </w:pPr>
      <w:r w:rsidRPr="00816A36">
        <w:rPr>
          <w:rFonts w:asciiTheme="majorHAnsi" w:hAnsiTheme="majorHAnsi" w:cstheme="majorHAnsi"/>
          <w:szCs w:val="18"/>
        </w:rPr>
        <w:t xml:space="preserve">V případě prodlení s platbou je objednatel povinen uhradit zhotoviteli úrok </w:t>
      </w:r>
      <w:r w:rsidR="004D15FC" w:rsidRPr="00816A36">
        <w:rPr>
          <w:rFonts w:asciiTheme="majorHAnsi" w:hAnsiTheme="majorHAnsi" w:cstheme="majorHAnsi"/>
          <w:szCs w:val="18"/>
        </w:rPr>
        <w:t>v zákonné</w:t>
      </w:r>
      <w:r w:rsidR="0014621C" w:rsidRPr="00816A36">
        <w:rPr>
          <w:rFonts w:asciiTheme="majorHAnsi" w:hAnsiTheme="majorHAnsi" w:cstheme="majorHAnsi"/>
          <w:szCs w:val="18"/>
        </w:rPr>
        <w:t xml:space="preserve"> </w:t>
      </w:r>
      <w:r w:rsidRPr="00816A36">
        <w:rPr>
          <w:rFonts w:asciiTheme="majorHAnsi" w:hAnsiTheme="majorHAnsi" w:cstheme="majorHAnsi"/>
          <w:szCs w:val="18"/>
        </w:rPr>
        <w:t>výši.</w:t>
      </w:r>
    </w:p>
    <w:p w14:paraId="2478F50B" w14:textId="3E6EAD89" w:rsidR="002D32FC" w:rsidRPr="00A93B72" w:rsidRDefault="002D32FC" w:rsidP="00D859F6">
      <w:pPr>
        <w:pStyle w:val="22uroven"/>
        <w:rPr>
          <w:rFonts w:asciiTheme="majorHAnsi" w:hAnsiTheme="majorHAnsi" w:cstheme="majorHAnsi"/>
          <w:szCs w:val="18"/>
        </w:rPr>
      </w:pPr>
      <w:r w:rsidRPr="00A93B72">
        <w:rPr>
          <w:rFonts w:asciiTheme="majorHAnsi" w:hAnsiTheme="majorHAnsi" w:cstheme="majorHAnsi"/>
          <w:szCs w:val="18"/>
        </w:rPr>
        <w:t xml:space="preserve">Adresa pro doručování faktur a písemností je sídlo </w:t>
      </w:r>
      <w:r w:rsidR="00C3757C" w:rsidRPr="00A93B72">
        <w:rPr>
          <w:rFonts w:asciiTheme="majorHAnsi" w:hAnsiTheme="majorHAnsi" w:cstheme="majorHAnsi"/>
          <w:szCs w:val="18"/>
        </w:rPr>
        <w:t>objednatele</w:t>
      </w:r>
      <w:r w:rsidRPr="00A93B72">
        <w:rPr>
          <w:rFonts w:asciiTheme="majorHAnsi" w:hAnsiTheme="majorHAnsi" w:cstheme="majorHAnsi"/>
          <w:szCs w:val="18"/>
        </w:rPr>
        <w:t xml:space="preserve">. Elektronická faktura se doručuje na adresu </w:t>
      </w:r>
      <w:r w:rsidR="00CF3BF2" w:rsidRPr="00A93B72">
        <w:rPr>
          <w:rFonts w:asciiTheme="majorHAnsi" w:hAnsiTheme="majorHAnsi" w:cstheme="majorHAnsi"/>
          <w:szCs w:val="18"/>
        </w:rPr>
        <w:t>faktury@bvk.cz</w:t>
      </w:r>
      <w:r w:rsidRPr="00A93B72">
        <w:rPr>
          <w:rFonts w:asciiTheme="majorHAnsi" w:hAnsiTheme="majorHAnsi" w:cstheme="majorHAnsi"/>
          <w:szCs w:val="18"/>
        </w:rPr>
        <w:t>.</w:t>
      </w:r>
    </w:p>
    <w:p w14:paraId="79E574E1" w14:textId="38E8DB6E" w:rsidR="00CF3BF2" w:rsidRPr="00A93B72" w:rsidRDefault="00CF3BF2" w:rsidP="00CF3BF2">
      <w:pPr>
        <w:pStyle w:val="22uroven"/>
        <w:rPr>
          <w:rFonts w:asciiTheme="majorHAnsi" w:hAnsiTheme="majorHAnsi" w:cstheme="majorHAnsi"/>
          <w:szCs w:val="18"/>
        </w:rPr>
      </w:pPr>
      <w:r w:rsidRPr="00A93B72">
        <w:rPr>
          <w:rFonts w:asciiTheme="majorHAnsi" w:hAnsiTheme="majorHAnsi" w:cstheme="majorHAnsi"/>
          <w:szCs w:val="18"/>
        </w:rPr>
        <w:t>Platba bude provedena převodem na účet zhotovitele uvedený ve faktuře. Zhotovitel na faktuře uvede číslo smlouvy objednatele.</w:t>
      </w:r>
    </w:p>
    <w:p w14:paraId="4F5D5D9E" w14:textId="77777777" w:rsidR="002D32FC" w:rsidRPr="00A93B72" w:rsidRDefault="002D32FC" w:rsidP="00A51C5B">
      <w:pPr>
        <w:pStyle w:val="22uroven"/>
        <w:rPr>
          <w:rFonts w:asciiTheme="majorHAnsi" w:hAnsiTheme="majorHAnsi" w:cstheme="majorHAnsi"/>
          <w:szCs w:val="18"/>
        </w:rPr>
      </w:pPr>
      <w:r w:rsidRPr="00A93B72">
        <w:rPr>
          <w:rFonts w:asciiTheme="majorHAnsi" w:hAnsiTheme="majorHAnsi" w:cstheme="majorHAnsi"/>
          <w:szCs w:val="18"/>
        </w:rPr>
        <w:t xml:space="preserve">V případě, že </w:t>
      </w:r>
      <w:r w:rsidR="00C3757C" w:rsidRPr="00A93B72">
        <w:rPr>
          <w:rFonts w:asciiTheme="majorHAnsi" w:hAnsiTheme="majorHAnsi" w:cstheme="majorHAnsi"/>
          <w:szCs w:val="18"/>
        </w:rPr>
        <w:t>zhotovitel</w:t>
      </w:r>
      <w:r w:rsidRPr="00A93B72">
        <w:rPr>
          <w:rFonts w:asciiTheme="majorHAnsi" w:hAnsiTheme="majorHAnsi" w:cstheme="majorHAnsi"/>
          <w:szCs w:val="18"/>
        </w:rPr>
        <w:t xml:space="preserve"> získá v době průběhu zdanitelného plnění, rozhodnutím správce daně, status nespolehlivého plátce, v souladu s ustanovením § 106a zákona č. 235/2004 Sb., o dani z přidané hodnoty, ve znění pozdějších předpisů, uhradí </w:t>
      </w:r>
      <w:r w:rsidR="00C3757C" w:rsidRPr="00A93B72">
        <w:rPr>
          <w:rFonts w:asciiTheme="majorHAnsi" w:hAnsiTheme="majorHAnsi" w:cstheme="majorHAnsi"/>
          <w:szCs w:val="18"/>
        </w:rPr>
        <w:t>objednatel</w:t>
      </w:r>
      <w:r w:rsidRPr="00A93B72">
        <w:rPr>
          <w:rFonts w:asciiTheme="majorHAnsi" w:hAnsiTheme="majorHAnsi" w:cstheme="majorHAnsi"/>
          <w:szCs w:val="18"/>
        </w:rPr>
        <w:t xml:space="preserve"> DPH z poskytnutého plnění dle § 109a téhož zákona </w:t>
      </w:r>
      <w:r w:rsidRPr="00A93B72">
        <w:rPr>
          <w:rFonts w:asciiTheme="majorHAnsi" w:hAnsiTheme="majorHAnsi" w:cstheme="majorHAnsi"/>
          <w:szCs w:val="18"/>
        </w:rPr>
        <w:lastRenderedPageBreak/>
        <w:t xml:space="preserve">přímo příslušnému správci daně namísto </w:t>
      </w:r>
      <w:r w:rsidR="00C3757C" w:rsidRPr="00A93B72">
        <w:rPr>
          <w:rFonts w:asciiTheme="majorHAnsi" w:hAnsiTheme="majorHAnsi" w:cstheme="majorHAnsi"/>
          <w:szCs w:val="18"/>
        </w:rPr>
        <w:t>zhotovitele</w:t>
      </w:r>
      <w:r w:rsidRPr="00A93B72">
        <w:rPr>
          <w:rFonts w:asciiTheme="majorHAnsi" w:hAnsiTheme="majorHAnsi" w:cstheme="majorHAnsi"/>
          <w:szCs w:val="18"/>
        </w:rPr>
        <w:t xml:space="preserve"> a následně uhradí </w:t>
      </w:r>
      <w:r w:rsidR="00C3757C" w:rsidRPr="00A93B72">
        <w:rPr>
          <w:rFonts w:asciiTheme="majorHAnsi" w:hAnsiTheme="majorHAnsi" w:cstheme="majorHAnsi"/>
          <w:szCs w:val="18"/>
        </w:rPr>
        <w:t>zhotoviteli</w:t>
      </w:r>
      <w:r w:rsidRPr="00A93B72">
        <w:rPr>
          <w:rFonts w:asciiTheme="majorHAnsi" w:hAnsiTheme="majorHAnsi" w:cstheme="majorHAnsi"/>
          <w:szCs w:val="18"/>
        </w:rPr>
        <w:t xml:space="preserve"> sjednanou cenu za poskytnuté plnění, poníženou o takto zaplacenou daň. </w:t>
      </w:r>
    </w:p>
    <w:p w14:paraId="4BDD6032" w14:textId="5A15BF34" w:rsidR="002D32FC" w:rsidRPr="00A93B72" w:rsidRDefault="00C3757C" w:rsidP="00DF412C">
      <w:pPr>
        <w:pStyle w:val="22uroven"/>
        <w:rPr>
          <w:rFonts w:asciiTheme="majorHAnsi" w:hAnsiTheme="majorHAnsi" w:cstheme="majorHAnsi"/>
          <w:szCs w:val="18"/>
        </w:rPr>
      </w:pPr>
      <w:r w:rsidRPr="00A93B72">
        <w:rPr>
          <w:rFonts w:asciiTheme="majorHAnsi" w:hAnsiTheme="majorHAnsi" w:cstheme="majorHAnsi"/>
          <w:szCs w:val="18"/>
        </w:rPr>
        <w:t>Objednatel</w:t>
      </w:r>
      <w:r w:rsidR="002D32FC" w:rsidRPr="00A93B72">
        <w:rPr>
          <w:rFonts w:asciiTheme="majorHAnsi" w:hAnsiTheme="majorHAnsi" w:cstheme="majorHAnsi"/>
          <w:szCs w:val="18"/>
        </w:rPr>
        <w:t xml:space="preserve"> tuto skutečnost využití „zvláštního způsobu zajištění daně“ písemně oznámí </w:t>
      </w:r>
      <w:r w:rsidRPr="00A93B72">
        <w:rPr>
          <w:rFonts w:asciiTheme="majorHAnsi" w:hAnsiTheme="majorHAnsi" w:cstheme="majorHAnsi"/>
          <w:szCs w:val="18"/>
        </w:rPr>
        <w:t>zhotoviteli</w:t>
      </w:r>
      <w:r w:rsidR="002D32FC" w:rsidRPr="00A93B72">
        <w:rPr>
          <w:rFonts w:asciiTheme="majorHAnsi" w:hAnsiTheme="majorHAnsi" w:cstheme="majorHAnsi"/>
          <w:szCs w:val="18"/>
        </w:rPr>
        <w:t xml:space="preserve"> do 5</w:t>
      </w:r>
      <w:r w:rsidRPr="00A93B72">
        <w:rPr>
          <w:rFonts w:asciiTheme="majorHAnsi" w:hAnsiTheme="majorHAnsi" w:cstheme="majorHAnsi"/>
          <w:szCs w:val="18"/>
        </w:rPr>
        <w:t xml:space="preserve"> </w:t>
      </w:r>
      <w:r w:rsidR="002D32FC" w:rsidRPr="00A93B72">
        <w:rPr>
          <w:rFonts w:asciiTheme="majorHAnsi" w:hAnsiTheme="majorHAnsi" w:cstheme="majorHAnsi"/>
          <w:szCs w:val="18"/>
        </w:rPr>
        <w:t>dnů od úhrady a zároveň připojí kopii dokladu o uhrazení DPH včetně identifikace úhrady podle § 109a</w:t>
      </w:r>
      <w:r w:rsidR="00A10B0A" w:rsidRPr="00A93B72">
        <w:rPr>
          <w:rFonts w:asciiTheme="majorHAnsi" w:hAnsiTheme="majorHAnsi" w:cstheme="majorHAnsi"/>
          <w:szCs w:val="18"/>
        </w:rPr>
        <w:t xml:space="preserve"> zákona č. 235/2004 Sb., o dani z přidané hodnoty, ve znění pozdějších předpisů</w:t>
      </w:r>
      <w:r w:rsidR="002D32FC" w:rsidRPr="00A93B72">
        <w:rPr>
          <w:rFonts w:asciiTheme="majorHAnsi" w:hAnsiTheme="majorHAnsi" w:cstheme="majorHAnsi"/>
          <w:szCs w:val="18"/>
        </w:rPr>
        <w:t xml:space="preserve">. </w:t>
      </w:r>
    </w:p>
    <w:p w14:paraId="1C10A0B2" w14:textId="57C2F9FF" w:rsidR="00503AA5" w:rsidRDefault="00C3757C" w:rsidP="007D3D48">
      <w:pPr>
        <w:pStyle w:val="22uroven"/>
      </w:pPr>
      <w:r w:rsidRPr="007D3D48">
        <w:t>Zhotovitel</w:t>
      </w:r>
      <w:r w:rsidR="002D32FC" w:rsidRPr="007D3D48">
        <w:t xml:space="preserve"> se zavazuje uvést na faktuře účet zveřejněný správcem daně způsobem, umožňujícím dálkový přístup. Je-li na faktuře vystavené </w:t>
      </w:r>
      <w:r w:rsidRPr="007D3D48">
        <w:t>zhotovitelem</w:t>
      </w:r>
      <w:r w:rsidR="002D32FC" w:rsidRPr="007D3D48">
        <w:t xml:space="preserve"> uvedený jiný účet, než je účet uvedený v předchozí větě, je </w:t>
      </w:r>
      <w:r w:rsidRPr="007D3D48">
        <w:t>objednatel</w:t>
      </w:r>
      <w:r w:rsidR="002D32FC" w:rsidRPr="007D3D48">
        <w:t xml:space="preserve"> oprávněn zaslat fakturu zpět </w:t>
      </w:r>
      <w:r w:rsidRPr="007D3D48">
        <w:t xml:space="preserve">zhotoviteli </w:t>
      </w:r>
      <w:r w:rsidR="002D32FC" w:rsidRPr="007D3D48">
        <w:t xml:space="preserve">k opravě. V takovém případě se lhůta splatnosti zastavuje a nová lhůta splatnosti počíná běžet dnem doručení opravené faktury s uvedením správného účtu </w:t>
      </w:r>
      <w:r w:rsidRPr="007D3D48">
        <w:t>zhotovitele</w:t>
      </w:r>
      <w:r w:rsidR="002D32FC" w:rsidRPr="007D3D48">
        <w:t>, tj. účtu zveřejněného správcem daně.</w:t>
      </w:r>
    </w:p>
    <w:p w14:paraId="6DFD900A" w14:textId="77777777" w:rsidR="00EC526B" w:rsidRPr="007D3D48" w:rsidRDefault="00EC526B" w:rsidP="00EC526B">
      <w:pPr>
        <w:pStyle w:val="22uroven"/>
        <w:numPr>
          <w:ilvl w:val="0"/>
          <w:numId w:val="0"/>
        </w:numPr>
      </w:pPr>
    </w:p>
    <w:p w14:paraId="19EEB07B" w14:textId="20F779A5" w:rsidR="002D32FC" w:rsidRPr="00A93B72" w:rsidRDefault="002A5039" w:rsidP="00F74420">
      <w:pPr>
        <w:pStyle w:val="11uroven"/>
        <w:rPr>
          <w:rFonts w:asciiTheme="majorHAnsi" w:hAnsiTheme="majorHAnsi" w:cstheme="majorHAnsi"/>
          <w:szCs w:val="18"/>
        </w:rPr>
      </w:pPr>
      <w:r>
        <w:rPr>
          <w:rFonts w:asciiTheme="majorHAnsi" w:hAnsiTheme="majorHAnsi" w:cstheme="majorHAnsi"/>
          <w:szCs w:val="18"/>
        </w:rPr>
        <w:t>Záruka za jakost, vady díla</w:t>
      </w:r>
    </w:p>
    <w:p w14:paraId="19B33628" w14:textId="3B61F4C8" w:rsidR="002A5039" w:rsidRDefault="002A5039" w:rsidP="00F74420">
      <w:pPr>
        <w:pStyle w:val="22uroven"/>
        <w:rPr>
          <w:rFonts w:asciiTheme="majorHAnsi" w:hAnsiTheme="majorHAnsi" w:cstheme="majorHAnsi"/>
          <w:szCs w:val="18"/>
        </w:rPr>
      </w:pPr>
      <w:r>
        <w:rPr>
          <w:rFonts w:asciiTheme="majorHAnsi" w:hAnsiTheme="majorHAnsi" w:cstheme="majorHAnsi"/>
          <w:szCs w:val="18"/>
        </w:rPr>
        <w:t xml:space="preserve">Zhotovitel záruku </w:t>
      </w:r>
      <w:r w:rsidR="00EB583A">
        <w:rPr>
          <w:rFonts w:asciiTheme="majorHAnsi" w:hAnsiTheme="majorHAnsi" w:cstheme="majorHAnsi"/>
          <w:szCs w:val="18"/>
        </w:rPr>
        <w:t xml:space="preserve">na montážní práce a materiál </w:t>
      </w:r>
      <w:r>
        <w:rPr>
          <w:rFonts w:asciiTheme="majorHAnsi" w:hAnsiTheme="majorHAnsi" w:cstheme="majorHAnsi"/>
          <w:szCs w:val="18"/>
        </w:rPr>
        <w:t xml:space="preserve">v trvání </w:t>
      </w:r>
      <w:r w:rsidR="00EB583A">
        <w:rPr>
          <w:rFonts w:asciiTheme="majorHAnsi" w:hAnsiTheme="majorHAnsi" w:cstheme="majorHAnsi"/>
          <w:szCs w:val="18"/>
        </w:rPr>
        <w:t>60</w:t>
      </w:r>
      <w:r>
        <w:rPr>
          <w:rFonts w:asciiTheme="majorHAnsi" w:hAnsiTheme="majorHAnsi" w:cstheme="majorHAnsi"/>
          <w:szCs w:val="18"/>
        </w:rPr>
        <w:t xml:space="preserve"> měsíců od předání díla objednateli.</w:t>
      </w:r>
    </w:p>
    <w:p w14:paraId="7D3E8D17" w14:textId="5142F51A" w:rsidR="002D32FC" w:rsidRDefault="009777E7" w:rsidP="00F74420">
      <w:pPr>
        <w:pStyle w:val="22uroven"/>
        <w:rPr>
          <w:rFonts w:asciiTheme="majorHAnsi" w:hAnsiTheme="majorHAnsi" w:cstheme="majorHAnsi"/>
          <w:szCs w:val="18"/>
        </w:rPr>
      </w:pPr>
      <w:r w:rsidRPr="00A93B72">
        <w:rPr>
          <w:rFonts w:asciiTheme="majorHAnsi" w:hAnsiTheme="majorHAnsi" w:cstheme="majorHAnsi"/>
          <w:szCs w:val="18"/>
        </w:rPr>
        <w:t>Objednatel</w:t>
      </w:r>
      <w:r w:rsidR="002D32FC" w:rsidRPr="00A93B72">
        <w:rPr>
          <w:rFonts w:asciiTheme="majorHAnsi" w:hAnsiTheme="majorHAnsi" w:cstheme="majorHAnsi"/>
          <w:szCs w:val="18"/>
        </w:rPr>
        <w:t xml:space="preserve"> oznámí vady díla bez zbytečného odkladu poté, kdy je zjistil nebo při náležité pozornosti zjistit měl, nejpozději však do </w:t>
      </w:r>
      <w:r w:rsidR="00EB583A">
        <w:rPr>
          <w:rFonts w:asciiTheme="majorHAnsi" w:hAnsiTheme="majorHAnsi" w:cstheme="majorHAnsi"/>
          <w:szCs w:val="18"/>
        </w:rPr>
        <w:t>60</w:t>
      </w:r>
      <w:r w:rsidR="0000135B">
        <w:rPr>
          <w:rFonts w:asciiTheme="majorHAnsi" w:hAnsiTheme="majorHAnsi" w:cstheme="majorHAnsi"/>
          <w:szCs w:val="18"/>
        </w:rPr>
        <w:t xml:space="preserve"> měsíců</w:t>
      </w:r>
      <w:r w:rsidR="002D32FC" w:rsidRPr="00A93B72">
        <w:rPr>
          <w:rFonts w:asciiTheme="majorHAnsi" w:hAnsiTheme="majorHAnsi" w:cstheme="majorHAnsi"/>
          <w:szCs w:val="18"/>
        </w:rPr>
        <w:t xml:space="preserve"> od předání </w:t>
      </w:r>
      <w:r w:rsidR="00EC38CB" w:rsidRPr="00A93B72">
        <w:rPr>
          <w:rFonts w:asciiTheme="majorHAnsi" w:hAnsiTheme="majorHAnsi" w:cstheme="majorHAnsi"/>
          <w:szCs w:val="18"/>
        </w:rPr>
        <w:t>díla</w:t>
      </w:r>
      <w:r w:rsidR="002D32FC" w:rsidRPr="00A93B72">
        <w:rPr>
          <w:rFonts w:asciiTheme="majorHAnsi" w:hAnsiTheme="majorHAnsi" w:cstheme="majorHAnsi"/>
          <w:szCs w:val="18"/>
        </w:rPr>
        <w:t>.</w:t>
      </w:r>
    </w:p>
    <w:p w14:paraId="10C1D3C5" w14:textId="77777777" w:rsidR="00EC526B" w:rsidRPr="00A93B72" w:rsidRDefault="00EC526B" w:rsidP="00EC526B">
      <w:pPr>
        <w:pStyle w:val="22uroven"/>
        <w:numPr>
          <w:ilvl w:val="0"/>
          <w:numId w:val="0"/>
        </w:numPr>
        <w:rPr>
          <w:rFonts w:asciiTheme="majorHAnsi" w:hAnsiTheme="majorHAnsi" w:cstheme="majorHAnsi"/>
          <w:szCs w:val="18"/>
        </w:rPr>
      </w:pPr>
    </w:p>
    <w:p w14:paraId="509E559C" w14:textId="3BFA957C" w:rsidR="00145AC5" w:rsidRPr="00277E90" w:rsidRDefault="00145AC5" w:rsidP="00A51C5B">
      <w:pPr>
        <w:pStyle w:val="11uroven"/>
        <w:rPr>
          <w:rFonts w:asciiTheme="majorHAnsi" w:hAnsiTheme="majorHAnsi" w:cstheme="majorHAnsi"/>
          <w:szCs w:val="18"/>
        </w:rPr>
      </w:pPr>
      <w:r w:rsidRPr="00277E90">
        <w:rPr>
          <w:rFonts w:asciiTheme="majorHAnsi" w:hAnsiTheme="majorHAnsi" w:cstheme="majorHAnsi"/>
          <w:szCs w:val="18"/>
        </w:rPr>
        <w:t>Součinnost objednatele</w:t>
      </w:r>
    </w:p>
    <w:p w14:paraId="17459AFA" w14:textId="25C522B4" w:rsidR="00145AC5" w:rsidRPr="00277E90" w:rsidRDefault="00145AC5" w:rsidP="00145AC5">
      <w:pPr>
        <w:pStyle w:val="22uroven"/>
      </w:pPr>
      <w:r w:rsidRPr="00277E90">
        <w:t>Objednatel se touto smlouvou zavazuje poskytnout zhotoviteli součinnost v následujícím rozsahu:</w:t>
      </w:r>
    </w:p>
    <w:p w14:paraId="16D10F90" w14:textId="742476E8" w:rsidR="00145AC5" w:rsidRPr="00277E90" w:rsidRDefault="00145AC5" w:rsidP="00145AC5">
      <w:pPr>
        <w:pStyle w:val="22uroven"/>
        <w:numPr>
          <w:ilvl w:val="0"/>
          <w:numId w:val="35"/>
        </w:numPr>
      </w:pPr>
      <w:r w:rsidRPr="00277E90">
        <w:t>ve spolupráci se zhotovitelem vést pravidelně montážní deník minimálně v rozsahu stanoveném ve vyhlášce č. 132/1998 Sb., ve kterém budou denně vedeny záznamy o průběhu montážních prací a budou zaznamenávány veškeré změny týkající se předmětu plnění a termínu dokončení;</w:t>
      </w:r>
    </w:p>
    <w:p w14:paraId="35F29107" w14:textId="4BA906FC" w:rsidR="00145AC5" w:rsidRPr="00277E90" w:rsidRDefault="00115E39" w:rsidP="00145AC5">
      <w:pPr>
        <w:pStyle w:val="22uroven"/>
        <w:numPr>
          <w:ilvl w:val="0"/>
          <w:numId w:val="35"/>
        </w:numPr>
      </w:pPr>
      <w:r w:rsidRPr="00277E90">
        <w:t>poskytnout bezpečnostní školení před zahájením montáže všem pracovníkům zhotovitele, kteří se na montáži budou podílet;</w:t>
      </w:r>
    </w:p>
    <w:p w14:paraId="2E7DD4FA" w14:textId="68C7BB5E" w:rsidR="00115E39" w:rsidRDefault="00115E39" w:rsidP="00145AC5">
      <w:pPr>
        <w:pStyle w:val="22uroven"/>
        <w:numPr>
          <w:ilvl w:val="0"/>
          <w:numId w:val="35"/>
        </w:numPr>
      </w:pPr>
      <w:r w:rsidRPr="00277E90">
        <w:t>spolupracovat, v rámci zákonných ustanovení, s hlavním stavbyvedoucím zhotovitele</w:t>
      </w:r>
      <w:r w:rsidR="00670785" w:rsidRPr="00277E90">
        <w:t xml:space="preserve"> při zpracování ri</w:t>
      </w:r>
      <w:r w:rsidRPr="00277E90">
        <w:t>zik BOZP.</w:t>
      </w:r>
    </w:p>
    <w:p w14:paraId="516BFA30" w14:textId="77777777" w:rsidR="00EC526B" w:rsidRPr="00277E90" w:rsidRDefault="00EC526B" w:rsidP="00EC526B">
      <w:pPr>
        <w:pStyle w:val="22uroven"/>
        <w:numPr>
          <w:ilvl w:val="0"/>
          <w:numId w:val="0"/>
        </w:numPr>
        <w:ind w:left="705" w:hanging="705"/>
      </w:pPr>
    </w:p>
    <w:p w14:paraId="366855E7" w14:textId="791909EA" w:rsidR="002D32FC" w:rsidRPr="00277E90" w:rsidRDefault="002D32FC" w:rsidP="00A51C5B">
      <w:pPr>
        <w:pStyle w:val="11uroven"/>
        <w:rPr>
          <w:rFonts w:asciiTheme="majorHAnsi" w:hAnsiTheme="majorHAnsi" w:cstheme="majorHAnsi"/>
          <w:szCs w:val="18"/>
        </w:rPr>
      </w:pPr>
      <w:r w:rsidRPr="00277E90">
        <w:rPr>
          <w:rFonts w:asciiTheme="majorHAnsi" w:hAnsiTheme="majorHAnsi" w:cstheme="majorHAnsi"/>
          <w:szCs w:val="18"/>
        </w:rPr>
        <w:t>Ostatní ujednání</w:t>
      </w:r>
    </w:p>
    <w:p w14:paraId="5BB44F9D" w14:textId="26A40017" w:rsidR="002D32FC" w:rsidRPr="00A93B72" w:rsidRDefault="0020709F" w:rsidP="00A82E6D">
      <w:pPr>
        <w:pStyle w:val="22uroven"/>
        <w:rPr>
          <w:rFonts w:asciiTheme="majorHAnsi" w:hAnsiTheme="majorHAnsi" w:cstheme="majorHAnsi"/>
          <w:szCs w:val="18"/>
        </w:rPr>
      </w:pPr>
      <w:r w:rsidRPr="00A93B72">
        <w:rPr>
          <w:rFonts w:asciiTheme="majorHAnsi" w:hAnsiTheme="majorHAnsi" w:cstheme="majorHAnsi"/>
          <w:szCs w:val="18"/>
        </w:rPr>
        <w:t>Zhotovitel</w:t>
      </w:r>
      <w:r w:rsidR="002D32FC" w:rsidRPr="00A93B72">
        <w:rPr>
          <w:rFonts w:asciiTheme="majorHAnsi" w:hAnsiTheme="majorHAnsi" w:cstheme="majorHAnsi"/>
          <w:szCs w:val="18"/>
        </w:rPr>
        <w:t xml:space="preserve"> prohlašuje, že je podnikatelem a uzavírá smlouvu při svém podnikání a na smlouvu se tudíž neuplatní ustanovení § 1793 odst. 1 občanského zákoníku</w:t>
      </w:r>
      <w:r w:rsidR="00B46C9D" w:rsidRPr="00A93B72">
        <w:rPr>
          <w:rFonts w:asciiTheme="majorHAnsi" w:hAnsiTheme="majorHAnsi" w:cstheme="majorHAnsi"/>
          <w:szCs w:val="18"/>
        </w:rPr>
        <w:t>, ve znění pozdějších předpisů</w:t>
      </w:r>
      <w:r w:rsidR="002D32FC" w:rsidRPr="00A93B72">
        <w:rPr>
          <w:rFonts w:asciiTheme="majorHAnsi" w:hAnsiTheme="majorHAnsi" w:cstheme="majorHAnsi"/>
          <w:szCs w:val="18"/>
        </w:rPr>
        <w:t>.</w:t>
      </w:r>
    </w:p>
    <w:p w14:paraId="2F5F2BED" w14:textId="43DB3069" w:rsidR="002D32FC" w:rsidRDefault="0020709F" w:rsidP="00A82E6D">
      <w:pPr>
        <w:pStyle w:val="22uroven"/>
        <w:rPr>
          <w:rFonts w:asciiTheme="majorHAnsi" w:hAnsiTheme="majorHAnsi" w:cstheme="majorHAnsi"/>
          <w:szCs w:val="18"/>
        </w:rPr>
      </w:pPr>
      <w:r w:rsidRPr="00A93B72">
        <w:rPr>
          <w:rFonts w:asciiTheme="majorHAnsi" w:hAnsiTheme="majorHAnsi" w:cstheme="majorHAnsi"/>
          <w:szCs w:val="18"/>
        </w:rPr>
        <w:t>Zhotovitel</w:t>
      </w:r>
      <w:r w:rsidR="002D32FC" w:rsidRPr="00A93B72">
        <w:rPr>
          <w:rFonts w:asciiTheme="majorHAnsi" w:hAnsiTheme="majorHAnsi" w:cstheme="majorHAnsi"/>
          <w:szCs w:val="18"/>
        </w:rPr>
        <w:t xml:space="preserve"> prohlašuje, že na sebe přebírá nebezpečí změny okolnosti podle ustanovení § 1765 občanského zákoníku</w:t>
      </w:r>
      <w:r w:rsidR="00346545" w:rsidRPr="00A93B72">
        <w:rPr>
          <w:rFonts w:asciiTheme="majorHAnsi" w:hAnsiTheme="majorHAnsi" w:cstheme="majorHAnsi"/>
          <w:szCs w:val="18"/>
        </w:rPr>
        <w:t>, ve znění pozdějších předpisů</w:t>
      </w:r>
      <w:r w:rsidR="002D32FC" w:rsidRPr="00A93B72">
        <w:rPr>
          <w:rFonts w:asciiTheme="majorHAnsi" w:hAnsiTheme="majorHAnsi" w:cstheme="majorHAnsi"/>
          <w:szCs w:val="18"/>
        </w:rPr>
        <w:t>.</w:t>
      </w:r>
    </w:p>
    <w:p w14:paraId="4ADD017D" w14:textId="45149D0E" w:rsidR="00390484" w:rsidRPr="00390484" w:rsidRDefault="00390484" w:rsidP="00BD0383">
      <w:pPr>
        <w:pStyle w:val="22uroven"/>
        <w:rPr>
          <w:rFonts w:asciiTheme="majorHAnsi" w:hAnsiTheme="majorHAnsi" w:cstheme="majorHAnsi"/>
          <w:szCs w:val="18"/>
        </w:rPr>
      </w:pPr>
      <w:r w:rsidRPr="00390484">
        <w:rPr>
          <w:rFonts w:asciiTheme="majorHAnsi" w:hAnsiTheme="majorHAnsi" w:cstheme="majorHAnsi"/>
          <w:szCs w:val="18"/>
        </w:rPr>
        <w:t xml:space="preserve">Zhotovitel prohlašuje, že má uzavřeno pojištění odpovědnosti za škodu způsobenou v rámci jeho podnikatelské činnosti, a to do výše škody </w:t>
      </w:r>
      <w:r w:rsidR="00C40D17">
        <w:rPr>
          <w:rFonts w:asciiTheme="majorHAnsi" w:hAnsiTheme="majorHAnsi" w:cstheme="majorHAnsi"/>
          <w:szCs w:val="18"/>
        </w:rPr>
        <w:t>100 mil.</w:t>
      </w:r>
      <w:r w:rsidRPr="00390484">
        <w:rPr>
          <w:rFonts w:asciiTheme="majorHAnsi" w:hAnsiTheme="majorHAnsi" w:cstheme="majorHAnsi"/>
          <w:szCs w:val="18"/>
        </w:rPr>
        <w:t xml:space="preserve"> Kč.</w:t>
      </w:r>
    </w:p>
    <w:p w14:paraId="71250088" w14:textId="77777777" w:rsidR="002D32FC" w:rsidRPr="00A93B72" w:rsidRDefault="002D32FC" w:rsidP="007971F0">
      <w:pPr>
        <w:pStyle w:val="22uroven"/>
        <w:rPr>
          <w:rFonts w:asciiTheme="majorHAnsi" w:hAnsiTheme="majorHAnsi" w:cstheme="majorHAnsi"/>
          <w:szCs w:val="18"/>
        </w:rPr>
      </w:pPr>
      <w:r w:rsidRPr="00A93B72">
        <w:rPr>
          <w:rFonts w:asciiTheme="majorHAnsi" w:hAnsiTheme="majorHAnsi" w:cstheme="majorHAnsi"/>
          <w:szCs w:val="18"/>
        </w:rPr>
        <w:t>Smluvní strany prohlašují, že dostojí svým závazkům, vyplývajícím ze zásady společensky odpovědného zadávání dle § 6 odst. 4 zákona č. 134/2016 Sb., o zadávání veřejných zakázek, ve znění pozdějších předpisů, a to zejména:</w:t>
      </w:r>
    </w:p>
    <w:p w14:paraId="33924EA7" w14:textId="77777777" w:rsidR="002D32FC" w:rsidRPr="00A93B72" w:rsidRDefault="002D32FC" w:rsidP="007971F0">
      <w:pPr>
        <w:widowControl/>
        <w:numPr>
          <w:ilvl w:val="0"/>
          <w:numId w:val="21"/>
        </w:numPr>
        <w:rPr>
          <w:rFonts w:asciiTheme="majorHAnsi" w:hAnsiTheme="majorHAnsi" w:cstheme="majorHAnsi"/>
          <w:sz w:val="18"/>
          <w:szCs w:val="18"/>
        </w:rPr>
      </w:pPr>
      <w:r w:rsidRPr="00A93B72">
        <w:rPr>
          <w:rFonts w:asciiTheme="majorHAnsi" w:hAnsiTheme="majorHAnsi" w:cstheme="majorHAnsi"/>
          <w:sz w:val="18"/>
          <w:szCs w:val="18"/>
        </w:rPr>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0EE03037" w14:textId="77777777" w:rsidR="002D32FC" w:rsidRPr="00A93B72" w:rsidRDefault="002D32FC" w:rsidP="007971F0">
      <w:pPr>
        <w:widowControl/>
        <w:numPr>
          <w:ilvl w:val="0"/>
          <w:numId w:val="21"/>
        </w:numPr>
        <w:rPr>
          <w:rFonts w:asciiTheme="majorHAnsi" w:hAnsiTheme="majorHAnsi" w:cstheme="majorHAnsi"/>
          <w:sz w:val="18"/>
          <w:szCs w:val="18"/>
        </w:rPr>
      </w:pPr>
      <w:r w:rsidRPr="00A93B72">
        <w:rPr>
          <w:rFonts w:asciiTheme="majorHAnsi" w:hAnsiTheme="majorHAnsi" w:cstheme="majorHAnsi"/>
          <w:sz w:val="18"/>
          <w:szCs w:val="18"/>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49A675C3" w14:textId="77777777" w:rsidR="002D32FC" w:rsidRPr="00A93B72" w:rsidRDefault="002D32FC" w:rsidP="007971F0">
      <w:pPr>
        <w:widowControl/>
        <w:numPr>
          <w:ilvl w:val="0"/>
          <w:numId w:val="21"/>
        </w:numPr>
        <w:rPr>
          <w:rFonts w:asciiTheme="majorHAnsi" w:hAnsiTheme="majorHAnsi" w:cstheme="majorHAnsi"/>
          <w:sz w:val="18"/>
          <w:szCs w:val="18"/>
        </w:rPr>
      </w:pPr>
      <w:r w:rsidRPr="00A93B72">
        <w:rPr>
          <w:rFonts w:asciiTheme="majorHAnsi" w:hAnsiTheme="majorHAnsi" w:cstheme="majorHAnsi"/>
          <w:sz w:val="18"/>
          <w:szCs w:val="18"/>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12009422" w14:textId="77777777" w:rsidR="002D32FC" w:rsidRPr="00A93B72" w:rsidRDefault="002D32FC" w:rsidP="007971F0">
      <w:pPr>
        <w:widowControl/>
        <w:numPr>
          <w:ilvl w:val="0"/>
          <w:numId w:val="21"/>
        </w:numPr>
        <w:rPr>
          <w:rFonts w:asciiTheme="majorHAnsi" w:hAnsiTheme="majorHAnsi" w:cstheme="majorHAnsi"/>
          <w:sz w:val="18"/>
          <w:szCs w:val="18"/>
        </w:rPr>
      </w:pPr>
      <w:r w:rsidRPr="00A93B72">
        <w:rPr>
          <w:rFonts w:asciiTheme="majorHAnsi" w:hAnsiTheme="majorHAnsi" w:cstheme="majorHAnsi"/>
          <w:sz w:val="18"/>
          <w:szCs w:val="18"/>
        </w:rPr>
        <w:lastRenderedPageBreak/>
        <w:t>při plnění zakázky bude preferováno ekonomicky přijatelné řešení pro inovaci, tedy pro implementaci nového nebo značně zlepšeného produktu nebo služby</w:t>
      </w:r>
    </w:p>
    <w:p w14:paraId="3B3F8B1C" w14:textId="77777777" w:rsidR="002D32FC" w:rsidRPr="00A93B72" w:rsidRDefault="002D32FC" w:rsidP="007971F0">
      <w:pPr>
        <w:widowControl/>
        <w:numPr>
          <w:ilvl w:val="0"/>
          <w:numId w:val="21"/>
        </w:numPr>
        <w:rPr>
          <w:rFonts w:asciiTheme="majorHAnsi" w:hAnsiTheme="majorHAnsi" w:cstheme="majorHAnsi"/>
          <w:sz w:val="18"/>
          <w:szCs w:val="18"/>
        </w:rPr>
      </w:pPr>
      <w:r w:rsidRPr="00A93B72">
        <w:rPr>
          <w:rFonts w:asciiTheme="majorHAnsi" w:hAnsiTheme="majorHAnsi" w:cstheme="majorHAnsi"/>
          <w:sz w:val="18"/>
          <w:szCs w:val="18"/>
        </w:rPr>
        <w:t xml:space="preserve">při plnění zakázky bude kladen důraz na dodržení postupů a použití materiálů zajišťujících kvalitu dodávky a tento postup doloží příslušnými doklady </w:t>
      </w:r>
    </w:p>
    <w:p w14:paraId="0FC871D7" w14:textId="77777777" w:rsidR="002D32FC" w:rsidRPr="00A93B72" w:rsidRDefault="002D32FC" w:rsidP="007971F0">
      <w:pPr>
        <w:ind w:left="705"/>
        <w:rPr>
          <w:rFonts w:asciiTheme="majorHAnsi" w:hAnsiTheme="majorHAnsi" w:cstheme="majorHAnsi"/>
          <w:sz w:val="18"/>
          <w:szCs w:val="18"/>
        </w:rPr>
      </w:pPr>
    </w:p>
    <w:p w14:paraId="17C3EF38" w14:textId="77777777" w:rsidR="002D32FC" w:rsidRPr="00A93B72" w:rsidRDefault="0020709F" w:rsidP="00DF412C">
      <w:pPr>
        <w:pStyle w:val="22uroven"/>
        <w:rPr>
          <w:rFonts w:asciiTheme="majorHAnsi" w:hAnsiTheme="majorHAnsi" w:cstheme="majorHAnsi"/>
          <w:szCs w:val="18"/>
        </w:rPr>
      </w:pPr>
      <w:r w:rsidRPr="00A93B72">
        <w:rPr>
          <w:rFonts w:asciiTheme="majorHAnsi" w:hAnsiTheme="majorHAnsi" w:cstheme="majorHAnsi"/>
          <w:szCs w:val="18"/>
        </w:rPr>
        <w:t>Zhotovitel</w:t>
      </w:r>
      <w:r w:rsidR="002D32FC" w:rsidRPr="00A93B72">
        <w:rPr>
          <w:rFonts w:asciiTheme="majorHAnsi" w:hAnsiTheme="majorHAnsi" w:cstheme="majorHAnsi"/>
          <w:szCs w:val="18"/>
        </w:rPr>
        <w:t xml:space="preserve"> bere na vědomí a souhlasí s tím, že porušování uvedených povinností může být bráno jako podstatné porušení smluvního vztahu.</w:t>
      </w:r>
    </w:p>
    <w:p w14:paraId="52BCEDF7" w14:textId="77777777" w:rsidR="002D32FC" w:rsidRPr="00A93B72" w:rsidRDefault="0020709F" w:rsidP="00A82E6D">
      <w:pPr>
        <w:pStyle w:val="22uroven"/>
        <w:rPr>
          <w:rFonts w:asciiTheme="majorHAnsi" w:hAnsiTheme="majorHAnsi" w:cstheme="majorHAnsi"/>
          <w:szCs w:val="18"/>
        </w:rPr>
      </w:pPr>
      <w:r w:rsidRPr="00A93B72">
        <w:rPr>
          <w:rFonts w:asciiTheme="majorHAnsi" w:hAnsiTheme="majorHAnsi" w:cstheme="majorHAnsi"/>
          <w:szCs w:val="18"/>
        </w:rPr>
        <w:t>Zhotovitel</w:t>
      </w:r>
      <w:r w:rsidR="002D32FC" w:rsidRPr="00A93B72">
        <w:rPr>
          <w:rFonts w:asciiTheme="majorHAnsi" w:hAnsiTheme="majorHAnsi" w:cstheme="majorHAnsi"/>
          <w:szCs w:val="18"/>
        </w:rPr>
        <w:t xml:space="preserve"> se zavazuje, že:</w:t>
      </w:r>
    </w:p>
    <w:p w14:paraId="35020688" w14:textId="77777777" w:rsidR="002D32FC" w:rsidRPr="00A93B72" w:rsidRDefault="002D32FC" w:rsidP="00A132B5">
      <w:pPr>
        <w:pStyle w:val="odrka"/>
        <w:rPr>
          <w:rFonts w:asciiTheme="majorHAnsi" w:hAnsiTheme="majorHAnsi" w:cstheme="majorHAnsi"/>
          <w:szCs w:val="18"/>
        </w:rPr>
      </w:pPr>
      <w:r w:rsidRPr="00A93B72">
        <w:rPr>
          <w:rFonts w:asciiTheme="majorHAnsi" w:hAnsiTheme="majorHAnsi" w:cstheme="majorHAnsi"/>
          <w:szCs w:val="18"/>
        </w:rPr>
        <w:t xml:space="preserve">zajistí </w:t>
      </w:r>
      <w:r w:rsidR="0020709F" w:rsidRPr="00A93B72">
        <w:rPr>
          <w:rFonts w:asciiTheme="majorHAnsi" w:hAnsiTheme="majorHAnsi" w:cstheme="majorHAnsi"/>
          <w:szCs w:val="18"/>
        </w:rPr>
        <w:t>zhotovení díla</w:t>
      </w:r>
      <w:r w:rsidRPr="00A93B72">
        <w:rPr>
          <w:rFonts w:asciiTheme="majorHAnsi" w:hAnsiTheme="majorHAnsi" w:cstheme="majorHAnsi"/>
          <w:szCs w:val="18"/>
        </w:rPr>
        <w:t xml:space="preserve"> v souladu s obecně závaznými právními předpisy v oblasti bezpečnosti a ochrany zdraví při práci (BOZP), požární ochrany (PO) a životního prostředí (ŽP)</w:t>
      </w:r>
    </w:p>
    <w:p w14:paraId="29C1552B" w14:textId="6817C2BB" w:rsidR="002D32FC" w:rsidRPr="00A93B72" w:rsidRDefault="002D32FC" w:rsidP="00A132B5">
      <w:pPr>
        <w:pStyle w:val="odrka"/>
        <w:rPr>
          <w:rFonts w:asciiTheme="majorHAnsi" w:hAnsiTheme="majorHAnsi" w:cstheme="majorHAnsi"/>
          <w:szCs w:val="18"/>
        </w:rPr>
      </w:pPr>
      <w:r w:rsidRPr="00A93B72">
        <w:rPr>
          <w:rFonts w:asciiTheme="majorHAnsi" w:hAnsiTheme="majorHAnsi" w:cstheme="majorHAnsi"/>
          <w:szCs w:val="18"/>
        </w:rPr>
        <w:t>bude jednat v souladu s pokyny, se kte</w:t>
      </w:r>
      <w:r w:rsidR="00857B11" w:rsidRPr="00A93B72">
        <w:rPr>
          <w:rFonts w:asciiTheme="majorHAnsi" w:hAnsiTheme="majorHAnsi" w:cstheme="majorHAnsi"/>
          <w:szCs w:val="18"/>
        </w:rPr>
        <w:t>rými bude prokazatelně seznámen</w:t>
      </w:r>
    </w:p>
    <w:p w14:paraId="78ED0A37" w14:textId="77777777" w:rsidR="00366EDF" w:rsidRPr="00A93B72" w:rsidRDefault="00366EDF" w:rsidP="00366EDF">
      <w:pPr>
        <w:pStyle w:val="odrka"/>
        <w:rPr>
          <w:rFonts w:asciiTheme="majorHAnsi" w:hAnsiTheme="majorHAnsi" w:cstheme="majorHAnsi"/>
          <w:szCs w:val="18"/>
        </w:rPr>
      </w:pPr>
      <w:r w:rsidRPr="00A93B72">
        <w:rPr>
          <w:rFonts w:asciiTheme="majorHAnsi" w:hAnsiTheme="majorHAnsi" w:cstheme="majorHAnsi"/>
          <w:szCs w:val="18"/>
        </w:rPr>
        <w:t>zhotovitel v plné míře odpovídá za bezpečnost a ochranu zdraví při práci svých pracovníků, kteří provádějí práci ve smyslu předmětu smlouvy a zabezpečuje jejich vybavení ochrannými pomůckami a jejich proškolení předpisy BOZP a PO a je povinen plnit veškeré zákonné povinnosti v oblasti BOZP, PO a ŽP ve smyslu platných zákonů.</w:t>
      </w:r>
    </w:p>
    <w:p w14:paraId="1939B845" w14:textId="1BD26E36" w:rsidR="00BB52E3" w:rsidRPr="00A93B72" w:rsidRDefault="00BB52E3" w:rsidP="00BB52E3">
      <w:pPr>
        <w:pStyle w:val="22uroven"/>
        <w:rPr>
          <w:rFonts w:asciiTheme="majorHAnsi" w:hAnsiTheme="majorHAnsi" w:cstheme="majorHAnsi"/>
          <w:szCs w:val="18"/>
        </w:rPr>
      </w:pPr>
      <w:r w:rsidRPr="00A93B72">
        <w:rPr>
          <w:rFonts w:asciiTheme="majorHAnsi" w:hAnsiTheme="majorHAnsi" w:cstheme="majorHAnsi"/>
          <w:szCs w:val="18"/>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w:t>
      </w:r>
    </w:p>
    <w:p w14:paraId="0013A6E5" w14:textId="5F32AAA2" w:rsidR="00046A2A" w:rsidRPr="00A93B72" w:rsidRDefault="00193283" w:rsidP="00FD1CF8">
      <w:pPr>
        <w:pStyle w:val="22uroven"/>
        <w:rPr>
          <w:rFonts w:asciiTheme="majorHAnsi" w:hAnsiTheme="majorHAnsi" w:cstheme="majorHAnsi"/>
          <w:szCs w:val="18"/>
        </w:rPr>
      </w:pPr>
      <w:r w:rsidRPr="00A93B72">
        <w:rPr>
          <w:rFonts w:asciiTheme="majorHAnsi" w:hAnsiTheme="majorHAnsi" w:cstheme="majorHAnsi"/>
          <w:szCs w:val="18"/>
        </w:rPr>
        <w:t>Zhotovitel se zavazuje bezodkladně informovat objednatele o jakékoliv aktualizaci či změně jeho oprávnění k podnikání a to prokazatelným způsobem.</w:t>
      </w:r>
    </w:p>
    <w:p w14:paraId="35C8F772" w14:textId="7F6329C2" w:rsidR="00FC2E4E" w:rsidRDefault="00FC2E4E" w:rsidP="00FC2E4E">
      <w:pPr>
        <w:pStyle w:val="22uroven"/>
        <w:rPr>
          <w:rFonts w:asciiTheme="majorHAnsi" w:hAnsiTheme="majorHAnsi" w:cstheme="majorHAnsi"/>
          <w:szCs w:val="18"/>
        </w:rPr>
      </w:pPr>
      <w:r w:rsidRPr="008B4E92">
        <w:rPr>
          <w:rFonts w:asciiTheme="majorHAnsi" w:hAnsiTheme="majorHAnsi" w:cstheme="majorHAnsi"/>
          <w:szCs w:val="18"/>
        </w:rPr>
        <w:t>Zhotovitel i objednatel jsou povinni se navzájem informovat o tom, že se dostali do úpadku ve smyslu § 3 zákona č. 182/2006 Sb., insolvenčního zákona, ve znění pozdějších předpisů.</w:t>
      </w:r>
    </w:p>
    <w:p w14:paraId="1A45E686" w14:textId="77777777" w:rsidR="00EC526B" w:rsidRPr="008B4E92" w:rsidRDefault="00EC526B" w:rsidP="00EC526B">
      <w:pPr>
        <w:pStyle w:val="22uroven"/>
        <w:numPr>
          <w:ilvl w:val="0"/>
          <w:numId w:val="0"/>
        </w:numPr>
        <w:rPr>
          <w:rFonts w:asciiTheme="majorHAnsi" w:hAnsiTheme="majorHAnsi" w:cstheme="majorHAnsi"/>
          <w:szCs w:val="18"/>
        </w:rPr>
      </w:pPr>
    </w:p>
    <w:p w14:paraId="44E00977" w14:textId="77777777" w:rsidR="002D32FC" w:rsidRPr="00A93B72" w:rsidRDefault="002D32FC" w:rsidP="00086D87">
      <w:pPr>
        <w:pStyle w:val="11uroven"/>
        <w:ind w:left="357" w:hanging="357"/>
        <w:rPr>
          <w:rFonts w:asciiTheme="majorHAnsi" w:hAnsiTheme="majorHAnsi" w:cstheme="majorHAnsi"/>
          <w:szCs w:val="18"/>
        </w:rPr>
      </w:pPr>
      <w:r w:rsidRPr="00A93B72">
        <w:rPr>
          <w:rFonts w:asciiTheme="majorHAnsi" w:hAnsiTheme="majorHAnsi" w:cstheme="majorHAnsi"/>
          <w:szCs w:val="18"/>
        </w:rPr>
        <w:t>Účinnost smlouvy, odstoupení, sankce, ukončení smlouvy</w:t>
      </w:r>
    </w:p>
    <w:p w14:paraId="61D7F9EA" w14:textId="402E0D6A" w:rsidR="002D32FC" w:rsidRPr="00BA7E94" w:rsidRDefault="002D32FC" w:rsidP="00C77462">
      <w:pPr>
        <w:pStyle w:val="22uroven"/>
        <w:rPr>
          <w:rFonts w:asciiTheme="majorHAnsi" w:hAnsiTheme="majorHAnsi" w:cstheme="majorHAnsi"/>
          <w:szCs w:val="18"/>
        </w:rPr>
      </w:pPr>
      <w:r w:rsidRPr="00BA7E94">
        <w:rPr>
          <w:rFonts w:asciiTheme="majorHAnsi" w:hAnsiTheme="majorHAnsi" w:cstheme="majorHAnsi"/>
          <w:szCs w:val="18"/>
        </w:rPr>
        <w:t xml:space="preserve">Tato smlouva je uzavřena </w:t>
      </w:r>
      <w:r w:rsidR="007D3D48" w:rsidRPr="00BA7E94">
        <w:rPr>
          <w:rFonts w:asciiTheme="majorHAnsi" w:hAnsiTheme="majorHAnsi" w:cstheme="majorHAnsi"/>
          <w:szCs w:val="18"/>
        </w:rPr>
        <w:t xml:space="preserve">a nabývá účinnosti </w:t>
      </w:r>
      <w:r w:rsidRPr="00BA7E94">
        <w:rPr>
          <w:rFonts w:asciiTheme="majorHAnsi" w:hAnsiTheme="majorHAnsi" w:cstheme="majorHAnsi"/>
          <w:szCs w:val="18"/>
        </w:rPr>
        <w:t>dnem podpisu obou smluvních stran.</w:t>
      </w:r>
    </w:p>
    <w:p w14:paraId="359B5E20" w14:textId="58F59076" w:rsidR="002D32FC" w:rsidRPr="00A93B72" w:rsidRDefault="002D32FC" w:rsidP="00C77462">
      <w:pPr>
        <w:pStyle w:val="22uroven"/>
        <w:rPr>
          <w:rFonts w:asciiTheme="majorHAnsi" w:hAnsiTheme="majorHAnsi" w:cstheme="majorHAnsi"/>
          <w:szCs w:val="18"/>
        </w:rPr>
      </w:pPr>
      <w:r w:rsidRPr="00A93B72">
        <w:rPr>
          <w:rFonts w:asciiTheme="majorHAnsi" w:hAnsiTheme="majorHAnsi" w:cstheme="majorHAnsi"/>
          <w:szCs w:val="18"/>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5FB3D94E" w14:textId="3B3008F7" w:rsidR="00D04492" w:rsidRPr="00A93B72" w:rsidRDefault="00D04492" w:rsidP="00D04492">
      <w:pPr>
        <w:pStyle w:val="22uroven"/>
        <w:rPr>
          <w:rFonts w:asciiTheme="majorHAnsi" w:hAnsiTheme="majorHAnsi" w:cstheme="majorHAnsi"/>
          <w:szCs w:val="18"/>
        </w:rPr>
      </w:pPr>
      <w:r w:rsidRPr="00A93B72">
        <w:rPr>
          <w:rFonts w:asciiTheme="majorHAnsi" w:hAnsiTheme="majorHAnsi" w:cstheme="majorHAnsi"/>
          <w:szCs w:val="18"/>
        </w:rPr>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2476BC7B" w14:textId="77777777" w:rsidR="002D32FC" w:rsidRPr="00A93B72" w:rsidRDefault="002D32FC" w:rsidP="00E77CDC">
      <w:pPr>
        <w:pStyle w:val="22uroven"/>
        <w:rPr>
          <w:rFonts w:asciiTheme="majorHAnsi" w:hAnsiTheme="majorHAnsi" w:cstheme="majorHAnsi"/>
          <w:szCs w:val="18"/>
        </w:rPr>
      </w:pPr>
      <w:r w:rsidRPr="00A93B72">
        <w:rPr>
          <w:rFonts w:asciiTheme="majorHAnsi" w:hAnsiTheme="majorHAnsi" w:cstheme="majorHAnsi"/>
          <w:szCs w:val="18"/>
        </w:rPr>
        <w:t xml:space="preserve">Podstatným porušením této smlouvy se rozumí zejména: </w:t>
      </w:r>
    </w:p>
    <w:p w14:paraId="7A297FC4" w14:textId="77777777" w:rsidR="002D32FC" w:rsidRPr="00A93B72" w:rsidRDefault="002D32FC" w:rsidP="00E77CDC">
      <w:pPr>
        <w:pStyle w:val="text"/>
        <w:numPr>
          <w:ilvl w:val="0"/>
          <w:numId w:val="19"/>
        </w:numPr>
        <w:rPr>
          <w:rFonts w:asciiTheme="majorHAnsi" w:hAnsiTheme="majorHAnsi" w:cstheme="majorHAnsi"/>
          <w:sz w:val="18"/>
          <w:szCs w:val="18"/>
        </w:rPr>
      </w:pPr>
      <w:r w:rsidRPr="00A93B72">
        <w:rPr>
          <w:rFonts w:asciiTheme="majorHAnsi" w:hAnsiTheme="majorHAnsi" w:cstheme="majorHAnsi"/>
          <w:sz w:val="18"/>
          <w:szCs w:val="18"/>
        </w:rPr>
        <w:t>nedodržení doby plnění bez řádné dohody s </w:t>
      </w:r>
      <w:r w:rsidR="00960CA4" w:rsidRPr="00A93B72">
        <w:rPr>
          <w:rFonts w:asciiTheme="majorHAnsi" w:hAnsiTheme="majorHAnsi" w:cstheme="majorHAnsi"/>
          <w:sz w:val="18"/>
          <w:szCs w:val="18"/>
        </w:rPr>
        <w:t>objednatelem</w:t>
      </w:r>
    </w:p>
    <w:p w14:paraId="25176E2D" w14:textId="32F3FB71" w:rsidR="002D32FC" w:rsidRPr="00A93B72" w:rsidRDefault="002D32FC" w:rsidP="00E77CDC">
      <w:pPr>
        <w:pStyle w:val="text"/>
        <w:numPr>
          <w:ilvl w:val="0"/>
          <w:numId w:val="19"/>
        </w:numPr>
        <w:rPr>
          <w:rFonts w:asciiTheme="majorHAnsi" w:hAnsiTheme="majorHAnsi" w:cstheme="majorHAnsi"/>
          <w:sz w:val="18"/>
          <w:szCs w:val="18"/>
        </w:rPr>
      </w:pPr>
      <w:r w:rsidRPr="00A93B72">
        <w:rPr>
          <w:rFonts w:asciiTheme="majorHAnsi" w:hAnsiTheme="majorHAnsi" w:cstheme="majorHAnsi"/>
          <w:sz w:val="18"/>
          <w:szCs w:val="18"/>
        </w:rPr>
        <w:t>nedodržení smluvních cen bez řádné dohody s</w:t>
      </w:r>
      <w:r w:rsidR="00C75CCC" w:rsidRPr="00A93B72">
        <w:rPr>
          <w:rFonts w:asciiTheme="majorHAnsi" w:hAnsiTheme="majorHAnsi" w:cstheme="majorHAnsi"/>
          <w:sz w:val="18"/>
          <w:szCs w:val="18"/>
        </w:rPr>
        <w:t> </w:t>
      </w:r>
      <w:r w:rsidR="00960CA4" w:rsidRPr="00A93B72">
        <w:rPr>
          <w:rFonts w:asciiTheme="majorHAnsi" w:hAnsiTheme="majorHAnsi" w:cstheme="majorHAnsi"/>
          <w:sz w:val="18"/>
          <w:szCs w:val="18"/>
        </w:rPr>
        <w:t>objednatelem</w:t>
      </w:r>
    </w:p>
    <w:p w14:paraId="32CCE4E2" w14:textId="5F62E1CF" w:rsidR="00C75CCC" w:rsidRPr="00A93B72" w:rsidRDefault="00C75CCC" w:rsidP="00112E5E">
      <w:pPr>
        <w:pStyle w:val="Odstavecseseznamem"/>
        <w:numPr>
          <w:ilvl w:val="0"/>
          <w:numId w:val="19"/>
        </w:numPr>
        <w:rPr>
          <w:rFonts w:asciiTheme="majorHAnsi" w:hAnsiTheme="majorHAnsi" w:cstheme="majorHAnsi"/>
          <w:sz w:val="18"/>
          <w:szCs w:val="18"/>
        </w:rPr>
      </w:pPr>
      <w:r w:rsidRPr="00A93B72">
        <w:rPr>
          <w:rFonts w:asciiTheme="majorHAnsi" w:hAnsiTheme="majorHAnsi" w:cstheme="majorHAnsi"/>
          <w:sz w:val="18"/>
          <w:szCs w:val="18"/>
        </w:rPr>
        <w:t>provádění jednotlivého díla osobami, které nejsou náležitě kvalifikované a odborně způsobilé</w:t>
      </w:r>
    </w:p>
    <w:p w14:paraId="0EEA8473" w14:textId="77777777" w:rsidR="002D32FC" w:rsidRPr="00A93B72" w:rsidRDefault="002D32FC" w:rsidP="00E77CDC">
      <w:pPr>
        <w:pStyle w:val="text"/>
        <w:numPr>
          <w:ilvl w:val="0"/>
          <w:numId w:val="19"/>
        </w:numPr>
        <w:rPr>
          <w:rFonts w:asciiTheme="majorHAnsi" w:hAnsiTheme="majorHAnsi" w:cstheme="majorHAnsi"/>
          <w:sz w:val="18"/>
          <w:szCs w:val="18"/>
        </w:rPr>
      </w:pPr>
      <w:r w:rsidRPr="00A93B72">
        <w:rPr>
          <w:rFonts w:asciiTheme="majorHAnsi" w:hAnsiTheme="majorHAnsi" w:cstheme="majorHAnsi"/>
          <w:sz w:val="18"/>
          <w:szCs w:val="18"/>
        </w:rPr>
        <w:t xml:space="preserve">neuhrazení faktury </w:t>
      </w:r>
      <w:r w:rsidR="00960CA4" w:rsidRPr="00A93B72">
        <w:rPr>
          <w:rFonts w:asciiTheme="majorHAnsi" w:hAnsiTheme="majorHAnsi" w:cstheme="majorHAnsi"/>
          <w:sz w:val="18"/>
          <w:szCs w:val="18"/>
        </w:rPr>
        <w:t>objednatelem</w:t>
      </w:r>
      <w:r w:rsidRPr="00A93B72">
        <w:rPr>
          <w:rFonts w:asciiTheme="majorHAnsi" w:hAnsiTheme="majorHAnsi" w:cstheme="majorHAnsi"/>
          <w:sz w:val="18"/>
          <w:szCs w:val="18"/>
        </w:rPr>
        <w:t xml:space="preserve"> po dobu 14 dní po lhůtě splatnosti.</w:t>
      </w:r>
    </w:p>
    <w:p w14:paraId="3CB20486" w14:textId="45DFDA18" w:rsidR="00931B43" w:rsidRPr="00D32A30" w:rsidRDefault="00931B43" w:rsidP="00444E3C">
      <w:pPr>
        <w:pStyle w:val="22uroven"/>
        <w:rPr>
          <w:rFonts w:asciiTheme="majorHAnsi" w:hAnsiTheme="majorHAnsi" w:cstheme="majorHAnsi"/>
          <w:szCs w:val="18"/>
        </w:rPr>
      </w:pPr>
      <w:r w:rsidRPr="00D32A30">
        <w:rPr>
          <w:rFonts w:asciiTheme="majorHAnsi" w:hAnsiTheme="majorHAnsi" w:cstheme="majorHAnsi"/>
          <w:szCs w:val="18"/>
        </w:rPr>
        <w:t>V případě ukončení smluvního vztahu dohodou, výpovědí nebo odstoupením od smlouvy se smluvní strany zavazují k následujícím úkonům:</w:t>
      </w:r>
    </w:p>
    <w:p w14:paraId="14645961" w14:textId="63B70086" w:rsidR="00931B43" w:rsidRPr="00D32A30" w:rsidRDefault="00931B43" w:rsidP="00931B43">
      <w:pPr>
        <w:pStyle w:val="22uroven"/>
        <w:numPr>
          <w:ilvl w:val="0"/>
          <w:numId w:val="35"/>
        </w:numPr>
        <w:rPr>
          <w:rFonts w:asciiTheme="majorHAnsi" w:hAnsiTheme="majorHAnsi" w:cstheme="majorHAnsi"/>
          <w:szCs w:val="18"/>
        </w:rPr>
      </w:pPr>
      <w:r w:rsidRPr="00D32A30">
        <w:rPr>
          <w:rFonts w:asciiTheme="majorHAnsi" w:hAnsiTheme="majorHAnsi" w:cstheme="majorHAnsi"/>
          <w:szCs w:val="18"/>
        </w:rPr>
        <w:t>zhotovitel dokončí rozpracovanou část plnění, pokud objednatel neurčí jinak;</w:t>
      </w:r>
    </w:p>
    <w:p w14:paraId="68C5A9C4" w14:textId="6BDD0F9E" w:rsidR="00931B43" w:rsidRPr="00D32A30" w:rsidRDefault="00931B43" w:rsidP="00931B43">
      <w:pPr>
        <w:pStyle w:val="22uroven"/>
        <w:numPr>
          <w:ilvl w:val="0"/>
          <w:numId w:val="35"/>
        </w:numPr>
        <w:rPr>
          <w:rFonts w:asciiTheme="majorHAnsi" w:hAnsiTheme="majorHAnsi" w:cstheme="majorHAnsi"/>
          <w:szCs w:val="18"/>
        </w:rPr>
      </w:pPr>
      <w:r w:rsidRPr="00D32A30">
        <w:rPr>
          <w:rFonts w:asciiTheme="majorHAnsi" w:hAnsiTheme="majorHAnsi" w:cstheme="majorHAnsi"/>
          <w:szCs w:val="18"/>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přičemž se bude vycházet z cen uvedených v nabídce zhotovitele (dále jen „soupis provedených prací“); </w:t>
      </w:r>
    </w:p>
    <w:p w14:paraId="020EA1A5" w14:textId="0BF4E705" w:rsidR="00931B43" w:rsidRPr="00D32A30" w:rsidRDefault="00931B43" w:rsidP="00931B43">
      <w:pPr>
        <w:pStyle w:val="22uroven"/>
        <w:numPr>
          <w:ilvl w:val="0"/>
          <w:numId w:val="35"/>
        </w:numPr>
        <w:rPr>
          <w:rFonts w:asciiTheme="majorHAnsi" w:hAnsiTheme="majorHAnsi" w:cstheme="majorHAnsi"/>
          <w:szCs w:val="18"/>
        </w:rPr>
      </w:pPr>
      <w:r w:rsidRPr="00D32A30">
        <w:rPr>
          <w:rFonts w:asciiTheme="majorHAnsi" w:hAnsiTheme="majorHAnsi" w:cstheme="majorHAnsi"/>
          <w:szCs w:val="18"/>
        </w:rPr>
        <w:t>zhotovitel vyzve objednatele k předání a převzetí plnění uvedeného v soupisu provedených prací;</w:t>
      </w:r>
    </w:p>
    <w:p w14:paraId="065BD777" w14:textId="751D2DF1" w:rsidR="00931B43" w:rsidRPr="00D32A30" w:rsidRDefault="00931B43" w:rsidP="00931B43">
      <w:pPr>
        <w:pStyle w:val="22uroven"/>
        <w:numPr>
          <w:ilvl w:val="0"/>
          <w:numId w:val="35"/>
        </w:numPr>
        <w:rPr>
          <w:rFonts w:asciiTheme="majorHAnsi" w:hAnsiTheme="majorHAnsi" w:cstheme="majorHAnsi"/>
          <w:szCs w:val="18"/>
        </w:rPr>
      </w:pPr>
      <w:r w:rsidRPr="00D32A30">
        <w:rPr>
          <w:rFonts w:asciiTheme="majorHAnsi" w:hAnsiTheme="majorHAnsi" w:cstheme="majorHAnsi"/>
          <w:szCs w:val="18"/>
        </w:rPr>
        <w:lastRenderedPageBreak/>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0C659D45" w14:textId="500404E0" w:rsidR="00931B43" w:rsidRPr="00D32A30" w:rsidRDefault="00931B43" w:rsidP="00931B43">
      <w:pPr>
        <w:pStyle w:val="22uroven"/>
        <w:numPr>
          <w:ilvl w:val="0"/>
          <w:numId w:val="35"/>
        </w:numPr>
        <w:rPr>
          <w:rFonts w:asciiTheme="majorHAnsi" w:hAnsiTheme="majorHAnsi" w:cstheme="majorHAnsi"/>
          <w:szCs w:val="18"/>
        </w:rPr>
      </w:pPr>
      <w:r w:rsidRPr="00D32A30">
        <w:rPr>
          <w:rFonts w:asciiTheme="majorHAnsi" w:hAnsiTheme="majorHAnsi" w:cstheme="majorHAnsi"/>
          <w:szCs w:val="18"/>
        </w:rPr>
        <w:t>o předání a převzetí plnění uvedeného v soupisu provedených prací bude sepsán protokol o předání a převzetí plnění, který musí být podepsán oběma smluvními stranami;</w:t>
      </w:r>
    </w:p>
    <w:p w14:paraId="314F0A8B" w14:textId="10C7B686" w:rsidR="00931B43" w:rsidRPr="00D32A30" w:rsidRDefault="00931B43" w:rsidP="00931B43">
      <w:pPr>
        <w:pStyle w:val="22uroven"/>
        <w:numPr>
          <w:ilvl w:val="0"/>
          <w:numId w:val="35"/>
        </w:numPr>
        <w:rPr>
          <w:rFonts w:asciiTheme="majorHAnsi" w:hAnsiTheme="majorHAnsi" w:cstheme="majorHAnsi"/>
          <w:szCs w:val="18"/>
        </w:rPr>
      </w:pPr>
      <w:r w:rsidRPr="00D32A30">
        <w:rPr>
          <w:rFonts w:asciiTheme="majorHAnsi" w:hAnsiTheme="majorHAnsi" w:cstheme="majorHAnsi"/>
          <w:szCs w:val="18"/>
        </w:rPr>
        <w:t>ocenění soupisu prací bude odsouhlaseno oběma smluvními stranami. V případě sporu bude ocenění soupisu provedených prací učiněno nezávislým znaleckým subjektem.</w:t>
      </w:r>
    </w:p>
    <w:p w14:paraId="0B275E00" w14:textId="5523AA9D" w:rsidR="00931B43" w:rsidRPr="00D32A30" w:rsidRDefault="00931B43" w:rsidP="00931B43">
      <w:pPr>
        <w:pStyle w:val="22uroven"/>
      </w:pPr>
      <w:r w:rsidRPr="00D32A30">
        <w:t xml:space="preserve">Na zhotovitelem předané a objednatelem převzaté plnění dle čl. </w:t>
      </w:r>
      <w:proofErr w:type="gramStart"/>
      <w:r w:rsidRPr="00D32A30">
        <w:t>10.</w:t>
      </w:r>
      <w:r w:rsidR="00B65807" w:rsidRPr="00D32A30">
        <w:t>5</w:t>
      </w:r>
      <w:r w:rsidRPr="00D32A30">
        <w:t>. této</w:t>
      </w:r>
      <w:proofErr w:type="gramEnd"/>
      <w:r w:rsidRPr="00D32A30">
        <w:t xml:space="preserve"> smlouvy se i po ukončení této smlouvy vztahují ujednání o záruce z této smlouvy včetně odpovědnosti za vady, smluvní pokuty a náhrady škody.</w:t>
      </w:r>
    </w:p>
    <w:p w14:paraId="04DF6175" w14:textId="4340857E" w:rsidR="00681581" w:rsidRDefault="00681581" w:rsidP="00681581">
      <w:pPr>
        <w:pStyle w:val="22uroven"/>
        <w:rPr>
          <w:rFonts w:asciiTheme="majorHAnsi" w:hAnsiTheme="majorHAnsi" w:cstheme="majorHAnsi"/>
          <w:szCs w:val="18"/>
        </w:rPr>
      </w:pPr>
      <w:r w:rsidRPr="008B4E92">
        <w:rPr>
          <w:rFonts w:asciiTheme="majorHAnsi" w:hAnsiTheme="majorHAnsi" w:cstheme="majorHAnsi"/>
          <w:szCs w:val="18"/>
        </w:rPr>
        <w:t xml:space="preserve">V případě nedodržení termínu zhotovení díla zhotovitelem je zhotovitel povinen hradit smluvní pokutu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 </w:t>
      </w:r>
    </w:p>
    <w:p w14:paraId="1D4E02CD" w14:textId="77777777" w:rsidR="00EC526B" w:rsidRPr="008B4E92" w:rsidRDefault="00EC526B" w:rsidP="00EC526B">
      <w:pPr>
        <w:pStyle w:val="22uroven"/>
        <w:numPr>
          <w:ilvl w:val="0"/>
          <w:numId w:val="0"/>
        </w:numPr>
        <w:rPr>
          <w:rFonts w:asciiTheme="majorHAnsi" w:hAnsiTheme="majorHAnsi" w:cstheme="majorHAnsi"/>
          <w:szCs w:val="18"/>
        </w:rPr>
      </w:pPr>
    </w:p>
    <w:p w14:paraId="24A6C82E" w14:textId="77777777" w:rsidR="002D32FC" w:rsidRPr="00A93B72" w:rsidRDefault="002D32FC" w:rsidP="00D859F6">
      <w:pPr>
        <w:pStyle w:val="11uroven"/>
        <w:rPr>
          <w:rFonts w:asciiTheme="majorHAnsi" w:hAnsiTheme="majorHAnsi" w:cstheme="majorHAnsi"/>
          <w:szCs w:val="18"/>
        </w:rPr>
      </w:pPr>
      <w:r w:rsidRPr="00A93B72">
        <w:rPr>
          <w:rFonts w:asciiTheme="majorHAnsi" w:hAnsiTheme="majorHAnsi" w:cstheme="majorHAnsi"/>
          <w:szCs w:val="18"/>
        </w:rPr>
        <w:t>Dodatky a změny smlouvy</w:t>
      </w:r>
    </w:p>
    <w:p w14:paraId="62BAF574" w14:textId="6F983CAC" w:rsidR="00503AA5" w:rsidRDefault="002D32FC" w:rsidP="005C14F2">
      <w:pPr>
        <w:pStyle w:val="22uroven"/>
      </w:pPr>
      <w:r w:rsidRPr="00A93B72">
        <w:t>Tuto smlouvu lze měnit</w:t>
      </w:r>
      <w:r w:rsidR="005C14F2" w:rsidRPr="00A93B72">
        <w:t xml:space="preserve"> nebo</w:t>
      </w:r>
      <w:r w:rsidRPr="00A93B72">
        <w:t xml:space="preserve"> doplnit pouze písemnými průběžně číslovanými smluvními dodatky, jež musí být jako takové označeny a právoplatně potvrzeny oběma účastníky smlouvy. Tyto dodatky podléhají témuž </w:t>
      </w:r>
      <w:r w:rsidRPr="00D32A30">
        <w:t>smluvnímu režimu jako tato smlouva a stanou se její integrální součástí. Smluvní strany neakceptují právní jednání protistrany učiněné elektronicky nebo jinými technickými prostředky</w:t>
      </w:r>
      <w:r w:rsidR="000C50E0" w:rsidRPr="00D32A30">
        <w:t>, vyjma elektronického podpisu smlouvy</w:t>
      </w:r>
      <w:r w:rsidR="00D32A30" w:rsidRPr="00D32A30">
        <w:t xml:space="preserve"> ve smyslu</w:t>
      </w:r>
      <w:r w:rsidR="00D32A30">
        <w:t xml:space="preserve"> čl. 12.5</w:t>
      </w:r>
      <w:r w:rsidRPr="00A93B72">
        <w:t>. Smluvní strany vylučují přijetí nabídky s dodatkem nebo odchylkou.</w:t>
      </w:r>
    </w:p>
    <w:p w14:paraId="3E5C7949" w14:textId="77777777" w:rsidR="00EC526B" w:rsidRPr="00A93B72" w:rsidRDefault="00EC526B" w:rsidP="00EC526B">
      <w:pPr>
        <w:pStyle w:val="22uroven"/>
        <w:numPr>
          <w:ilvl w:val="0"/>
          <w:numId w:val="0"/>
        </w:numPr>
      </w:pPr>
    </w:p>
    <w:p w14:paraId="7D9EDD9A"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Závěrečná ujednání</w:t>
      </w:r>
    </w:p>
    <w:p w14:paraId="52A856DA" w14:textId="77777777" w:rsidR="002D32FC" w:rsidRPr="00A93B72" w:rsidRDefault="002D32FC" w:rsidP="00CB205E">
      <w:pPr>
        <w:pStyle w:val="22uroven"/>
        <w:rPr>
          <w:rFonts w:asciiTheme="majorHAnsi" w:hAnsiTheme="majorHAnsi" w:cstheme="majorHAnsi"/>
          <w:szCs w:val="18"/>
        </w:rPr>
      </w:pPr>
      <w:r w:rsidRPr="00A93B72">
        <w:rPr>
          <w:rFonts w:asciiTheme="majorHAnsi" w:hAnsiTheme="majorHAnsi" w:cstheme="majorHAnsi"/>
          <w:szCs w:val="18"/>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1F18D76B" w14:textId="75C1FD95" w:rsidR="002D32FC" w:rsidRPr="00A93B72" w:rsidRDefault="001E110B" w:rsidP="00070261">
      <w:pPr>
        <w:pStyle w:val="22uroven"/>
        <w:rPr>
          <w:rFonts w:asciiTheme="majorHAnsi" w:hAnsiTheme="majorHAnsi" w:cstheme="majorHAnsi"/>
          <w:szCs w:val="18"/>
        </w:rPr>
      </w:pPr>
      <w:r w:rsidRPr="00A93B72">
        <w:rPr>
          <w:rFonts w:asciiTheme="majorHAnsi" w:hAnsiTheme="majorHAnsi" w:cstheme="majorHAnsi"/>
          <w:szCs w:val="18"/>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001F0818" w:rsidRPr="00A93B72">
          <w:rPr>
            <w:rStyle w:val="Hypertextovodkaz"/>
            <w:rFonts w:asciiTheme="majorHAnsi" w:hAnsiTheme="majorHAnsi" w:cstheme="majorHAnsi"/>
            <w:szCs w:val="18"/>
          </w:rPr>
          <w:t>ethics@suez.com</w:t>
        </w:r>
      </w:hyperlink>
      <w:r w:rsidRPr="00A93B72">
        <w:rPr>
          <w:rFonts w:asciiTheme="majorHAnsi" w:hAnsiTheme="majorHAnsi" w:cstheme="majorHAnsi"/>
          <w:szCs w:val="18"/>
        </w:rPr>
        <w:t>.</w:t>
      </w:r>
    </w:p>
    <w:p w14:paraId="18334B55" w14:textId="01DE688C" w:rsidR="001F0818" w:rsidRPr="00A93B72" w:rsidRDefault="001F0818" w:rsidP="00070261">
      <w:pPr>
        <w:pStyle w:val="22uroven"/>
        <w:rPr>
          <w:rFonts w:asciiTheme="majorHAnsi" w:hAnsiTheme="majorHAnsi" w:cstheme="majorHAnsi"/>
          <w:szCs w:val="18"/>
        </w:rPr>
      </w:pPr>
      <w:r w:rsidRPr="00A93B72">
        <w:rPr>
          <w:rFonts w:asciiTheme="majorHAnsi" w:hAnsiTheme="majorHAnsi" w:cstheme="majorHAnsi"/>
          <w:szCs w:val="18"/>
        </w:rPr>
        <w:t>Zhotovitel bere na vědomí, že společnost Brněnské vodárny a kanalizace, a.s. je povinným subjektem dle zákona č. 106/</w:t>
      </w:r>
      <w:r w:rsidR="009C3497" w:rsidRPr="00A93B72">
        <w:rPr>
          <w:rFonts w:asciiTheme="majorHAnsi" w:hAnsiTheme="majorHAnsi" w:cstheme="majorHAnsi"/>
          <w:szCs w:val="18"/>
        </w:rPr>
        <w:t>19</w:t>
      </w:r>
      <w:r w:rsidRPr="00A93B72">
        <w:rPr>
          <w:rFonts w:asciiTheme="majorHAnsi" w:hAnsiTheme="majorHAnsi" w:cstheme="majorHAnsi"/>
          <w:szCs w:val="18"/>
        </w:rPr>
        <w:t>99 Sb., o svobodném přístupu k informacím, ve znění pozdějších předpisů.</w:t>
      </w:r>
    </w:p>
    <w:p w14:paraId="170CDEC4" w14:textId="773DEDCF" w:rsidR="002D32FC" w:rsidRDefault="002D32FC" w:rsidP="00A51C5B">
      <w:pPr>
        <w:pStyle w:val="22uroven"/>
        <w:rPr>
          <w:rFonts w:asciiTheme="majorHAnsi" w:hAnsiTheme="majorHAnsi" w:cstheme="majorHAnsi"/>
          <w:szCs w:val="18"/>
        </w:rPr>
      </w:pPr>
      <w:r w:rsidRPr="00A93B72">
        <w:rPr>
          <w:rFonts w:asciiTheme="majorHAnsi" w:hAnsiTheme="majorHAnsi" w:cstheme="majorHAnsi"/>
          <w:szCs w:val="18"/>
        </w:rPr>
        <w:t xml:space="preserve">Smlouva je vyhotovena ve 2 stejnopisech, z nichž 1 obdrží </w:t>
      </w:r>
      <w:r w:rsidR="00960CA4" w:rsidRPr="00A93B72">
        <w:rPr>
          <w:rFonts w:asciiTheme="majorHAnsi" w:hAnsiTheme="majorHAnsi" w:cstheme="majorHAnsi"/>
          <w:szCs w:val="18"/>
        </w:rPr>
        <w:t>zhotovitel</w:t>
      </w:r>
      <w:r w:rsidRPr="00A93B72">
        <w:rPr>
          <w:rFonts w:asciiTheme="majorHAnsi" w:hAnsiTheme="majorHAnsi" w:cstheme="majorHAnsi"/>
          <w:szCs w:val="18"/>
        </w:rPr>
        <w:t xml:space="preserve"> a 1 </w:t>
      </w:r>
      <w:r w:rsidR="00960CA4" w:rsidRPr="00A93B72">
        <w:rPr>
          <w:rFonts w:asciiTheme="majorHAnsi" w:hAnsiTheme="majorHAnsi" w:cstheme="majorHAnsi"/>
          <w:szCs w:val="18"/>
        </w:rPr>
        <w:t>objednatel</w:t>
      </w:r>
      <w:r w:rsidRPr="00A93B72">
        <w:rPr>
          <w:rFonts w:asciiTheme="majorHAnsi" w:hAnsiTheme="majorHAnsi" w:cstheme="majorHAnsi"/>
          <w:szCs w:val="18"/>
        </w:rPr>
        <w:t>.</w:t>
      </w:r>
    </w:p>
    <w:p w14:paraId="1DD91749" w14:textId="403033CF" w:rsidR="000C50E0" w:rsidRPr="00EC526B" w:rsidRDefault="000C50E0" w:rsidP="000C50E0">
      <w:pPr>
        <w:pStyle w:val="22uroven"/>
        <w:rPr>
          <w:rFonts w:asciiTheme="majorHAnsi" w:hAnsiTheme="majorHAnsi" w:cstheme="majorHAnsi"/>
          <w:szCs w:val="18"/>
        </w:rPr>
      </w:pPr>
      <w:r w:rsidRPr="00EC526B">
        <w:rPr>
          <w:rFonts w:asciiTheme="majorHAnsi" w:hAnsiTheme="majorHAnsi" w:cstheme="majorHAnsi"/>
          <w:szCs w:val="18"/>
        </w:rPr>
        <w:t xml:space="preserve">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EC526B">
        <w:rPr>
          <w:rFonts w:asciiTheme="majorHAnsi" w:hAnsiTheme="majorHAnsi" w:cstheme="majorHAnsi"/>
          <w:szCs w:val="18"/>
        </w:rPr>
        <w:t>pdf</w:t>
      </w:r>
      <w:proofErr w:type="spellEnd"/>
      <w:r w:rsidRPr="00EC526B">
        <w:rPr>
          <w:rFonts w:asciiTheme="majorHAnsi" w:hAnsiTheme="majorHAnsi" w:cstheme="majorHAnsi"/>
          <w:szCs w:val="18"/>
        </w:rPr>
        <w:t>. s platnými uznávanými elektronickými podpisy obou smluvních stran, nebo bude tato smlouva vyhotovena ve dvou listinných stejnopisech s vlastnoručními podpisy smluvních stran, ze kterých každá ze smluvních stran obdrží jedno vyhotovení.</w:t>
      </w:r>
    </w:p>
    <w:p w14:paraId="79C4F03E" w14:textId="176B9315" w:rsidR="009118AF" w:rsidRPr="0000135B" w:rsidRDefault="002E692D" w:rsidP="009118AF">
      <w:pPr>
        <w:pStyle w:val="22uroven"/>
        <w:rPr>
          <w:rFonts w:asciiTheme="majorHAnsi" w:hAnsiTheme="majorHAnsi" w:cstheme="majorHAnsi"/>
          <w:szCs w:val="18"/>
        </w:rPr>
      </w:pPr>
      <w:r w:rsidRPr="00EC526B">
        <w:rPr>
          <w:rFonts w:asciiTheme="majorHAnsi" w:hAnsiTheme="majorHAnsi" w:cstheme="majorHAnsi"/>
          <w:szCs w:val="18"/>
        </w:rPr>
        <w:t>Tato smlouva byla uzavřena</w:t>
      </w:r>
      <w:r w:rsidR="009118AF" w:rsidRPr="00EC526B">
        <w:rPr>
          <w:rFonts w:asciiTheme="majorHAnsi" w:hAnsiTheme="majorHAnsi" w:cstheme="majorHAnsi"/>
          <w:szCs w:val="18"/>
        </w:rPr>
        <w:t xml:space="preserve"> v běžném obchodním styk</w:t>
      </w:r>
      <w:r w:rsidRPr="00EC526B">
        <w:rPr>
          <w:rFonts w:asciiTheme="majorHAnsi" w:hAnsiTheme="majorHAnsi" w:cstheme="majorHAnsi"/>
          <w:szCs w:val="18"/>
        </w:rPr>
        <w:t>u</w:t>
      </w:r>
      <w:r w:rsidRPr="0000135B">
        <w:rPr>
          <w:rFonts w:asciiTheme="majorHAnsi" w:hAnsiTheme="majorHAnsi" w:cstheme="majorHAnsi"/>
          <w:szCs w:val="18"/>
        </w:rPr>
        <w:t xml:space="preserve"> právnickou osobou, která byla založena za účelem uspokojování</w:t>
      </w:r>
      <w:r w:rsidR="009118AF" w:rsidRPr="0000135B">
        <w:rPr>
          <w:rFonts w:asciiTheme="majorHAnsi" w:hAnsiTheme="majorHAnsi" w:cstheme="majorHAnsi"/>
          <w:szCs w:val="18"/>
        </w:rPr>
        <w:t xml:space="preserve"> pot</w:t>
      </w:r>
      <w:r w:rsidRPr="0000135B">
        <w:rPr>
          <w:rFonts w:asciiTheme="majorHAnsi" w:hAnsiTheme="majorHAnsi" w:cstheme="majorHAnsi"/>
          <w:szCs w:val="18"/>
        </w:rPr>
        <w:t>řeb majících průmyslovou nebo</w:t>
      </w:r>
      <w:r w:rsidR="009118AF" w:rsidRPr="0000135B">
        <w:rPr>
          <w:rFonts w:asciiTheme="majorHAnsi" w:hAnsiTheme="majorHAnsi" w:cstheme="majorHAnsi"/>
          <w:szCs w:val="18"/>
        </w:rPr>
        <w:t xml:space="preserve"> obchodní povahu. Přestože smlouva nepodléhá uve</w:t>
      </w:r>
      <w:r w:rsidRPr="0000135B">
        <w:rPr>
          <w:rFonts w:asciiTheme="majorHAnsi" w:hAnsiTheme="majorHAnsi" w:cstheme="majorHAnsi"/>
          <w:szCs w:val="18"/>
        </w:rPr>
        <w:t xml:space="preserve">řejnění v registru smluv dle </w:t>
      </w:r>
      <w:r w:rsidR="009118AF" w:rsidRPr="0000135B">
        <w:rPr>
          <w:rFonts w:asciiTheme="majorHAnsi" w:hAnsiTheme="majorHAnsi" w:cstheme="majorHAnsi"/>
          <w:szCs w:val="18"/>
        </w:rPr>
        <w:t>zákona č. 340/2015 Sb., o z</w:t>
      </w:r>
      <w:r w:rsidRPr="0000135B">
        <w:rPr>
          <w:rFonts w:asciiTheme="majorHAnsi" w:hAnsiTheme="majorHAnsi" w:cstheme="majorHAnsi"/>
          <w:szCs w:val="18"/>
        </w:rPr>
        <w:t xml:space="preserve">vláštních podmínkách účinnosti některých smluv, uveřejňování </w:t>
      </w:r>
      <w:r w:rsidR="009118AF" w:rsidRPr="0000135B">
        <w:rPr>
          <w:rFonts w:asciiTheme="majorHAnsi" w:hAnsiTheme="majorHAnsi" w:cstheme="majorHAnsi"/>
          <w:szCs w:val="18"/>
        </w:rPr>
        <w:t xml:space="preserve">těchto smluv a o registru smluv (zákon o registru smluv) ve znění pozdějších předpisů, pro naplnění zásady transparentnosti při uzavírání smlouvy se smluvní strany dohodly, že Brněnské </w:t>
      </w:r>
      <w:r w:rsidR="009118AF" w:rsidRPr="0000135B">
        <w:rPr>
          <w:rFonts w:asciiTheme="majorHAnsi" w:hAnsiTheme="majorHAnsi" w:cstheme="majorHAnsi"/>
          <w:szCs w:val="18"/>
        </w:rPr>
        <w:lastRenderedPageBreak/>
        <w:t>vodárny a kanal</w:t>
      </w:r>
      <w:r w:rsidRPr="0000135B">
        <w:rPr>
          <w:rFonts w:asciiTheme="majorHAnsi" w:hAnsiTheme="majorHAnsi" w:cstheme="majorHAnsi"/>
          <w:szCs w:val="18"/>
        </w:rPr>
        <w:t xml:space="preserve">izace, a.s. zajistí zveřejnění </w:t>
      </w:r>
      <w:r w:rsidR="009118AF" w:rsidRPr="0000135B">
        <w:rPr>
          <w:rFonts w:asciiTheme="majorHAnsi" w:hAnsiTheme="majorHAnsi" w:cstheme="majorHAnsi"/>
          <w:szCs w:val="18"/>
        </w:rPr>
        <w:t>smlouvy v registru smluv. Smluvní strany prohlašují, že skutečnosti uvedené v této smlouvě nepovažují za obchodní tajemství ve smyslu ustanovení § 504 zákona č. 89/2012 Sb. a udělují svolení k jejich užití a zveřejnění bez stanovení jakýchkoliv dalších podmínek</w:t>
      </w:r>
      <w:r w:rsidR="0000135B" w:rsidRPr="0000135B">
        <w:rPr>
          <w:rFonts w:asciiTheme="majorHAnsi" w:hAnsiTheme="majorHAnsi" w:cstheme="majorHAnsi"/>
          <w:szCs w:val="18"/>
        </w:rPr>
        <w:t>.</w:t>
      </w:r>
    </w:p>
    <w:p w14:paraId="778849ED" w14:textId="77777777" w:rsidR="002D32FC" w:rsidRPr="000D2357" w:rsidRDefault="002D32FC" w:rsidP="00E74D6A">
      <w:pPr>
        <w:pStyle w:val="22uroven"/>
        <w:rPr>
          <w:rFonts w:asciiTheme="majorHAnsi" w:hAnsiTheme="majorHAnsi" w:cstheme="majorHAnsi"/>
          <w:szCs w:val="18"/>
        </w:rPr>
      </w:pPr>
      <w:r w:rsidRPr="000D2357">
        <w:rPr>
          <w:rFonts w:asciiTheme="majorHAnsi" w:hAnsiTheme="majorHAnsi" w:cstheme="majorHAnsi"/>
          <w:szCs w:val="18"/>
        </w:rPr>
        <w:t xml:space="preserve">Smluvní strany prohlašují, že údaje uvedené v této smlouvě nejsou informacemi požívajícími ochrany důvěrnosti majetkových poměrů. </w:t>
      </w:r>
    </w:p>
    <w:p w14:paraId="1C4836F7" w14:textId="1785901B" w:rsidR="002D32FC" w:rsidRDefault="00ED2CA0" w:rsidP="00131470">
      <w:pPr>
        <w:pStyle w:val="22uroven"/>
        <w:rPr>
          <w:rFonts w:asciiTheme="majorHAnsi" w:hAnsiTheme="majorHAnsi" w:cstheme="majorHAnsi"/>
          <w:szCs w:val="18"/>
        </w:rPr>
      </w:pPr>
      <w:r w:rsidRPr="000D2357">
        <w:rPr>
          <w:rFonts w:asciiTheme="majorHAnsi" w:hAnsiTheme="majorHAnsi" w:cstheme="majorHAnsi"/>
          <w:szCs w:val="18"/>
        </w:rPr>
        <w:t>Objednatel</w:t>
      </w:r>
      <w:r w:rsidR="002D32FC" w:rsidRPr="000D2357">
        <w:rPr>
          <w:rFonts w:asciiTheme="majorHAnsi" w:hAnsiTheme="majorHAnsi" w:cstheme="majorHAnsi"/>
          <w:szCs w:val="18"/>
        </w:rPr>
        <w:t xml:space="preserve"> výslovně uvádí, že smlouva neobsahuje žádné jeho obchodní tajemství.</w:t>
      </w:r>
    </w:p>
    <w:p w14:paraId="79F614E7" w14:textId="1C82EA7A" w:rsidR="00CE04E6" w:rsidRPr="00BA7E94" w:rsidRDefault="00CE04E6" w:rsidP="00131470">
      <w:pPr>
        <w:pStyle w:val="22uroven"/>
        <w:rPr>
          <w:rFonts w:asciiTheme="majorHAnsi" w:hAnsiTheme="majorHAnsi" w:cstheme="majorHAnsi"/>
          <w:szCs w:val="18"/>
        </w:rPr>
      </w:pPr>
      <w:r w:rsidRPr="00BA7E94">
        <w:rPr>
          <w:rFonts w:asciiTheme="majorHAnsi" w:hAnsiTheme="majorHAnsi" w:cstheme="majorHAnsi"/>
          <w:szCs w:val="18"/>
        </w:rPr>
        <w:t>Zhotovitel výslovně uvádí, že smlouva neobsahuje žádné jeho obchodní tajemství.</w:t>
      </w:r>
    </w:p>
    <w:p w14:paraId="19716E03" w14:textId="77777777" w:rsidR="002D32FC" w:rsidRPr="00A93B72" w:rsidRDefault="002D32FC" w:rsidP="00A51C5B">
      <w:pPr>
        <w:pStyle w:val="22uroven"/>
        <w:rPr>
          <w:rFonts w:asciiTheme="majorHAnsi" w:hAnsiTheme="majorHAnsi" w:cstheme="majorHAnsi"/>
          <w:szCs w:val="18"/>
        </w:rPr>
      </w:pPr>
      <w:r w:rsidRPr="00A93B72">
        <w:rPr>
          <w:rFonts w:asciiTheme="majorHAnsi" w:hAnsiTheme="majorHAnsi" w:cstheme="majorHAnsi"/>
          <w:szCs w:val="18"/>
        </w:rPr>
        <w:t xml:space="preserve">Smluvní strany prohlašují, že s obsahem této smlouvy souhlasí a nemají žádných připomínek. Na důkaz toho připojují své podpisy. </w:t>
      </w:r>
    </w:p>
    <w:p w14:paraId="2F96191F" w14:textId="77777777" w:rsidR="002D32FC" w:rsidRPr="00A93B72" w:rsidRDefault="002D32FC" w:rsidP="00A51C5B">
      <w:pPr>
        <w:rPr>
          <w:rFonts w:asciiTheme="majorHAnsi" w:hAnsiTheme="majorHAnsi" w:cstheme="majorHAnsi"/>
          <w:b/>
          <w:sz w:val="18"/>
          <w:szCs w:val="18"/>
        </w:rPr>
      </w:pPr>
    </w:p>
    <w:tbl>
      <w:tblPr>
        <w:tblW w:w="0" w:type="auto"/>
        <w:tblCellMar>
          <w:left w:w="70" w:type="dxa"/>
          <w:right w:w="70" w:type="dxa"/>
        </w:tblCellMar>
        <w:tblLook w:val="0000" w:firstRow="0" w:lastRow="0" w:firstColumn="0" w:lastColumn="0" w:noHBand="0" w:noVBand="0"/>
      </w:tblPr>
      <w:tblGrid>
        <w:gridCol w:w="1829"/>
        <w:gridCol w:w="691"/>
        <w:gridCol w:w="1754"/>
        <w:gridCol w:w="538"/>
        <w:gridCol w:w="2114"/>
        <w:gridCol w:w="723"/>
        <w:gridCol w:w="1423"/>
      </w:tblGrid>
      <w:tr w:rsidR="002D32FC" w:rsidRPr="00A93B72" w14:paraId="2044C8EB" w14:textId="77777777" w:rsidTr="004D11E8">
        <w:tc>
          <w:tcPr>
            <w:tcW w:w="1913" w:type="dxa"/>
          </w:tcPr>
          <w:p w14:paraId="2C4E7E4C" w14:textId="2393297A" w:rsidR="002D32FC" w:rsidRPr="00A93B72" w:rsidRDefault="008B7CB9" w:rsidP="00DC105E">
            <w:pPr>
              <w:rPr>
                <w:rFonts w:asciiTheme="majorHAnsi" w:hAnsiTheme="majorHAnsi" w:cstheme="majorHAnsi"/>
                <w:sz w:val="18"/>
                <w:szCs w:val="18"/>
              </w:rPr>
            </w:pPr>
            <w:r w:rsidRPr="00A93B72">
              <w:rPr>
                <w:rFonts w:asciiTheme="majorHAnsi" w:hAnsiTheme="majorHAnsi" w:cstheme="majorHAnsi"/>
                <w:sz w:val="18"/>
                <w:szCs w:val="18"/>
              </w:rPr>
              <w:t>V</w:t>
            </w:r>
            <w:r w:rsidR="00BA7E94">
              <w:rPr>
                <w:rFonts w:asciiTheme="majorHAnsi" w:hAnsiTheme="majorHAnsi" w:cstheme="majorHAnsi"/>
                <w:sz w:val="18"/>
                <w:szCs w:val="18"/>
              </w:rPr>
              <w:t> </w:t>
            </w:r>
            <w:r w:rsidR="00DC105E">
              <w:rPr>
                <w:rFonts w:asciiTheme="majorHAnsi" w:hAnsiTheme="majorHAnsi" w:cstheme="majorHAnsi"/>
                <w:sz w:val="18"/>
                <w:szCs w:val="18"/>
              </w:rPr>
              <w:t>Brně</w:t>
            </w:r>
          </w:p>
        </w:tc>
        <w:tc>
          <w:tcPr>
            <w:tcW w:w="709" w:type="dxa"/>
          </w:tcPr>
          <w:p w14:paraId="5A5000C0" w14:textId="77777777" w:rsidR="002D32FC" w:rsidRPr="00A93B72" w:rsidRDefault="002D32FC" w:rsidP="004D11E8">
            <w:pPr>
              <w:rPr>
                <w:rFonts w:asciiTheme="majorHAnsi" w:hAnsiTheme="majorHAnsi" w:cstheme="majorHAnsi"/>
                <w:sz w:val="18"/>
                <w:szCs w:val="18"/>
              </w:rPr>
            </w:pPr>
            <w:r w:rsidRPr="00A93B72">
              <w:rPr>
                <w:rFonts w:asciiTheme="majorHAnsi" w:hAnsiTheme="majorHAnsi" w:cstheme="majorHAnsi"/>
                <w:sz w:val="18"/>
                <w:szCs w:val="18"/>
              </w:rPr>
              <w:t>dne</w:t>
            </w:r>
          </w:p>
        </w:tc>
        <w:tc>
          <w:tcPr>
            <w:tcW w:w="1843" w:type="dxa"/>
          </w:tcPr>
          <w:p w14:paraId="4A39A91B" w14:textId="2FDC944C" w:rsidR="002D32FC" w:rsidRPr="00A93B72" w:rsidRDefault="00FA1426" w:rsidP="004D11E8">
            <w:pPr>
              <w:rPr>
                <w:rFonts w:asciiTheme="majorHAnsi" w:hAnsiTheme="majorHAnsi" w:cstheme="majorHAnsi"/>
                <w:sz w:val="18"/>
                <w:szCs w:val="18"/>
              </w:rPr>
            </w:pPr>
            <w:r>
              <w:rPr>
                <w:rFonts w:asciiTheme="majorHAnsi" w:hAnsiTheme="majorHAnsi" w:cstheme="majorHAnsi"/>
                <w:sz w:val="18"/>
                <w:szCs w:val="18"/>
              </w:rPr>
              <w:t>29. 1. 2024</w:t>
            </w:r>
          </w:p>
        </w:tc>
        <w:tc>
          <w:tcPr>
            <w:tcW w:w="567" w:type="dxa"/>
          </w:tcPr>
          <w:p w14:paraId="2119451B" w14:textId="77777777" w:rsidR="002D32FC" w:rsidRPr="00A93B72" w:rsidRDefault="002D32FC" w:rsidP="004D11E8">
            <w:pPr>
              <w:rPr>
                <w:rFonts w:asciiTheme="majorHAnsi" w:hAnsiTheme="majorHAnsi" w:cstheme="majorHAnsi"/>
                <w:sz w:val="18"/>
                <w:szCs w:val="18"/>
              </w:rPr>
            </w:pPr>
          </w:p>
        </w:tc>
        <w:tc>
          <w:tcPr>
            <w:tcW w:w="2232" w:type="dxa"/>
          </w:tcPr>
          <w:p w14:paraId="617CDD8C" w14:textId="77777777" w:rsidR="002D32FC" w:rsidRPr="00A93B72" w:rsidRDefault="002D32FC" w:rsidP="004D11E8">
            <w:pPr>
              <w:rPr>
                <w:rFonts w:asciiTheme="majorHAnsi" w:hAnsiTheme="majorHAnsi" w:cstheme="majorHAnsi"/>
                <w:sz w:val="18"/>
                <w:szCs w:val="18"/>
              </w:rPr>
            </w:pPr>
            <w:r w:rsidRPr="00A93B72">
              <w:rPr>
                <w:rFonts w:asciiTheme="majorHAnsi" w:hAnsiTheme="majorHAnsi" w:cstheme="majorHAnsi"/>
                <w:sz w:val="18"/>
                <w:szCs w:val="18"/>
              </w:rPr>
              <w:t>V Brně</w:t>
            </w:r>
          </w:p>
        </w:tc>
        <w:tc>
          <w:tcPr>
            <w:tcW w:w="744" w:type="dxa"/>
          </w:tcPr>
          <w:p w14:paraId="0E4C1B4E" w14:textId="77777777" w:rsidR="002D32FC" w:rsidRPr="00A93B72" w:rsidRDefault="002D32FC" w:rsidP="004D11E8">
            <w:pPr>
              <w:rPr>
                <w:rFonts w:asciiTheme="majorHAnsi" w:hAnsiTheme="majorHAnsi" w:cstheme="majorHAnsi"/>
                <w:sz w:val="18"/>
                <w:szCs w:val="18"/>
              </w:rPr>
            </w:pPr>
            <w:r w:rsidRPr="00A93B72">
              <w:rPr>
                <w:rFonts w:asciiTheme="majorHAnsi" w:hAnsiTheme="majorHAnsi" w:cstheme="majorHAnsi"/>
                <w:sz w:val="18"/>
                <w:szCs w:val="18"/>
              </w:rPr>
              <w:t>dne</w:t>
            </w:r>
          </w:p>
        </w:tc>
        <w:tc>
          <w:tcPr>
            <w:tcW w:w="1488" w:type="dxa"/>
          </w:tcPr>
          <w:p w14:paraId="18C031D7" w14:textId="0315EB6B" w:rsidR="002D32FC" w:rsidRPr="00A93B72" w:rsidRDefault="00FA1426" w:rsidP="004D11E8">
            <w:pPr>
              <w:rPr>
                <w:rFonts w:asciiTheme="majorHAnsi" w:hAnsiTheme="majorHAnsi" w:cstheme="majorHAnsi"/>
                <w:sz w:val="18"/>
                <w:szCs w:val="18"/>
              </w:rPr>
            </w:pPr>
            <w:r>
              <w:rPr>
                <w:rFonts w:asciiTheme="majorHAnsi" w:hAnsiTheme="majorHAnsi" w:cstheme="majorHAnsi"/>
                <w:sz w:val="18"/>
                <w:szCs w:val="18"/>
              </w:rPr>
              <w:t>24. 1. 2024</w:t>
            </w:r>
          </w:p>
        </w:tc>
      </w:tr>
      <w:tr w:rsidR="002D32FC" w:rsidRPr="00A93B72" w14:paraId="18CA59F0" w14:textId="77777777" w:rsidTr="004D11E8">
        <w:tc>
          <w:tcPr>
            <w:tcW w:w="4465" w:type="dxa"/>
            <w:gridSpan w:val="3"/>
          </w:tcPr>
          <w:p w14:paraId="09DCA19D" w14:textId="77777777" w:rsidR="002D32FC" w:rsidRPr="00A93B72" w:rsidRDefault="002D32FC" w:rsidP="00ED2CA0">
            <w:pPr>
              <w:rPr>
                <w:rFonts w:asciiTheme="majorHAnsi" w:hAnsiTheme="majorHAnsi" w:cstheme="majorHAnsi"/>
                <w:sz w:val="18"/>
                <w:szCs w:val="18"/>
              </w:rPr>
            </w:pPr>
            <w:r w:rsidRPr="00A93B72">
              <w:rPr>
                <w:rFonts w:asciiTheme="majorHAnsi" w:hAnsiTheme="majorHAnsi" w:cstheme="majorHAnsi"/>
                <w:sz w:val="18"/>
                <w:szCs w:val="18"/>
              </w:rPr>
              <w:t xml:space="preserve">Za </w:t>
            </w:r>
            <w:r w:rsidR="00ED2CA0" w:rsidRPr="00A93B72">
              <w:rPr>
                <w:rFonts w:asciiTheme="majorHAnsi" w:hAnsiTheme="majorHAnsi" w:cstheme="majorHAnsi"/>
                <w:sz w:val="18"/>
                <w:szCs w:val="18"/>
              </w:rPr>
              <w:t>zhotovitele</w:t>
            </w:r>
          </w:p>
        </w:tc>
        <w:tc>
          <w:tcPr>
            <w:tcW w:w="567" w:type="dxa"/>
          </w:tcPr>
          <w:p w14:paraId="7030A706" w14:textId="77777777" w:rsidR="002D32FC" w:rsidRPr="00A93B72" w:rsidRDefault="002D32FC" w:rsidP="004D11E8">
            <w:pPr>
              <w:rPr>
                <w:rFonts w:asciiTheme="majorHAnsi" w:hAnsiTheme="majorHAnsi" w:cstheme="majorHAnsi"/>
                <w:sz w:val="18"/>
                <w:szCs w:val="18"/>
              </w:rPr>
            </w:pPr>
          </w:p>
        </w:tc>
        <w:tc>
          <w:tcPr>
            <w:tcW w:w="4464" w:type="dxa"/>
            <w:gridSpan w:val="3"/>
          </w:tcPr>
          <w:p w14:paraId="15848AB7" w14:textId="77777777" w:rsidR="002D32FC" w:rsidRPr="00A93B72" w:rsidRDefault="002D32FC" w:rsidP="00ED2CA0">
            <w:pPr>
              <w:rPr>
                <w:rFonts w:asciiTheme="majorHAnsi" w:hAnsiTheme="majorHAnsi" w:cstheme="majorHAnsi"/>
                <w:sz w:val="18"/>
                <w:szCs w:val="18"/>
              </w:rPr>
            </w:pPr>
            <w:r w:rsidRPr="00A93B72">
              <w:rPr>
                <w:rFonts w:asciiTheme="majorHAnsi" w:hAnsiTheme="majorHAnsi" w:cstheme="majorHAnsi"/>
                <w:sz w:val="18"/>
                <w:szCs w:val="18"/>
              </w:rPr>
              <w:t xml:space="preserve">Za </w:t>
            </w:r>
            <w:r w:rsidR="00ED2CA0" w:rsidRPr="00A93B72">
              <w:rPr>
                <w:rFonts w:asciiTheme="majorHAnsi" w:hAnsiTheme="majorHAnsi" w:cstheme="majorHAnsi"/>
                <w:sz w:val="18"/>
                <w:szCs w:val="18"/>
              </w:rPr>
              <w:t>objednatele</w:t>
            </w:r>
          </w:p>
        </w:tc>
      </w:tr>
      <w:tr w:rsidR="002D32FC" w:rsidRPr="00A93B72" w14:paraId="382AF0CC" w14:textId="77777777" w:rsidTr="004D11E8">
        <w:trPr>
          <w:trHeight w:val="1475"/>
        </w:trPr>
        <w:tc>
          <w:tcPr>
            <w:tcW w:w="4465" w:type="dxa"/>
            <w:gridSpan w:val="3"/>
            <w:tcBorders>
              <w:bottom w:val="dashed" w:sz="4" w:space="0" w:color="auto"/>
            </w:tcBorders>
          </w:tcPr>
          <w:p w14:paraId="25E8FC4B" w14:textId="77777777" w:rsidR="002D32FC" w:rsidRPr="00A93B72" w:rsidRDefault="002D32FC" w:rsidP="004D11E8">
            <w:pPr>
              <w:rPr>
                <w:rFonts w:asciiTheme="majorHAnsi" w:hAnsiTheme="majorHAnsi" w:cstheme="majorHAnsi"/>
                <w:sz w:val="18"/>
                <w:szCs w:val="18"/>
              </w:rPr>
            </w:pPr>
          </w:p>
        </w:tc>
        <w:tc>
          <w:tcPr>
            <w:tcW w:w="567" w:type="dxa"/>
          </w:tcPr>
          <w:p w14:paraId="7623943F" w14:textId="77777777" w:rsidR="002D32FC" w:rsidRPr="00A93B72" w:rsidRDefault="002D32FC" w:rsidP="004D11E8">
            <w:pPr>
              <w:rPr>
                <w:rFonts w:asciiTheme="majorHAnsi" w:hAnsiTheme="majorHAnsi" w:cstheme="majorHAnsi"/>
                <w:sz w:val="18"/>
                <w:szCs w:val="18"/>
              </w:rPr>
            </w:pPr>
          </w:p>
        </w:tc>
        <w:tc>
          <w:tcPr>
            <w:tcW w:w="4464" w:type="dxa"/>
            <w:gridSpan w:val="3"/>
            <w:tcBorders>
              <w:bottom w:val="dashed" w:sz="4" w:space="0" w:color="auto"/>
            </w:tcBorders>
          </w:tcPr>
          <w:p w14:paraId="4DFB2E45" w14:textId="77777777" w:rsidR="002D32FC" w:rsidRPr="00A93B72" w:rsidRDefault="002D32FC" w:rsidP="004D11E8">
            <w:pPr>
              <w:rPr>
                <w:rFonts w:asciiTheme="majorHAnsi" w:hAnsiTheme="majorHAnsi" w:cstheme="majorHAnsi"/>
                <w:sz w:val="18"/>
                <w:szCs w:val="18"/>
              </w:rPr>
            </w:pPr>
          </w:p>
        </w:tc>
      </w:tr>
      <w:tr w:rsidR="002D32FC" w:rsidRPr="00DC105E" w14:paraId="50DB294A" w14:textId="77777777" w:rsidTr="004D11E8">
        <w:tc>
          <w:tcPr>
            <w:tcW w:w="4465" w:type="dxa"/>
            <w:gridSpan w:val="3"/>
            <w:tcBorders>
              <w:top w:val="dashed" w:sz="4" w:space="0" w:color="auto"/>
            </w:tcBorders>
          </w:tcPr>
          <w:p w14:paraId="15AA40FF" w14:textId="77777777" w:rsidR="009E3C76" w:rsidRPr="00DC105E" w:rsidRDefault="00DC105E" w:rsidP="00807D60">
            <w:pPr>
              <w:pStyle w:val="zarovnannasted"/>
              <w:rPr>
                <w:rFonts w:asciiTheme="majorHAnsi" w:hAnsiTheme="majorHAnsi" w:cstheme="majorHAnsi"/>
                <w:sz w:val="18"/>
                <w:szCs w:val="18"/>
              </w:rPr>
            </w:pPr>
            <w:proofErr w:type="spellStart"/>
            <w:r w:rsidRPr="00DC105E">
              <w:rPr>
                <w:rFonts w:asciiTheme="majorHAnsi" w:hAnsiTheme="majorHAnsi" w:cstheme="majorHAnsi"/>
                <w:sz w:val="18"/>
                <w:szCs w:val="18"/>
              </w:rPr>
              <w:t>Elektromont</w:t>
            </w:r>
            <w:proofErr w:type="spellEnd"/>
            <w:r w:rsidRPr="00DC105E">
              <w:rPr>
                <w:rFonts w:asciiTheme="majorHAnsi" w:hAnsiTheme="majorHAnsi" w:cstheme="majorHAnsi"/>
                <w:sz w:val="18"/>
                <w:szCs w:val="18"/>
              </w:rPr>
              <w:t>, akciová společnost</w:t>
            </w:r>
          </w:p>
          <w:p w14:paraId="4763BA99" w14:textId="635BD61A" w:rsidR="00DC105E" w:rsidRPr="00DC105E" w:rsidRDefault="00DC105E" w:rsidP="00807D60">
            <w:pPr>
              <w:pStyle w:val="zarovnannasted"/>
              <w:rPr>
                <w:rFonts w:asciiTheme="majorHAnsi" w:hAnsiTheme="majorHAnsi" w:cstheme="majorHAnsi"/>
                <w:sz w:val="18"/>
                <w:szCs w:val="18"/>
              </w:rPr>
            </w:pPr>
            <w:r w:rsidRPr="00DC105E">
              <w:rPr>
                <w:rFonts w:asciiTheme="majorHAnsi" w:hAnsiTheme="majorHAnsi" w:cstheme="majorHAnsi"/>
                <w:sz w:val="18"/>
                <w:szCs w:val="18"/>
              </w:rPr>
              <w:t xml:space="preserve">Ing. Radim </w:t>
            </w:r>
            <w:proofErr w:type="spellStart"/>
            <w:r w:rsidRPr="00DC105E">
              <w:rPr>
                <w:rFonts w:asciiTheme="majorHAnsi" w:hAnsiTheme="majorHAnsi" w:cstheme="majorHAnsi"/>
                <w:sz w:val="18"/>
                <w:szCs w:val="18"/>
              </w:rPr>
              <w:t>Kříva</w:t>
            </w:r>
            <w:proofErr w:type="spellEnd"/>
            <w:r w:rsidRPr="00DC105E">
              <w:rPr>
                <w:rFonts w:asciiTheme="majorHAnsi" w:hAnsiTheme="majorHAnsi" w:cstheme="majorHAnsi"/>
                <w:sz w:val="18"/>
                <w:szCs w:val="18"/>
              </w:rPr>
              <w:t>, předseda představenstva</w:t>
            </w:r>
          </w:p>
        </w:tc>
        <w:tc>
          <w:tcPr>
            <w:tcW w:w="567" w:type="dxa"/>
          </w:tcPr>
          <w:p w14:paraId="57FA58E5" w14:textId="77777777" w:rsidR="002D32FC" w:rsidRPr="00DC105E" w:rsidRDefault="002D32FC" w:rsidP="004D11E8">
            <w:pPr>
              <w:rPr>
                <w:rFonts w:asciiTheme="majorHAnsi" w:hAnsiTheme="majorHAnsi" w:cstheme="majorHAnsi"/>
                <w:sz w:val="18"/>
                <w:szCs w:val="18"/>
              </w:rPr>
            </w:pPr>
          </w:p>
        </w:tc>
        <w:tc>
          <w:tcPr>
            <w:tcW w:w="4464" w:type="dxa"/>
            <w:gridSpan w:val="3"/>
            <w:tcBorders>
              <w:top w:val="dashed" w:sz="4" w:space="0" w:color="auto"/>
            </w:tcBorders>
          </w:tcPr>
          <w:p w14:paraId="3A3136D0" w14:textId="77777777" w:rsidR="002D32FC" w:rsidRPr="00DC105E" w:rsidRDefault="002D32FC" w:rsidP="004D11E8">
            <w:pPr>
              <w:pStyle w:val="zarovnannasted"/>
              <w:rPr>
                <w:rFonts w:asciiTheme="majorHAnsi" w:hAnsiTheme="majorHAnsi" w:cstheme="majorHAnsi"/>
                <w:sz w:val="18"/>
                <w:szCs w:val="18"/>
              </w:rPr>
            </w:pPr>
            <w:r w:rsidRPr="00DC105E">
              <w:rPr>
                <w:rFonts w:asciiTheme="majorHAnsi" w:hAnsiTheme="majorHAnsi" w:cstheme="majorHAnsi"/>
                <w:sz w:val="18"/>
                <w:szCs w:val="18"/>
              </w:rPr>
              <w:t>Brněnské vodárny a kanalizace, a.s.</w:t>
            </w:r>
          </w:p>
          <w:p w14:paraId="0D109971" w14:textId="3BC25555" w:rsidR="002D32FC" w:rsidRPr="00DC105E" w:rsidRDefault="00FA1426" w:rsidP="00CE04E6">
            <w:pPr>
              <w:pStyle w:val="zarovnannasted"/>
              <w:rPr>
                <w:rFonts w:asciiTheme="majorHAnsi" w:hAnsiTheme="majorHAnsi" w:cstheme="majorHAnsi"/>
                <w:sz w:val="18"/>
                <w:szCs w:val="18"/>
              </w:rPr>
            </w:pPr>
            <w:r>
              <w:rPr>
                <w:rFonts w:asciiTheme="majorHAnsi" w:hAnsiTheme="majorHAnsi" w:cstheme="majorHAnsi"/>
                <w:sz w:val="18"/>
                <w:szCs w:val="18"/>
              </w:rPr>
              <w:t>XXX</w:t>
            </w:r>
          </w:p>
        </w:tc>
      </w:tr>
    </w:tbl>
    <w:p w14:paraId="339E9D1C" w14:textId="33F1D785" w:rsidR="00F808FD" w:rsidRPr="00DC105E" w:rsidRDefault="00F808FD" w:rsidP="00F54A43">
      <w:pPr>
        <w:rPr>
          <w:rFonts w:asciiTheme="majorHAnsi" w:hAnsiTheme="majorHAnsi" w:cstheme="majorHAnsi"/>
          <w:sz w:val="18"/>
          <w:szCs w:val="18"/>
        </w:rPr>
      </w:pPr>
    </w:p>
    <w:p w14:paraId="06C63ECE" w14:textId="17966A92" w:rsidR="00F808FD" w:rsidRPr="00DC105E" w:rsidRDefault="00F808FD" w:rsidP="00F54A43">
      <w:pPr>
        <w:rPr>
          <w:rFonts w:asciiTheme="majorHAnsi" w:hAnsiTheme="majorHAnsi" w:cstheme="majorHAnsi"/>
          <w:sz w:val="18"/>
          <w:szCs w:val="18"/>
        </w:rPr>
      </w:pPr>
    </w:p>
    <w:tbl>
      <w:tblPr>
        <w:tblW w:w="0" w:type="auto"/>
        <w:tblCellMar>
          <w:left w:w="70" w:type="dxa"/>
          <w:right w:w="70" w:type="dxa"/>
        </w:tblCellMar>
        <w:tblLook w:val="0000" w:firstRow="0" w:lastRow="0" w:firstColumn="0" w:lastColumn="0" w:noHBand="0" w:noVBand="0"/>
      </w:tblPr>
      <w:tblGrid>
        <w:gridCol w:w="1913"/>
        <w:gridCol w:w="709"/>
        <w:gridCol w:w="1843"/>
      </w:tblGrid>
      <w:tr w:rsidR="00C46C53" w:rsidRPr="00A93B72" w14:paraId="665A9159" w14:textId="77777777" w:rsidTr="00930C05">
        <w:tc>
          <w:tcPr>
            <w:tcW w:w="1913" w:type="dxa"/>
          </w:tcPr>
          <w:p w14:paraId="79BFDD30" w14:textId="77777777" w:rsidR="00C46C53" w:rsidRPr="00A93B72" w:rsidRDefault="00C46C53" w:rsidP="00930C05">
            <w:pPr>
              <w:rPr>
                <w:rFonts w:asciiTheme="majorHAnsi" w:hAnsiTheme="majorHAnsi" w:cstheme="majorHAnsi"/>
                <w:sz w:val="18"/>
                <w:szCs w:val="18"/>
              </w:rPr>
            </w:pPr>
            <w:r w:rsidRPr="00A93B72">
              <w:rPr>
                <w:rFonts w:asciiTheme="majorHAnsi" w:hAnsiTheme="majorHAnsi" w:cstheme="majorHAnsi"/>
                <w:sz w:val="18"/>
                <w:szCs w:val="18"/>
              </w:rPr>
              <w:t>V</w:t>
            </w:r>
            <w:r>
              <w:rPr>
                <w:rFonts w:asciiTheme="majorHAnsi" w:hAnsiTheme="majorHAnsi" w:cstheme="majorHAnsi"/>
                <w:sz w:val="18"/>
                <w:szCs w:val="18"/>
              </w:rPr>
              <w:t> Brně</w:t>
            </w:r>
          </w:p>
        </w:tc>
        <w:tc>
          <w:tcPr>
            <w:tcW w:w="709" w:type="dxa"/>
          </w:tcPr>
          <w:p w14:paraId="509573E5" w14:textId="77777777" w:rsidR="00C46C53" w:rsidRPr="00A93B72" w:rsidRDefault="00C46C53" w:rsidP="00930C05">
            <w:pPr>
              <w:rPr>
                <w:rFonts w:asciiTheme="majorHAnsi" w:hAnsiTheme="majorHAnsi" w:cstheme="majorHAnsi"/>
                <w:sz w:val="18"/>
                <w:szCs w:val="18"/>
              </w:rPr>
            </w:pPr>
            <w:r w:rsidRPr="00A93B72">
              <w:rPr>
                <w:rFonts w:asciiTheme="majorHAnsi" w:hAnsiTheme="majorHAnsi" w:cstheme="majorHAnsi"/>
                <w:sz w:val="18"/>
                <w:szCs w:val="18"/>
              </w:rPr>
              <w:t>dne</w:t>
            </w:r>
          </w:p>
        </w:tc>
        <w:tc>
          <w:tcPr>
            <w:tcW w:w="1843" w:type="dxa"/>
          </w:tcPr>
          <w:p w14:paraId="108C02F8" w14:textId="2B8122B1" w:rsidR="00C46C53" w:rsidRPr="00A93B72" w:rsidRDefault="00FA1426" w:rsidP="00930C05">
            <w:pPr>
              <w:rPr>
                <w:rFonts w:asciiTheme="majorHAnsi" w:hAnsiTheme="majorHAnsi" w:cstheme="majorHAnsi"/>
                <w:sz w:val="18"/>
                <w:szCs w:val="18"/>
              </w:rPr>
            </w:pPr>
            <w:r>
              <w:rPr>
                <w:rFonts w:asciiTheme="majorHAnsi" w:hAnsiTheme="majorHAnsi" w:cstheme="majorHAnsi"/>
                <w:sz w:val="18"/>
                <w:szCs w:val="18"/>
              </w:rPr>
              <w:t>29. 1. 2024</w:t>
            </w:r>
          </w:p>
        </w:tc>
      </w:tr>
      <w:tr w:rsidR="00C46C53" w:rsidRPr="00A93B72" w14:paraId="43F60395" w14:textId="77777777" w:rsidTr="00930C05">
        <w:tc>
          <w:tcPr>
            <w:tcW w:w="4465" w:type="dxa"/>
            <w:gridSpan w:val="3"/>
          </w:tcPr>
          <w:p w14:paraId="3B86F872" w14:textId="77777777" w:rsidR="00C46C53" w:rsidRPr="00A93B72" w:rsidRDefault="00C46C53" w:rsidP="00930C05">
            <w:pPr>
              <w:rPr>
                <w:rFonts w:asciiTheme="majorHAnsi" w:hAnsiTheme="majorHAnsi" w:cstheme="majorHAnsi"/>
                <w:sz w:val="18"/>
                <w:szCs w:val="18"/>
              </w:rPr>
            </w:pPr>
            <w:r w:rsidRPr="00A93B72">
              <w:rPr>
                <w:rFonts w:asciiTheme="majorHAnsi" w:hAnsiTheme="majorHAnsi" w:cstheme="majorHAnsi"/>
                <w:sz w:val="18"/>
                <w:szCs w:val="18"/>
              </w:rPr>
              <w:t>Za zhotovitele</w:t>
            </w:r>
          </w:p>
        </w:tc>
      </w:tr>
      <w:tr w:rsidR="00C46C53" w:rsidRPr="00A93B72" w14:paraId="685FF744" w14:textId="77777777" w:rsidTr="00930C05">
        <w:trPr>
          <w:trHeight w:val="1475"/>
        </w:trPr>
        <w:tc>
          <w:tcPr>
            <w:tcW w:w="4465" w:type="dxa"/>
            <w:gridSpan w:val="3"/>
            <w:tcBorders>
              <w:bottom w:val="dashed" w:sz="4" w:space="0" w:color="auto"/>
            </w:tcBorders>
          </w:tcPr>
          <w:p w14:paraId="4FF4409F" w14:textId="77777777" w:rsidR="00C46C53" w:rsidRPr="00A93B72" w:rsidRDefault="00C46C53" w:rsidP="00930C05">
            <w:pPr>
              <w:rPr>
                <w:rFonts w:asciiTheme="majorHAnsi" w:hAnsiTheme="majorHAnsi" w:cstheme="majorHAnsi"/>
                <w:sz w:val="18"/>
                <w:szCs w:val="18"/>
              </w:rPr>
            </w:pPr>
          </w:p>
        </w:tc>
      </w:tr>
      <w:tr w:rsidR="00C46C53" w:rsidRPr="00DC105E" w14:paraId="090F99C5" w14:textId="77777777" w:rsidTr="00930C05">
        <w:tc>
          <w:tcPr>
            <w:tcW w:w="4465" w:type="dxa"/>
            <w:gridSpan w:val="3"/>
            <w:tcBorders>
              <w:top w:val="dashed" w:sz="4" w:space="0" w:color="auto"/>
            </w:tcBorders>
          </w:tcPr>
          <w:p w14:paraId="449DCDEF" w14:textId="77777777" w:rsidR="00C46C53" w:rsidRPr="00DC105E" w:rsidRDefault="00C46C53" w:rsidP="00930C05">
            <w:pPr>
              <w:pStyle w:val="zarovnannasted"/>
              <w:rPr>
                <w:rFonts w:asciiTheme="majorHAnsi" w:hAnsiTheme="majorHAnsi" w:cstheme="majorHAnsi"/>
                <w:sz w:val="18"/>
                <w:szCs w:val="18"/>
              </w:rPr>
            </w:pPr>
            <w:proofErr w:type="spellStart"/>
            <w:r w:rsidRPr="00DC105E">
              <w:rPr>
                <w:rFonts w:asciiTheme="majorHAnsi" w:hAnsiTheme="majorHAnsi" w:cstheme="majorHAnsi"/>
                <w:sz w:val="18"/>
                <w:szCs w:val="18"/>
              </w:rPr>
              <w:t>Elektromont</w:t>
            </w:r>
            <w:proofErr w:type="spellEnd"/>
            <w:r w:rsidRPr="00DC105E">
              <w:rPr>
                <w:rFonts w:asciiTheme="majorHAnsi" w:hAnsiTheme="majorHAnsi" w:cstheme="majorHAnsi"/>
                <w:sz w:val="18"/>
                <w:szCs w:val="18"/>
              </w:rPr>
              <w:t>, akciová společnost</w:t>
            </w:r>
          </w:p>
          <w:p w14:paraId="74F228AE" w14:textId="3A7E5C25" w:rsidR="00C46C53" w:rsidRPr="00DC105E" w:rsidRDefault="00C46C53" w:rsidP="00930C05">
            <w:pPr>
              <w:pStyle w:val="zarovnannasted"/>
              <w:rPr>
                <w:rFonts w:asciiTheme="majorHAnsi" w:hAnsiTheme="majorHAnsi" w:cstheme="majorHAnsi"/>
                <w:sz w:val="18"/>
                <w:szCs w:val="18"/>
              </w:rPr>
            </w:pPr>
            <w:r w:rsidRPr="00C46C53">
              <w:rPr>
                <w:rFonts w:asciiTheme="majorHAnsi" w:hAnsiTheme="majorHAnsi" w:cstheme="majorHAnsi"/>
                <w:sz w:val="18"/>
                <w:szCs w:val="18"/>
              </w:rPr>
              <w:t xml:space="preserve">Norbert </w:t>
            </w:r>
            <w:proofErr w:type="spellStart"/>
            <w:r w:rsidRPr="00C46C53">
              <w:rPr>
                <w:rFonts w:asciiTheme="majorHAnsi" w:hAnsiTheme="majorHAnsi" w:cstheme="majorHAnsi"/>
                <w:sz w:val="18"/>
                <w:szCs w:val="18"/>
              </w:rPr>
              <w:t>Hrabalík</w:t>
            </w:r>
            <w:proofErr w:type="spellEnd"/>
            <w:r w:rsidRPr="00C46C53">
              <w:rPr>
                <w:rFonts w:asciiTheme="majorHAnsi" w:hAnsiTheme="majorHAnsi" w:cstheme="majorHAnsi"/>
                <w:sz w:val="18"/>
                <w:szCs w:val="18"/>
              </w:rPr>
              <w:t>, MBA, člen představenstva</w:t>
            </w:r>
          </w:p>
        </w:tc>
      </w:tr>
    </w:tbl>
    <w:p w14:paraId="00832C40" w14:textId="4636DA2C" w:rsidR="00F8170C" w:rsidRPr="00DC105E" w:rsidRDefault="00F8170C" w:rsidP="00F54A43">
      <w:pPr>
        <w:rPr>
          <w:rFonts w:asciiTheme="majorHAnsi" w:hAnsiTheme="majorHAnsi" w:cstheme="majorHAnsi"/>
          <w:sz w:val="18"/>
          <w:szCs w:val="18"/>
        </w:rPr>
      </w:pPr>
    </w:p>
    <w:sectPr w:rsidR="00F8170C" w:rsidRPr="00DC105E" w:rsidSect="002D32FC">
      <w:headerReference w:type="even" r:id="rId9"/>
      <w:headerReference w:type="default" r:id="rId10"/>
      <w:footerReference w:type="default" r:id="rId11"/>
      <w:headerReference w:type="firs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91D6" w14:textId="77777777" w:rsidR="002E651F" w:rsidRDefault="002E651F" w:rsidP="00C3612E">
      <w:r>
        <w:separator/>
      </w:r>
    </w:p>
  </w:endnote>
  <w:endnote w:type="continuationSeparator" w:id="0">
    <w:p w14:paraId="3781CBE7" w14:textId="77777777" w:rsidR="002E651F" w:rsidRDefault="002E651F"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3D885134" w14:textId="77777777" w:rsidR="007C5A12" w:rsidRDefault="007C5A12">
        <w:pPr>
          <w:pStyle w:val="Zpat"/>
          <w:jc w:val="center"/>
        </w:pPr>
        <w:r>
          <w:rPr>
            <w:noProof/>
          </w:rPr>
          <mc:AlternateContent>
            <mc:Choice Requires="wps">
              <w:drawing>
                <wp:inline distT="0" distB="0" distL="0" distR="0" wp14:anchorId="69ADF252" wp14:editId="51363317">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1B4FB3"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14:paraId="31A001B2" w14:textId="3FB719C6" w:rsidR="007C5A12" w:rsidRDefault="007C5A12">
        <w:pPr>
          <w:pStyle w:val="Zpat"/>
          <w:jc w:val="center"/>
        </w:pPr>
        <w:r>
          <w:fldChar w:fldCharType="begin"/>
        </w:r>
        <w:r>
          <w:instrText>PAGE    \* MERGEFORMAT</w:instrText>
        </w:r>
        <w:r>
          <w:fldChar w:fldCharType="separate"/>
        </w:r>
        <w:r w:rsidR="00937E85">
          <w:rPr>
            <w:noProof/>
          </w:rPr>
          <w:t>1</w:t>
        </w:r>
        <w:r>
          <w:fldChar w:fldCharType="end"/>
        </w:r>
      </w:p>
    </w:sdtContent>
  </w:sdt>
  <w:p w14:paraId="626DE048" w14:textId="77777777" w:rsidR="007C5A12" w:rsidRDefault="007C5A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A168" w14:textId="77777777" w:rsidR="002E651F" w:rsidRDefault="002E651F" w:rsidP="00C3612E">
      <w:r>
        <w:separator/>
      </w:r>
    </w:p>
  </w:footnote>
  <w:footnote w:type="continuationSeparator" w:id="0">
    <w:p w14:paraId="0836A09B" w14:textId="77777777" w:rsidR="002E651F" w:rsidRDefault="002E651F"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D0FB" w14:textId="0604EDE9" w:rsidR="007C5A12" w:rsidRDefault="002E651F">
    <w:pPr>
      <w:pStyle w:val="Zhlav"/>
    </w:pPr>
    <w:r>
      <w:rPr>
        <w:noProof/>
      </w:rPr>
      <w:pict w14:anchorId="0627C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10" o:spid="_x0000_s2059" type="#_x0000_t75" style="position:absolute;left:0;text-align:left;margin-left:0;margin-top:0;width:229.4pt;height:373.4pt;z-index:-251649024;mso-position-horizontal:center;mso-position-horizontal-relative:margin;mso-position-vertical:center;mso-position-vertical-relative:margin" o:allowincell="f">
          <v:imagedata r:id="rId1" o:title="B-vodoznak" gain="19661f" blacklevel="22938f"/>
          <w10:wrap anchorx="margin" anchory="margin"/>
        </v:shape>
      </w:pict>
    </w:r>
    <w:r>
      <w:rPr>
        <w:noProof/>
      </w:rPr>
      <w:pict w14:anchorId="1F7D40C9">
        <v:shape id="_x0000_s2053" type="#_x0000_t75" style="position:absolute;left:0;text-align:left;margin-left:0;margin-top:0;width:430.1pt;height:700.1pt;z-index:-251654144;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2968" w14:textId="0FC5172F" w:rsidR="007C5A12" w:rsidRDefault="002E651F">
    <w:pPr>
      <w:pStyle w:val="Zhlav"/>
    </w:pPr>
    <w:r>
      <w:rPr>
        <w:noProof/>
      </w:rPr>
      <w:pict w14:anchorId="17173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11" o:spid="_x0000_s2060" type="#_x0000_t75" style="position:absolute;left:0;text-align:left;margin-left:0;margin-top:0;width:229.4pt;height:373.4pt;z-index:-251648000;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254E" w14:textId="7876CDE6" w:rsidR="007C5A12" w:rsidRDefault="002E651F">
    <w:pPr>
      <w:pStyle w:val="Zhlav"/>
    </w:pPr>
    <w:r>
      <w:rPr>
        <w:noProof/>
      </w:rPr>
      <w:pict w14:anchorId="00C5E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09" o:spid="_x0000_s2058" type="#_x0000_t75" style="position:absolute;left:0;text-align:left;margin-left:0;margin-top:0;width:229.4pt;height:373.4pt;z-index:-251650048;mso-position-horizontal:center;mso-position-horizontal-relative:margin;mso-position-vertical:center;mso-position-vertical-relative:margin" o:allowincell="f">
          <v:imagedata r:id="rId1" o:title="B-vodoznak" gain="19661f" blacklevel="22938f"/>
          <w10:wrap anchorx="margin" anchory="margin"/>
        </v:shape>
      </w:pict>
    </w:r>
    <w:r>
      <w:rPr>
        <w:noProof/>
      </w:rPr>
      <w:pict w14:anchorId="0641E963">
        <v:shape id="_x0000_s2052" type="#_x0000_t75" style="position:absolute;left:0;text-align:left;margin-left:0;margin-top:0;width:430.1pt;height:700.1pt;z-index:-251655168;mso-position-horizontal:center;mso-position-horizontal-relative:margin;mso-position-vertical:center;mso-position-vertical-relative:margin" o:allowincell="f">
          <v:imagedata r:id="rId1" o:title="B-vodozna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5"/>
      <w:numFmt w:val="decimal"/>
      <w:lvlText w:val="%1."/>
      <w:lvlJc w:val="left"/>
      <w:pPr>
        <w:tabs>
          <w:tab w:val="num" w:pos="0"/>
        </w:tabs>
        <w:ind w:left="720" w:hanging="360"/>
      </w:pPr>
    </w:lvl>
  </w:abstractNum>
  <w:abstractNum w:abstractNumId="2"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6" w15:restartNumberingAfterBreak="1">
    <w:nsid w:val="19173E62"/>
    <w:multiLevelType w:val="multilevel"/>
    <w:tmpl w:val="F7E265B2"/>
    <w:lvl w:ilvl="0">
      <w:start w:val="1"/>
      <w:numFmt w:val="bullet"/>
      <w:lvlText w:val=""/>
      <w:lvlJc w:val="left"/>
      <w:pPr>
        <w:ind w:left="1065" w:hanging="360"/>
      </w:pPr>
      <w:rPr>
        <w:rFonts w:ascii="Symbol" w:hAnsi="Symbol" w:hint="default"/>
      </w:rPr>
    </w:lvl>
    <w:lvl w:ilvl="1">
      <w:start w:val="1"/>
      <w:numFmt w:val="bullet"/>
      <w:lvlText w:val=""/>
      <w:lvlJc w:val="left"/>
      <w:pPr>
        <w:ind w:left="1410" w:hanging="705"/>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bullet"/>
      <w:lvlText w:val=""/>
      <w:lvlJc w:val="left"/>
      <w:pPr>
        <w:ind w:left="1785" w:hanging="1080"/>
      </w:pPr>
      <w:rPr>
        <w:rFonts w:ascii="Symbol" w:hAnsi="Symbol"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7"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8" w15:restartNumberingAfterBreak="0">
    <w:nsid w:val="32D66660"/>
    <w:multiLevelType w:val="hybridMultilevel"/>
    <w:tmpl w:val="B0DC56D6"/>
    <w:lvl w:ilvl="0" w:tplc="5CFA3A1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1">
    <w:nsid w:val="37630AC2"/>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AF61C59"/>
    <w:multiLevelType w:val="hybridMultilevel"/>
    <w:tmpl w:val="3866FC2C"/>
    <w:lvl w:ilvl="0" w:tplc="AF6691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7456AF4"/>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C8A0619"/>
    <w:multiLevelType w:val="hybridMultilevel"/>
    <w:tmpl w:val="BF7C8580"/>
    <w:lvl w:ilvl="0" w:tplc="88D01B9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0">
    <w:nsid w:val="4D3D721C"/>
    <w:multiLevelType w:val="hybridMultilevel"/>
    <w:tmpl w:val="7170621E"/>
    <w:lvl w:ilvl="0" w:tplc="9000BE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3A2F36"/>
    <w:multiLevelType w:val="hybridMultilevel"/>
    <w:tmpl w:val="E662E3C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9"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5D601D"/>
    <w:multiLevelType w:val="hybridMultilevel"/>
    <w:tmpl w:val="52388C6E"/>
    <w:lvl w:ilvl="0" w:tplc="2278BBE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1">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4"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5"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8" w15:restartNumberingAfterBreak="0">
    <w:nsid w:val="72336898"/>
    <w:multiLevelType w:val="hybridMultilevel"/>
    <w:tmpl w:val="EC60BD34"/>
    <w:lvl w:ilvl="0" w:tplc="76529B36">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9" w15:restartNumberingAfterBreak="1">
    <w:nsid w:val="72A90226"/>
    <w:multiLevelType w:val="multilevel"/>
    <w:tmpl w:val="11C8726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A2B0AF2"/>
    <w:multiLevelType w:val="hybridMultilevel"/>
    <w:tmpl w:val="3B3E449E"/>
    <w:lvl w:ilvl="0" w:tplc="0A3CE2D2">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22"/>
  </w:num>
  <w:num w:numId="2">
    <w:abstractNumId w:val="12"/>
  </w:num>
  <w:num w:numId="3">
    <w:abstractNumId w:val="24"/>
  </w:num>
  <w:num w:numId="4">
    <w:abstractNumId w:val="17"/>
  </w:num>
  <w:num w:numId="5">
    <w:abstractNumId w:val="2"/>
  </w:num>
  <w:num w:numId="6">
    <w:abstractNumId w:val="3"/>
  </w:num>
  <w:num w:numId="7">
    <w:abstractNumId w:val="4"/>
  </w:num>
  <w:num w:numId="8">
    <w:abstractNumId w:val="11"/>
  </w:num>
  <w:num w:numId="9">
    <w:abstractNumId w:val="13"/>
  </w:num>
  <w:num w:numId="10">
    <w:abstractNumId w:val="19"/>
  </w:num>
  <w:num w:numId="11">
    <w:abstractNumId w:val="27"/>
  </w:num>
  <w:num w:numId="12">
    <w:abstractNumId w:val="7"/>
  </w:num>
  <w:num w:numId="13">
    <w:abstractNumId w:val="20"/>
  </w:num>
  <w:num w:numId="14">
    <w:abstractNumId w:val="22"/>
  </w:num>
  <w:num w:numId="15">
    <w:abstractNumId w:val="22"/>
  </w:num>
  <w:num w:numId="16">
    <w:abstractNumId w:val="5"/>
  </w:num>
  <w:num w:numId="17">
    <w:abstractNumId w:val="23"/>
  </w:num>
  <w:num w:numId="18">
    <w:abstractNumId w:val="5"/>
    <w:lvlOverride w:ilvl="0">
      <w:startOverride w:val="1"/>
    </w:lvlOverride>
  </w:num>
  <w:num w:numId="19">
    <w:abstractNumId w:val="31"/>
  </w:num>
  <w:num w:numId="20">
    <w:abstractNumId w:val="25"/>
  </w:num>
  <w:num w:numId="21">
    <w:abstractNumId w:val="26"/>
  </w:num>
  <w:num w:numId="22">
    <w:abstractNumId w:val="29"/>
  </w:num>
  <w:num w:numId="23">
    <w:abstractNumId w:val="9"/>
  </w:num>
  <w:num w:numId="24">
    <w:abstractNumId w:val="14"/>
  </w:num>
  <w:num w:numId="25">
    <w:abstractNumId w:val="6"/>
  </w:num>
  <w:num w:numId="26">
    <w:abstractNumId w:val="18"/>
  </w:num>
  <w:num w:numId="27">
    <w:abstractNumId w:val="15"/>
  </w:num>
  <w:num w:numId="28">
    <w:abstractNumId w:val="30"/>
  </w:num>
  <w:num w:numId="29">
    <w:abstractNumId w:val="0"/>
  </w:num>
  <w:num w:numId="30">
    <w:abstractNumId w:val="1"/>
  </w:num>
  <w:num w:numId="31">
    <w:abstractNumId w:val="8"/>
  </w:num>
  <w:num w:numId="32">
    <w:abstractNumId w:val="10"/>
  </w:num>
  <w:num w:numId="33">
    <w:abstractNumId w:val="21"/>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C"/>
    <w:rsid w:val="0000135B"/>
    <w:rsid w:val="00005054"/>
    <w:rsid w:val="00016FAC"/>
    <w:rsid w:val="00022178"/>
    <w:rsid w:val="00022EF9"/>
    <w:rsid w:val="00046A2A"/>
    <w:rsid w:val="00050A2E"/>
    <w:rsid w:val="000541F5"/>
    <w:rsid w:val="0006160A"/>
    <w:rsid w:val="00066EB5"/>
    <w:rsid w:val="000670A2"/>
    <w:rsid w:val="00067AA4"/>
    <w:rsid w:val="00070261"/>
    <w:rsid w:val="00075582"/>
    <w:rsid w:val="00075834"/>
    <w:rsid w:val="00084E71"/>
    <w:rsid w:val="00086D87"/>
    <w:rsid w:val="00087006"/>
    <w:rsid w:val="00092C99"/>
    <w:rsid w:val="00096E19"/>
    <w:rsid w:val="000A5E5F"/>
    <w:rsid w:val="000B0E91"/>
    <w:rsid w:val="000B4E31"/>
    <w:rsid w:val="000B520B"/>
    <w:rsid w:val="000C24B3"/>
    <w:rsid w:val="000C50E0"/>
    <w:rsid w:val="000C5CEB"/>
    <w:rsid w:val="000C7DD3"/>
    <w:rsid w:val="000D0C05"/>
    <w:rsid w:val="000D2357"/>
    <w:rsid w:val="000D3283"/>
    <w:rsid w:val="000D4F0C"/>
    <w:rsid w:val="000D5281"/>
    <w:rsid w:val="000E315F"/>
    <w:rsid w:val="000E375C"/>
    <w:rsid w:val="000E6265"/>
    <w:rsid w:val="000F074C"/>
    <w:rsid w:val="000F2D51"/>
    <w:rsid w:val="00112E5E"/>
    <w:rsid w:val="0011422B"/>
    <w:rsid w:val="00115E39"/>
    <w:rsid w:val="00116D8A"/>
    <w:rsid w:val="001235E8"/>
    <w:rsid w:val="00131470"/>
    <w:rsid w:val="00131F22"/>
    <w:rsid w:val="00132975"/>
    <w:rsid w:val="00135CE1"/>
    <w:rsid w:val="00145AC5"/>
    <w:rsid w:val="0014621C"/>
    <w:rsid w:val="00154DE2"/>
    <w:rsid w:val="00170823"/>
    <w:rsid w:val="00177111"/>
    <w:rsid w:val="00180E81"/>
    <w:rsid w:val="0018142D"/>
    <w:rsid w:val="00183F98"/>
    <w:rsid w:val="001843E3"/>
    <w:rsid w:val="00192D6B"/>
    <w:rsid w:val="00193283"/>
    <w:rsid w:val="001A2416"/>
    <w:rsid w:val="001A7398"/>
    <w:rsid w:val="001B0CE3"/>
    <w:rsid w:val="001C4C04"/>
    <w:rsid w:val="001C55D6"/>
    <w:rsid w:val="001D459C"/>
    <w:rsid w:val="001D52C6"/>
    <w:rsid w:val="001D657D"/>
    <w:rsid w:val="001E110B"/>
    <w:rsid w:val="001E721E"/>
    <w:rsid w:val="001F0818"/>
    <w:rsid w:val="001F6051"/>
    <w:rsid w:val="0020709F"/>
    <w:rsid w:val="00217A05"/>
    <w:rsid w:val="00222DBB"/>
    <w:rsid w:val="0022731B"/>
    <w:rsid w:val="00230491"/>
    <w:rsid w:val="00230B84"/>
    <w:rsid w:val="002311F0"/>
    <w:rsid w:val="00231564"/>
    <w:rsid w:val="00232224"/>
    <w:rsid w:val="0023469A"/>
    <w:rsid w:val="00243E4C"/>
    <w:rsid w:val="00252177"/>
    <w:rsid w:val="00257A5F"/>
    <w:rsid w:val="0026241B"/>
    <w:rsid w:val="00263502"/>
    <w:rsid w:val="002738B6"/>
    <w:rsid w:val="00277E90"/>
    <w:rsid w:val="00280ED4"/>
    <w:rsid w:val="0029008A"/>
    <w:rsid w:val="00291759"/>
    <w:rsid w:val="002968F2"/>
    <w:rsid w:val="002A5039"/>
    <w:rsid w:val="002A6C29"/>
    <w:rsid w:val="002B49A9"/>
    <w:rsid w:val="002B6B7F"/>
    <w:rsid w:val="002B7241"/>
    <w:rsid w:val="002B7341"/>
    <w:rsid w:val="002C046D"/>
    <w:rsid w:val="002C36A8"/>
    <w:rsid w:val="002C4522"/>
    <w:rsid w:val="002D32FC"/>
    <w:rsid w:val="002E3E4A"/>
    <w:rsid w:val="002E651F"/>
    <w:rsid w:val="002E692D"/>
    <w:rsid w:val="002F1408"/>
    <w:rsid w:val="002F48F2"/>
    <w:rsid w:val="003023B9"/>
    <w:rsid w:val="003037A4"/>
    <w:rsid w:val="00305075"/>
    <w:rsid w:val="00306EFB"/>
    <w:rsid w:val="00322E97"/>
    <w:rsid w:val="0033321A"/>
    <w:rsid w:val="00335187"/>
    <w:rsid w:val="00336309"/>
    <w:rsid w:val="00340E81"/>
    <w:rsid w:val="0034108E"/>
    <w:rsid w:val="00346545"/>
    <w:rsid w:val="00350EA3"/>
    <w:rsid w:val="00351DCC"/>
    <w:rsid w:val="00355A63"/>
    <w:rsid w:val="00357379"/>
    <w:rsid w:val="003632A5"/>
    <w:rsid w:val="00366EDF"/>
    <w:rsid w:val="0037197C"/>
    <w:rsid w:val="003811A5"/>
    <w:rsid w:val="00385B46"/>
    <w:rsid w:val="00390484"/>
    <w:rsid w:val="00391BBD"/>
    <w:rsid w:val="0039654F"/>
    <w:rsid w:val="003A1BB0"/>
    <w:rsid w:val="003A3A35"/>
    <w:rsid w:val="003B4EEF"/>
    <w:rsid w:val="003B5325"/>
    <w:rsid w:val="003B5405"/>
    <w:rsid w:val="003B720A"/>
    <w:rsid w:val="003C1AC8"/>
    <w:rsid w:val="003C228C"/>
    <w:rsid w:val="003C3D11"/>
    <w:rsid w:val="003D1EFA"/>
    <w:rsid w:val="003D296F"/>
    <w:rsid w:val="003D5A12"/>
    <w:rsid w:val="003E314A"/>
    <w:rsid w:val="003F0AEB"/>
    <w:rsid w:val="00400550"/>
    <w:rsid w:val="0040480A"/>
    <w:rsid w:val="00410026"/>
    <w:rsid w:val="0041037E"/>
    <w:rsid w:val="0041550A"/>
    <w:rsid w:val="00420171"/>
    <w:rsid w:val="004203D2"/>
    <w:rsid w:val="00422851"/>
    <w:rsid w:val="00422B92"/>
    <w:rsid w:val="004250F4"/>
    <w:rsid w:val="00433FAD"/>
    <w:rsid w:val="004371C2"/>
    <w:rsid w:val="0043772B"/>
    <w:rsid w:val="00446DB3"/>
    <w:rsid w:val="00453070"/>
    <w:rsid w:val="00453E31"/>
    <w:rsid w:val="0046119F"/>
    <w:rsid w:val="00473804"/>
    <w:rsid w:val="00476B22"/>
    <w:rsid w:val="00477A53"/>
    <w:rsid w:val="004849F3"/>
    <w:rsid w:val="00487DE9"/>
    <w:rsid w:val="00493C98"/>
    <w:rsid w:val="00494259"/>
    <w:rsid w:val="00494690"/>
    <w:rsid w:val="00496CB3"/>
    <w:rsid w:val="00496DA0"/>
    <w:rsid w:val="004979AA"/>
    <w:rsid w:val="004A30E2"/>
    <w:rsid w:val="004A582D"/>
    <w:rsid w:val="004A5FF5"/>
    <w:rsid w:val="004B09D1"/>
    <w:rsid w:val="004B0CD0"/>
    <w:rsid w:val="004B260C"/>
    <w:rsid w:val="004C1CAC"/>
    <w:rsid w:val="004C379B"/>
    <w:rsid w:val="004C7D31"/>
    <w:rsid w:val="004D11E8"/>
    <w:rsid w:val="004D15FC"/>
    <w:rsid w:val="004D17AA"/>
    <w:rsid w:val="004D43B9"/>
    <w:rsid w:val="004D4574"/>
    <w:rsid w:val="004D597D"/>
    <w:rsid w:val="004E0BA9"/>
    <w:rsid w:val="004E2B9A"/>
    <w:rsid w:val="004F43FF"/>
    <w:rsid w:val="004F6074"/>
    <w:rsid w:val="005038DB"/>
    <w:rsid w:val="00503AA5"/>
    <w:rsid w:val="00506B29"/>
    <w:rsid w:val="00510C9C"/>
    <w:rsid w:val="00514144"/>
    <w:rsid w:val="00514454"/>
    <w:rsid w:val="00523942"/>
    <w:rsid w:val="00523A61"/>
    <w:rsid w:val="0052718A"/>
    <w:rsid w:val="00532ACE"/>
    <w:rsid w:val="0053503C"/>
    <w:rsid w:val="00535691"/>
    <w:rsid w:val="00536994"/>
    <w:rsid w:val="0055121D"/>
    <w:rsid w:val="00552CCB"/>
    <w:rsid w:val="00553F18"/>
    <w:rsid w:val="005558F5"/>
    <w:rsid w:val="00562F40"/>
    <w:rsid w:val="005750A3"/>
    <w:rsid w:val="00584C0A"/>
    <w:rsid w:val="00585CB9"/>
    <w:rsid w:val="005943CB"/>
    <w:rsid w:val="00594B3F"/>
    <w:rsid w:val="005A0D66"/>
    <w:rsid w:val="005A5A6B"/>
    <w:rsid w:val="005A7377"/>
    <w:rsid w:val="005C14F2"/>
    <w:rsid w:val="005C55D5"/>
    <w:rsid w:val="005D69EB"/>
    <w:rsid w:val="005F165F"/>
    <w:rsid w:val="005F4031"/>
    <w:rsid w:val="00604EFC"/>
    <w:rsid w:val="00606A30"/>
    <w:rsid w:val="00613A9E"/>
    <w:rsid w:val="006164A7"/>
    <w:rsid w:val="006223D7"/>
    <w:rsid w:val="00627252"/>
    <w:rsid w:val="0062730F"/>
    <w:rsid w:val="00627971"/>
    <w:rsid w:val="00636ACC"/>
    <w:rsid w:val="00637EBF"/>
    <w:rsid w:val="0064250D"/>
    <w:rsid w:val="006470D4"/>
    <w:rsid w:val="0065097C"/>
    <w:rsid w:val="006522B3"/>
    <w:rsid w:val="00653789"/>
    <w:rsid w:val="006625B1"/>
    <w:rsid w:val="00670785"/>
    <w:rsid w:val="00674683"/>
    <w:rsid w:val="00677895"/>
    <w:rsid w:val="00681581"/>
    <w:rsid w:val="006916B1"/>
    <w:rsid w:val="00691D0C"/>
    <w:rsid w:val="00692464"/>
    <w:rsid w:val="00693732"/>
    <w:rsid w:val="006A7B06"/>
    <w:rsid w:val="006C41E6"/>
    <w:rsid w:val="006C5016"/>
    <w:rsid w:val="006D2874"/>
    <w:rsid w:val="006D3291"/>
    <w:rsid w:val="006D4BA5"/>
    <w:rsid w:val="006E04EE"/>
    <w:rsid w:val="006E3056"/>
    <w:rsid w:val="006E5754"/>
    <w:rsid w:val="006E597D"/>
    <w:rsid w:val="006E74F8"/>
    <w:rsid w:val="006F1C0A"/>
    <w:rsid w:val="00700C9E"/>
    <w:rsid w:val="007022B7"/>
    <w:rsid w:val="007046F0"/>
    <w:rsid w:val="00706402"/>
    <w:rsid w:val="00712844"/>
    <w:rsid w:val="00715AD8"/>
    <w:rsid w:val="00716E26"/>
    <w:rsid w:val="00732005"/>
    <w:rsid w:val="0074303B"/>
    <w:rsid w:val="00750C38"/>
    <w:rsid w:val="00756A00"/>
    <w:rsid w:val="007573DA"/>
    <w:rsid w:val="00763833"/>
    <w:rsid w:val="00765DDC"/>
    <w:rsid w:val="00774861"/>
    <w:rsid w:val="00780DA4"/>
    <w:rsid w:val="007860B2"/>
    <w:rsid w:val="00791058"/>
    <w:rsid w:val="00793366"/>
    <w:rsid w:val="0079478B"/>
    <w:rsid w:val="007971F0"/>
    <w:rsid w:val="007A688B"/>
    <w:rsid w:val="007C4213"/>
    <w:rsid w:val="007C5A12"/>
    <w:rsid w:val="007C5F91"/>
    <w:rsid w:val="007D3D48"/>
    <w:rsid w:val="007D4D71"/>
    <w:rsid w:val="007D5287"/>
    <w:rsid w:val="007D6682"/>
    <w:rsid w:val="007E6B99"/>
    <w:rsid w:val="00802FF5"/>
    <w:rsid w:val="00806394"/>
    <w:rsid w:val="00807D60"/>
    <w:rsid w:val="00813815"/>
    <w:rsid w:val="00816A36"/>
    <w:rsid w:val="008200F4"/>
    <w:rsid w:val="008203DA"/>
    <w:rsid w:val="00823C2B"/>
    <w:rsid w:val="00837D63"/>
    <w:rsid w:val="00844437"/>
    <w:rsid w:val="008479FA"/>
    <w:rsid w:val="00847D16"/>
    <w:rsid w:val="008530AD"/>
    <w:rsid w:val="00853B4B"/>
    <w:rsid w:val="0085606C"/>
    <w:rsid w:val="00857B11"/>
    <w:rsid w:val="00871536"/>
    <w:rsid w:val="00874D73"/>
    <w:rsid w:val="00890095"/>
    <w:rsid w:val="008A4F57"/>
    <w:rsid w:val="008A57F7"/>
    <w:rsid w:val="008A7800"/>
    <w:rsid w:val="008B1218"/>
    <w:rsid w:val="008B3E9D"/>
    <w:rsid w:val="008B4E92"/>
    <w:rsid w:val="008B67E4"/>
    <w:rsid w:val="008B7CB9"/>
    <w:rsid w:val="008C0B0E"/>
    <w:rsid w:val="008C3AF5"/>
    <w:rsid w:val="008C5CD1"/>
    <w:rsid w:val="008D28B8"/>
    <w:rsid w:val="008D490F"/>
    <w:rsid w:val="008E7FED"/>
    <w:rsid w:val="008F6F36"/>
    <w:rsid w:val="009107D6"/>
    <w:rsid w:val="00910E1E"/>
    <w:rsid w:val="009118AF"/>
    <w:rsid w:val="00917FFE"/>
    <w:rsid w:val="00922691"/>
    <w:rsid w:val="00926660"/>
    <w:rsid w:val="00931B43"/>
    <w:rsid w:val="00937E85"/>
    <w:rsid w:val="00941142"/>
    <w:rsid w:val="009416DD"/>
    <w:rsid w:val="00944F61"/>
    <w:rsid w:val="009521B4"/>
    <w:rsid w:val="00952B23"/>
    <w:rsid w:val="00960CA4"/>
    <w:rsid w:val="00970B7C"/>
    <w:rsid w:val="009717F2"/>
    <w:rsid w:val="009722F3"/>
    <w:rsid w:val="009730BC"/>
    <w:rsid w:val="009777E7"/>
    <w:rsid w:val="00987CDE"/>
    <w:rsid w:val="00991147"/>
    <w:rsid w:val="0099207C"/>
    <w:rsid w:val="0099751F"/>
    <w:rsid w:val="009A2ED2"/>
    <w:rsid w:val="009A6C2B"/>
    <w:rsid w:val="009B242A"/>
    <w:rsid w:val="009C3497"/>
    <w:rsid w:val="009C7BD2"/>
    <w:rsid w:val="009D4207"/>
    <w:rsid w:val="009E3C76"/>
    <w:rsid w:val="009E4AD6"/>
    <w:rsid w:val="009F4502"/>
    <w:rsid w:val="009F6C08"/>
    <w:rsid w:val="009F6C22"/>
    <w:rsid w:val="009F7428"/>
    <w:rsid w:val="009F7DEA"/>
    <w:rsid w:val="00A00B48"/>
    <w:rsid w:val="00A03F7D"/>
    <w:rsid w:val="00A04DF0"/>
    <w:rsid w:val="00A07CA2"/>
    <w:rsid w:val="00A10B0A"/>
    <w:rsid w:val="00A12118"/>
    <w:rsid w:val="00A132B5"/>
    <w:rsid w:val="00A147B9"/>
    <w:rsid w:val="00A1658D"/>
    <w:rsid w:val="00A176A7"/>
    <w:rsid w:val="00A24385"/>
    <w:rsid w:val="00A343F0"/>
    <w:rsid w:val="00A37389"/>
    <w:rsid w:val="00A40524"/>
    <w:rsid w:val="00A429D1"/>
    <w:rsid w:val="00A44EBE"/>
    <w:rsid w:val="00A453C5"/>
    <w:rsid w:val="00A51C5B"/>
    <w:rsid w:val="00A67B65"/>
    <w:rsid w:val="00A73CFF"/>
    <w:rsid w:val="00A749B7"/>
    <w:rsid w:val="00A7740F"/>
    <w:rsid w:val="00A82565"/>
    <w:rsid w:val="00A82E6D"/>
    <w:rsid w:val="00A928CD"/>
    <w:rsid w:val="00A932DB"/>
    <w:rsid w:val="00A93B72"/>
    <w:rsid w:val="00A96803"/>
    <w:rsid w:val="00AA1C09"/>
    <w:rsid w:val="00AA263E"/>
    <w:rsid w:val="00AB2547"/>
    <w:rsid w:val="00AB5411"/>
    <w:rsid w:val="00AB6B3C"/>
    <w:rsid w:val="00AF18CB"/>
    <w:rsid w:val="00AF6763"/>
    <w:rsid w:val="00B02007"/>
    <w:rsid w:val="00B02E62"/>
    <w:rsid w:val="00B03471"/>
    <w:rsid w:val="00B035DF"/>
    <w:rsid w:val="00B03E39"/>
    <w:rsid w:val="00B07D26"/>
    <w:rsid w:val="00B12771"/>
    <w:rsid w:val="00B27414"/>
    <w:rsid w:val="00B3360C"/>
    <w:rsid w:val="00B40CFA"/>
    <w:rsid w:val="00B46991"/>
    <w:rsid w:val="00B46C9D"/>
    <w:rsid w:val="00B5578A"/>
    <w:rsid w:val="00B56A5A"/>
    <w:rsid w:val="00B65807"/>
    <w:rsid w:val="00B6793A"/>
    <w:rsid w:val="00B71722"/>
    <w:rsid w:val="00B91B67"/>
    <w:rsid w:val="00B926E8"/>
    <w:rsid w:val="00B92DE0"/>
    <w:rsid w:val="00BA2506"/>
    <w:rsid w:val="00BA7E94"/>
    <w:rsid w:val="00BB084B"/>
    <w:rsid w:val="00BB11C8"/>
    <w:rsid w:val="00BB52E3"/>
    <w:rsid w:val="00BC4001"/>
    <w:rsid w:val="00BC4B26"/>
    <w:rsid w:val="00BD2097"/>
    <w:rsid w:val="00BD5C2F"/>
    <w:rsid w:val="00BE371F"/>
    <w:rsid w:val="00BE37A1"/>
    <w:rsid w:val="00BE3B35"/>
    <w:rsid w:val="00BF30F7"/>
    <w:rsid w:val="00C01A47"/>
    <w:rsid w:val="00C02B91"/>
    <w:rsid w:val="00C04077"/>
    <w:rsid w:val="00C07445"/>
    <w:rsid w:val="00C07DAC"/>
    <w:rsid w:val="00C17F97"/>
    <w:rsid w:val="00C23A95"/>
    <w:rsid w:val="00C26A5F"/>
    <w:rsid w:val="00C32D8D"/>
    <w:rsid w:val="00C34A3E"/>
    <w:rsid w:val="00C3612E"/>
    <w:rsid w:val="00C3757C"/>
    <w:rsid w:val="00C37B32"/>
    <w:rsid w:val="00C40D17"/>
    <w:rsid w:val="00C4410B"/>
    <w:rsid w:val="00C46C53"/>
    <w:rsid w:val="00C53A5C"/>
    <w:rsid w:val="00C53B8A"/>
    <w:rsid w:val="00C53FE2"/>
    <w:rsid w:val="00C60012"/>
    <w:rsid w:val="00C71884"/>
    <w:rsid w:val="00C75CCC"/>
    <w:rsid w:val="00C77462"/>
    <w:rsid w:val="00CA1031"/>
    <w:rsid w:val="00CA298D"/>
    <w:rsid w:val="00CB138E"/>
    <w:rsid w:val="00CB205E"/>
    <w:rsid w:val="00CB3F1C"/>
    <w:rsid w:val="00CC5155"/>
    <w:rsid w:val="00CC67FB"/>
    <w:rsid w:val="00CD2584"/>
    <w:rsid w:val="00CD748B"/>
    <w:rsid w:val="00CE04E6"/>
    <w:rsid w:val="00CE2EDC"/>
    <w:rsid w:val="00CE49D1"/>
    <w:rsid w:val="00CF109D"/>
    <w:rsid w:val="00CF392C"/>
    <w:rsid w:val="00CF392F"/>
    <w:rsid w:val="00CF3BF2"/>
    <w:rsid w:val="00CF55D4"/>
    <w:rsid w:val="00CF7D3A"/>
    <w:rsid w:val="00D04492"/>
    <w:rsid w:val="00D06CB1"/>
    <w:rsid w:val="00D07731"/>
    <w:rsid w:val="00D21322"/>
    <w:rsid w:val="00D21FBC"/>
    <w:rsid w:val="00D26E19"/>
    <w:rsid w:val="00D32A30"/>
    <w:rsid w:val="00D36A91"/>
    <w:rsid w:val="00D36CB9"/>
    <w:rsid w:val="00D427A7"/>
    <w:rsid w:val="00D505EC"/>
    <w:rsid w:val="00D52E9E"/>
    <w:rsid w:val="00D63212"/>
    <w:rsid w:val="00D65225"/>
    <w:rsid w:val="00D6709A"/>
    <w:rsid w:val="00D81147"/>
    <w:rsid w:val="00D81BD0"/>
    <w:rsid w:val="00D83145"/>
    <w:rsid w:val="00D84361"/>
    <w:rsid w:val="00D859F6"/>
    <w:rsid w:val="00D86D07"/>
    <w:rsid w:val="00D9144F"/>
    <w:rsid w:val="00DA0583"/>
    <w:rsid w:val="00DA398C"/>
    <w:rsid w:val="00DB35EB"/>
    <w:rsid w:val="00DC105E"/>
    <w:rsid w:val="00DC4F46"/>
    <w:rsid w:val="00DC7DC5"/>
    <w:rsid w:val="00DD2EA0"/>
    <w:rsid w:val="00DD6775"/>
    <w:rsid w:val="00DE41CA"/>
    <w:rsid w:val="00DF1B65"/>
    <w:rsid w:val="00DF3528"/>
    <w:rsid w:val="00DF412C"/>
    <w:rsid w:val="00DF78AA"/>
    <w:rsid w:val="00E0645A"/>
    <w:rsid w:val="00E0725F"/>
    <w:rsid w:val="00E27537"/>
    <w:rsid w:val="00E35B70"/>
    <w:rsid w:val="00E40755"/>
    <w:rsid w:val="00E41986"/>
    <w:rsid w:val="00E42441"/>
    <w:rsid w:val="00E477E7"/>
    <w:rsid w:val="00E51DC5"/>
    <w:rsid w:val="00E64715"/>
    <w:rsid w:val="00E660FB"/>
    <w:rsid w:val="00E67FFA"/>
    <w:rsid w:val="00E74D6A"/>
    <w:rsid w:val="00E77BA3"/>
    <w:rsid w:val="00E77CDC"/>
    <w:rsid w:val="00E81508"/>
    <w:rsid w:val="00E836DD"/>
    <w:rsid w:val="00E94F47"/>
    <w:rsid w:val="00E968F4"/>
    <w:rsid w:val="00E96942"/>
    <w:rsid w:val="00EA0136"/>
    <w:rsid w:val="00EB0781"/>
    <w:rsid w:val="00EB5216"/>
    <w:rsid w:val="00EB583A"/>
    <w:rsid w:val="00EB7650"/>
    <w:rsid w:val="00EB7F15"/>
    <w:rsid w:val="00EC38CB"/>
    <w:rsid w:val="00EC526B"/>
    <w:rsid w:val="00EC6937"/>
    <w:rsid w:val="00ED2CA0"/>
    <w:rsid w:val="00ED75AA"/>
    <w:rsid w:val="00EE1981"/>
    <w:rsid w:val="00EE1B42"/>
    <w:rsid w:val="00EE3268"/>
    <w:rsid w:val="00EE448C"/>
    <w:rsid w:val="00EE6785"/>
    <w:rsid w:val="00EF2AF8"/>
    <w:rsid w:val="00EF7FF6"/>
    <w:rsid w:val="00F0576F"/>
    <w:rsid w:val="00F07216"/>
    <w:rsid w:val="00F15089"/>
    <w:rsid w:val="00F15666"/>
    <w:rsid w:val="00F169DD"/>
    <w:rsid w:val="00F20375"/>
    <w:rsid w:val="00F2536E"/>
    <w:rsid w:val="00F2626E"/>
    <w:rsid w:val="00F303C2"/>
    <w:rsid w:val="00F3188A"/>
    <w:rsid w:val="00F373DC"/>
    <w:rsid w:val="00F434D3"/>
    <w:rsid w:val="00F46AB9"/>
    <w:rsid w:val="00F51527"/>
    <w:rsid w:val="00F54A43"/>
    <w:rsid w:val="00F556D5"/>
    <w:rsid w:val="00F626C7"/>
    <w:rsid w:val="00F65455"/>
    <w:rsid w:val="00F66FB3"/>
    <w:rsid w:val="00F70F56"/>
    <w:rsid w:val="00F74420"/>
    <w:rsid w:val="00F76C8B"/>
    <w:rsid w:val="00F77474"/>
    <w:rsid w:val="00F808FD"/>
    <w:rsid w:val="00F8170C"/>
    <w:rsid w:val="00F84FBE"/>
    <w:rsid w:val="00F87782"/>
    <w:rsid w:val="00F90E42"/>
    <w:rsid w:val="00F93D1B"/>
    <w:rsid w:val="00FA1426"/>
    <w:rsid w:val="00FA29A3"/>
    <w:rsid w:val="00FA40CA"/>
    <w:rsid w:val="00FA42E0"/>
    <w:rsid w:val="00FA6341"/>
    <w:rsid w:val="00FA73F7"/>
    <w:rsid w:val="00FB193A"/>
    <w:rsid w:val="00FB7FDA"/>
    <w:rsid w:val="00FC2E4E"/>
    <w:rsid w:val="00FC359B"/>
    <w:rsid w:val="00FC6D98"/>
    <w:rsid w:val="00FD04FC"/>
    <w:rsid w:val="00FD1CF8"/>
    <w:rsid w:val="00FD58CF"/>
    <w:rsid w:val="00FD6017"/>
    <w:rsid w:val="00FD6D00"/>
    <w:rsid w:val="00FD7619"/>
    <w:rsid w:val="00FD79E4"/>
    <w:rsid w:val="00FE75EF"/>
    <w:rsid w:val="00FF0B7A"/>
    <w:rsid w:val="00FF4567"/>
    <w:rsid w:val="00FF7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2FAEE9E"/>
  <w15:docId w15:val="{39C65CE6-BEE6-4C5F-8AE7-2376870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400550"/>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7573DA"/>
    <w:pPr>
      <w:keepNext/>
      <w:numPr>
        <w:numId w:val="1"/>
      </w:numPr>
      <w:suppressLineNumbers/>
      <w:suppressAutoHyphens/>
      <w:spacing w:before="240"/>
      <w:jc w:val="left"/>
      <w:outlineLvl w:val="0"/>
    </w:pPr>
    <w:rPr>
      <w:rFonts w:ascii="Arial" w:hAnsi="Arial"/>
      <w:b/>
      <w:sz w:val="18"/>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9"/>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26660"/>
    <w:pPr>
      <w:keepLines/>
      <w:numPr>
        <w:numId w:val="9"/>
      </w:numPr>
      <w:tabs>
        <w:tab w:val="left" w:pos="851"/>
      </w:tabs>
      <w:spacing w:after="40"/>
      <w:ind w:left="851" w:hanging="284"/>
    </w:pPr>
    <w:rPr>
      <w:rFonts w:ascii="Arial" w:hAnsi="Arial"/>
      <w:sz w:val="18"/>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137597">
      <w:bodyDiv w:val="1"/>
      <w:marLeft w:val="0"/>
      <w:marRight w:val="0"/>
      <w:marTop w:val="0"/>
      <w:marBottom w:val="0"/>
      <w:divBdr>
        <w:top w:val="none" w:sz="0" w:space="0" w:color="auto"/>
        <w:left w:val="none" w:sz="0" w:space="0" w:color="auto"/>
        <w:bottom w:val="none" w:sz="0" w:space="0" w:color="auto"/>
        <w:right w:val="none" w:sz="0" w:space="0" w:color="auto"/>
      </w:divBdr>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8.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1B4A-6B6D-4E9F-A96B-F68C9256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smlouvav28.dotx</Template>
  <TotalTime>3</TotalTime>
  <Pages>6</Pages>
  <Words>2280</Words>
  <Characters>13455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Petr Sedláček</cp:lastModifiedBy>
  <cp:revision>4</cp:revision>
  <cp:lastPrinted>2024-01-17T05:45:00Z</cp:lastPrinted>
  <dcterms:created xsi:type="dcterms:W3CDTF">2024-01-31T05:43:00Z</dcterms:created>
  <dcterms:modified xsi:type="dcterms:W3CDTF">2024-01-31T05:45:00Z</dcterms:modified>
</cp:coreProperties>
</file>