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B6F43" w14:textId="77777777" w:rsidR="00A1548F" w:rsidRDefault="00A1548F" w:rsidP="001F429F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VÝCHODOČESKÉ DIVADLO PARDUBICE</w:t>
      </w:r>
    </w:p>
    <w:p w14:paraId="774EC315" w14:textId="2DC09005" w:rsidR="00A1548F" w:rsidRDefault="00A1548F" w:rsidP="001F429F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 jen VČD)</w:t>
      </w:r>
    </w:p>
    <w:p w14:paraId="66882914" w14:textId="21DBBE90" w:rsidR="00A1548F" w:rsidRDefault="00A1548F" w:rsidP="001F429F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Příspěvková organizace, zastoupené Mgr. Petrem Dohnalem, ředitelem VČD</w:t>
      </w:r>
    </w:p>
    <w:p w14:paraId="6B8C1F17" w14:textId="5A6D4FE8" w:rsidR="00A1548F" w:rsidRPr="00D51384" w:rsidRDefault="00A1548F" w:rsidP="00A1548F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zapsané</w:t>
      </w:r>
      <w:r w:rsidRPr="00D51384">
        <w:rPr>
          <w:rFonts w:ascii="Calibri" w:hAnsi="Calibri"/>
          <w:sz w:val="20"/>
        </w:rPr>
        <w:t xml:space="preserve"> v Obchodním rejstříku u Krajského soudu v Hradci Králové v oddílu </w:t>
      </w:r>
      <w:proofErr w:type="spellStart"/>
      <w:r w:rsidRPr="00D51384">
        <w:rPr>
          <w:rFonts w:ascii="Calibri" w:hAnsi="Calibri"/>
          <w:sz w:val="20"/>
        </w:rPr>
        <w:t>Pr</w:t>
      </w:r>
      <w:proofErr w:type="spellEnd"/>
      <w:r w:rsidRPr="00D51384">
        <w:rPr>
          <w:rFonts w:ascii="Calibri" w:hAnsi="Calibri"/>
          <w:sz w:val="20"/>
        </w:rPr>
        <w:t>, vložce číslo 1014</w:t>
      </w:r>
    </w:p>
    <w:p w14:paraId="22C3F8E6" w14:textId="785FCD75" w:rsidR="001F429F" w:rsidRDefault="00A1548F" w:rsidP="00A1548F">
      <w:pPr>
        <w:jc w:val="center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>IČO: 00088358, DIČ: CZ 00088358</w:t>
      </w:r>
      <w:r>
        <w:rPr>
          <w:rFonts w:ascii="Calibri" w:hAnsi="Calibri"/>
          <w:sz w:val="20"/>
        </w:rPr>
        <w:t xml:space="preserve">, tel.: </w:t>
      </w:r>
    </w:p>
    <w:p w14:paraId="0E59FD10" w14:textId="77777777" w:rsidR="00A1548F" w:rsidRDefault="00A1548F" w:rsidP="00A1548F">
      <w:pPr>
        <w:jc w:val="center"/>
        <w:rPr>
          <w:rFonts w:ascii="Calibri" w:hAnsi="Calibri"/>
          <w:sz w:val="20"/>
        </w:rPr>
      </w:pPr>
    </w:p>
    <w:p w14:paraId="2D4E1685" w14:textId="77777777" w:rsidR="00A1548F" w:rsidRDefault="00A1548F" w:rsidP="00A1548F">
      <w:pPr>
        <w:jc w:val="center"/>
        <w:rPr>
          <w:rFonts w:ascii="Calibri" w:hAnsi="Calibri"/>
          <w:sz w:val="20"/>
        </w:rPr>
      </w:pPr>
    </w:p>
    <w:p w14:paraId="2C6F5A8A" w14:textId="2EB73DBA" w:rsidR="00A1548F" w:rsidRDefault="00A1548F" w:rsidP="00A1548F">
      <w:pPr>
        <w:pStyle w:val="Zkladntext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</w:p>
    <w:p w14:paraId="46F13627" w14:textId="77777777" w:rsidR="00A1548F" w:rsidRDefault="00A1548F" w:rsidP="001F429F">
      <w:pPr>
        <w:pStyle w:val="Zkladntext"/>
        <w:rPr>
          <w:rFonts w:ascii="Calibri" w:hAnsi="Calibri"/>
          <w:sz w:val="20"/>
        </w:rPr>
      </w:pPr>
    </w:p>
    <w:p w14:paraId="7A34EB1E" w14:textId="19042C29" w:rsidR="00A1548F" w:rsidRPr="00D51384" w:rsidRDefault="00A1548F" w:rsidP="00A1548F">
      <w:pPr>
        <w:jc w:val="center"/>
        <w:rPr>
          <w:rFonts w:ascii="Calibri" w:hAnsi="Calibri"/>
          <w:sz w:val="20"/>
          <w:szCs w:val="20"/>
        </w:rPr>
      </w:pPr>
      <w:r w:rsidRPr="00D51384">
        <w:rPr>
          <w:rFonts w:ascii="Calibri" w:hAnsi="Calibri"/>
          <w:b/>
          <w:color w:val="0000FF"/>
          <w:sz w:val="20"/>
          <w:szCs w:val="20"/>
        </w:rPr>
        <w:t>Divadl</w:t>
      </w:r>
      <w:r>
        <w:rPr>
          <w:rFonts w:ascii="Calibri" w:hAnsi="Calibri"/>
          <w:b/>
          <w:color w:val="0000FF"/>
          <w:sz w:val="20"/>
          <w:szCs w:val="20"/>
        </w:rPr>
        <w:t>o</w:t>
      </w:r>
      <w:r w:rsidRPr="00D51384">
        <w:rPr>
          <w:rFonts w:ascii="Calibri" w:hAnsi="Calibri"/>
          <w:b/>
          <w:color w:val="0000FF"/>
          <w:sz w:val="20"/>
          <w:szCs w:val="20"/>
        </w:rPr>
        <w:t xml:space="preserve"> v Dlouhé</w:t>
      </w:r>
    </w:p>
    <w:p w14:paraId="5B2CEA2A" w14:textId="77777777" w:rsidR="00A1548F" w:rsidRPr="00D51384" w:rsidRDefault="00A1548F" w:rsidP="00A1548F">
      <w:pPr>
        <w:jc w:val="center"/>
        <w:rPr>
          <w:rFonts w:ascii="Calibri" w:hAnsi="Calibri"/>
          <w:color w:val="000000"/>
          <w:sz w:val="20"/>
          <w:szCs w:val="20"/>
        </w:rPr>
      </w:pPr>
      <w:r w:rsidRPr="00D51384">
        <w:rPr>
          <w:rFonts w:ascii="Calibri" w:hAnsi="Calibri"/>
          <w:color w:val="000000"/>
          <w:sz w:val="20"/>
          <w:szCs w:val="20"/>
        </w:rPr>
        <w:t xml:space="preserve">se sídlem Dlouhá </w:t>
      </w:r>
      <w:r>
        <w:rPr>
          <w:rFonts w:ascii="Calibri" w:hAnsi="Calibri"/>
          <w:color w:val="000000"/>
          <w:sz w:val="20"/>
          <w:szCs w:val="20"/>
        </w:rPr>
        <w:t>727/</w:t>
      </w:r>
      <w:r w:rsidRPr="00D51384">
        <w:rPr>
          <w:rFonts w:ascii="Calibri" w:hAnsi="Calibri"/>
          <w:color w:val="000000"/>
          <w:sz w:val="20"/>
          <w:szCs w:val="20"/>
        </w:rPr>
        <w:t>39, Praha 1</w:t>
      </w:r>
    </w:p>
    <w:p w14:paraId="6520284B" w14:textId="4CBFCFE9" w:rsidR="00A1548F" w:rsidRDefault="00A1548F" w:rsidP="00A1548F">
      <w:pPr>
        <w:jc w:val="center"/>
        <w:rPr>
          <w:rFonts w:ascii="Calibri" w:hAnsi="Calibri"/>
          <w:color w:val="000000"/>
          <w:sz w:val="20"/>
          <w:szCs w:val="20"/>
        </w:rPr>
      </w:pPr>
      <w:r w:rsidRPr="00D51384">
        <w:rPr>
          <w:rFonts w:ascii="Calibri" w:hAnsi="Calibri"/>
          <w:color w:val="000000"/>
          <w:sz w:val="20"/>
          <w:szCs w:val="20"/>
        </w:rPr>
        <w:t>IČO 00064343</w:t>
      </w:r>
      <w:r>
        <w:rPr>
          <w:rFonts w:ascii="Calibri" w:hAnsi="Calibri"/>
          <w:color w:val="000000"/>
          <w:sz w:val="20"/>
          <w:szCs w:val="20"/>
        </w:rPr>
        <w:t xml:space="preserve"> /</w:t>
      </w:r>
      <w:r w:rsidRPr="00D51384">
        <w:rPr>
          <w:rFonts w:ascii="Calibri" w:hAnsi="Calibri"/>
          <w:color w:val="000000"/>
          <w:sz w:val="20"/>
          <w:szCs w:val="20"/>
        </w:rPr>
        <w:t xml:space="preserve"> DIČ CZ00064343</w:t>
      </w:r>
    </w:p>
    <w:p w14:paraId="75980B7D" w14:textId="6A0F495D" w:rsidR="00A1548F" w:rsidRPr="00D51384" w:rsidRDefault="00A1548F" w:rsidP="00A1548F">
      <w:pPr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ID datové schránky: d5983un</w:t>
      </w:r>
    </w:p>
    <w:p w14:paraId="1DB6B9B0" w14:textId="524EEE45" w:rsidR="00A1548F" w:rsidRPr="00D51384" w:rsidRDefault="00A1548F" w:rsidP="00A1548F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Zastoupené</w:t>
      </w:r>
      <w:r w:rsidRPr="00D51384">
        <w:rPr>
          <w:rFonts w:ascii="Calibri" w:hAnsi="Calibri"/>
          <w:sz w:val="20"/>
          <w:szCs w:val="20"/>
        </w:rPr>
        <w:t xml:space="preserve"> ře</w:t>
      </w:r>
      <w:r>
        <w:rPr>
          <w:rFonts w:ascii="Calibri" w:hAnsi="Calibri"/>
          <w:sz w:val="20"/>
          <w:szCs w:val="20"/>
        </w:rPr>
        <w:t>d</w:t>
      </w:r>
      <w:r w:rsidRPr="00D51384">
        <w:rPr>
          <w:rFonts w:ascii="Calibri" w:hAnsi="Calibri"/>
          <w:sz w:val="20"/>
          <w:szCs w:val="20"/>
        </w:rPr>
        <w:t>itelkou Mgr. Danielou Šálkovou</w:t>
      </w:r>
    </w:p>
    <w:p w14:paraId="05FE52C2" w14:textId="2E3B6C9B" w:rsidR="00A1548F" w:rsidRDefault="00A1548F" w:rsidP="00A1548F">
      <w:pPr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Bankovní spojení:</w:t>
      </w:r>
    </w:p>
    <w:p w14:paraId="27C2BFA3" w14:textId="77777777" w:rsidR="00A1548F" w:rsidRPr="00D51384" w:rsidRDefault="00A1548F" w:rsidP="00A1548F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08B98A56" w14:textId="753EA974" w:rsidR="00A1548F" w:rsidRPr="00D51384" w:rsidRDefault="00A1548F" w:rsidP="00A1548F">
      <w:pPr>
        <w:jc w:val="center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 (dále jen</w:t>
      </w:r>
      <w:r>
        <w:rPr>
          <w:rFonts w:ascii="Calibri" w:hAnsi="Calibri"/>
          <w:sz w:val="20"/>
        </w:rPr>
        <w:t xml:space="preserve"> jako</w:t>
      </w:r>
      <w:r w:rsidRPr="00D51384">
        <w:rPr>
          <w:rFonts w:ascii="Calibri" w:hAnsi="Calibri"/>
          <w:sz w:val="20"/>
        </w:rPr>
        <w:t xml:space="preserve"> DIVADLO)</w:t>
      </w:r>
    </w:p>
    <w:p w14:paraId="46C7CDF4" w14:textId="77777777" w:rsidR="00A1548F" w:rsidRPr="00D51384" w:rsidRDefault="00A1548F" w:rsidP="001F429F">
      <w:pPr>
        <w:pStyle w:val="Zkladntext"/>
        <w:rPr>
          <w:rFonts w:ascii="Calibri" w:hAnsi="Calibri"/>
          <w:sz w:val="20"/>
        </w:rPr>
      </w:pPr>
    </w:p>
    <w:p w14:paraId="5330571C" w14:textId="77777777" w:rsidR="001F429F" w:rsidRPr="00D51384" w:rsidRDefault="001F429F" w:rsidP="001F429F">
      <w:pPr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DODATEK č. 1</w:t>
      </w:r>
    </w:p>
    <w:p w14:paraId="008AB8EC" w14:textId="77777777" w:rsidR="001F429F" w:rsidRPr="00D51384" w:rsidRDefault="001F429F" w:rsidP="001F429F">
      <w:pPr>
        <w:pStyle w:val="Nadpis1"/>
        <w:rPr>
          <w:rFonts w:ascii="Calibri" w:hAnsi="Calibri"/>
          <w:sz w:val="20"/>
        </w:rPr>
      </w:pPr>
      <w:r w:rsidRPr="00D51384">
        <w:rPr>
          <w:rFonts w:ascii="Calibri" w:hAnsi="Calibri"/>
        </w:rPr>
        <w:t>KE SMLOUVĚ O POŘÁDÁNÍ DIVADELNÍHO PŘEDSTAVENÍ</w:t>
      </w:r>
    </w:p>
    <w:p w14:paraId="64E4F0DA" w14:textId="5C123613" w:rsidR="001F429F" w:rsidRDefault="00A1548F" w:rsidP="001F429F">
      <w:pPr>
        <w:pStyle w:val="Nadpis2"/>
        <w:rPr>
          <w:rFonts w:ascii="Calibri" w:hAnsi="Calibri"/>
        </w:rPr>
      </w:pPr>
      <w:r>
        <w:rPr>
          <w:rFonts w:ascii="Calibri" w:hAnsi="Calibri"/>
        </w:rPr>
        <w:t xml:space="preserve">28.1.2024 17:00 </w:t>
      </w:r>
      <w:proofErr w:type="spellStart"/>
      <w:r>
        <w:rPr>
          <w:rFonts w:ascii="Calibri" w:hAnsi="Calibri"/>
        </w:rPr>
        <w:t>Amberville</w:t>
      </w:r>
      <w:proofErr w:type="spellEnd"/>
      <w:r>
        <w:rPr>
          <w:rFonts w:ascii="Calibri" w:hAnsi="Calibri"/>
        </w:rPr>
        <w:t xml:space="preserve"> – Plyšoví gangsteři / Městské divadlo</w:t>
      </w:r>
      <w:r w:rsidR="001F429F" w:rsidRPr="00D51384">
        <w:rPr>
          <w:rFonts w:ascii="Calibri" w:hAnsi="Calibri"/>
        </w:rPr>
        <w:t xml:space="preserve"> </w:t>
      </w:r>
    </w:p>
    <w:p w14:paraId="00BFFAFA" w14:textId="77777777" w:rsidR="001F429F" w:rsidRPr="00D51384" w:rsidRDefault="001F429F" w:rsidP="001F429F">
      <w:pPr>
        <w:jc w:val="both"/>
        <w:rPr>
          <w:rFonts w:ascii="Calibri" w:hAnsi="Calibri"/>
          <w:sz w:val="20"/>
        </w:rPr>
      </w:pPr>
    </w:p>
    <w:p w14:paraId="600BF819" w14:textId="77777777" w:rsidR="001F429F" w:rsidRPr="00D51384" w:rsidRDefault="001F429F" w:rsidP="001F429F">
      <w:pPr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I.</w:t>
      </w:r>
    </w:p>
    <w:p w14:paraId="4639C886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>V případě konání činností se zvýšeným požárním nebezpečím zajistí DIVADLO</w:t>
      </w:r>
      <w:r w:rsidRPr="00D51384">
        <w:rPr>
          <w:rFonts w:ascii="Calibri" w:hAnsi="Calibri"/>
          <w:caps/>
          <w:sz w:val="20"/>
        </w:rPr>
        <w:t xml:space="preserve"> </w:t>
      </w:r>
      <w:r w:rsidRPr="00D51384">
        <w:rPr>
          <w:rFonts w:ascii="Calibri" w:hAnsi="Calibri"/>
          <w:sz w:val="20"/>
        </w:rPr>
        <w:t>odpovědnou osobu, která podá informace o způsobu provedení a způsobu zajištění činnosti se zvýšeným požárním nebezpečím zástupci Východočeského divadla (jevištní mistr nebo vedoucí směny jevištní techniky) a provede písemný záznam do Požární knihy Východočeského divadla (ve vrátnici divadla). Záznam bude obsahovat specifikaci činnosti se zvýšeným požárním nebezpečím, přijatá opatření a jméno a podpis odpovědné osoby DIVADLO.</w:t>
      </w:r>
    </w:p>
    <w:p w14:paraId="31CEA222" w14:textId="77777777" w:rsidR="001F429F" w:rsidRPr="00D51384" w:rsidRDefault="001F429F" w:rsidP="001F429F">
      <w:pPr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 </w:t>
      </w:r>
    </w:p>
    <w:p w14:paraId="5F2EC9F1" w14:textId="77777777" w:rsidR="001F429F" w:rsidRPr="00D51384" w:rsidRDefault="001F429F" w:rsidP="001F429F">
      <w:pPr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II.</w:t>
      </w:r>
    </w:p>
    <w:p w14:paraId="2106095B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DIVADLO potvrzuje, že jeho vlastní technické prostředky a vlastní elektrická zařízení používaná při představení splňují podmínky ČSN 33 </w:t>
      </w:r>
      <w:smartTag w:uri="urn:schemas-microsoft-com:office:smarttags" w:element="metricconverter">
        <w:smartTagPr>
          <w:attr w:name="ProductID" w:val="1610 a"/>
        </w:smartTagPr>
        <w:r w:rsidRPr="00D51384">
          <w:rPr>
            <w:rFonts w:ascii="Calibri" w:hAnsi="Calibri"/>
            <w:sz w:val="20"/>
          </w:rPr>
          <w:t>1610 a</w:t>
        </w:r>
      </w:smartTag>
      <w:r w:rsidRPr="00D51384">
        <w:rPr>
          <w:rFonts w:ascii="Calibri" w:hAnsi="Calibri"/>
          <w:sz w:val="20"/>
        </w:rPr>
        <w:t xml:space="preserve"> ČSN 33 1600, tj. byla podrobena revizi.</w:t>
      </w:r>
    </w:p>
    <w:p w14:paraId="7FA1A39F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</w:p>
    <w:p w14:paraId="770F1A79" w14:textId="77777777" w:rsidR="001F429F" w:rsidRPr="00D51384" w:rsidRDefault="001F429F" w:rsidP="001F429F">
      <w:pPr>
        <w:pStyle w:val="Zkladntext"/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III.</w:t>
      </w:r>
    </w:p>
    <w:p w14:paraId="19777CC9" w14:textId="77777777" w:rsidR="001F429F" w:rsidRPr="00D51384" w:rsidRDefault="001F429F" w:rsidP="001F429F">
      <w:pPr>
        <w:pStyle w:val="Zkladntext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sz w:val="20"/>
        </w:rPr>
        <w:t>DIVADLO</w:t>
      </w:r>
      <w:r w:rsidRPr="00D51384">
        <w:rPr>
          <w:rFonts w:ascii="Calibri" w:hAnsi="Calibri"/>
          <w:caps/>
          <w:sz w:val="20"/>
        </w:rPr>
        <w:t xml:space="preserve"> </w:t>
      </w:r>
      <w:r w:rsidRPr="00D51384">
        <w:rPr>
          <w:rFonts w:ascii="Calibri" w:hAnsi="Calibri"/>
          <w:sz w:val="20"/>
        </w:rPr>
        <w:t xml:space="preserve">potvrzuje, že jeho vlastní zaměstnanci, kteří budou užívat jevištní tahová zařízení v budově Městského divadla v Pardubicích, sídle Východočeského divadla a místě konání zájezdového představení, splňují podmínky Zákoníku práce a jsou pověřeni obsluhou jevištních tahových zařízení a absolvovali školení nejméně v rozsahu bodu </w:t>
      </w:r>
      <w:r w:rsidRPr="00D51384">
        <w:rPr>
          <w:rFonts w:ascii="Calibri" w:hAnsi="Calibri"/>
          <w:b/>
          <w:bCs/>
          <w:sz w:val="20"/>
        </w:rPr>
        <w:t xml:space="preserve">4 </w:t>
      </w:r>
      <w:r w:rsidRPr="00D51384">
        <w:rPr>
          <w:rFonts w:ascii="Calibri" w:hAnsi="Calibri"/>
          <w:sz w:val="20"/>
        </w:rPr>
        <w:t xml:space="preserve">ČSN 91 8112. </w:t>
      </w:r>
    </w:p>
    <w:p w14:paraId="17FAE2FE" w14:textId="77777777" w:rsidR="001F429F" w:rsidRPr="00D51384" w:rsidRDefault="001F429F" w:rsidP="001F429F">
      <w:pPr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IV.</w:t>
      </w:r>
    </w:p>
    <w:p w14:paraId="0EE2F80D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V budově Městského divadla v Pardubicích, sídle Východočeského divadla a místě konání zájezdového představení, je instalována elektronická požární signalizace (EPS), kouření je povoleno jen v prostorách Divadelního </w:t>
      </w:r>
      <w:proofErr w:type="gramStart"/>
      <w:r w:rsidRPr="00D51384">
        <w:rPr>
          <w:rFonts w:ascii="Calibri" w:hAnsi="Calibri"/>
          <w:sz w:val="20"/>
        </w:rPr>
        <w:t>klubu,  herecké</w:t>
      </w:r>
      <w:proofErr w:type="gramEnd"/>
      <w:r w:rsidRPr="00D51384">
        <w:rPr>
          <w:rFonts w:ascii="Calibri" w:hAnsi="Calibri"/>
          <w:sz w:val="20"/>
        </w:rPr>
        <w:t xml:space="preserve"> akce na jevišti - cigarety a dýmky - jsou možné, u obou východů z jeviště u portálů jsou plechová vědra s vodou, budova je vybavena hydrantovým rozvodem požární vody a přenosnými hasicími přístroji, nouzovým spouštěním požární opony, nouzovými východy, všechna zařízení jsou pro rychlejší orientaci označena v půdorysech, které jsou volně dostupné vždy na dvou místech každého podlaží. Volně dostupná je další požární </w:t>
      </w:r>
      <w:r w:rsidRPr="00A1548F">
        <w:rPr>
          <w:rFonts w:ascii="Calibri" w:hAnsi="Calibri"/>
          <w:sz w:val="20"/>
        </w:rPr>
        <w:t xml:space="preserve">dokumentace. </w:t>
      </w:r>
      <w:r w:rsidRPr="00A1548F">
        <w:rPr>
          <w:rFonts w:ascii="Calibri" w:hAnsi="Calibri"/>
          <w:sz w:val="20"/>
          <w:szCs w:val="20"/>
        </w:rPr>
        <w:t>V dráze dosednutí požární opony se nesmí instalovat k podlaze pevně připevněné dekorace, pokud nejsou vybaveny sklopným prahem nebo odnímatelnou částí tak, aby bylo možné dosednutí opony zajistit jednoduchým úkonem.</w:t>
      </w:r>
    </w:p>
    <w:p w14:paraId="3452D308" w14:textId="77777777" w:rsidR="001F429F" w:rsidRPr="00D51384" w:rsidRDefault="001F429F" w:rsidP="001F429F">
      <w:pPr>
        <w:rPr>
          <w:rFonts w:ascii="Calibri" w:hAnsi="Calibri"/>
          <w:sz w:val="20"/>
        </w:rPr>
      </w:pPr>
    </w:p>
    <w:p w14:paraId="6876983F" w14:textId="77777777" w:rsidR="001F429F" w:rsidRPr="00D51384" w:rsidRDefault="001F429F" w:rsidP="001F429F">
      <w:pPr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V.</w:t>
      </w:r>
    </w:p>
    <w:p w14:paraId="28BB8786" w14:textId="06E56B38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Se všemi skutečnostmi bodu IV. je odpovědná osoba DIVADLO povinna seznámit sebe a všechny </w:t>
      </w:r>
      <w:r w:rsidR="00704715">
        <w:rPr>
          <w:rFonts w:ascii="Calibri" w:hAnsi="Calibri"/>
          <w:sz w:val="20"/>
        </w:rPr>
        <w:t>ú</w:t>
      </w:r>
      <w:r w:rsidRPr="00D51384">
        <w:rPr>
          <w:rFonts w:ascii="Calibri" w:hAnsi="Calibri"/>
          <w:sz w:val="20"/>
        </w:rPr>
        <w:t>činkující a ostatní vlastní osoby zajišťující představení.</w:t>
      </w:r>
    </w:p>
    <w:p w14:paraId="3D4AE2F7" w14:textId="77777777" w:rsidR="001F429F" w:rsidRPr="00D51384" w:rsidRDefault="001F429F" w:rsidP="001F429F">
      <w:pPr>
        <w:pStyle w:val="Zkladntext"/>
        <w:jc w:val="center"/>
        <w:rPr>
          <w:rFonts w:ascii="Calibri" w:hAnsi="Calibri"/>
          <w:b/>
          <w:bCs/>
          <w:sz w:val="20"/>
        </w:rPr>
      </w:pPr>
      <w:r w:rsidRPr="00D51384">
        <w:rPr>
          <w:rFonts w:ascii="Calibri" w:hAnsi="Calibri"/>
          <w:b/>
          <w:bCs/>
          <w:sz w:val="20"/>
        </w:rPr>
        <w:t>VI.</w:t>
      </w:r>
    </w:p>
    <w:p w14:paraId="7CF1FBE9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>Dodatek je zpracován ve dvou vyhotoveních, z nichž každá strana obdrží po jednom kuse. Dodatek nabývá platnosti dnem podpisu oběma smluvními stranami.</w:t>
      </w:r>
    </w:p>
    <w:p w14:paraId="6A5A2635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</w:p>
    <w:p w14:paraId="1F78B62B" w14:textId="72B982C6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V Pardubicích </w:t>
      </w:r>
      <w:r w:rsidR="00A1548F">
        <w:rPr>
          <w:rFonts w:ascii="Calibri" w:hAnsi="Calibri"/>
          <w:sz w:val="20"/>
        </w:rPr>
        <w:t>17</w:t>
      </w:r>
      <w:r w:rsidRPr="00D51384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</w:t>
      </w:r>
      <w:r w:rsidR="00A1548F">
        <w:rPr>
          <w:rFonts w:ascii="Calibri" w:hAnsi="Calibri"/>
          <w:sz w:val="20"/>
        </w:rPr>
        <w:t>1</w:t>
      </w:r>
      <w:r>
        <w:rPr>
          <w:rFonts w:ascii="Calibri" w:hAnsi="Calibri"/>
          <w:sz w:val="20"/>
        </w:rPr>
        <w:t xml:space="preserve">. </w:t>
      </w:r>
      <w:r w:rsidRPr="00D51384">
        <w:rPr>
          <w:rFonts w:ascii="Calibri" w:hAnsi="Calibri"/>
          <w:sz w:val="20"/>
        </w:rPr>
        <w:t>20</w:t>
      </w:r>
      <w:r w:rsidR="00A1548F">
        <w:rPr>
          <w:rFonts w:ascii="Calibri" w:hAnsi="Calibri"/>
          <w:sz w:val="20"/>
        </w:rPr>
        <w:t>24</w:t>
      </w:r>
      <w:r w:rsidR="00A1548F">
        <w:rPr>
          <w:rFonts w:ascii="Calibri" w:hAnsi="Calibri"/>
          <w:sz w:val="20"/>
        </w:rPr>
        <w:tab/>
      </w:r>
      <w:r w:rsidR="00A1548F">
        <w:rPr>
          <w:rFonts w:ascii="Calibri" w:hAnsi="Calibri"/>
          <w:sz w:val="20"/>
        </w:rPr>
        <w:tab/>
      </w:r>
      <w:r w:rsidR="00A1548F">
        <w:rPr>
          <w:rFonts w:ascii="Calibri" w:hAnsi="Calibri"/>
          <w:sz w:val="20"/>
        </w:rPr>
        <w:tab/>
      </w:r>
      <w:r w:rsidR="00A1548F">
        <w:rPr>
          <w:rFonts w:ascii="Calibri" w:hAnsi="Calibri"/>
          <w:sz w:val="20"/>
        </w:rPr>
        <w:tab/>
      </w:r>
      <w:r w:rsidR="00A1548F">
        <w:rPr>
          <w:rFonts w:ascii="Calibri" w:hAnsi="Calibri"/>
          <w:sz w:val="20"/>
        </w:rPr>
        <w:tab/>
      </w:r>
      <w:r w:rsidR="00A1548F">
        <w:rPr>
          <w:rFonts w:ascii="Calibri" w:hAnsi="Calibri"/>
          <w:sz w:val="20"/>
        </w:rPr>
        <w:tab/>
      </w:r>
      <w:r w:rsidR="00A1548F">
        <w:rPr>
          <w:rFonts w:ascii="Calibri" w:hAnsi="Calibri"/>
          <w:sz w:val="20"/>
        </w:rPr>
        <w:tab/>
        <w:t xml:space="preserve">V Praze </w:t>
      </w:r>
      <w:proofErr w:type="gramStart"/>
      <w:r w:rsidR="00A1548F">
        <w:rPr>
          <w:rFonts w:ascii="Calibri" w:hAnsi="Calibri"/>
          <w:sz w:val="20"/>
        </w:rPr>
        <w:t>20.1.2024</w:t>
      </w:r>
      <w:proofErr w:type="gramEnd"/>
    </w:p>
    <w:p w14:paraId="74F14D36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</w:p>
    <w:p w14:paraId="682BF64B" w14:textId="77777777" w:rsidR="001F429F" w:rsidRDefault="001F429F" w:rsidP="001F429F">
      <w:pPr>
        <w:pStyle w:val="Zkladntext"/>
        <w:rPr>
          <w:rFonts w:ascii="Calibri" w:hAnsi="Calibri"/>
          <w:sz w:val="20"/>
        </w:rPr>
      </w:pPr>
    </w:p>
    <w:p w14:paraId="799487D0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</w:p>
    <w:p w14:paraId="522B3E55" w14:textId="77777777" w:rsidR="001F429F" w:rsidRPr="00D51384" w:rsidRDefault="001F429F" w:rsidP="001F429F">
      <w:pPr>
        <w:pStyle w:val="Zkladntext"/>
        <w:rPr>
          <w:rFonts w:ascii="Calibri" w:hAnsi="Calibri"/>
          <w:sz w:val="20"/>
        </w:rPr>
      </w:pPr>
      <w:r w:rsidRPr="00D51384">
        <w:rPr>
          <w:rFonts w:ascii="Calibri" w:hAnsi="Calibri"/>
          <w:sz w:val="20"/>
        </w:rPr>
        <w:t xml:space="preserve">                 Mgr. Petr Dohnal                                                                         </w:t>
      </w:r>
      <w:r w:rsidRPr="00D51384">
        <w:rPr>
          <w:rFonts w:ascii="Calibri" w:hAnsi="Calibri"/>
          <w:sz w:val="20"/>
        </w:rPr>
        <w:tab/>
      </w:r>
      <w:r w:rsidRPr="00D51384">
        <w:rPr>
          <w:rFonts w:ascii="Calibri" w:hAnsi="Calibri"/>
          <w:sz w:val="20"/>
        </w:rPr>
        <w:tab/>
        <w:t xml:space="preserve">   Mgr. Daniela Šálková,</w:t>
      </w:r>
    </w:p>
    <w:p w14:paraId="733507B8" w14:textId="51DACEAE" w:rsidR="00BC3C93" w:rsidRDefault="001F429F" w:rsidP="001F429F">
      <w:pPr>
        <w:pStyle w:val="Zkladntext"/>
      </w:pPr>
      <w:r w:rsidRPr="00D51384">
        <w:rPr>
          <w:rFonts w:ascii="Calibri" w:hAnsi="Calibri"/>
          <w:sz w:val="20"/>
        </w:rPr>
        <w:t xml:space="preserve">ředitel Východočeského divadla Pardubice                                    </w:t>
      </w:r>
      <w:r w:rsidRPr="00D51384">
        <w:rPr>
          <w:rFonts w:ascii="Calibri" w:hAnsi="Calibri"/>
          <w:sz w:val="20"/>
        </w:rPr>
        <w:tab/>
        <w:t xml:space="preserve">       </w:t>
      </w:r>
      <w:bookmarkStart w:id="0" w:name="_GoBack"/>
      <w:bookmarkEnd w:id="0"/>
      <w:r w:rsidRPr="00D51384">
        <w:rPr>
          <w:rFonts w:ascii="Calibri" w:hAnsi="Calibri"/>
          <w:sz w:val="20"/>
        </w:rPr>
        <w:t>ředitelka Divadla v Dlouhé</w:t>
      </w:r>
    </w:p>
    <w:sectPr w:rsidR="00BC3C93" w:rsidSect="001F42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9F"/>
    <w:rsid w:val="00113D9F"/>
    <w:rsid w:val="001F429F"/>
    <w:rsid w:val="00704715"/>
    <w:rsid w:val="009B51C5"/>
    <w:rsid w:val="00A1548F"/>
    <w:rsid w:val="00B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0D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F429F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1F429F"/>
    <w:pPr>
      <w:keepNext/>
      <w:jc w:val="center"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29F"/>
    <w:rPr>
      <w:rFonts w:ascii="Times New Roman" w:eastAsia="Times New Roman" w:hAnsi="Times New Roman" w:cs="Times New Roman"/>
      <w:b/>
      <w:bCs/>
      <w:kern w:val="0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1F429F"/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F429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429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F429F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1F429F"/>
    <w:pPr>
      <w:keepNext/>
      <w:jc w:val="center"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29F"/>
    <w:rPr>
      <w:rFonts w:ascii="Times New Roman" w:eastAsia="Times New Roman" w:hAnsi="Times New Roman" w:cs="Times New Roman"/>
      <w:b/>
      <w:bCs/>
      <w:kern w:val="0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1F429F"/>
    <w:rPr>
      <w:rFonts w:ascii="Times New Roman" w:eastAsia="Times New Roman" w:hAnsi="Times New Roman" w:cs="Times New Roman"/>
      <w:b/>
      <w:bCs/>
      <w:kern w:val="0"/>
      <w:sz w:val="20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F429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429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452</Words>
  <Characters>2670</Characters>
  <Application>Microsoft Office Word</Application>
  <DocSecurity>0</DocSecurity>
  <Lines>22</Lines>
  <Paragraphs>6</Paragraphs>
  <ScaleCrop>false</ScaleCrop>
  <Company>HP Inc.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Kopecká</dc:creator>
  <cp:lastModifiedBy>Test</cp:lastModifiedBy>
  <cp:revision>3</cp:revision>
  <dcterms:created xsi:type="dcterms:W3CDTF">2023-10-27T09:59:00Z</dcterms:created>
  <dcterms:modified xsi:type="dcterms:W3CDTF">2024-01-30T16:39:00Z</dcterms:modified>
</cp:coreProperties>
</file>