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0E7" w:rsidRDefault="006D0FAA">
      <w:pPr>
        <w:spacing w:line="557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5797550</wp:posOffset>
                </wp:positionH>
                <wp:positionV relativeFrom="paragraph">
                  <wp:posOffset>1270</wp:posOffset>
                </wp:positionV>
                <wp:extent cx="422910" cy="134620"/>
                <wp:effectExtent l="0" t="127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0E7" w:rsidRDefault="00DF575C">
                            <w:pPr>
                              <w:pStyle w:val="Style5"/>
                              <w:shd w:val="clear" w:color="auto" w:fill="auto"/>
                            </w:pPr>
                            <w:r>
                              <w:t>soupis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6.5pt;margin-top:.1pt;width:33.3pt;height:10.6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84H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" filled="f" stroked="f">
                <v:textbox style="mso-fit-shape-to-text:t" inset="0,0,0,0">
                  <w:txbxContent>
                    <w:p w:rsidR="00E120E7" w:rsidRDefault="00DF575C">
                      <w:pPr>
                        <w:pStyle w:val="Style5"/>
                        <w:shd w:val="clear" w:color="auto" w:fill="auto"/>
                      </w:pPr>
                      <w:r>
                        <w:t>soupis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20E7" w:rsidRDefault="00E120E7">
      <w:pPr>
        <w:rPr>
          <w:sz w:val="2"/>
          <w:szCs w:val="2"/>
        </w:rPr>
        <w:sectPr w:rsidR="00E120E7">
          <w:footerReference w:type="default" r:id="rId7"/>
          <w:type w:val="continuous"/>
          <w:pgSz w:w="12128" w:h="16996"/>
          <w:pgMar w:top="785" w:right="1108" w:bottom="1019" w:left="1225" w:header="0" w:footer="3" w:gutter="0"/>
          <w:cols w:space="720"/>
          <w:noEndnote/>
          <w:docGrid w:linePitch="360"/>
        </w:sectPr>
      </w:pPr>
    </w:p>
    <w:p w:rsidR="00E120E7" w:rsidRDefault="00DF575C">
      <w:pPr>
        <w:pStyle w:val="Style9"/>
        <w:keepNext/>
        <w:keepLines/>
        <w:shd w:val="clear" w:color="auto" w:fill="auto"/>
        <w:spacing w:after="225"/>
        <w:ind w:left="1040"/>
      </w:pPr>
      <w:bookmarkStart w:id="0" w:name="bookmark0"/>
      <w:r>
        <w:rPr>
          <w:rStyle w:val="CharStyle11"/>
          <w:b/>
          <w:bCs/>
        </w:rPr>
        <w:lastRenderedPageBreak/>
        <w:t>Nabídkový rozpočet</w:t>
      </w:r>
      <w:bookmarkEnd w:id="0"/>
    </w:p>
    <w:p w:rsidR="00E120E7" w:rsidRDefault="00DF575C">
      <w:pPr>
        <w:pStyle w:val="Style12"/>
        <w:shd w:val="clear" w:color="auto" w:fill="auto"/>
        <w:spacing w:before="0"/>
        <w:ind w:left="1040"/>
      </w:pPr>
      <w:r>
        <w:t>FITAZ spol. s r. o.</w:t>
      </w:r>
    </w:p>
    <w:p w:rsidR="00E120E7" w:rsidRDefault="00DF575C">
      <w:pPr>
        <w:pStyle w:val="Style12"/>
        <w:shd w:val="clear" w:color="auto" w:fill="auto"/>
        <w:spacing w:before="0" w:line="281" w:lineRule="exact"/>
        <w:ind w:left="1040"/>
      </w:pPr>
      <w:r>
        <w:t>Pancířová 9</w:t>
      </w:r>
    </w:p>
    <w:p w:rsidR="00E120E7" w:rsidRDefault="00DF575C">
      <w:pPr>
        <w:pStyle w:val="Style12"/>
        <w:shd w:val="clear" w:color="auto" w:fill="auto"/>
        <w:spacing w:before="0" w:after="183" w:line="281" w:lineRule="exact"/>
        <w:ind w:left="1040"/>
      </w:pPr>
      <w:r>
        <w:t>143 00 Praha 4 - Modřany</w:t>
      </w:r>
    </w:p>
    <w:p w:rsidR="006D0FAA" w:rsidRDefault="00DF575C">
      <w:pPr>
        <w:pStyle w:val="Style7"/>
        <w:shd w:val="clear" w:color="auto" w:fill="auto"/>
        <w:spacing w:before="0"/>
        <w:ind w:left="1040" w:right="5340"/>
        <w:rPr>
          <w:rStyle w:val="CharStyle15"/>
        </w:rPr>
      </w:pPr>
      <w:r>
        <w:rPr>
          <w:rStyle w:val="CharStyle15"/>
        </w:rPr>
        <w:t>IČ 45310815</w:t>
      </w:r>
    </w:p>
    <w:p w:rsidR="006D0FAA" w:rsidRPr="006D0FAA" w:rsidRDefault="00DF575C">
      <w:pPr>
        <w:pStyle w:val="Style7"/>
        <w:shd w:val="clear" w:color="auto" w:fill="auto"/>
        <w:spacing w:before="0"/>
        <w:ind w:left="1040" w:right="5340"/>
        <w:rPr>
          <w:b/>
          <w:sz w:val="20"/>
        </w:rPr>
      </w:pPr>
      <w:r w:rsidRPr="006D0FAA">
        <w:rPr>
          <w:b/>
          <w:sz w:val="20"/>
        </w:rPr>
        <w:t xml:space="preserve">DIČ: CZ45310815 </w:t>
      </w:r>
    </w:p>
    <w:p w:rsidR="00E120E7" w:rsidRDefault="00DF575C">
      <w:pPr>
        <w:pStyle w:val="Style7"/>
        <w:shd w:val="clear" w:color="auto" w:fill="auto"/>
        <w:spacing w:before="0"/>
        <w:ind w:left="1040" w:right="5340"/>
      </w:pPr>
      <w:r>
        <w:t>provozovna:</w:t>
      </w:r>
    </w:p>
    <w:p w:rsidR="00E120E7" w:rsidRDefault="00DF575C">
      <w:pPr>
        <w:pStyle w:val="Style7"/>
        <w:shd w:val="clear" w:color="auto" w:fill="auto"/>
        <w:spacing w:before="0"/>
        <w:ind w:left="1040" w:right="5340"/>
      </w:pPr>
      <w:r>
        <w:t xml:space="preserve">Náměstí prezidenta </w:t>
      </w:r>
      <w:r>
        <w:t>Masaryka 92 148 00 Praha 4 - Kunratice</w:t>
      </w:r>
    </w:p>
    <w:p w:rsidR="00E120E7" w:rsidRDefault="00DF575C">
      <w:pPr>
        <w:pStyle w:val="Style16"/>
        <w:keepNext/>
        <w:keepLines/>
        <w:shd w:val="clear" w:color="auto" w:fill="auto"/>
        <w:tabs>
          <w:tab w:val="left" w:pos="4057"/>
        </w:tabs>
        <w:spacing w:after="282"/>
        <w:ind w:left="1040"/>
      </w:pPr>
      <w:bookmarkStart w:id="1" w:name="bookmark1"/>
      <w:r>
        <w:t xml:space="preserve">tel.: </w:t>
      </w:r>
      <w:r w:rsidR="006D0FAA">
        <w:t>xxxxxxxxx</w:t>
      </w:r>
      <w:r>
        <w:tab/>
        <w:t xml:space="preserve">e-mail: </w:t>
      </w:r>
      <w:hyperlink r:id="rId8" w:history="1">
        <w:bookmarkEnd w:id="1"/>
        <w:r w:rsidR="006D0FAA">
          <w:rPr>
            <w:lang w:val="en-US" w:eastAsia="en-US" w:bidi="en-US"/>
          </w:rPr>
          <w:t>xxxxxxx</w:t>
        </w:r>
      </w:hyperlink>
    </w:p>
    <w:p w:rsidR="00E120E7" w:rsidRDefault="00DF575C">
      <w:pPr>
        <w:pStyle w:val="Style12"/>
        <w:shd w:val="clear" w:color="auto" w:fill="auto"/>
        <w:spacing w:before="0"/>
        <w:ind w:left="1040"/>
        <w:jc w:val="both"/>
      </w:pPr>
      <w:r>
        <w:rPr>
          <w:rStyle w:val="CharStyle18"/>
          <w:b/>
          <w:bCs/>
        </w:rPr>
        <w:t>Domov pro seniory Háje, K Milíčovu 734,149 00 Praha 4</w:t>
      </w:r>
    </w:p>
    <w:p w:rsidR="00E120E7" w:rsidRDefault="00DF575C">
      <w:pPr>
        <w:pStyle w:val="Style12"/>
        <w:shd w:val="clear" w:color="auto" w:fill="auto"/>
        <w:spacing w:before="0"/>
        <w:ind w:left="1040"/>
        <w:jc w:val="both"/>
        <w:rPr>
          <w:rStyle w:val="CharStyle18"/>
          <w:b/>
          <w:bCs/>
        </w:rPr>
      </w:pPr>
      <w:r>
        <w:rPr>
          <w:rStyle w:val="CharStyle18"/>
          <w:b/>
          <w:bCs/>
        </w:rPr>
        <w:t>Minerální podhled chodba A2 suterén</w:t>
      </w:r>
    </w:p>
    <w:p w:rsidR="006D0FAA" w:rsidRDefault="006D0FAA">
      <w:pPr>
        <w:pStyle w:val="Style12"/>
        <w:shd w:val="clear" w:color="auto" w:fill="auto"/>
        <w:spacing w:before="0"/>
        <w:ind w:left="1040"/>
        <w:jc w:val="both"/>
        <w:rPr>
          <w:rStyle w:val="CharStyle18"/>
          <w:b/>
          <w:bCs/>
        </w:rPr>
      </w:pPr>
    </w:p>
    <w:p w:rsidR="006D0FAA" w:rsidRDefault="006D0FAA">
      <w:pPr>
        <w:pStyle w:val="Style12"/>
        <w:shd w:val="clear" w:color="auto" w:fill="auto"/>
        <w:spacing w:before="0"/>
        <w:ind w:left="1040"/>
        <w:jc w:val="both"/>
      </w:pPr>
      <w:bookmarkStart w:id="2" w:name="_GoBack"/>
      <w:bookmarkEnd w:id="2"/>
    </w:p>
    <w:p w:rsidR="00E120E7" w:rsidRDefault="00DF575C">
      <w:pPr>
        <w:pStyle w:val="Style19"/>
        <w:framePr w:w="4817" w:hSpace="965" w:wrap="notBeside" w:vAnchor="text" w:hAnchor="text" w:xAlign="center" w:y="1"/>
        <w:shd w:val="clear" w:color="auto" w:fill="auto"/>
      </w:pPr>
      <w:r>
        <w:rPr>
          <w:rStyle w:val="CharStyle21"/>
        </w:rPr>
        <w:t>SESTAVENÍ</w:t>
      </w:r>
    </w:p>
    <w:p w:rsidR="00E120E7" w:rsidRDefault="00DF575C">
      <w:pPr>
        <w:pStyle w:val="Style19"/>
        <w:framePr w:w="4817" w:hSpace="965" w:wrap="notBeside" w:vAnchor="text" w:hAnchor="text" w:xAlign="center" w:y="1"/>
        <w:shd w:val="clear" w:color="auto" w:fill="auto"/>
        <w:tabs>
          <w:tab w:val="left" w:leader="underscore" w:pos="3920"/>
        </w:tabs>
      </w:pPr>
      <w:r>
        <w:t>Chodba A</w:t>
      </w:r>
      <w:r>
        <w:tab/>
      </w:r>
      <w:r>
        <w:rPr>
          <w:rStyle w:val="CharStyle21"/>
        </w:rPr>
        <w:t>18 200,00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5"/>
        <w:gridCol w:w="1152"/>
        <w:gridCol w:w="1120"/>
      </w:tblGrid>
      <w:tr w:rsidR="00E120E7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25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20E7" w:rsidRDefault="00DF575C">
            <w:pPr>
              <w:pStyle w:val="Style7"/>
              <w:framePr w:w="4817" w:hSpace="96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CharStyle22"/>
              </w:rPr>
              <w:t>Celkem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:rsidR="00E120E7" w:rsidRDefault="00E120E7">
            <w:pPr>
              <w:framePr w:w="4817" w:hSpace="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20E7" w:rsidRDefault="00DF575C">
            <w:pPr>
              <w:pStyle w:val="Style7"/>
              <w:framePr w:w="4817" w:hSpace="965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CharStyle22"/>
              </w:rPr>
              <w:t>18 200,00</w:t>
            </w:r>
          </w:p>
        </w:tc>
      </w:tr>
      <w:tr w:rsidR="00E120E7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2545" w:type="dxa"/>
            <w:shd w:val="clear" w:color="auto" w:fill="FFFFFF"/>
            <w:vAlign w:val="bottom"/>
          </w:tcPr>
          <w:p w:rsidR="00E120E7" w:rsidRDefault="00DF575C">
            <w:pPr>
              <w:pStyle w:val="Style7"/>
              <w:framePr w:w="4817" w:hSpace="96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CharStyle22"/>
              </w:rPr>
              <w:t>VRN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E120E7" w:rsidRDefault="00DF575C">
            <w:pPr>
              <w:pStyle w:val="Style7"/>
              <w:framePr w:w="4817" w:hSpace="965" w:wrap="notBeside" w:vAnchor="text" w:hAnchor="text" w:xAlign="center" w:y="1"/>
              <w:shd w:val="clear" w:color="auto" w:fill="auto"/>
              <w:spacing w:before="0" w:line="190" w:lineRule="exact"/>
              <w:ind w:right="220"/>
              <w:jc w:val="center"/>
            </w:pPr>
            <w:r>
              <w:rPr>
                <w:rStyle w:val="CharStyle22"/>
              </w:rPr>
              <w:t>5%</w:t>
            </w:r>
          </w:p>
        </w:tc>
        <w:tc>
          <w:tcPr>
            <w:tcW w:w="1120" w:type="dxa"/>
            <w:shd w:val="clear" w:color="auto" w:fill="FFFFFF"/>
            <w:vAlign w:val="bottom"/>
          </w:tcPr>
          <w:p w:rsidR="00E120E7" w:rsidRDefault="00DF575C">
            <w:pPr>
              <w:pStyle w:val="Style7"/>
              <w:framePr w:w="4817" w:hSpace="965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CharStyle22"/>
              </w:rPr>
              <w:t>910,00</w:t>
            </w:r>
          </w:p>
        </w:tc>
      </w:tr>
      <w:tr w:rsidR="00E120E7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25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20E7" w:rsidRDefault="00DF575C">
            <w:pPr>
              <w:pStyle w:val="Style7"/>
              <w:framePr w:w="4817" w:hSpace="96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CharStyle22"/>
              </w:rPr>
              <w:t>Celkem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:rsidR="00E120E7" w:rsidRDefault="00E120E7">
            <w:pPr>
              <w:framePr w:w="4817" w:hSpace="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20E7" w:rsidRDefault="00DF575C">
            <w:pPr>
              <w:pStyle w:val="Style7"/>
              <w:framePr w:w="4817" w:hSpace="965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CharStyle22"/>
              </w:rPr>
              <w:t>19 110,00</w:t>
            </w:r>
          </w:p>
        </w:tc>
      </w:tr>
      <w:tr w:rsidR="00E120E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545" w:type="dxa"/>
            <w:shd w:val="clear" w:color="auto" w:fill="FFFFFF"/>
            <w:vAlign w:val="bottom"/>
          </w:tcPr>
          <w:p w:rsidR="00E120E7" w:rsidRDefault="00DF575C">
            <w:pPr>
              <w:pStyle w:val="Style7"/>
              <w:framePr w:w="4817" w:hSpace="96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CharStyle22"/>
              </w:rPr>
              <w:t>DPH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E120E7" w:rsidRDefault="00DF575C">
            <w:pPr>
              <w:pStyle w:val="Style7"/>
              <w:framePr w:w="4817" w:hSpace="965" w:wrap="notBeside" w:vAnchor="text" w:hAnchor="text" w:xAlign="center" w:y="1"/>
              <w:shd w:val="clear" w:color="auto" w:fill="auto"/>
              <w:spacing w:before="0" w:line="190" w:lineRule="exact"/>
              <w:ind w:left="540"/>
            </w:pPr>
            <w:r>
              <w:rPr>
                <w:rStyle w:val="CharStyle22"/>
              </w:rPr>
              <w:t>12%</w:t>
            </w:r>
          </w:p>
        </w:tc>
        <w:tc>
          <w:tcPr>
            <w:tcW w:w="1120" w:type="dxa"/>
            <w:shd w:val="clear" w:color="auto" w:fill="FFFFFF"/>
            <w:vAlign w:val="bottom"/>
          </w:tcPr>
          <w:p w:rsidR="00E120E7" w:rsidRDefault="00DF575C">
            <w:pPr>
              <w:pStyle w:val="Style7"/>
              <w:framePr w:w="4817" w:hSpace="965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CharStyle22"/>
              </w:rPr>
              <w:t>2 293,20</w:t>
            </w:r>
          </w:p>
        </w:tc>
      </w:tr>
      <w:tr w:rsidR="00E120E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120E7" w:rsidRDefault="00DF575C">
            <w:pPr>
              <w:pStyle w:val="Style7"/>
              <w:framePr w:w="4817" w:hSpace="96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CharStyle22"/>
              </w:rPr>
              <w:t>Nabídková cena celkem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120E7" w:rsidRDefault="00E120E7">
            <w:pPr>
              <w:framePr w:w="4817" w:hSpace="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120E7" w:rsidRDefault="00DF575C">
            <w:pPr>
              <w:pStyle w:val="Style7"/>
              <w:framePr w:w="4817" w:hSpace="965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CharStyle22"/>
              </w:rPr>
              <w:t>21 403,20</w:t>
            </w:r>
          </w:p>
        </w:tc>
      </w:tr>
    </w:tbl>
    <w:p w:rsidR="00E120E7" w:rsidRDefault="00E120E7">
      <w:pPr>
        <w:framePr w:w="4817" w:hSpace="965" w:wrap="notBeside" w:vAnchor="text" w:hAnchor="text" w:xAlign="center" w:y="1"/>
        <w:rPr>
          <w:sz w:val="2"/>
          <w:szCs w:val="2"/>
        </w:rPr>
      </w:pPr>
    </w:p>
    <w:p w:rsidR="00E120E7" w:rsidRDefault="00E120E7">
      <w:pPr>
        <w:spacing w:line="7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6"/>
        <w:gridCol w:w="3712"/>
        <w:gridCol w:w="1184"/>
        <w:gridCol w:w="763"/>
        <w:gridCol w:w="1141"/>
        <w:gridCol w:w="1148"/>
      </w:tblGrid>
      <w:tr w:rsidR="00E120E7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976" w:type="dxa"/>
            <w:shd w:val="clear" w:color="auto" w:fill="FFFFFF"/>
          </w:tcPr>
          <w:p w:rsidR="00E120E7" w:rsidRDefault="00E120E7">
            <w:pPr>
              <w:framePr w:w="89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12" w:type="dxa"/>
            <w:shd w:val="clear" w:color="auto" w:fill="FFFFFF"/>
          </w:tcPr>
          <w:p w:rsidR="00E120E7" w:rsidRDefault="00E120E7">
            <w:pPr>
              <w:framePr w:w="89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4" w:type="dxa"/>
            <w:shd w:val="clear" w:color="auto" w:fill="FFFFFF"/>
            <w:vAlign w:val="bottom"/>
          </w:tcPr>
          <w:p w:rsidR="00E120E7" w:rsidRDefault="00DF575C">
            <w:pPr>
              <w:pStyle w:val="Style7"/>
              <w:framePr w:w="8924" w:wrap="notBeside" w:vAnchor="text" w:hAnchor="text" w:xAlign="center" w:y="1"/>
              <w:shd w:val="clear" w:color="auto" w:fill="auto"/>
              <w:spacing w:before="0" w:line="190" w:lineRule="exact"/>
              <w:ind w:right="160"/>
              <w:jc w:val="right"/>
            </w:pPr>
            <w:r>
              <w:rPr>
                <w:rStyle w:val="CharStyle22"/>
              </w:rPr>
              <w:t>m.j.</w:t>
            </w:r>
          </w:p>
        </w:tc>
        <w:tc>
          <w:tcPr>
            <w:tcW w:w="763" w:type="dxa"/>
            <w:shd w:val="clear" w:color="auto" w:fill="FFFFFF"/>
            <w:vAlign w:val="bottom"/>
          </w:tcPr>
          <w:p w:rsidR="00E120E7" w:rsidRDefault="00DF575C">
            <w:pPr>
              <w:pStyle w:val="Style7"/>
              <w:framePr w:w="8924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>
              <w:rPr>
                <w:rStyle w:val="CharStyle22"/>
              </w:rPr>
              <w:t>počet</w:t>
            </w:r>
          </w:p>
        </w:tc>
        <w:tc>
          <w:tcPr>
            <w:tcW w:w="1141" w:type="dxa"/>
            <w:shd w:val="clear" w:color="auto" w:fill="FFFFFF"/>
            <w:vAlign w:val="bottom"/>
          </w:tcPr>
          <w:p w:rsidR="00E120E7" w:rsidRDefault="00DF575C">
            <w:pPr>
              <w:pStyle w:val="Style7"/>
              <w:framePr w:w="8924" w:wrap="notBeside" w:vAnchor="text" w:hAnchor="text" w:xAlign="center" w:y="1"/>
              <w:shd w:val="clear" w:color="auto" w:fill="auto"/>
              <w:spacing w:before="0" w:line="190" w:lineRule="exact"/>
              <w:ind w:left="180"/>
            </w:pPr>
            <w:r>
              <w:rPr>
                <w:rStyle w:val="CharStyle22"/>
              </w:rPr>
              <w:t>jednot.c.</w:t>
            </w:r>
          </w:p>
        </w:tc>
        <w:tc>
          <w:tcPr>
            <w:tcW w:w="1148" w:type="dxa"/>
            <w:shd w:val="clear" w:color="auto" w:fill="FFFFFF"/>
            <w:vAlign w:val="bottom"/>
          </w:tcPr>
          <w:p w:rsidR="00E120E7" w:rsidRDefault="00DF575C">
            <w:pPr>
              <w:pStyle w:val="Style7"/>
              <w:framePr w:w="8924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CharStyle22"/>
              </w:rPr>
              <w:t>celkem Kč</w:t>
            </w:r>
          </w:p>
        </w:tc>
      </w:tr>
      <w:tr w:rsidR="00E120E7">
        <w:tblPrEx>
          <w:tblCellMar>
            <w:top w:w="0" w:type="dxa"/>
            <w:bottom w:w="0" w:type="dxa"/>
          </w:tblCellMar>
        </w:tblPrEx>
        <w:trPr>
          <w:trHeight w:hRule="exact" w:val="464"/>
          <w:jc w:val="center"/>
        </w:trPr>
        <w:tc>
          <w:tcPr>
            <w:tcW w:w="976" w:type="dxa"/>
            <w:shd w:val="clear" w:color="auto" w:fill="FFFFFF"/>
          </w:tcPr>
          <w:p w:rsidR="00E120E7" w:rsidRDefault="00E120E7">
            <w:pPr>
              <w:framePr w:w="89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20E7" w:rsidRDefault="00DF575C">
            <w:pPr>
              <w:pStyle w:val="Style7"/>
              <w:framePr w:w="892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CharStyle22"/>
              </w:rPr>
              <w:t>Chodba A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FFFFFF"/>
          </w:tcPr>
          <w:p w:rsidR="00E120E7" w:rsidRDefault="00E120E7">
            <w:pPr>
              <w:framePr w:w="89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</w:tcPr>
          <w:p w:rsidR="00E120E7" w:rsidRDefault="00E120E7">
            <w:pPr>
              <w:framePr w:w="89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FFFFFF"/>
          </w:tcPr>
          <w:p w:rsidR="00E120E7" w:rsidRDefault="00E120E7">
            <w:pPr>
              <w:framePr w:w="89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20E7" w:rsidRDefault="00DF575C">
            <w:pPr>
              <w:pStyle w:val="Style7"/>
              <w:framePr w:w="8924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CharStyle22"/>
              </w:rPr>
              <w:t>18 200,00</w:t>
            </w:r>
          </w:p>
        </w:tc>
      </w:tr>
      <w:tr w:rsidR="00E120E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976" w:type="dxa"/>
            <w:shd w:val="clear" w:color="auto" w:fill="FFFFFF"/>
            <w:vAlign w:val="bottom"/>
          </w:tcPr>
          <w:p w:rsidR="00E120E7" w:rsidRDefault="00DF575C">
            <w:pPr>
              <w:pStyle w:val="Style7"/>
              <w:framePr w:w="892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CharStyle22"/>
              </w:rPr>
              <w:t>76343-1801</w:t>
            </w: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20E7" w:rsidRDefault="00DF575C">
            <w:pPr>
              <w:pStyle w:val="Style7"/>
              <w:framePr w:w="8924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CharStyle22"/>
              </w:rPr>
              <w:t>demontáž podhledu minerálního na zavěšeném roštu viditelném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20E7" w:rsidRDefault="00DF575C">
            <w:pPr>
              <w:pStyle w:val="Style7"/>
              <w:framePr w:w="8924" w:wrap="notBeside" w:vAnchor="text" w:hAnchor="text" w:xAlign="center" w:y="1"/>
              <w:shd w:val="clear" w:color="auto" w:fill="auto"/>
              <w:spacing w:before="0" w:line="190" w:lineRule="exact"/>
              <w:ind w:right="160"/>
              <w:jc w:val="right"/>
            </w:pPr>
            <w:r>
              <w:rPr>
                <w:rStyle w:val="CharStyle22"/>
              </w:rPr>
              <w:t>m2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20E7" w:rsidRDefault="00DF575C">
            <w:pPr>
              <w:pStyle w:val="Style7"/>
              <w:framePr w:w="8924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>
              <w:rPr>
                <w:rStyle w:val="CharStyle22"/>
              </w:rPr>
              <w:t>15,00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20E7" w:rsidRDefault="00DF575C">
            <w:pPr>
              <w:pStyle w:val="Style7"/>
              <w:framePr w:w="8924" w:wrap="notBeside" w:vAnchor="text" w:hAnchor="text" w:xAlign="center" w:y="1"/>
              <w:shd w:val="clear" w:color="auto" w:fill="auto"/>
              <w:spacing w:before="0" w:line="190" w:lineRule="exact"/>
              <w:ind w:right="20"/>
              <w:jc w:val="center"/>
            </w:pPr>
            <w:r>
              <w:rPr>
                <w:rStyle w:val="CharStyle22"/>
              </w:rPr>
              <w:t>200,00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20E7" w:rsidRDefault="00DF575C">
            <w:pPr>
              <w:pStyle w:val="Style7"/>
              <w:framePr w:w="8924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CharStyle22"/>
              </w:rPr>
              <w:t>3 000,00</w:t>
            </w:r>
          </w:p>
        </w:tc>
      </w:tr>
      <w:tr w:rsidR="00E120E7">
        <w:tblPrEx>
          <w:tblCellMar>
            <w:top w:w="0" w:type="dxa"/>
            <w:bottom w:w="0" w:type="dxa"/>
          </w:tblCellMar>
        </w:tblPrEx>
        <w:trPr>
          <w:trHeight w:hRule="exact" w:val="1033"/>
          <w:jc w:val="center"/>
        </w:trPr>
        <w:tc>
          <w:tcPr>
            <w:tcW w:w="976" w:type="dxa"/>
            <w:shd w:val="clear" w:color="auto" w:fill="FFFFFF"/>
            <w:vAlign w:val="center"/>
          </w:tcPr>
          <w:p w:rsidR="00E120E7" w:rsidRDefault="00DF575C">
            <w:pPr>
              <w:pStyle w:val="Style7"/>
              <w:framePr w:w="892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CharStyle22"/>
              </w:rPr>
              <w:t>76343-1001</w:t>
            </w:r>
          </w:p>
        </w:tc>
        <w:tc>
          <w:tcPr>
            <w:tcW w:w="3712" w:type="dxa"/>
            <w:shd w:val="clear" w:color="auto" w:fill="FFFFFF"/>
            <w:vAlign w:val="center"/>
          </w:tcPr>
          <w:p w:rsidR="00E120E7" w:rsidRDefault="00DF575C">
            <w:pPr>
              <w:pStyle w:val="Style7"/>
              <w:framePr w:w="8924" w:wrap="notBeside" w:vAnchor="text" w:hAnchor="text" w:xAlign="center" w:y="1"/>
              <w:shd w:val="clear" w:color="auto" w:fill="auto"/>
              <w:spacing w:before="0" w:line="216" w:lineRule="exact"/>
            </w:pPr>
            <w:r>
              <w:rPr>
                <w:rStyle w:val="CharStyle22"/>
              </w:rPr>
              <w:t>montáž podhledu minerálního včetně zavěšeného roštu</w:t>
            </w:r>
          </w:p>
          <w:p w:rsidR="00E120E7" w:rsidRDefault="00DF575C">
            <w:pPr>
              <w:pStyle w:val="Style7"/>
              <w:framePr w:w="8924" w:wrap="notBeside" w:vAnchor="text" w:hAnchor="text" w:xAlign="center" w:y="1"/>
              <w:shd w:val="clear" w:color="auto" w:fill="auto"/>
              <w:spacing w:before="0" w:line="216" w:lineRule="exact"/>
            </w:pPr>
            <w:r>
              <w:rPr>
                <w:rStyle w:val="CharStyle22"/>
              </w:rPr>
              <w:t>s panely vyjímatelnými velikost paneů do 0,36 m2</w:t>
            </w:r>
          </w:p>
        </w:tc>
        <w:tc>
          <w:tcPr>
            <w:tcW w:w="1184" w:type="dxa"/>
            <w:shd w:val="clear" w:color="auto" w:fill="FFFFFF"/>
            <w:vAlign w:val="bottom"/>
          </w:tcPr>
          <w:p w:rsidR="00E120E7" w:rsidRDefault="00DF575C">
            <w:pPr>
              <w:pStyle w:val="Style7"/>
              <w:framePr w:w="8924" w:wrap="notBeside" w:vAnchor="text" w:hAnchor="text" w:xAlign="center" w:y="1"/>
              <w:shd w:val="clear" w:color="auto" w:fill="auto"/>
              <w:spacing w:before="0" w:line="190" w:lineRule="exact"/>
              <w:ind w:right="160"/>
              <w:jc w:val="right"/>
            </w:pPr>
            <w:r>
              <w:rPr>
                <w:rStyle w:val="CharStyle22"/>
              </w:rPr>
              <w:t>m2</w:t>
            </w:r>
          </w:p>
        </w:tc>
        <w:tc>
          <w:tcPr>
            <w:tcW w:w="763" w:type="dxa"/>
            <w:shd w:val="clear" w:color="auto" w:fill="FFFFFF"/>
            <w:vAlign w:val="bottom"/>
          </w:tcPr>
          <w:p w:rsidR="00E120E7" w:rsidRDefault="00DF575C">
            <w:pPr>
              <w:pStyle w:val="Style7"/>
              <w:framePr w:w="8924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>
              <w:rPr>
                <w:rStyle w:val="CharStyle22"/>
              </w:rPr>
              <w:t>15,00</w:t>
            </w:r>
          </w:p>
        </w:tc>
        <w:tc>
          <w:tcPr>
            <w:tcW w:w="1141" w:type="dxa"/>
            <w:shd w:val="clear" w:color="auto" w:fill="FFFFFF"/>
            <w:vAlign w:val="bottom"/>
          </w:tcPr>
          <w:p w:rsidR="00E120E7" w:rsidRDefault="00DF575C">
            <w:pPr>
              <w:pStyle w:val="Style7"/>
              <w:framePr w:w="8924" w:wrap="notBeside" w:vAnchor="text" w:hAnchor="text" w:xAlign="center" w:y="1"/>
              <w:shd w:val="clear" w:color="auto" w:fill="auto"/>
              <w:spacing w:before="0" w:line="190" w:lineRule="exact"/>
              <w:ind w:right="20"/>
              <w:jc w:val="center"/>
            </w:pPr>
            <w:r>
              <w:rPr>
                <w:rStyle w:val="CharStyle22"/>
              </w:rPr>
              <w:t>440,00</w:t>
            </w:r>
          </w:p>
        </w:tc>
        <w:tc>
          <w:tcPr>
            <w:tcW w:w="1148" w:type="dxa"/>
            <w:shd w:val="clear" w:color="auto" w:fill="FFFFFF"/>
            <w:vAlign w:val="bottom"/>
          </w:tcPr>
          <w:p w:rsidR="00E120E7" w:rsidRDefault="00DF575C">
            <w:pPr>
              <w:pStyle w:val="Style7"/>
              <w:framePr w:w="8924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CharStyle22"/>
              </w:rPr>
              <w:t>6 600,00</w:t>
            </w:r>
          </w:p>
        </w:tc>
      </w:tr>
      <w:tr w:rsidR="00E120E7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976" w:type="dxa"/>
            <w:shd w:val="clear" w:color="auto" w:fill="FFFFFF"/>
          </w:tcPr>
          <w:p w:rsidR="00E120E7" w:rsidRDefault="00E120E7">
            <w:pPr>
              <w:framePr w:w="89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12" w:type="dxa"/>
            <w:shd w:val="clear" w:color="auto" w:fill="FFFFFF"/>
            <w:vAlign w:val="center"/>
          </w:tcPr>
          <w:p w:rsidR="00E120E7" w:rsidRDefault="00DF575C">
            <w:pPr>
              <w:pStyle w:val="Style7"/>
              <w:framePr w:w="892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CharStyle22"/>
              </w:rPr>
              <w:t>specifikace: minerální podhled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E120E7" w:rsidRDefault="00DF575C">
            <w:pPr>
              <w:pStyle w:val="Style7"/>
              <w:framePr w:w="8924" w:wrap="notBeside" w:vAnchor="text" w:hAnchor="text" w:xAlign="center" w:y="1"/>
              <w:shd w:val="clear" w:color="auto" w:fill="auto"/>
              <w:spacing w:before="0" w:line="190" w:lineRule="exact"/>
              <w:ind w:right="160"/>
              <w:jc w:val="right"/>
            </w:pPr>
            <w:r>
              <w:rPr>
                <w:rStyle w:val="CharStyle22"/>
              </w:rPr>
              <w:t>m2</w:t>
            </w:r>
          </w:p>
        </w:tc>
        <w:tc>
          <w:tcPr>
            <w:tcW w:w="763" w:type="dxa"/>
            <w:shd w:val="clear" w:color="auto" w:fill="FFFFFF"/>
            <w:vAlign w:val="center"/>
          </w:tcPr>
          <w:p w:rsidR="00E120E7" w:rsidRDefault="00DF575C">
            <w:pPr>
              <w:pStyle w:val="Style7"/>
              <w:framePr w:w="8924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>
              <w:rPr>
                <w:rStyle w:val="CharStyle22"/>
              </w:rPr>
              <w:t>20,00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E120E7" w:rsidRDefault="00DF575C">
            <w:pPr>
              <w:pStyle w:val="Style7"/>
              <w:framePr w:w="8924" w:wrap="notBeside" w:vAnchor="text" w:hAnchor="text" w:xAlign="center" w:y="1"/>
              <w:shd w:val="clear" w:color="auto" w:fill="auto"/>
              <w:spacing w:before="0" w:line="190" w:lineRule="exact"/>
              <w:ind w:right="20"/>
              <w:jc w:val="center"/>
            </w:pPr>
            <w:r>
              <w:rPr>
                <w:rStyle w:val="CharStyle22"/>
              </w:rPr>
              <w:t>380,00</w:t>
            </w:r>
          </w:p>
        </w:tc>
        <w:tc>
          <w:tcPr>
            <w:tcW w:w="1148" w:type="dxa"/>
            <w:shd w:val="clear" w:color="auto" w:fill="FFFFFF"/>
            <w:vAlign w:val="center"/>
          </w:tcPr>
          <w:p w:rsidR="00E120E7" w:rsidRDefault="00DF575C">
            <w:pPr>
              <w:pStyle w:val="Style7"/>
              <w:framePr w:w="8924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CharStyle22"/>
              </w:rPr>
              <w:t>7 600,00</w:t>
            </w:r>
          </w:p>
        </w:tc>
      </w:tr>
      <w:tr w:rsidR="00E120E7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976" w:type="dxa"/>
            <w:shd w:val="clear" w:color="auto" w:fill="FFFFFF"/>
          </w:tcPr>
          <w:p w:rsidR="00E120E7" w:rsidRDefault="00E120E7">
            <w:pPr>
              <w:framePr w:w="89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12" w:type="dxa"/>
            <w:shd w:val="clear" w:color="auto" w:fill="FFFFFF"/>
            <w:vAlign w:val="bottom"/>
          </w:tcPr>
          <w:p w:rsidR="00E120E7" w:rsidRDefault="00DF575C">
            <w:pPr>
              <w:pStyle w:val="Style7"/>
              <w:framePr w:w="892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CharStyle22"/>
              </w:rPr>
              <w:t>skládkovné</w:t>
            </w:r>
          </w:p>
        </w:tc>
        <w:tc>
          <w:tcPr>
            <w:tcW w:w="1184" w:type="dxa"/>
            <w:shd w:val="clear" w:color="auto" w:fill="FFFFFF"/>
            <w:vAlign w:val="bottom"/>
          </w:tcPr>
          <w:p w:rsidR="00E120E7" w:rsidRDefault="00DF575C">
            <w:pPr>
              <w:pStyle w:val="Style7"/>
              <w:framePr w:w="8924" w:wrap="notBeside" w:vAnchor="text" w:hAnchor="text" w:xAlign="center" w:y="1"/>
              <w:shd w:val="clear" w:color="auto" w:fill="auto"/>
              <w:spacing w:before="0" w:line="190" w:lineRule="exact"/>
              <w:ind w:right="160"/>
              <w:jc w:val="right"/>
            </w:pPr>
            <w:r>
              <w:rPr>
                <w:rStyle w:val="CharStyle22"/>
              </w:rPr>
              <w:t>ks</w:t>
            </w:r>
          </w:p>
        </w:tc>
        <w:tc>
          <w:tcPr>
            <w:tcW w:w="763" w:type="dxa"/>
            <w:shd w:val="clear" w:color="auto" w:fill="FFFFFF"/>
            <w:vAlign w:val="bottom"/>
          </w:tcPr>
          <w:p w:rsidR="00E120E7" w:rsidRDefault="00DF575C">
            <w:pPr>
              <w:pStyle w:val="Style7"/>
              <w:framePr w:w="8924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>
              <w:rPr>
                <w:rStyle w:val="CharStyle22"/>
              </w:rPr>
              <w:t>1,00</w:t>
            </w:r>
          </w:p>
        </w:tc>
        <w:tc>
          <w:tcPr>
            <w:tcW w:w="1141" w:type="dxa"/>
            <w:shd w:val="clear" w:color="auto" w:fill="FFFFFF"/>
            <w:vAlign w:val="bottom"/>
          </w:tcPr>
          <w:p w:rsidR="00E120E7" w:rsidRDefault="00DF575C">
            <w:pPr>
              <w:pStyle w:val="Style7"/>
              <w:framePr w:w="8924" w:wrap="notBeside" w:vAnchor="text" w:hAnchor="text" w:xAlign="center" w:y="1"/>
              <w:shd w:val="clear" w:color="auto" w:fill="auto"/>
              <w:spacing w:before="0" w:line="190" w:lineRule="exact"/>
              <w:ind w:left="180"/>
            </w:pPr>
            <w:r>
              <w:rPr>
                <w:rStyle w:val="CharStyle22"/>
              </w:rPr>
              <w:t>1 000,00</w:t>
            </w:r>
          </w:p>
        </w:tc>
        <w:tc>
          <w:tcPr>
            <w:tcW w:w="1148" w:type="dxa"/>
            <w:shd w:val="clear" w:color="auto" w:fill="FFFFFF"/>
            <w:vAlign w:val="bottom"/>
          </w:tcPr>
          <w:p w:rsidR="00E120E7" w:rsidRDefault="00DF575C">
            <w:pPr>
              <w:pStyle w:val="Style7"/>
              <w:framePr w:w="8924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CharStyle22"/>
              </w:rPr>
              <w:t>1 000,00</w:t>
            </w:r>
          </w:p>
        </w:tc>
      </w:tr>
    </w:tbl>
    <w:p w:rsidR="00E120E7" w:rsidRDefault="00E120E7">
      <w:pPr>
        <w:framePr w:w="8924" w:wrap="notBeside" w:vAnchor="text" w:hAnchor="text" w:xAlign="center" w:y="1"/>
        <w:rPr>
          <w:sz w:val="2"/>
          <w:szCs w:val="2"/>
        </w:rPr>
      </w:pPr>
    </w:p>
    <w:p w:rsidR="00E120E7" w:rsidRDefault="00E120E7">
      <w:pPr>
        <w:rPr>
          <w:sz w:val="2"/>
          <w:szCs w:val="2"/>
        </w:rPr>
      </w:pPr>
    </w:p>
    <w:p w:rsidR="00E120E7" w:rsidRDefault="006D0FAA" w:rsidP="006D0FAA">
      <w:pPr>
        <w:pStyle w:val="Style16"/>
        <w:keepNext/>
        <w:keepLines/>
        <w:shd w:val="clear" w:color="auto" w:fill="auto"/>
        <w:spacing w:after="170"/>
        <w:ind w:left="5880"/>
        <w:jc w:val="left"/>
      </w:pPr>
      <w:r>
        <w:rPr>
          <w:noProof/>
          <w:lang w:bidi="ar-SA"/>
        </w:rPr>
        <mc:AlternateContent>
          <mc:Choice Requires="wps">
            <w:drawing>
              <wp:anchor distT="1149350" distB="0" distL="640080" distR="820420" simplePos="0" relativeHeight="377487105" behindDoc="1" locked="0" layoutInCell="1" allowOverlap="1">
                <wp:simplePos x="0" y="0"/>
                <wp:positionH relativeFrom="margin">
                  <wp:posOffset>640080</wp:posOffset>
                </wp:positionH>
                <wp:positionV relativeFrom="paragraph">
                  <wp:posOffset>-359410</wp:posOffset>
                </wp:positionV>
                <wp:extent cx="1515745" cy="292100"/>
                <wp:effectExtent l="1905" t="2540" r="0" b="0"/>
                <wp:wrapTopAndBottom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74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0E7" w:rsidRDefault="00DF575C">
                            <w:pPr>
                              <w:pStyle w:val="Style7"/>
                              <w:shd w:val="clear" w:color="auto" w:fill="auto"/>
                              <w:spacing w:before="0" w:line="230" w:lineRule="exact"/>
                              <w:jc w:val="both"/>
                            </w:pPr>
                            <w:r>
                              <w:rPr>
                                <w:rStyle w:val="CharStyle8Exact"/>
                              </w:rPr>
                              <w:t xml:space="preserve">Vypracoval: Jiří Krafta </w:t>
                            </w:r>
                            <w:r>
                              <w:rPr>
                                <w:rStyle w:val="CharStyle8Exact"/>
                              </w:rPr>
                              <w:t>jednatel V Praze dne: 23. 1. 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50.4pt;margin-top:-28.3pt;width:119.35pt;height:23pt;z-index:-125829375;visibility:visible;mso-wrap-style:square;mso-width-percent:0;mso-height-percent:0;mso-wrap-distance-left:50.4pt;mso-wrap-distance-top:90.5pt;mso-wrap-distance-right:64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vL4sAIAALA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" filled="f" stroked="f">
                <v:textbox style="mso-fit-shape-to-text:t" inset="0,0,0,0">
                  <w:txbxContent>
                    <w:p w:rsidR="00E120E7" w:rsidRDefault="00DF575C">
                      <w:pPr>
                        <w:pStyle w:val="Style7"/>
                        <w:shd w:val="clear" w:color="auto" w:fill="auto"/>
                        <w:spacing w:before="0" w:line="230" w:lineRule="exact"/>
                        <w:jc w:val="both"/>
                      </w:pPr>
                      <w:r>
                        <w:rPr>
                          <w:rStyle w:val="CharStyle8Exact"/>
                        </w:rPr>
                        <w:t xml:space="preserve">Vypracoval: Jiří Krafta </w:t>
                      </w:r>
                      <w:r>
                        <w:rPr>
                          <w:rStyle w:val="CharStyle8Exact"/>
                        </w:rPr>
                        <w:t>jednatel V Praze dne: 23. 1. 2024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E120E7">
      <w:type w:val="continuous"/>
      <w:pgSz w:w="12128" w:h="16996"/>
      <w:pgMar w:top="966" w:right="1979" w:bottom="966" w:left="12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75C" w:rsidRDefault="00DF575C">
      <w:r>
        <w:separator/>
      </w:r>
    </w:p>
  </w:endnote>
  <w:endnote w:type="continuationSeparator" w:id="0">
    <w:p w:rsidR="00DF575C" w:rsidRDefault="00DF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0E7" w:rsidRDefault="006D0FA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6915785</wp:posOffset>
              </wp:positionH>
              <wp:positionV relativeFrom="page">
                <wp:posOffset>10193020</wp:posOffset>
              </wp:positionV>
              <wp:extent cx="67310" cy="138430"/>
              <wp:effectExtent l="635" t="1270" r="317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20E7" w:rsidRDefault="00DF575C">
                          <w:pPr>
                            <w:pStyle w:val="Style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4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44.55pt;margin-top:802.6pt;width:5.3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" filled="f" stroked="f">
              <v:textbox style="mso-fit-shape-to-text:t" inset="0,0,0,0">
                <w:txbxContent>
                  <w:p w:rsidR="00E120E7" w:rsidRDefault="00DF575C">
                    <w:pPr>
                      <w:pStyle w:val="Style2"/>
                      <w:shd w:val="clear" w:color="auto" w:fill="auto"/>
                      <w:spacing w:line="240" w:lineRule="auto"/>
                    </w:pPr>
                    <w:r>
                      <w:rPr>
                        <w:rStyle w:val="CharStyle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75C" w:rsidRDefault="00DF575C"/>
  </w:footnote>
  <w:footnote w:type="continuationSeparator" w:id="0">
    <w:p w:rsidR="00DF575C" w:rsidRDefault="00DF575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E7"/>
    <w:rsid w:val="006D0FAA"/>
    <w:rsid w:val="00DF575C"/>
    <w:rsid w:val="00E1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8Exact">
    <w:name w:val="Char Style 8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1">
    <w:name w:val="Char Style 11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4">
    <w:name w:val="Char Style 14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5">
    <w:name w:val="Char Style 15"/>
    <w:basedOn w:val="CharStyle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8">
    <w:name w:val="Char Style 18"/>
    <w:basedOn w:val="CharStyle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CharStyle20">
    <w:name w:val="Char Style 20"/>
    <w:basedOn w:val="Standardnpsmoodstavce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1">
    <w:name w:val="Char Style 21"/>
    <w:basedOn w:val="CharStyle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CharStyle22">
    <w:name w:val="Char Style 22"/>
    <w:basedOn w:val="CharStyle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24">
    <w:name w:val="Char Style 24"/>
    <w:basedOn w:val="Standardnpsmoodstavce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5">
    <w:name w:val="Char Style 25"/>
    <w:basedOn w:val="CharStyle2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6">
    <w:name w:val="Char Style 26"/>
    <w:basedOn w:val="CharStyle24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8">
    <w:name w:val="Char Style 28"/>
    <w:basedOn w:val="Standardnpsmoodstavce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9">
    <w:name w:val="Char Style 29"/>
    <w:basedOn w:val="CharStyle2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30">
    <w:name w:val="Char Style 30"/>
    <w:basedOn w:val="CharStyle2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5">
    <w:name w:val="Style 5"/>
    <w:basedOn w:val="Normln"/>
    <w:link w:val="CharStyle6Exact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7">
    <w:name w:val="Style 7"/>
    <w:basedOn w:val="Normln"/>
    <w:link w:val="CharStyle14"/>
    <w:pPr>
      <w:shd w:val="clear" w:color="auto" w:fill="FFFFFF"/>
      <w:spacing w:before="180" w:line="277" w:lineRule="exact"/>
    </w:pPr>
    <w:rPr>
      <w:rFonts w:ascii="Arial" w:eastAsia="Arial" w:hAnsi="Arial" w:cs="Arial"/>
      <w:sz w:val="17"/>
      <w:szCs w:val="17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after="180" w:line="290" w:lineRule="exac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before="180" w:line="234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after="300" w:line="212" w:lineRule="exact"/>
      <w:jc w:val="both"/>
      <w:outlineLvl w:val="1"/>
    </w:pPr>
    <w:rPr>
      <w:rFonts w:ascii="Arial" w:eastAsia="Arial" w:hAnsi="Arial" w:cs="Arial"/>
      <w:sz w:val="19"/>
      <w:szCs w:val="19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line="19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before="180" w:line="224" w:lineRule="exact"/>
      <w:jc w:val="right"/>
    </w:pPr>
    <w:rPr>
      <w:rFonts w:ascii="Arial" w:eastAsia="Arial" w:hAnsi="Arial" w:cs="Arial"/>
      <w:sz w:val="19"/>
      <w:szCs w:val="19"/>
    </w:rPr>
  </w:style>
  <w:style w:type="paragraph" w:customStyle="1" w:styleId="Style27">
    <w:name w:val="Style 27"/>
    <w:basedOn w:val="Normln"/>
    <w:link w:val="CharStyle28"/>
    <w:pPr>
      <w:shd w:val="clear" w:color="auto" w:fill="FFFFFF"/>
      <w:spacing w:line="202" w:lineRule="exact"/>
    </w:pPr>
    <w:rPr>
      <w:rFonts w:ascii="Arial" w:eastAsia="Arial" w:hAnsi="Arial" w:cs="Arial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8Exact">
    <w:name w:val="Char Style 8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1">
    <w:name w:val="Char Style 11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4">
    <w:name w:val="Char Style 14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5">
    <w:name w:val="Char Style 15"/>
    <w:basedOn w:val="CharStyle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8">
    <w:name w:val="Char Style 18"/>
    <w:basedOn w:val="CharStyle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CharStyle20">
    <w:name w:val="Char Style 20"/>
    <w:basedOn w:val="Standardnpsmoodstavce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1">
    <w:name w:val="Char Style 21"/>
    <w:basedOn w:val="CharStyle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CharStyle22">
    <w:name w:val="Char Style 22"/>
    <w:basedOn w:val="CharStyle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24">
    <w:name w:val="Char Style 24"/>
    <w:basedOn w:val="Standardnpsmoodstavce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5">
    <w:name w:val="Char Style 25"/>
    <w:basedOn w:val="CharStyle2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6">
    <w:name w:val="Char Style 26"/>
    <w:basedOn w:val="CharStyle24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8">
    <w:name w:val="Char Style 28"/>
    <w:basedOn w:val="Standardnpsmoodstavce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9">
    <w:name w:val="Char Style 29"/>
    <w:basedOn w:val="CharStyle2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30">
    <w:name w:val="Char Style 30"/>
    <w:basedOn w:val="CharStyle2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5">
    <w:name w:val="Style 5"/>
    <w:basedOn w:val="Normln"/>
    <w:link w:val="CharStyle6Exact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7">
    <w:name w:val="Style 7"/>
    <w:basedOn w:val="Normln"/>
    <w:link w:val="CharStyle14"/>
    <w:pPr>
      <w:shd w:val="clear" w:color="auto" w:fill="FFFFFF"/>
      <w:spacing w:before="180" w:line="277" w:lineRule="exact"/>
    </w:pPr>
    <w:rPr>
      <w:rFonts w:ascii="Arial" w:eastAsia="Arial" w:hAnsi="Arial" w:cs="Arial"/>
      <w:sz w:val="17"/>
      <w:szCs w:val="17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after="180" w:line="290" w:lineRule="exac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before="180" w:line="234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after="300" w:line="212" w:lineRule="exact"/>
      <w:jc w:val="both"/>
      <w:outlineLvl w:val="1"/>
    </w:pPr>
    <w:rPr>
      <w:rFonts w:ascii="Arial" w:eastAsia="Arial" w:hAnsi="Arial" w:cs="Arial"/>
      <w:sz w:val="19"/>
      <w:szCs w:val="19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line="19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before="180" w:line="224" w:lineRule="exact"/>
      <w:jc w:val="right"/>
    </w:pPr>
    <w:rPr>
      <w:rFonts w:ascii="Arial" w:eastAsia="Arial" w:hAnsi="Arial" w:cs="Arial"/>
      <w:sz w:val="19"/>
      <w:szCs w:val="19"/>
    </w:rPr>
  </w:style>
  <w:style w:type="paragraph" w:customStyle="1" w:styleId="Style27">
    <w:name w:val="Style 27"/>
    <w:basedOn w:val="Normln"/>
    <w:link w:val="CharStyle28"/>
    <w:pPr>
      <w:shd w:val="clear" w:color="auto" w:fill="FFFFFF"/>
      <w:spacing w:line="202" w:lineRule="exac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taz@volny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2024-01-30T14:12:00Z</dcterms:created>
  <dcterms:modified xsi:type="dcterms:W3CDTF">2024-01-30T14:12:00Z</dcterms:modified>
</cp:coreProperties>
</file>