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</w:rPr>
        <w:t>Illllllllllllllllllllllll</w:t>
      </w:r>
      <w:bookmarkEnd w:id="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360" w:right="1158" w:bottom="1415" w:left="8343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8"/>
        </w:rPr>
        <w:t>2024000741</w:t>
      </w: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60" w:right="0" w:bottom="97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/>
        <w:keepLines/>
        <w:framePr w:w="1838" w:h="317" w:wrap="none" w:vAnchor="text" w:hAnchor="page" w:x="5041" w:y="21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rStyle w:val="CharStyle10"/>
          <w:sz w:val="20"/>
          <w:szCs w:val="20"/>
        </w:rPr>
        <w:t xml:space="preserve">KUPNÍ </w:t>
      </w:r>
      <w:r>
        <w:rPr>
          <w:rStyle w:val="CharStyle10"/>
          <w:smallCaps/>
        </w:rPr>
        <w:t>smlouva</w:t>
      </w:r>
      <w:bookmarkEnd w:id="2"/>
    </w:p>
    <w:p>
      <w:pPr>
        <w:pStyle w:val="Style7"/>
        <w:keepNext w:val="0"/>
        <w:keepLines w:val="0"/>
        <w:framePr w:w="2352" w:h="197" w:wrap="none" w:vAnchor="text" w:hAnchor="page" w:x="8353" w:y="131"/>
        <w:widowControl w:val="0"/>
        <w:shd w:val="clear" w:color="auto" w:fill="auto"/>
        <w:tabs>
          <w:tab w:pos="734" w:val="left"/>
        </w:tabs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Style w:val="CharStyle8"/>
          <w:b/>
          <w:bCs/>
          <w:sz w:val="15"/>
          <w:szCs w:val="15"/>
        </w:rPr>
        <w:t>II ■ 11</w:t>
        <w:tab/>
        <w:t>■ II111 lili lili lil</w:t>
      </w:r>
    </w:p>
    <w:p>
      <w:pPr>
        <w:widowControl w:val="0"/>
        <w:spacing w:after="32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60" w:right="1157" w:bottom="978" w:left="151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6" w:name="bookmark6"/>
      <w:r>
        <w:rPr>
          <w:rStyle w:val="CharStyle23"/>
        </w:rPr>
        <w:t>uzavřená v souladu s ustanovením § 2079 a násl. zákona č. 89/2012 Sb., občanský zákoník,</w:t>
        <w:br/>
        <w:t>mezi níže uvedenými smluvními stranami</w:t>
      </w:r>
      <w:bookmarkEnd w:id="6"/>
    </w:p>
    <w:tbl>
      <w:tblPr>
        <w:tblOverlap w:val="never"/>
        <w:jc w:val="center"/>
        <w:tblLayout w:type="fixed"/>
      </w:tblPr>
      <w:tblGrid>
        <w:gridCol w:w="2664"/>
        <w:gridCol w:w="6202"/>
      </w:tblGrid>
      <w:tr>
        <w:trPr>
          <w:trHeight w:val="5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29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Kamenice 798/1 d, 625 00 Brno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9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MUDr. Hana Albrechtová, ředitelka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  <w:shd w:val="clear" w:color="auto" w:fill="000000"/>
              </w:rPr>
              <w:t>.......​</w:t>
            </w:r>
            <w:r>
              <w:rPr>
                <w:rStyle w:val="CharStyle29"/>
                <w:spacing w:val="3"/>
                <w:shd w:val="clear" w:color="auto" w:fill="000000"/>
              </w:rPr>
              <w:t>......</w:t>
            </w:r>
            <w:r>
              <w:rPr>
                <w:rStyle w:val="CharStyle29"/>
                <w:spacing w:val="4"/>
                <w:shd w:val="clear" w:color="auto" w:fill="000000"/>
              </w:rPr>
              <w:t>......</w:t>
            </w:r>
            <w:r>
              <w:rPr>
                <w:rStyle w:val="CharStyle29"/>
                <w:shd w:val="clear" w:color="auto" w:fill="000000"/>
              </w:rPr>
              <w:t>​...</w:t>
            </w:r>
            <w:r>
              <w:rPr>
                <w:rStyle w:val="CharStyle29"/>
                <w:spacing w:val="1"/>
                <w:shd w:val="clear" w:color="auto" w:fill="000000"/>
              </w:rPr>
              <w:t>.........</w:t>
            </w:r>
            <w:r>
              <w:rPr>
                <w:rStyle w:val="CharStyle29"/>
                <w:shd w:val="clear" w:color="auto" w:fill="000000"/>
              </w:rPr>
              <w:t>​</w:t>
            </w:r>
            <w:r>
              <w:rPr>
                <w:rStyle w:val="CharStyle29"/>
                <w:spacing w:val="5"/>
                <w:shd w:val="clear" w:color="auto" w:fill="000000"/>
              </w:rPr>
              <w:t>.......</w:t>
            </w:r>
            <w:r>
              <w:rPr>
                <w:rStyle w:val="CharStyle29"/>
                <w:spacing w:val="6"/>
                <w:shd w:val="clear" w:color="auto" w:fill="000000"/>
              </w:rPr>
              <w:t>.</w:t>
            </w:r>
            <w:r>
              <w:rPr>
                <w:rStyle w:val="CharStyle29"/>
                <w:u w:val="single"/>
                <w:shd w:val="clear" w:color="auto" w:fill="000000"/>
              </w:rPr>
              <w:t>​</w:t>
            </w:r>
            <w:r>
              <w:rPr>
                <w:rStyle w:val="CharStyle29"/>
                <w:spacing w:val="3"/>
                <w:u w:val="single"/>
                <w:shd w:val="clear" w:color="auto" w:fill="000000"/>
              </w:rPr>
              <w:t>.....</w:t>
            </w:r>
            <w:r>
              <w:rPr>
                <w:rStyle w:val="CharStyle29"/>
                <w:spacing w:val="4"/>
                <w:u w:val="single"/>
                <w:shd w:val="clear" w:color="auto" w:fill="000000"/>
              </w:rPr>
              <w:t>....</w:t>
            </w:r>
            <w:r>
              <w:rPr>
                <w:rStyle w:val="CharStyle29"/>
                <w:u w:val="single"/>
                <w:shd w:val="clear" w:color="auto" w:fill="000000"/>
              </w:rPr>
              <w:t>​</w:t>
            </w:r>
            <w:r>
              <w:rPr>
                <w:rStyle w:val="CharStyle29"/>
                <w:spacing w:val="5"/>
                <w:u w:val="single"/>
                <w:shd w:val="clear" w:color="auto" w:fill="000000"/>
              </w:rPr>
              <w:t>....</w:t>
            </w:r>
            <w:r>
              <w:rPr>
                <w:rStyle w:val="CharStyle29"/>
                <w:spacing w:val="1"/>
                <w:u w:val="single"/>
                <w:shd w:val="clear" w:color="auto" w:fill="000000"/>
              </w:rPr>
              <w:t>..</w:t>
            </w:r>
            <w:r>
              <w:rPr>
                <w:rStyle w:val="CharStyle29"/>
                <w:spacing w:val="2"/>
                <w:u w:val="single"/>
                <w:shd w:val="clear" w:color="auto" w:fill="000000"/>
              </w:rPr>
              <w:t>.............</w:t>
            </w:r>
            <w:r>
              <w:rPr>
                <w:rStyle w:val="CharStyle29"/>
                <w:shd w:val="clear" w:color="auto" w:fill="000000"/>
              </w:rPr>
              <w:t>..​</w:t>
            </w:r>
            <w:r>
              <w:rPr>
                <w:rStyle w:val="CharStyle29"/>
                <w:spacing w:val="8"/>
                <w:shd w:val="clear" w:color="auto" w:fill="000000"/>
              </w:rPr>
              <w:t>...</w:t>
            </w:r>
            <w:r>
              <w:rPr>
                <w:rStyle w:val="CharStyle29"/>
                <w:spacing w:val="9"/>
                <w:shd w:val="clear" w:color="auto" w:fill="000000"/>
              </w:rPr>
              <w:t>..</w:t>
            </w:r>
            <w:r>
              <w:rPr>
                <w:rStyle w:val="CharStyle29"/>
                <w:shd w:val="clear" w:color="auto" w:fill="000000"/>
              </w:rPr>
              <w:t>​.......​.......​......</w:t>
            </w:r>
          </w:p>
        </w:tc>
      </w:tr>
      <w:tr>
        <w:trPr>
          <w:trHeight w:val="77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IČO: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DIČ: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Zápis v OR: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00346292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CZ00346292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Krajský soud v Brně sp. zn. Pr 1245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MONETA Money Bank, a.s., č. ú. 117203514/0600</w:t>
            </w:r>
          </w:p>
        </w:tc>
      </w:tr>
    </w:tbl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rStyle w:val="CharStyle25"/>
        </w:rPr>
        <w:t xml:space="preserve">(dále jen </w:t>
      </w:r>
      <w:r>
        <w:rPr>
          <w:rStyle w:val="CharStyle25"/>
          <w:b/>
          <w:bCs/>
          <w:i/>
          <w:iCs/>
        </w:rPr>
        <w:t>„kupující'</w:t>
      </w:r>
    </w:p>
    <w:p>
      <w:pPr>
        <w:widowControl w:val="0"/>
        <w:spacing w:after="3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64"/>
        <w:gridCol w:w="6197"/>
      </w:tblGrid>
      <w:tr>
        <w:trPr>
          <w:trHeight w:val="6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a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  <w:b/>
                <w:bCs/>
              </w:rPr>
              <w:t>COMIMPEX spol. s r.o.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Haškova 153/17, 638 00 Brno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Dušan Paroulek, jednatel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  <w:spacing w:val="8"/>
                <w:shd w:val="clear" w:color="auto" w:fill="000000"/>
              </w:rPr>
              <w:t>....</w:t>
            </w:r>
            <w:r>
              <w:rPr>
                <w:rStyle w:val="CharStyle29"/>
                <w:spacing w:val="9"/>
                <w:shd w:val="clear" w:color="auto" w:fill="000000"/>
              </w:rPr>
              <w:t>.</w:t>
            </w:r>
            <w:r>
              <w:rPr>
                <w:rStyle w:val="CharStyle29"/>
                <w:shd w:val="clear" w:color="auto" w:fill="000000"/>
              </w:rPr>
              <w:t>​.</w:t>
            </w:r>
            <w:r>
              <w:rPr>
                <w:rStyle w:val="CharStyle29"/>
                <w:spacing w:val="1"/>
                <w:shd w:val="clear" w:color="auto" w:fill="000000"/>
              </w:rPr>
              <w:t>.........</w:t>
            </w:r>
            <w:r>
              <w:rPr>
                <w:rStyle w:val="CharStyle29"/>
                <w:shd w:val="clear" w:color="auto" w:fill="000000"/>
              </w:rPr>
              <w:t>​</w:t>
            </w:r>
            <w:r>
              <w:rPr>
                <w:rStyle w:val="CharStyle29"/>
                <w:spacing w:val="2"/>
                <w:shd w:val="clear" w:color="auto" w:fill="000000"/>
              </w:rPr>
              <w:t>...</w:t>
            </w:r>
            <w:r>
              <w:rPr>
                <w:rStyle w:val="CharStyle29"/>
                <w:spacing w:val="3"/>
                <w:shd w:val="clear" w:color="auto" w:fill="000000"/>
              </w:rPr>
              <w:t>............</w:t>
            </w:r>
            <w:r>
              <w:rPr>
                <w:rStyle w:val="CharStyle29"/>
                <w:shd w:val="clear" w:color="auto" w:fill="000000"/>
              </w:rPr>
              <w:t>​</w:t>
            </w:r>
            <w:r>
              <w:rPr>
                <w:rStyle w:val="CharStyle29"/>
                <w:spacing w:val="1"/>
                <w:shd w:val="clear" w:color="auto" w:fill="000000"/>
              </w:rPr>
              <w:t>............</w:t>
            </w:r>
            <w:r>
              <w:rPr>
                <w:rStyle w:val="CharStyle29"/>
                <w:spacing w:val="2"/>
                <w:shd w:val="clear" w:color="auto" w:fill="000000"/>
              </w:rPr>
              <w:t>....</w:t>
            </w:r>
          </w:p>
        </w:tc>
      </w:tr>
      <w:tr>
        <w:trPr>
          <w:trHeight w:val="76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IČO: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DIČ: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9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46972439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CZ46972439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Krajský soud v Brně sp. zn. C7360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Komerční banka, a.s., č. ú. 35609641/0100</w:t>
            </w:r>
          </w:p>
        </w:tc>
      </w:tr>
    </w:tbl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25"/>
        </w:rPr>
        <w:t xml:space="preserve">(dále jen </w:t>
      </w:r>
      <w:r>
        <w:rPr>
          <w:rStyle w:val="CharStyle25"/>
          <w:b/>
          <w:bCs/>
          <w:i/>
          <w:iCs/>
        </w:rPr>
        <w:t>„prodávající")</w:t>
      </w:r>
    </w:p>
    <w:p>
      <w:pPr>
        <w:widowControl w:val="0"/>
        <w:spacing w:after="679" w:line="1" w:lineRule="exact"/>
      </w:pPr>
    </w:p>
    <w:p>
      <w:pPr>
        <w:pStyle w:val="Style4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End w:id="8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20" w:line="288" w:lineRule="auto"/>
        <w:ind w:left="0" w:right="0" w:firstLine="0"/>
        <w:jc w:val="both"/>
      </w:pPr>
      <w:r>
        <w:rPr>
          <w:rStyle w:val="CharStyle14"/>
        </w:rPr>
        <w:t xml:space="preserve">Prodávající je oprávněn na základě svého vlastnického práva nakládat se zbožím v podobě </w:t>
      </w:r>
      <w:r>
        <w:rPr>
          <w:rStyle w:val="CharStyle14"/>
          <w:b/>
          <w:bCs/>
        </w:rPr>
        <w:t xml:space="preserve">10 kusů klávesnic pro iPad Pro 12.9". </w:t>
      </w:r>
      <w:r>
        <w:rPr>
          <w:rStyle w:val="CharStyle14"/>
        </w:rPr>
        <w:t>Podrobná specifikace tohoto zboží je uvedena v příloze č. 1, která je nedílnou součástí této kupní smlouvy.</w:t>
      </w:r>
    </w:p>
    <w:p>
      <w:pPr>
        <w:pStyle w:val="Style4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End w:id="10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both"/>
      </w:pPr>
      <w:r>
        <w:rPr>
          <w:rStyle w:val="CharStyle14"/>
        </w:rPr>
        <w:t>Prodávající prodává zboží podle čl. 1 této smlouvy se všemi jejich součástmi a příslušenstvím kupujícímu, a kupující kupuje toto zboží do vlastnictví Jihomoravského kraje jako svého zřizovatele za kupní cenu podle čl. 6 této smlouvy. Součástí tohoto závazku prodávajícího je také dodání technické dokumentace příslušného zboží a návodu kjeho obsluze, a dokladů prokazujících shodu, to vše v českém jazyce, a v tištěné i elektronické podobě.</w:t>
      </w:r>
    </w:p>
    <w:p>
      <w:pPr>
        <w:pStyle w:val="Style4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12" w:name="bookmark12"/>
      <w:bookmarkEnd w:id="12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20" w:line="276" w:lineRule="auto"/>
        <w:ind w:left="0" w:right="0" w:firstLine="0"/>
        <w:jc w:val="both"/>
      </w:pPr>
      <w:r>
        <w:rPr>
          <w:rStyle w:val="CharStyle14"/>
        </w:rPr>
        <w:t xml:space="preserve">Prodávající se zavazuje splnit svůj závazek k dodání zboží podle čl. 1 této smlouvy nejpozději do </w:t>
      </w:r>
      <w:r>
        <w:rPr>
          <w:rStyle w:val="CharStyle14"/>
          <w:b/>
          <w:bCs/>
        </w:rPr>
        <w:t xml:space="preserve">2 týdnů </w:t>
      </w:r>
      <w:r>
        <w:rPr>
          <w:rStyle w:val="CharStyle14"/>
        </w:rPr>
        <w:t>od účinnosti kupní smlouvy, a to v místě splnění tohoto závazku, kterým je sídlo kupujícího Kamenice 798/1 d, 625 00 Brno.</w:t>
      </w:r>
    </w:p>
    <w:p>
      <w:pPr>
        <w:pStyle w:val="Style4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88" w:lineRule="auto"/>
        <w:ind w:left="0" w:right="0" w:firstLine="0"/>
        <w:jc w:val="center"/>
      </w:pPr>
      <w:bookmarkStart w:id="14" w:name="bookmark14"/>
      <w:bookmarkEnd w:id="14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80" w:line="288" w:lineRule="auto"/>
        <w:ind w:left="0" w:right="0" w:firstLine="0"/>
        <w:jc w:val="both"/>
      </w:pPr>
      <w:r>
        <w:rPr>
          <w:rStyle w:val="CharStyle14"/>
        </w:rPr>
        <w:t>Závazek prodávajícího ke splnění jeho závazku k dodání zboží podle čl. 1 této smlouvy se pak považuje za splněný po faktickém předání a převzetí zboží prostého všech vad na základě písemného předávacího protokolu, podepsaného oběma stranami.</w:t>
      </w:r>
    </w:p>
    <w:p>
      <w:pPr>
        <w:pStyle w:val="Style4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16" w:name="bookmark16"/>
      <w:bookmarkEnd w:id="16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 w:line="276" w:lineRule="auto"/>
        <w:ind w:left="0" w:right="0" w:firstLine="0"/>
        <w:jc w:val="both"/>
      </w:pPr>
      <w:r>
        <w:rPr>
          <w:rStyle w:val="CharStyle14"/>
        </w:rPr>
        <w:t>Nebezpečí škody na převáděném zboží a vlastnické právo k tomuto zboží přechází z prodávajícího na kupujícího dnem splnění závazku prodávajícího k dodání zboží podle čl. 1 této smlouvy způsobem podle čl. 4 této smlouvy.</w:t>
      </w:r>
    </w:p>
    <w:p>
      <w:pPr>
        <w:pStyle w:val="Style4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18" w:name="bookmark18"/>
      <w:bookmarkEnd w:id="18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rStyle w:val="CharStyle14"/>
        </w:rPr>
        <w:t>Kupující se zavazuje zaplatit prodávajícímu za předmět koupě a prodeje podle čl. 1 této smlouvy celkovou kupní cenu ve výši: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r>
        <w:rPr>
          <w:rStyle w:val="CharStyle14"/>
          <w:b/>
          <w:bCs/>
        </w:rPr>
        <w:t xml:space="preserve">82 600,- </w:t>
      </w:r>
      <w:r>
        <w:rPr>
          <w:rStyle w:val="CharStyle14"/>
        </w:rPr>
        <w:t>Kč bez DPH, tj. 99 946,- Kč včetně DPH.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 w:line="276" w:lineRule="auto"/>
        <w:ind w:left="0" w:right="0" w:firstLine="0"/>
        <w:jc w:val="both"/>
      </w:pPr>
      <w:r>
        <w:rPr>
          <w:rStyle w:val="CharStyle14"/>
        </w:rPr>
        <w:t>Součástí této ceny jsou veškeré náklady prodávajícího na splnění jeho závazku k dodání zboží podle této smlouvy a daň z přidané hodnoty v sazbě podle zákona. Změna výše ceny bude možná pouze na základě změny sazby DPH vyhlášené příslušným zákonem.</w:t>
      </w:r>
    </w:p>
    <w:p>
      <w:pPr>
        <w:pStyle w:val="Style4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20" w:name="bookmark20"/>
      <w:bookmarkEnd w:id="20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 w:line="276" w:lineRule="auto"/>
        <w:ind w:left="0" w:right="0" w:firstLine="0"/>
        <w:jc w:val="both"/>
      </w:pPr>
      <w:r>
        <w:rPr>
          <w:rStyle w:val="CharStyle14"/>
        </w:rPr>
        <w:t xml:space="preserve">Kupní cena podle čl. 6 této smlouvy je splatná na účet prodávajícího po splnění závazku prodávajícího k dodání zboží podle čl. 1 této smlouvy způsobem podle čl. 4 této smlouvy ve lhůtě do 30 dnů ode dne doručení jejího písemného vyúčtování (faktury/daňového dokladu). Faktura bude doručena elektronicky na email: </w:t>
      </w:r>
      <w:r>
        <w:rPr>
          <w:rStyle w:val="CharStyle14"/>
          <w:u w:val="single"/>
          <w:shd w:val="clear" w:color="auto" w:fill="000000"/>
          <w:lang w:val="en-US" w:eastAsia="en-US" w:bidi="en-US"/>
        </w:rPr>
        <w:t>.</w:t>
      </w:r>
      <w:r>
        <w:rPr>
          <w:rStyle w:val="CharStyle14"/>
          <w:spacing w:val="1"/>
          <w:u w:val="single"/>
          <w:shd w:val="clear" w:color="auto" w:fill="000000"/>
          <w:lang w:val="en-US" w:eastAsia="en-US" w:bidi="en-US"/>
        </w:rPr>
        <w:t>.............................</w:t>
      </w:r>
      <w:r>
        <w:rPr>
          <w:rStyle w:val="CharStyle14"/>
          <w:shd w:val="clear" w:color="auto" w:fill="000000"/>
          <w:lang w:val="en-US" w:eastAsia="en-US" w:bidi="en-US"/>
        </w:rPr>
        <w:t>.</w:t>
      </w:r>
      <w:r>
        <w:rPr>
          <w:rStyle w:val="CharStyle14"/>
          <w:b/>
          <w:bCs/>
          <w:shd w:val="clear" w:color="auto" w:fill="000000"/>
        </w:rPr>
        <w:t>​...</w:t>
      </w:r>
      <w:r>
        <w:rPr>
          <w:rStyle w:val="CharStyle14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4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4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4"/>
          <w:shd w:val="clear" w:color="auto" w:fill="000000"/>
          <w:lang w:val="en-US" w:eastAsia="en-US" w:bidi="en-US"/>
        </w:rPr>
        <w:t>.</w:t>
      </w:r>
      <w:r>
        <w:rPr>
          <w:rStyle w:val="CharStyle14"/>
          <w:b/>
          <w:bCs/>
        </w:rPr>
        <w:t xml:space="preserve">a </w:t>
      </w:r>
      <w:r>
        <w:rPr>
          <w:rStyle w:val="CharStyle14"/>
        </w:rPr>
        <w:t xml:space="preserve">musí obsahovat mimo jiné toto číslo veřejné zakázky: </w:t>
      </w:r>
      <w:r>
        <w:rPr>
          <w:rStyle w:val="CharStyle14"/>
          <w:b/>
          <w:bCs/>
        </w:rPr>
        <w:t xml:space="preserve">P24V00000139. </w:t>
      </w:r>
      <w:r>
        <w:rPr>
          <w:rStyle w:val="CharStyle14"/>
        </w:rPr>
        <w:t>Přílohou faktury bude kopie předávacího protokolu.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4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22" w:name="bookmark22"/>
      <w:bookmarkEnd w:id="22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14"/>
        </w:rPr>
        <w:t>Není-li dále ujednáno jinak, je s převodem zboží podle čl. 1 této smlouvy spojena záruka za jeho jakost v trvání min. 24 měsíců ode dne splnění závazku prodávajícího k dodání tohoto zboží. V rámci této záruky se prodávající zavazuje odstraňovat vady na zboží podle čl. 1 této smlouvy ve lhůtě do 30 dnů od doručení příslušné reklamace kupujícího. Vzhledem k povaze zboží podle čl. 1 této smlouvy lze dodržet lhůtu podle tohoto článku této smlouvy i zapůjčením stejného zboží na dobu potřebnou k odstranění vady.</w:t>
      </w:r>
    </w:p>
    <w:p>
      <w:pPr>
        <w:pStyle w:val="Style4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24" w:name="bookmark24"/>
      <w:bookmarkEnd w:id="24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14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4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26" w:name="bookmark26"/>
      <w:bookmarkEnd w:id="26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 w:line="276" w:lineRule="auto"/>
        <w:ind w:left="0" w:right="0" w:firstLine="0"/>
        <w:jc w:val="both"/>
      </w:pPr>
      <w:r>
        <w:rPr>
          <w:rStyle w:val="CharStyle14"/>
        </w:rPr>
        <w:t>Pro případ prodlení se splněním jeho závazku k dodání zboží ve lhůtě podle čl. 3 této smlouvy a pro případ jeho prodlení s odstraněním vady ve lhůtě podle čl. 8 této smlouvy se prodávající zavazuje platit kupujícímu smluvní pokutu ve výši 0,1 % z kupní ceny podle čl. 6 této smlouvy za každý započatý den tohoto prodlení.</w:t>
      </w:r>
    </w:p>
    <w:p>
      <w:pPr>
        <w:pStyle w:val="Style4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28" w:name="bookmark28"/>
      <w:bookmarkEnd w:id="28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00"/>
        <w:ind w:left="0" w:right="0" w:firstLine="0"/>
        <w:jc w:val="both"/>
      </w:pPr>
      <w:r>
        <w:rPr>
          <w:rStyle w:val="CharStyle14"/>
        </w:rPr>
        <w:t>Pro případ prodlení se splněním jeho závazku k dodání zboží ve lhůtě podle čl. 3 této smlouvy o více než dva týdny nebo pro případ výskytu neodstranitelné vady resp. výskytu tří a více vad, a to i postupně, je kupující oprávněn odstoupit od této smlouvy s účinky ex tunc.</w:t>
      </w:r>
    </w:p>
    <w:p>
      <w:pPr>
        <w:pStyle w:val="Style4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86" w:lineRule="auto"/>
        <w:ind w:left="0" w:right="0" w:firstLine="0"/>
        <w:jc w:val="center"/>
      </w:pPr>
      <w:bookmarkStart w:id="30" w:name="bookmark30"/>
      <w:bookmarkEnd w:id="30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60" w:line="286" w:lineRule="auto"/>
        <w:ind w:left="0" w:right="0" w:firstLine="0"/>
        <w:jc w:val="both"/>
      </w:pPr>
      <w:r>
        <w:rPr>
          <w:rStyle w:val="CharStyle14"/>
        </w:rPr>
        <w:t>Pro případ prodlení kupujícího se zaplacením kupní ceny nebo její části ve lhůtě podle čl. 7 této smlouvy o více než 2 týdny, je prodávající oprávněn od této smlouvy odstoupit s účinky ex tunc.</w:t>
      </w:r>
      <w:r>
        <w:br w:type="page"/>
      </w:r>
    </w:p>
    <w:p>
      <w:pPr>
        <w:pStyle w:val="Style4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32" w:name="bookmark32"/>
      <w:bookmarkEnd w:id="32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both"/>
      </w:pPr>
      <w:r>
        <w:rPr>
          <w:rStyle w:val="CharStyle14"/>
        </w:rPr>
        <w:t>Není-li touto smlouvou ujednáno jinak, řídí se vzájemný právní vztah mezi kupujícím a prodávajícím při realizaci této smlouvy ustanovení § 2079 a násl. občanského zákoníku.</w:t>
      </w:r>
    </w:p>
    <w:p>
      <w:pPr>
        <w:pStyle w:val="Style4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34" w:name="bookmark34"/>
      <w:bookmarkEnd w:id="34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14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19 této smlouvy. Kupující přitom předem vylučuje přijetí tohoto návrhu s dodatkem nebo odchylkou ve smyslu ust. § 1740 odst. 3 občanského zákoníku.</w:t>
      </w:r>
    </w:p>
    <w:p>
      <w:pPr>
        <w:pStyle w:val="Style4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36" w:name="bookmark36"/>
      <w:bookmarkEnd w:id="36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14"/>
        </w:rPr>
        <w:t>Tuto smlouvu lze změnit nebo zrušit pouze jinou písemnou dohodou obou smluvních stran.</w:t>
      </w:r>
    </w:p>
    <w:p>
      <w:pPr>
        <w:pStyle w:val="Style4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38" w:name="bookmark38"/>
      <w:bookmarkEnd w:id="38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14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kupující.</w:t>
      </w:r>
    </w:p>
    <w:p>
      <w:pPr>
        <w:pStyle w:val="Style4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40" w:name="bookmark40"/>
      <w:bookmarkEnd w:id="40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14"/>
        </w:rPr>
        <w:t>Tato smlouva nabývá účinnosti dnem jejího uveřejnění v registru smluv dle čl. 16.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76" w:lineRule="auto"/>
        <w:ind w:left="0" w:right="0" w:firstLine="0"/>
        <w:jc w:val="center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both"/>
      </w:pPr>
      <w:r>
        <w:rPr>
          <w:rStyle w:val="CharStyle14"/>
        </w:rPr>
        <w:t>Dáno ve dvou originálních písemných vyhotoveních, z nichž každá ze smluvních stran obdrží po jednom.</w:t>
      </w:r>
    </w:p>
    <w:p>
      <w:pPr>
        <w:pStyle w:val="Style46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42" w:name="bookmark42"/>
      <w:bookmarkEnd w:id="42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rStyle w:val="CharStyle14"/>
        </w:rPr>
        <w:t>Prodávající uděluje kupujícímu svůj výslovný souhlas se zveřejněním podmínek této smlouvy v rozsahu a za podmínek vyplývajících z příslušných právních předpisů (zejména zák. č. 106/1999 Sb., o svobodném přístupu k informacím, v platném znění).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06" w:right="1489" w:bottom="1369" w:left="1511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06400" distB="835025" distL="0" distR="0" simplePos="0" relativeHeight="125829378" behindDoc="0" locked="0" layoutInCell="1" allowOverlap="1">
                <wp:simplePos x="0" y="0"/>
                <wp:positionH relativeFrom="page">
                  <wp:posOffset>963930</wp:posOffset>
                </wp:positionH>
                <wp:positionV relativeFrom="paragraph">
                  <wp:posOffset>406400</wp:posOffset>
                </wp:positionV>
                <wp:extent cx="1597025" cy="14922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9702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46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V Brně dne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5.900000000000006pt;margin-top:32.pt;width:125.75pt;height:11.75pt;z-index:-125829375;mso-wrap-distance-left:0;mso-wrap-distance-top:32.pt;mso-wrap-distance-right:0;mso-wrap-distance-bottom:65.75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46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V Brně dne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78840" distB="0" distL="0" distR="0" simplePos="0" relativeHeight="125829380" behindDoc="0" locked="0" layoutInCell="1" allowOverlap="1">
                <wp:simplePos x="0" y="0"/>
                <wp:positionH relativeFrom="page">
                  <wp:posOffset>1024890</wp:posOffset>
                </wp:positionH>
                <wp:positionV relativeFrom="paragraph">
                  <wp:posOffset>878840</wp:posOffset>
                </wp:positionV>
                <wp:extent cx="2164080" cy="51181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64080" cy="511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142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14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I\/| I I n r LI a n a </w:t>
                            </w:r>
                            <w:r>
                              <w:rPr>
                                <w:rStyle w:val="CharStyle14"/>
                                <w:sz w:val="15"/>
                                <w:szCs w:val="15"/>
                              </w:rPr>
                              <w:t xml:space="preserve">Digitálně podepsal </w:t>
                            </w:r>
                            <w:r>
                              <w:rPr>
                                <w:rStyle w:val="CharStyle14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IVIOOI. I IOI ia </w:t>
                            </w:r>
                            <w:r>
                              <w:rPr>
                                <w:rStyle w:val="CharStyle14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MUDr</w:t>
                            </w:r>
                            <w:r>
                              <w:rPr>
                                <w:rStyle w:val="CharStyle14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CharStyle14"/>
                                <w:sz w:val="15"/>
                                <w:szCs w:val="15"/>
                              </w:rPr>
                              <w:t>Hana Albrechtová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Albrechtová““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0.700000000000003pt;margin-top:69.200000000000003pt;width:170.40000000000001pt;height:40.300000000000004pt;z-index:-125829373;mso-wrap-distance-left:0;mso-wrap-distance-top:69.2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142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14"/>
                          <w:b/>
                          <w:bCs/>
                          <w:sz w:val="20"/>
                          <w:szCs w:val="20"/>
                        </w:rPr>
                        <w:t xml:space="preserve">I\/| I I n r LI a n a </w:t>
                      </w:r>
                      <w:r>
                        <w:rPr>
                          <w:rStyle w:val="CharStyle14"/>
                          <w:sz w:val="15"/>
                          <w:szCs w:val="15"/>
                        </w:rPr>
                        <w:t xml:space="preserve">Digitálně podepsal </w:t>
                      </w:r>
                      <w:r>
                        <w:rPr>
                          <w:rStyle w:val="CharStyle14"/>
                          <w:b/>
                          <w:bCs/>
                          <w:sz w:val="20"/>
                          <w:szCs w:val="20"/>
                        </w:rPr>
                        <w:t xml:space="preserve">IVIOOI. I IOI ia </w:t>
                      </w:r>
                      <w:r>
                        <w:rPr>
                          <w:rStyle w:val="CharStyle14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>MUDr</w:t>
                      </w:r>
                      <w:r>
                        <w:rPr>
                          <w:rStyle w:val="CharStyle14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CharStyle14"/>
                          <w:sz w:val="15"/>
                          <w:szCs w:val="15"/>
                        </w:rPr>
                        <w:t>Hana Albrechtová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</w:rPr>
                        <w:t>Albrechtová““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09575" distB="57785" distL="0" distR="0" simplePos="0" relativeHeight="125829382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409575</wp:posOffset>
                </wp:positionV>
                <wp:extent cx="853440" cy="92329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3440" cy="923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  <w:i/>
                                <w:iCs/>
                              </w:rPr>
                              <w:t>V</w:t>
                            </w:r>
                            <w:r>
                              <w:rPr>
                                <w:rStyle w:val="CharStyle14"/>
                              </w:rPr>
                              <w:t xml:space="preserve"> Brně dne</w:t>
                            </w:r>
                          </w:p>
                          <w:p>
                            <w:pPr>
                              <w:pStyle w:val="Style2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bookmarkStart w:id="4" w:name="bookmark4"/>
                            <w:r>
                              <w:rPr>
                                <w:rStyle w:val="CharStyle21"/>
                              </w:rPr>
                              <w:t>Dušan Paroulek</w:t>
                            </w:r>
                            <w:bookmarkEnd w:id="4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7.40000000000003pt;margin-top:32.25pt;width:67.200000000000003pt;height:72.700000000000003pt;z-index:-125829371;mso-wrap-distance-left:0;mso-wrap-distance-top:32.25pt;mso-wrap-distance-right:0;mso-wrap-distance-bottom:4.5499999999999998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  <w:i/>
                          <w:iCs/>
                        </w:rPr>
                        <w:t>V</w:t>
                      </w:r>
                      <w:r>
                        <w:rPr>
                          <w:rStyle w:val="CharStyle14"/>
                        </w:rPr>
                        <w:t xml:space="preserve"> Brně dne</w:t>
                      </w:r>
                    </w:p>
                    <w:p>
                      <w:pPr>
                        <w:pStyle w:val="Style2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bookmarkStart w:id="4" w:name="bookmark4"/>
                      <w:r>
                        <w:rPr>
                          <w:rStyle w:val="CharStyle21"/>
                        </w:rPr>
                        <w:t>Dušan Paroulek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96290" distB="27305" distL="0" distR="0" simplePos="0" relativeHeight="125829384" behindDoc="0" locked="0" layoutInCell="1" allowOverlap="1">
                <wp:simplePos x="0" y="0"/>
                <wp:positionH relativeFrom="page">
                  <wp:posOffset>5243195</wp:posOffset>
                </wp:positionH>
                <wp:positionV relativeFrom="paragraph">
                  <wp:posOffset>796290</wp:posOffset>
                </wp:positionV>
                <wp:extent cx="902335" cy="56705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2335" cy="567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Digitally signed by Dušan Paroulek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Dáte: 2024.01.30 09:50:36+01'00'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12.85000000000002pt;margin-top:62.700000000000003pt;width:71.049999999999997pt;height:44.649999999999999pt;z-index:-125829369;mso-wrap-distance-left:0;mso-wrap-distance-top:62.700000000000003pt;mso-wrap-distance-right:0;mso-wrap-distance-bottom:2.149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Digitally signed by Dušan Paroulek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Dáte: 2024.01.30 09:50:36+01'00'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23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35" w:right="0" w:bottom="2717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4158615</wp:posOffset>
                </wp:positionH>
                <wp:positionV relativeFrom="paragraph">
                  <wp:posOffset>12700</wp:posOffset>
                </wp:positionV>
                <wp:extent cx="917575" cy="506095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7575" cy="506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 xml:space="preserve">Dušan Paroulek jednatel </w:t>
                            </w:r>
                            <w:r>
                              <w:rPr>
                                <w:rStyle w:val="CharStyle14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7.44999999999999pt;margin-top:1.pt;width:72.25pt;height:39.850000000000001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 xml:space="preserve">Dušan Paroulek jednatel </w:t>
                      </w:r>
                      <w:r>
                        <w:rPr>
                          <w:rStyle w:val="CharStyle14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rStyle w:val="CharStyle14"/>
        </w:rPr>
        <w:t>MUDr. Hana Albrechtová ředitelka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80" w:line="286" w:lineRule="auto"/>
        <w:ind w:left="0" w:right="0" w:firstLine="0"/>
        <w:jc w:val="left"/>
      </w:pPr>
      <w:r>
        <w:rPr>
          <w:rStyle w:val="CharStyle14"/>
          <w:b/>
          <w:bCs/>
          <w:i/>
          <w:iCs/>
        </w:rPr>
        <w:t>Kupující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  <w:b/>
          <w:bCs/>
        </w:rPr>
        <w:t>Příloha č. 1 Technická specifikace, ceník</w:t>
      </w:r>
      <w:r>
        <w:br w:type="page"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rStyle w:val="CharStyle14"/>
          <w:i/>
          <w:iCs/>
        </w:rPr>
        <w:t>Příloha č. 1 Kupní smlouvy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" w:right="0" w:firstLine="0"/>
        <w:jc w:val="left"/>
      </w:pPr>
      <w:r>
        <w:rPr>
          <w:rStyle w:val="CharStyle25"/>
          <w:b/>
          <w:bCs/>
        </w:rPr>
        <w:t>TECHNICKÁ SPECIFIKACE, CENÍK</w:t>
      </w:r>
    </w:p>
    <w:tbl>
      <w:tblPr>
        <w:tblOverlap w:val="never"/>
        <w:jc w:val="center"/>
        <w:tblLayout w:type="fixed"/>
      </w:tblPr>
      <w:tblGrid>
        <w:gridCol w:w="5122"/>
        <w:gridCol w:w="3926"/>
      </w:tblGrid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Model - typové/výrobní označení: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DC5B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9"/>
                <w:i/>
                <w:iCs/>
                <w:color w:val="E57E53"/>
              </w:rPr>
              <w:t>Apple Magie Keyboard k 12,9palcovému iPadu Pro (6. generace) - český- černý/ MJQK3CZ/A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Výrobce: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DC5B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9"/>
                <w:i/>
                <w:iCs/>
                <w:color w:val="E57E53"/>
              </w:rPr>
              <w:t>Apple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  <w:i/>
                <w:iCs/>
              </w:rPr>
              <w:t>Cena za ks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DC5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  <w:i/>
                <w:iCs/>
              </w:rPr>
              <w:t>Cena za ks vč.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DC5B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9"/>
                <w:i/>
                <w:iCs/>
                <w:color w:val="E57E53"/>
              </w:rPr>
              <w:t>9 994,60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Počet kusů: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9"/>
                <w:b/>
                <w:bCs/>
                <w:i/>
                <w:iCs/>
              </w:rPr>
              <w:t>10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  <w:i/>
                <w:iCs/>
              </w:rPr>
              <w:t>Cena celkem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DC5B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9"/>
                <w:b/>
                <w:bCs/>
                <w:i/>
                <w:iCs/>
                <w:color w:val="E57E53"/>
              </w:rPr>
              <w:t>82 600,00 Kč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  <w:i/>
                <w:iCs/>
              </w:rPr>
              <w:t>Cena celkem vč.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DDC5B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9"/>
                <w:b/>
                <w:bCs/>
                <w:i/>
                <w:iCs/>
                <w:color w:val="E57E53"/>
              </w:rPr>
              <w:t>99 946,00 Kč</w:t>
            </w:r>
          </w:p>
        </w:tc>
      </w:tr>
    </w:tbl>
    <w:p>
      <w:pPr>
        <w:widowControl w:val="0"/>
        <w:spacing w:after="339" w:line="1" w:lineRule="exact"/>
      </w:pPr>
    </w:p>
    <w:p>
      <w:pPr>
        <w:widowControl w:val="0"/>
        <w:spacing w:line="1" w:lineRule="exact"/>
      </w:pP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134" w:right="0" w:firstLine="0"/>
        <w:jc w:val="left"/>
      </w:pPr>
      <w:r>
        <w:rPr>
          <w:rStyle w:val="CharStyle25"/>
          <w:b/>
          <w:bCs/>
        </w:rPr>
        <w:t>Klávesnice pro iPad Pro 12.9"</w:t>
      </w:r>
    </w:p>
    <w:tbl>
      <w:tblPr>
        <w:tblOverlap w:val="never"/>
        <w:jc w:val="center"/>
        <w:tblLayout w:type="fixed"/>
      </w:tblPr>
      <w:tblGrid>
        <w:gridCol w:w="5117"/>
        <w:gridCol w:w="3931"/>
      </w:tblGrid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9"/>
                <w:b/>
                <w:bCs/>
              </w:rPr>
              <w:t>Požadavek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9"/>
                <w:b/>
                <w:bCs/>
              </w:rPr>
              <w:t>Hodnota nabízená účastníkem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Kompatibilita: 12,9palcový iPad Pro (6. generace).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DC5B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9"/>
                <w:i/>
                <w:iCs/>
                <w:color w:val="E57E53"/>
              </w:rPr>
              <w:t>12.9palcovému iPadu Pro (6. generace)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Barva: černá.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DC5B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9"/>
                <w:i/>
                <w:iCs/>
                <w:color w:val="E57E53"/>
              </w:rPr>
              <w:t>černá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rStyle w:val="CharStyle29"/>
              </w:rPr>
              <w:t>Možnost nastavit si polohu konstrukce dle vlastních požadavků.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DC5B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9"/>
                <w:i/>
                <w:iCs/>
                <w:color w:val="E57E53"/>
              </w:rPr>
              <w:t>Ano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Podsvícení klávesnice.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DC5B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9"/>
                <w:i/>
                <w:iCs/>
                <w:color w:val="E57E53"/>
              </w:rPr>
              <w:t>Pohodlné podsvícené klávesy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Zdvih kláves 1 mm.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DC5B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9"/>
                <w:i/>
                <w:iCs/>
                <w:color w:val="E57E53"/>
              </w:rPr>
              <w:t>Nůžkový mechanismus s 1mm zdvihem pro tiché psaní S příjemnou odezvou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USB-C pro nabíjení iPadu Pro.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DC5B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9"/>
                <w:i/>
                <w:iCs/>
                <w:color w:val="E57E53"/>
              </w:rPr>
              <w:t>USB-C port na nabíjení iPadu Pro</w:t>
            </w:r>
          </w:p>
        </w:tc>
      </w:tr>
      <w:tr>
        <w:trPr>
          <w:trHeight w:val="70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Magnetické přichycení iPadu.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DDC5B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9"/>
                <w:i/>
                <w:iCs/>
                <w:color w:val="E57E53"/>
              </w:rPr>
              <w:t>iPad Pro nebo iPad Air se k plovoucí konzolové konstrukci Magie Keyboardu přichycuje magneticky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1900" w:h="16840"/>
      <w:pgMar w:top="1535" w:right="1326" w:bottom="2717" w:left="152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993775</wp:posOffset>
              </wp:positionH>
              <wp:positionV relativeFrom="page">
                <wp:posOffset>10038715</wp:posOffset>
              </wp:positionV>
              <wp:extent cx="1527175" cy="12192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2717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14_2024 Výpočetní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25pt;margin-top:790.45000000000005pt;width:120.25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14_2024 Výpočetní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Nadpis #3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/>
      <w:strike w:val="0"/>
      <w:sz w:val="26"/>
      <w:szCs w:val="26"/>
      <w:u w:val="none"/>
    </w:rPr>
  </w:style>
  <w:style w:type="character" w:customStyle="1" w:styleId="CharStyle14">
    <w:name w:val="Základní text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Základní text (3)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1">
    <w:name w:val="Nadpis #2_"/>
    <w:basedOn w:val="DefaultParagraphFont"/>
    <w:link w:val="Style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23">
    <w:name w:val="Nadpis #4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5">
    <w:name w:val="Titulek tabulky_"/>
    <w:basedOn w:val="DefaultParagraphFont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9">
    <w:name w:val="Jiné_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7">
    <w:name w:val="Nadpis #5_"/>
    <w:basedOn w:val="DefaultParagraphFont"/>
    <w:link w:val="Style4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100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auto"/>
      <w:spacing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">
    <w:name w:val="Nadpis #3"/>
    <w:basedOn w:val="Normal"/>
    <w:link w:val="CharStyle10"/>
    <w:pPr>
      <w:widowControl w:val="0"/>
      <w:shd w:val="clear" w:color="auto" w:fill="auto"/>
      <w:outlineLvl w:val="2"/>
    </w:pPr>
    <w:rPr>
      <w:rFonts w:ascii="Arial" w:eastAsia="Arial" w:hAnsi="Arial" w:cs="Arial"/>
      <w:b w:val="0"/>
      <w:bCs w:val="0"/>
      <w:i w:val="0"/>
      <w:iCs w:val="0"/>
      <w:smallCaps/>
      <w:strike w:val="0"/>
      <w:sz w:val="26"/>
      <w:szCs w:val="26"/>
      <w:u w:val="none"/>
    </w:rPr>
  </w:style>
  <w:style w:type="paragraph" w:customStyle="1" w:styleId="Style13">
    <w:name w:val="Základní text"/>
    <w:basedOn w:val="Normal"/>
    <w:link w:val="CharStyle14"/>
    <w:pPr>
      <w:widowControl w:val="0"/>
      <w:shd w:val="clear" w:color="auto" w:fill="auto"/>
      <w:spacing w:after="24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7">
    <w:name w:val="Základní text (3)"/>
    <w:basedOn w:val="Normal"/>
    <w:link w:val="CharStyle1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20">
    <w:name w:val="Nadpis #2"/>
    <w:basedOn w:val="Normal"/>
    <w:link w:val="CharStyle21"/>
    <w:pPr>
      <w:widowControl w:val="0"/>
      <w:shd w:val="clear" w:color="auto" w:fill="auto"/>
      <w:spacing w:line="228" w:lineRule="auto"/>
      <w:outlineLvl w:val="1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22">
    <w:name w:val="Nadpis #4"/>
    <w:basedOn w:val="Normal"/>
    <w:link w:val="CharStyle23"/>
    <w:pPr>
      <w:widowControl w:val="0"/>
      <w:shd w:val="clear" w:color="auto" w:fill="auto"/>
      <w:spacing w:after="440" w:line="290" w:lineRule="auto"/>
      <w:jc w:val="center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4">
    <w:name w:val="Titulek tabulky"/>
    <w:basedOn w:val="Normal"/>
    <w:link w:val="CharStyle25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8">
    <w:name w:val="Jiné"/>
    <w:basedOn w:val="Normal"/>
    <w:link w:val="CharStyle29"/>
    <w:pPr>
      <w:widowControl w:val="0"/>
      <w:shd w:val="clear" w:color="auto" w:fill="auto"/>
      <w:spacing w:after="24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6">
    <w:name w:val="Nadpis #5"/>
    <w:basedOn w:val="Normal"/>
    <w:link w:val="CharStyle47"/>
    <w:pPr>
      <w:widowControl w:val="0"/>
      <w:shd w:val="clear" w:color="auto" w:fill="auto"/>
      <w:spacing w:line="283" w:lineRule="auto"/>
      <w:jc w:val="center"/>
      <w:outlineLvl w:val="4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