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č.JH264793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1717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2057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PROMEDICA PRAHA GROUP, a.s.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Juárezova 1071/17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25099019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CZ25099019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odbyt@promedica-praha.cz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3042490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INCIDES N ubrousky-dóza  90ks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bal=90ks kar=6bal min=1bal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3101330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Anios OxyFloor, 1,5kg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3098830	</w:t>
      </w:r>
      <w:r>
        <w:rPr lang="cs-CZ" sz="18" baseline="0" dirty="0">
          <w:jc w:val="left"/>
          <w:rFonts w:ascii="Arial" w:hAnsi="Arial" w:cs="Arial"/>
          <w:color w:val="000000"/>
          <w:spacing w:val="-8"/>
          <w:sz w:val="18"/>
          <w:szCs w:val="18"/>
        </w:rPr>
        <w:t>SKINSEPT MUCOSA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sliz.antisept.500ml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kar=12ks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3039640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MEDICARINE tablety bal=300ks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473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kar=6bal min=1bal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3051580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SANI-CLOTH ACTIVE 125 ks.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130x220 mm bal=125ubr kar=6bal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3096150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LIQUID, 600 ml se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sprayovým aplikátorem, bez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parfémové složky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10086099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PUMPIČKA mechanická pro1l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láhev bal=1ks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3096190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LIQUID, 5 l bez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parfémové složky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01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kar=2ks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60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146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71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71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6609588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6782434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93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3096150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LIQUID, 600 ml se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sprayovým aplikátorem, bez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parfémové složky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091" w:space="0"/>
          </w:cols>
          <w:docGrid w:linePitch="360"/>
        </w:sectPr>
        <w:tabs>
          <w:tab w:val="left" w:pos="835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3096190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65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LIQUID, 5 l bez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parfémové složky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68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kar=2ks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3094100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ALCOHOL WIPE náplň 90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121478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OCTENISEPT  500 ml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58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kar=20ks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3051580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SANI-CLOTH ACTIVE 125 ks.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130x220 mm bal=125ubr kar=6bal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3096150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44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LIQUID, 600 ml 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sprayovým aplikátorem, bez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63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parfémové složky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3101330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Anios OxyFloor, 1,5kg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121477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OCTENISEPT  1l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58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kar=10ks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10005074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SPRAYOVÝ aplikátor -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rozpraš.Incidin Liquid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3096190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65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LIQUID, 5 l bez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parfémové složky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68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kar=2ks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3094100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ALCOHOL WIPE náplň 90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3096130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657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LIQUID, 1 l, bez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parfémové složky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3121840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CITROCLOREX 2% SPRAY 0.25 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bal=1ks kar=24ks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3039640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MEDICARINE tablety bal=300ks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473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kar=6bal min=1bal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3101330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Anios OxyFloor, 1,5kg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10005074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SPRAYOVÝ aplikátor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rozpraš.Incidin Liquid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17" w:after="0" w:line="225" w:lineRule="exact"/>
        <w:ind w:left="1280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3096130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LIQUID, 1 l, bez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parfémové složky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849"/>
        </w:tabs>
        <w:spacing w:before="54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12065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12065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12065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12065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12065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12065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12065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12065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12065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12065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12065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12065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12065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12065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12065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12065</wp:posOffset>
            </wp:positionV>
            <wp:extent cx="28829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12065</wp:posOffset>
            </wp:positionV>
            <wp:extent cx="14351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12065</wp:posOffset>
            </wp:positionV>
            <wp:extent cx="43180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12065</wp:posOffset>
            </wp:positionV>
            <wp:extent cx="43180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12065</wp:posOffset>
            </wp:positionV>
            <wp:extent cx="28829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12065</wp:posOffset>
            </wp:positionV>
            <wp:extent cx="43180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12065</wp:posOffset>
            </wp:positionV>
            <wp:extent cx="43180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6609588</wp:posOffset>
            </wp:positionH>
            <wp:positionV relativeFrom="paragraph">
              <wp:posOffset>12065</wp:posOffset>
            </wp:positionV>
            <wp:extent cx="14351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12065</wp:posOffset>
            </wp:positionV>
            <wp:extent cx="28829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12065</wp:posOffset>
            </wp:positionV>
            <wp:extent cx="28829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12065</wp:posOffset>
            </wp:positionV>
            <wp:extent cx="14351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6782434</wp:posOffset>
            </wp:positionH>
            <wp:positionV relativeFrom="paragraph">
              <wp:posOffset>12065</wp:posOffset>
            </wp:positionV>
            <wp:extent cx="43180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12065</wp:posOffset>
            </wp:positionV>
            <wp:extent cx="14351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12065</wp:posOffset>
            </wp:positionV>
            <wp:extent cx="28829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12065</wp:posOffset>
            </wp:positionV>
            <wp:extent cx="14351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12065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12065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12065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12065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12065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12065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3911" w:space="2278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3076620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PRO. 2 l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68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kar=3ks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3094080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ALCOHOL WIPE dóza 90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121477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OCTENISEPT  1l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kar=10ks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555" w:space="2420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3061380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CITROCLOREX 2% RED 0.12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82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bal=1ks kar=4ks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3074830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CITROCLOREX 2% MD SPRAY 0.1 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bal=1ks kar=1ks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3076730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PRO. 6 l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68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kar=1ks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3101330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Anios OxyFloor, 1,5kg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3121840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CITROCLOREX 2% SPRAY 0.25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bal=1ks kar=24ks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3042490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INCIDES N ubrousky-dóza  90ks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bal=90ks kar=6bal min=1bal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121478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OCTENISEPT  500 ml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11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kar=20ks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3020670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SKINSEPT G 5l bal=1ks kar=1ks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3051580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SANI-CLOTH ACTIVE 125 ks.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130x220 mm bal=125ubr kar=6bal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3083060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Spirigel Complete do NEXA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3096190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LIQUID, 5 l bez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parfémové složky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01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kar=2ks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3116060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oxywipe S 100ks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3115960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OXYFOAM S  5 l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kart=2ks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121478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OCTENISEPT  500 ml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58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kar=20ks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3094100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ALCOHOL WIPE náplň 90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8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3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6609588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6782434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65406</wp:posOffset>
            </wp:positionV>
            <wp:extent cx="180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65406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451" w:space="1738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3096190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65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LIQUID, 5 l bez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parfémové složky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68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kar=2ks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3116060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oxywipe S 100ks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3116060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oxywipe S 100ks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3115830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Oxyfoam S 750 ml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aplikátorem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2024-01-30 13:50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813"/>
        </w:tabs>
        <w:spacing w:before="54" w:after="0" w:line="180" w:lineRule="exact"/>
        <w:ind w:left="97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61 434,26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118110</wp:posOffset>
            </wp:positionV>
            <wp:extent cx="28829" cy="21602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118110</wp:posOffset>
            </wp:positionV>
            <wp:extent cx="14351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118110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118110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118110</wp:posOffset>
            </wp:positionV>
            <wp:extent cx="28829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118110</wp:posOffset>
            </wp:positionV>
            <wp:extent cx="43180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118110</wp:posOffset>
            </wp:positionV>
            <wp:extent cx="28829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118110</wp:posOffset>
            </wp:positionV>
            <wp:extent cx="14351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118110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118110</wp:posOffset>
            </wp:positionV>
            <wp:extent cx="28829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118110</wp:posOffset>
            </wp:positionV>
            <wp:extent cx="43180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118110</wp:posOffset>
            </wp:positionV>
            <wp:extent cx="14351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118110</wp:posOffset>
            </wp:positionV>
            <wp:extent cx="28829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118110</wp:posOffset>
            </wp:positionV>
            <wp:extent cx="43180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118110</wp:posOffset>
            </wp:positionV>
            <wp:extent cx="14351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118110</wp:posOffset>
            </wp:positionV>
            <wp:extent cx="28829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118110</wp:posOffset>
            </wp:positionV>
            <wp:extent cx="14351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118110</wp:posOffset>
            </wp:positionV>
            <wp:extent cx="43180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118110</wp:posOffset>
            </wp:positionV>
            <wp:extent cx="43180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118110</wp:posOffset>
            </wp:positionV>
            <wp:extent cx="28829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118110</wp:posOffset>
            </wp:positionV>
            <wp:extent cx="43180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118110</wp:posOffset>
            </wp:positionV>
            <wp:extent cx="43180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6609588</wp:posOffset>
            </wp:positionH>
            <wp:positionV relativeFrom="paragraph">
              <wp:posOffset>118110</wp:posOffset>
            </wp:positionV>
            <wp:extent cx="14351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118110</wp:posOffset>
            </wp:positionV>
            <wp:extent cx="28829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118110</wp:posOffset>
            </wp:positionV>
            <wp:extent cx="28829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118110</wp:posOffset>
            </wp:positionV>
            <wp:extent cx="14351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6782434</wp:posOffset>
            </wp:positionH>
            <wp:positionV relativeFrom="paragraph">
              <wp:posOffset>118110</wp:posOffset>
            </wp:positionV>
            <wp:extent cx="43180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118110</wp:posOffset>
            </wp:positionV>
            <wp:extent cx="14351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118110</wp:posOffset>
            </wp:positionV>
            <wp:extent cx="28829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118110</wp:posOffset>
            </wp:positionV>
            <wp:extent cx="14351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118110</wp:posOffset>
            </wp:positionV>
            <wp:extent cx="28829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118110</wp:posOffset>
            </wp:positionV>
            <wp:extent cx="43180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118110</wp:posOffset>
            </wp:positionV>
            <wp:extent cx="14351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118110</wp:posOffset>
            </wp:positionV>
            <wp:extent cx="28829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118110</wp:posOffset>
            </wp:positionV>
            <wp:extent cx="180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118110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1099"/>
            <w:col w:w="3792" w:space="0"/>
          </w:cols>
          <w:docGrid w:linePitch="360"/>
        </w:sectPr>
        <w:tabs>
          <w:tab w:val="left" w:pos="1324"/>
          <w:tab w:val="left" w:pos="1731"/>
          <w:tab w:val="left" w:pos="2118"/>
          <w:tab w:val="left" w:pos="2505"/>
          <w:tab w:val="left" w:pos="2892"/>
          <w:tab w:val="left" w:pos="3279"/>
          <w:tab w:val="left" w:pos="3667"/>
        </w:tabs>
        <w:spacing w:before="0" w:after="0" w:line="111" w:lineRule="exact"/>
        <w:ind w:left="94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odbyt@promedica-praha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2024-01-30T13:00:32Z</dcterms:created>
  <dcterms:modified xsi:type="dcterms:W3CDTF">2024-01-30T13:00:32Z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