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8E27" w14:textId="43A62165" w:rsidR="00551261" w:rsidRPr="00366855" w:rsidRDefault="00551261" w:rsidP="00551261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caps/>
          <w:noProof/>
          <w:color w:val="000000"/>
          <w:sz w:val="28"/>
          <w:szCs w:val="28"/>
        </w:rPr>
      </w:pPr>
      <w:bookmarkStart w:id="0" w:name="_Hlk74512976"/>
      <w:r w:rsidRPr="00366855">
        <w:rPr>
          <w:rFonts w:asciiTheme="minorHAnsi" w:hAnsiTheme="minorHAnsi" w:cstheme="minorHAnsi"/>
          <w:b/>
          <w:bCs/>
          <w:caps/>
          <w:noProof/>
          <w:color w:val="000000"/>
          <w:sz w:val="28"/>
          <w:szCs w:val="28"/>
        </w:rPr>
        <w:t>DODATEK Č. 2 SmlouvY o poskytování</w:t>
      </w:r>
    </w:p>
    <w:p w14:paraId="72FA5C89" w14:textId="77777777" w:rsidR="00551261" w:rsidRPr="00366855" w:rsidRDefault="00551261" w:rsidP="00551261">
      <w:pPr>
        <w:pStyle w:val="Centered"/>
        <w:spacing w:line="259" w:lineRule="auto"/>
        <w:rPr>
          <w:rFonts w:asciiTheme="minorHAnsi" w:hAnsiTheme="minorHAnsi" w:cstheme="minorHAnsi"/>
          <w:b/>
          <w:bCs/>
          <w:caps/>
          <w:noProof/>
          <w:color w:val="000000"/>
          <w:sz w:val="28"/>
          <w:szCs w:val="28"/>
        </w:rPr>
      </w:pPr>
      <w:r w:rsidRPr="00366855">
        <w:rPr>
          <w:rFonts w:asciiTheme="minorHAnsi" w:hAnsiTheme="minorHAnsi" w:cstheme="minorHAnsi"/>
          <w:b/>
          <w:bCs/>
          <w:caps/>
          <w:noProof/>
          <w:color w:val="000000"/>
          <w:sz w:val="28"/>
          <w:szCs w:val="28"/>
        </w:rPr>
        <w:t>pracovnělékařských služeb</w:t>
      </w:r>
    </w:p>
    <w:p w14:paraId="09BCE2F7" w14:textId="77777777" w:rsidR="00551261" w:rsidRPr="008A72A1" w:rsidRDefault="00551261" w:rsidP="00551261">
      <w:pPr>
        <w:pStyle w:val="Centered"/>
        <w:spacing w:line="259" w:lineRule="auto"/>
        <w:rPr>
          <w:rFonts w:asciiTheme="minorHAnsi" w:hAnsiTheme="minorHAnsi" w:cstheme="minorHAnsi"/>
          <w:noProof/>
          <w:sz w:val="20"/>
          <w:szCs w:val="20"/>
        </w:rPr>
      </w:pPr>
      <w:r w:rsidRPr="008A72A1">
        <w:rPr>
          <w:rFonts w:asciiTheme="minorHAnsi" w:hAnsiTheme="minorHAnsi" w:cstheme="minorHAnsi"/>
          <w:noProof/>
          <w:sz w:val="20"/>
          <w:szCs w:val="20"/>
        </w:rPr>
        <w:t>uzavřená dle § 1746 odst. 2 zákona č. 89/2012 Sb., občanského zákoníku (dále „občanský zákoník“), dle zákona č. 262/2006 Sb., zákoníku práce (dále „zákoník práce“), a dle zákona č. 373/2011 Sb., o specifických zdravotních službách (dle „zákon specifických zdravotních službách“), vše ve znění pozdějších předpisů</w:t>
      </w:r>
    </w:p>
    <w:p w14:paraId="2E5BE67D" w14:textId="77777777" w:rsidR="00551261" w:rsidRDefault="00551261" w:rsidP="00551261">
      <w:pPr>
        <w:pStyle w:val="Left"/>
        <w:tabs>
          <w:tab w:val="left" w:pos="2880"/>
        </w:tabs>
        <w:spacing w:line="259" w:lineRule="auto"/>
        <w:ind w:left="720"/>
        <w:outlineLvl w:val="0"/>
        <w:rPr>
          <w:rFonts w:asciiTheme="minorHAnsi" w:hAnsiTheme="minorHAnsi" w:cstheme="minorHAnsi"/>
          <w:b/>
          <w:bCs/>
          <w:noProof/>
        </w:rPr>
      </w:pPr>
    </w:p>
    <w:p w14:paraId="16A60B33" w14:textId="77777777" w:rsidR="00551261" w:rsidRPr="008A72A1" w:rsidRDefault="00551261" w:rsidP="00551261">
      <w:pPr>
        <w:pStyle w:val="Left"/>
        <w:tabs>
          <w:tab w:val="left" w:pos="2880"/>
        </w:tabs>
        <w:spacing w:line="259" w:lineRule="auto"/>
        <w:ind w:left="720"/>
        <w:outlineLvl w:val="0"/>
        <w:rPr>
          <w:rFonts w:asciiTheme="minorHAnsi" w:hAnsiTheme="minorHAnsi" w:cstheme="minorHAnsi"/>
          <w:b/>
          <w:bCs/>
          <w:noProof/>
        </w:rPr>
      </w:pPr>
    </w:p>
    <w:p w14:paraId="7B08696F" w14:textId="77777777" w:rsidR="00551261" w:rsidRPr="008A72A1" w:rsidRDefault="00551261" w:rsidP="00551261">
      <w:pPr>
        <w:pStyle w:val="Left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Smluvní strany:</w:t>
      </w:r>
    </w:p>
    <w:p w14:paraId="0CC1B339" w14:textId="77777777" w:rsidR="00551261" w:rsidRPr="008A72A1" w:rsidRDefault="00551261" w:rsidP="00551261">
      <w:pPr>
        <w:pStyle w:val="Left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</w:p>
    <w:p w14:paraId="7E055AC2" w14:textId="77777777" w:rsidR="00551261" w:rsidRPr="008A72A1" w:rsidRDefault="00551261" w:rsidP="00551261">
      <w:pPr>
        <w:pStyle w:val="Left"/>
        <w:tabs>
          <w:tab w:val="left" w:pos="2160"/>
        </w:tabs>
        <w:spacing w:line="259" w:lineRule="auto"/>
        <w:jc w:val="both"/>
        <w:outlineLvl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8A72A1">
        <w:rPr>
          <w:rFonts w:asciiTheme="minorHAnsi" w:hAnsiTheme="minorHAnsi" w:cstheme="minorHAnsi"/>
          <w:b/>
          <w:bCs/>
          <w:noProof/>
          <w:sz w:val="22"/>
          <w:szCs w:val="22"/>
        </w:rPr>
        <w:t>1. Statutární město Pardubice</w:t>
      </w:r>
    </w:p>
    <w:p w14:paraId="2E77C880" w14:textId="77777777" w:rsidR="00551261" w:rsidRPr="008A72A1" w:rsidRDefault="00551261" w:rsidP="00551261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se sídlem:  Pernštýnské nám. 1, Staré Město, 530 21 Pardubice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 xml:space="preserve"> </w:t>
      </w:r>
    </w:p>
    <w:p w14:paraId="4453B270" w14:textId="21497853" w:rsidR="00551261" w:rsidRPr="008A72A1" w:rsidRDefault="00551261" w:rsidP="00551261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zastoupen</w:t>
      </w:r>
      <w:r>
        <w:rPr>
          <w:rFonts w:asciiTheme="minorHAnsi" w:hAnsiTheme="minorHAnsi" w:cstheme="minorHAnsi"/>
          <w:noProof/>
          <w:sz w:val="22"/>
          <w:szCs w:val="22"/>
        </w:rPr>
        <w:t>é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: </w:t>
      </w:r>
      <w:r>
        <w:rPr>
          <w:rFonts w:asciiTheme="minorHAnsi" w:hAnsiTheme="minorHAnsi" w:cstheme="minorHAnsi"/>
          <w:noProof/>
          <w:sz w:val="22"/>
          <w:szCs w:val="22"/>
        </w:rPr>
        <w:t>Bc. Janem Nadrchalem,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primátorem</w:t>
      </w:r>
    </w:p>
    <w:p w14:paraId="59F147A8" w14:textId="77777777" w:rsidR="00551261" w:rsidRPr="008A72A1" w:rsidRDefault="00551261" w:rsidP="00551261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IČO: 00274046</w:t>
      </w:r>
    </w:p>
    <w:p w14:paraId="1856D120" w14:textId="77777777" w:rsidR="00551261" w:rsidRPr="008A72A1" w:rsidRDefault="00551261" w:rsidP="00551261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DIČ: CZ00274046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 xml:space="preserve"> </w:t>
      </w:r>
    </w:p>
    <w:p w14:paraId="55A16AFA" w14:textId="77777777" w:rsidR="00551261" w:rsidRPr="008A72A1" w:rsidRDefault="00551261" w:rsidP="00551261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bankovní spojení: Komerční banka, a.s., pobočka Pardubic</w:t>
      </w:r>
      <w:r>
        <w:rPr>
          <w:rFonts w:asciiTheme="minorHAnsi" w:hAnsiTheme="minorHAnsi" w:cstheme="minorHAnsi"/>
          <w:noProof/>
          <w:sz w:val="22"/>
          <w:szCs w:val="22"/>
        </w:rPr>
        <w:t>e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C91D50F" w14:textId="77777777" w:rsidR="00551261" w:rsidRPr="008A72A1" w:rsidRDefault="00551261" w:rsidP="00551261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číslo účtu/kód banky:  326561/0100</w:t>
      </w:r>
    </w:p>
    <w:p w14:paraId="71A76AED" w14:textId="40AB95E5" w:rsidR="00551261" w:rsidRPr="008A72A1" w:rsidRDefault="00551261" w:rsidP="00551261">
      <w:pPr>
        <w:pStyle w:val="Left"/>
        <w:tabs>
          <w:tab w:val="left" w:pos="180"/>
        </w:tabs>
        <w:spacing w:line="259" w:lineRule="auto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kontaktní osoba: </w:t>
      </w:r>
      <w:r>
        <w:rPr>
          <w:rFonts w:asciiTheme="minorHAnsi" w:hAnsiTheme="minorHAnsi" w:cstheme="minorHAnsi"/>
          <w:noProof/>
          <w:sz w:val="22"/>
          <w:szCs w:val="22"/>
        </w:rPr>
        <w:t>Michaela Fránová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, tel. č.: 466 859 720, e-mail: </w:t>
      </w:r>
      <w:r>
        <w:rPr>
          <w:rFonts w:asciiTheme="minorHAnsi" w:hAnsiTheme="minorHAnsi" w:cstheme="minorHAnsi"/>
          <w:noProof/>
          <w:sz w:val="22"/>
          <w:szCs w:val="22"/>
        </w:rPr>
        <w:t>michaela.franova</w:t>
      </w:r>
      <w:r w:rsidRPr="008A72A1">
        <w:rPr>
          <w:rFonts w:asciiTheme="minorHAnsi" w:hAnsiTheme="minorHAnsi" w:cstheme="minorHAnsi"/>
          <w:noProof/>
          <w:sz w:val="22"/>
          <w:szCs w:val="22"/>
        </w:rPr>
        <w:t>@mmp.cz, nebude-li  pro určité jednání s poskytovatelem pověřena jiná osoba</w:t>
      </w:r>
    </w:p>
    <w:p w14:paraId="3EBDF511" w14:textId="77777777" w:rsidR="00551261" w:rsidRPr="008A72A1" w:rsidRDefault="00551261" w:rsidP="00551261">
      <w:pPr>
        <w:pStyle w:val="Left"/>
        <w:tabs>
          <w:tab w:val="left" w:pos="288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dále jen „</w:t>
      </w:r>
      <w:r w:rsidRPr="008A72A1">
        <w:rPr>
          <w:rFonts w:asciiTheme="minorHAnsi" w:hAnsiTheme="minorHAnsi" w:cstheme="minorHAnsi"/>
          <w:i/>
          <w:iCs/>
          <w:noProof/>
          <w:sz w:val="22"/>
          <w:szCs w:val="22"/>
        </w:rPr>
        <w:t>objednatel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“ </w:t>
      </w:r>
    </w:p>
    <w:p w14:paraId="186F6778" w14:textId="77777777" w:rsidR="00551261" w:rsidRPr="008A72A1" w:rsidRDefault="00551261" w:rsidP="00551261">
      <w:pPr>
        <w:pStyle w:val="Left"/>
        <w:tabs>
          <w:tab w:val="left" w:pos="2880"/>
        </w:tabs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4E1155A" w14:textId="77777777" w:rsidR="00551261" w:rsidRPr="008A72A1" w:rsidRDefault="00551261" w:rsidP="00551261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 a </w:t>
      </w:r>
    </w:p>
    <w:p w14:paraId="49FCDE5C" w14:textId="77777777" w:rsidR="00551261" w:rsidRPr="008A72A1" w:rsidRDefault="00551261" w:rsidP="00551261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4EB3FE6" w14:textId="77777777" w:rsidR="00551261" w:rsidRPr="008A72A1" w:rsidRDefault="00551261" w:rsidP="00551261">
      <w:pPr>
        <w:pStyle w:val="Left"/>
        <w:tabs>
          <w:tab w:val="left" w:pos="360"/>
        </w:tabs>
        <w:spacing w:line="259" w:lineRule="auto"/>
        <w:jc w:val="both"/>
        <w:outlineLvl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8A72A1">
        <w:rPr>
          <w:rFonts w:asciiTheme="minorHAnsi" w:hAnsiTheme="minorHAnsi" w:cstheme="minorHAnsi"/>
          <w:b/>
          <w:bCs/>
          <w:noProof/>
          <w:sz w:val="22"/>
          <w:szCs w:val="22"/>
        </w:rPr>
        <w:t>2. Praktik Pardubice s.r.o.</w:t>
      </w:r>
    </w:p>
    <w:p w14:paraId="4FFF112D" w14:textId="77777777" w:rsidR="00551261" w:rsidRPr="008A72A1" w:rsidRDefault="00551261" w:rsidP="00551261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se sídlem: Pohránovská 297, Ohrazenice, 533 53 Pardubice</w:t>
      </w:r>
    </w:p>
    <w:p w14:paraId="0742D526" w14:textId="77777777" w:rsidR="00551261" w:rsidRPr="008A72A1" w:rsidRDefault="00551261" w:rsidP="00551261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zastoupena: Vladimírem Zbytkem, jednatelem </w:t>
      </w:r>
    </w:p>
    <w:p w14:paraId="29F7D891" w14:textId="77777777" w:rsidR="00551261" w:rsidRPr="008A72A1" w:rsidRDefault="00551261" w:rsidP="00551261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IČO: 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 xml:space="preserve">28786661   </w:t>
      </w:r>
    </w:p>
    <w:p w14:paraId="243BEA46" w14:textId="77777777" w:rsidR="00551261" w:rsidRPr="008A72A1" w:rsidRDefault="00551261" w:rsidP="00551261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iCs/>
          <w:noProof/>
          <w:sz w:val="22"/>
          <w:szCs w:val="22"/>
        </w:rPr>
      </w:pPr>
      <w:r w:rsidRPr="008A72A1">
        <w:rPr>
          <w:rFonts w:asciiTheme="minorHAnsi" w:hAnsiTheme="minorHAnsi" w:cstheme="minorHAnsi"/>
          <w:iCs/>
          <w:noProof/>
          <w:sz w:val="22"/>
          <w:szCs w:val="22"/>
        </w:rPr>
        <w:t>zapsaná v obchodním rejstříku vedeném Krajským soudem v Hradci Králové pod sp. zn. C 27366</w:t>
      </w:r>
    </w:p>
    <w:p w14:paraId="299750BB" w14:textId="77777777" w:rsidR="00551261" w:rsidRPr="008A72A1" w:rsidRDefault="00551261" w:rsidP="00551261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bankovní spojení: Komerční banka, a.s.  </w:t>
      </w:r>
    </w:p>
    <w:p w14:paraId="2D00CC7C" w14:textId="77777777" w:rsidR="00551261" w:rsidRPr="008A72A1" w:rsidRDefault="00551261" w:rsidP="00551261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číslo účtu/kód banky: 43-6521380237/0100    </w:t>
      </w:r>
    </w:p>
    <w:p w14:paraId="12B16D84" w14:textId="01FB66A0" w:rsidR="00551261" w:rsidRPr="008A72A1" w:rsidRDefault="00551261" w:rsidP="00551261">
      <w:pPr>
        <w:pStyle w:val="Left"/>
        <w:spacing w:line="259" w:lineRule="auto"/>
        <w:ind w:left="180"/>
        <w:rPr>
          <w:rFonts w:asciiTheme="minorHAnsi" w:hAnsiTheme="minorHAnsi" w:cstheme="minorHAnsi"/>
          <w:noProof/>
          <w:sz w:val="22"/>
          <w:szCs w:val="22"/>
        </w:rPr>
      </w:pPr>
      <w:r w:rsidRPr="00C94BF5">
        <w:rPr>
          <w:rFonts w:asciiTheme="minorHAnsi" w:hAnsiTheme="minorHAnsi" w:cstheme="minorHAnsi"/>
          <w:noProof/>
          <w:sz w:val="22"/>
          <w:szCs w:val="22"/>
        </w:rPr>
        <w:t xml:space="preserve">kontaktní osoba: </w:t>
      </w:r>
      <w:r w:rsidR="00E6071F" w:rsidRPr="00C94BF5">
        <w:rPr>
          <w:rFonts w:asciiTheme="minorHAnsi" w:hAnsiTheme="minorHAnsi" w:cstheme="minorHAnsi"/>
          <w:noProof/>
          <w:sz w:val="22"/>
          <w:szCs w:val="22"/>
        </w:rPr>
        <w:t>MUDr. Jiřina Mlejnková, tel. č.:</w:t>
      </w:r>
      <w:r w:rsidR="00C94BF5">
        <w:rPr>
          <w:rFonts w:asciiTheme="minorHAnsi" w:hAnsiTheme="minorHAnsi" w:cstheme="minorHAnsi"/>
          <w:noProof/>
          <w:sz w:val="22"/>
          <w:szCs w:val="22"/>
        </w:rPr>
        <w:t xml:space="preserve"> 466 026 811,</w:t>
      </w:r>
      <w:r w:rsidR="00E6071F" w:rsidRPr="00C94BF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C94BF5">
        <w:rPr>
          <w:rFonts w:asciiTheme="minorHAnsi" w:hAnsiTheme="minorHAnsi" w:cstheme="minorHAnsi"/>
          <w:noProof/>
          <w:sz w:val="22"/>
          <w:szCs w:val="22"/>
        </w:rPr>
        <w:t xml:space="preserve">e-mail: </w:t>
      </w:r>
      <w:r w:rsidR="00C94BF5">
        <w:rPr>
          <w:rFonts w:asciiTheme="minorHAnsi" w:hAnsiTheme="minorHAnsi" w:cstheme="minorHAnsi"/>
          <w:noProof/>
          <w:sz w:val="22"/>
          <w:szCs w:val="22"/>
        </w:rPr>
        <w:t>ordinace@praktikpce.cz</w:t>
      </w:r>
    </w:p>
    <w:p w14:paraId="3BC32AD5" w14:textId="563A3482" w:rsidR="00551261" w:rsidRPr="008A72A1" w:rsidRDefault="00551261" w:rsidP="00551261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dále jen </w:t>
      </w:r>
      <w:r w:rsidRPr="008A72A1">
        <w:rPr>
          <w:rFonts w:asciiTheme="minorHAnsi" w:hAnsiTheme="minorHAnsi" w:cstheme="minorHAnsi"/>
          <w:i/>
          <w:iCs/>
          <w:noProof/>
          <w:sz w:val="22"/>
          <w:szCs w:val="22"/>
        </w:rPr>
        <w:t>“poskytovatel”</w:t>
      </w:r>
    </w:p>
    <w:p w14:paraId="494F0AF7" w14:textId="77777777" w:rsidR="00551261" w:rsidRPr="008A72A1" w:rsidRDefault="00551261" w:rsidP="00551261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8647A8C" w14:textId="77777777" w:rsidR="00551261" w:rsidRPr="008A72A1" w:rsidRDefault="00551261" w:rsidP="00551261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uzavírají mezi sebou níže uvedeného dne, měsíce a roku tento</w:t>
      </w:r>
    </w:p>
    <w:p w14:paraId="41BE3E60" w14:textId="77777777" w:rsidR="00551261" w:rsidRDefault="00551261" w:rsidP="00551261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A6BC9E8" w14:textId="77777777" w:rsidR="00551261" w:rsidRPr="008A72A1" w:rsidRDefault="00551261" w:rsidP="00551261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42DABBC" w14:textId="43A12384" w:rsidR="00551261" w:rsidRPr="008A72A1" w:rsidRDefault="00551261" w:rsidP="00551261">
      <w:pPr>
        <w:pStyle w:val="Left"/>
        <w:tabs>
          <w:tab w:val="left" w:pos="360"/>
        </w:tabs>
        <w:spacing w:line="259" w:lineRule="auto"/>
        <w:ind w:left="180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t>d</w:t>
      </w:r>
      <w:r w:rsidRPr="008A72A1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odatek č.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Pr="008A72A1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Smlouvy o poskytování pracovnělékařských služeb</w:t>
      </w:r>
    </w:p>
    <w:p w14:paraId="77223F0F" w14:textId="77777777" w:rsidR="00551261" w:rsidRPr="008A72A1" w:rsidRDefault="00551261" w:rsidP="00551261">
      <w:pPr>
        <w:pStyle w:val="Left"/>
        <w:tabs>
          <w:tab w:val="left" w:pos="2880"/>
        </w:tabs>
        <w:spacing w:line="259" w:lineRule="auto"/>
        <w:ind w:left="720"/>
        <w:jc w:val="center"/>
        <w:rPr>
          <w:rFonts w:asciiTheme="minorHAnsi" w:hAnsiTheme="minorHAnsi" w:cstheme="minorHAnsi"/>
          <w:b/>
          <w:bCs/>
          <w:noProof/>
        </w:rPr>
      </w:pPr>
    </w:p>
    <w:p w14:paraId="77DA14A3" w14:textId="77777777" w:rsidR="00551261" w:rsidRPr="008A72A1" w:rsidRDefault="00551261" w:rsidP="00551261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I.</w:t>
      </w:r>
    </w:p>
    <w:p w14:paraId="0456AA87" w14:textId="77777777" w:rsidR="00551261" w:rsidRPr="008A72A1" w:rsidRDefault="00551261" w:rsidP="00551261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8A72A1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Úvodní ustanovení </w:t>
      </w:r>
    </w:p>
    <w:p w14:paraId="0BD8B385" w14:textId="77777777" w:rsidR="00551261" w:rsidRPr="008A72A1" w:rsidRDefault="00551261" w:rsidP="00551261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36BAAD1" w14:textId="4A1EBEBB" w:rsidR="00551261" w:rsidRPr="008A72A1" w:rsidRDefault="00551261" w:rsidP="00551261">
      <w:pPr>
        <w:pStyle w:val="Lef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>Dne 24.5.2021 uzavřeli mezi sebou objednatel a poskytovatel Smlouvu o poskytování pracovnělékařsk</w:t>
      </w:r>
      <w:r>
        <w:rPr>
          <w:rFonts w:asciiTheme="minorHAnsi" w:hAnsiTheme="minorHAnsi" w:cstheme="minorHAnsi"/>
          <w:sz w:val="22"/>
          <w:szCs w:val="22"/>
        </w:rPr>
        <w:t>ých služeb</w:t>
      </w:r>
      <w:r w:rsidRPr="008A72A1">
        <w:rPr>
          <w:rFonts w:asciiTheme="minorHAnsi" w:hAnsiTheme="minorHAnsi" w:cstheme="minorHAnsi"/>
          <w:sz w:val="22"/>
          <w:szCs w:val="22"/>
        </w:rPr>
        <w:t xml:space="preserve">, na základě níž se poskytovatel zavázal 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poskytovat pro objednatele jím vyžádané pracovnělékařské služby dle platné a účinné právní úpravy, především dle § </w:t>
      </w:r>
      <w:smartTag w:uri="urn:schemas-microsoft-com:office:smarttags" w:element="metricconverter">
        <w:smartTagPr>
          <w:attr w:name="ProductID" w:val="103 a"/>
        </w:smartTagPr>
        <w:r w:rsidRPr="008A72A1">
          <w:rPr>
            <w:rFonts w:asciiTheme="minorHAnsi" w:hAnsiTheme="minorHAnsi" w:cstheme="minorHAnsi"/>
            <w:noProof/>
            <w:sz w:val="22"/>
            <w:szCs w:val="22"/>
          </w:rPr>
          <w:t>103 a</w:t>
        </w:r>
      </w:smartTag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následujících zákoníku práce a ust. § 53 - 60 zákona o specifických zdravotních službách, blíže specifikované touto smlouvou</w:t>
      </w:r>
      <w:r>
        <w:rPr>
          <w:rFonts w:asciiTheme="minorHAnsi" w:hAnsiTheme="minorHAnsi" w:cstheme="minorHAnsi"/>
          <w:noProof/>
          <w:sz w:val="22"/>
          <w:szCs w:val="22"/>
        </w:rPr>
        <w:t xml:space="preserve">. Tato smlouva byla upravena dodatkem č. 1 ze dne 28. 6. 2021, jímž byl upřesněn </w:t>
      </w:r>
      <w:r w:rsidRPr="008A72A1">
        <w:rPr>
          <w:rFonts w:asciiTheme="minorHAnsi" w:hAnsiTheme="minorHAnsi" w:cstheme="minorHAnsi"/>
          <w:noProof/>
          <w:sz w:val="22"/>
          <w:szCs w:val="22"/>
        </w:rPr>
        <w:t>okruh</w:t>
      </w:r>
      <w:r>
        <w:rPr>
          <w:rFonts w:asciiTheme="minorHAnsi" w:hAnsiTheme="minorHAnsi" w:cstheme="minorHAnsi"/>
          <w:noProof/>
          <w:sz w:val="22"/>
          <w:szCs w:val="22"/>
        </w:rPr>
        <w:t>u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osob, vůči nimž mají být na základě Smlouvy pracovnělékařské služby poskytovány, rozšíř</w:t>
      </w:r>
      <w:r>
        <w:rPr>
          <w:rFonts w:asciiTheme="minorHAnsi" w:hAnsiTheme="minorHAnsi" w:cstheme="minorHAnsi"/>
          <w:noProof/>
          <w:sz w:val="22"/>
          <w:szCs w:val="22"/>
        </w:rPr>
        <w:t>en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dosavadní </w:t>
      </w:r>
      <w:r>
        <w:rPr>
          <w:rFonts w:asciiTheme="minorHAnsi" w:hAnsiTheme="minorHAnsi" w:cstheme="minorHAnsi"/>
          <w:noProof/>
          <w:sz w:val="22"/>
          <w:szCs w:val="22"/>
        </w:rPr>
        <w:t>seznam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konkrétn</w:t>
      </w:r>
      <w:r>
        <w:rPr>
          <w:rFonts w:asciiTheme="minorHAnsi" w:hAnsiTheme="minorHAnsi" w:cstheme="minorHAnsi"/>
          <w:noProof/>
          <w:sz w:val="22"/>
          <w:szCs w:val="22"/>
        </w:rPr>
        <w:t>ě poskytovaných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8A72A1">
        <w:rPr>
          <w:rFonts w:asciiTheme="minorHAnsi" w:hAnsiTheme="minorHAnsi" w:cstheme="minorHAnsi"/>
          <w:noProof/>
          <w:sz w:val="22"/>
          <w:szCs w:val="22"/>
        </w:rPr>
        <w:lastRenderedPageBreak/>
        <w:t>pracovnělékařských služeb, lékařských výkonů a činností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a upraveny platební podmínky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>
        <w:rPr>
          <w:rFonts w:asciiTheme="minorHAnsi" w:hAnsiTheme="minorHAnsi" w:cstheme="minorHAnsi"/>
          <w:noProof/>
          <w:sz w:val="22"/>
          <w:szCs w:val="22"/>
        </w:rPr>
        <w:t xml:space="preserve">vše 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dále jen „Smlouva“). </w:t>
      </w:r>
    </w:p>
    <w:p w14:paraId="2B97975E" w14:textId="57596F1E" w:rsidR="00551261" w:rsidRDefault="00551261" w:rsidP="00551261">
      <w:pPr>
        <w:pStyle w:val="Lef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Poskytovatel požádal objednatele o úpravu cen za poskytované </w:t>
      </w:r>
      <w:r w:rsidRPr="008A72A1">
        <w:rPr>
          <w:rFonts w:asciiTheme="minorHAnsi" w:hAnsiTheme="minorHAnsi" w:cstheme="minorHAnsi"/>
          <w:noProof/>
          <w:sz w:val="22"/>
          <w:szCs w:val="22"/>
        </w:rPr>
        <w:t>pracovnělékařsk</w:t>
      </w:r>
      <w:r>
        <w:rPr>
          <w:rFonts w:asciiTheme="minorHAnsi" w:hAnsiTheme="minorHAnsi" w:cstheme="minorHAnsi"/>
          <w:noProof/>
          <w:sz w:val="22"/>
          <w:szCs w:val="22"/>
        </w:rPr>
        <w:t>é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služb</w:t>
      </w:r>
      <w:r>
        <w:rPr>
          <w:rFonts w:asciiTheme="minorHAnsi" w:hAnsiTheme="minorHAnsi" w:cstheme="minorHAnsi"/>
          <w:noProof/>
          <w:sz w:val="22"/>
          <w:szCs w:val="22"/>
        </w:rPr>
        <w:t>y</w:t>
      </w:r>
      <w:r w:rsidRPr="008A72A1">
        <w:rPr>
          <w:rFonts w:asciiTheme="minorHAnsi" w:hAnsiTheme="minorHAnsi" w:cstheme="minorHAnsi"/>
          <w:noProof/>
          <w:sz w:val="22"/>
          <w:szCs w:val="22"/>
        </w:rPr>
        <w:t>, lékařsk</w:t>
      </w:r>
      <w:r>
        <w:rPr>
          <w:rFonts w:asciiTheme="minorHAnsi" w:hAnsiTheme="minorHAnsi" w:cstheme="minorHAnsi"/>
          <w:noProof/>
          <w:sz w:val="22"/>
          <w:szCs w:val="22"/>
        </w:rPr>
        <w:t>é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výkon</w:t>
      </w:r>
      <w:r>
        <w:rPr>
          <w:rFonts w:asciiTheme="minorHAnsi" w:hAnsiTheme="minorHAnsi" w:cstheme="minorHAnsi"/>
          <w:noProof/>
          <w:sz w:val="22"/>
          <w:szCs w:val="22"/>
        </w:rPr>
        <w:t>y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a činnost</w:t>
      </w:r>
      <w:r>
        <w:rPr>
          <w:rFonts w:asciiTheme="minorHAnsi" w:hAnsiTheme="minorHAnsi" w:cstheme="minorHAnsi"/>
          <w:noProof/>
          <w:sz w:val="22"/>
          <w:szCs w:val="22"/>
        </w:rPr>
        <w:t xml:space="preserve">i </w:t>
      </w:r>
      <w:r w:rsidRPr="008A72A1">
        <w:rPr>
          <w:rFonts w:asciiTheme="minorHAnsi" w:hAnsiTheme="minorHAnsi" w:cstheme="minorHAnsi"/>
          <w:noProof/>
          <w:sz w:val="22"/>
          <w:szCs w:val="22"/>
        </w:rPr>
        <w:t>nehrazen</w:t>
      </w:r>
      <w:r>
        <w:rPr>
          <w:rFonts w:asciiTheme="minorHAnsi" w:hAnsiTheme="minorHAnsi" w:cstheme="minorHAnsi"/>
          <w:noProof/>
          <w:sz w:val="22"/>
          <w:szCs w:val="22"/>
        </w:rPr>
        <w:t>é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z veřejného zdravotního pojištění</w:t>
      </w:r>
      <w:r>
        <w:rPr>
          <w:rFonts w:asciiTheme="minorHAnsi" w:hAnsiTheme="minorHAnsi" w:cstheme="minorHAnsi"/>
          <w:noProof/>
          <w:sz w:val="22"/>
          <w:szCs w:val="22"/>
        </w:rPr>
        <w:t xml:space="preserve">, a to s ohledem na míru inflace a navýšení nákladů na realizaci předmětných činností </w:t>
      </w:r>
      <w:r w:rsidR="0032062F">
        <w:rPr>
          <w:rFonts w:asciiTheme="minorHAnsi" w:hAnsiTheme="minorHAnsi" w:cstheme="minorHAnsi"/>
          <w:noProof/>
          <w:sz w:val="22"/>
          <w:szCs w:val="22"/>
        </w:rPr>
        <w:t xml:space="preserve">a snahu zmírnit administrativní zátěž obou smluvních stran prostřednictvím sjednocení dosavadních sazeb. </w:t>
      </w:r>
    </w:p>
    <w:p w14:paraId="2484E1EE" w14:textId="693195DE" w:rsidR="00551261" w:rsidRPr="0041553B" w:rsidRDefault="0041553B" w:rsidP="00551261">
      <w:pPr>
        <w:pStyle w:val="Left"/>
        <w:numPr>
          <w:ilvl w:val="0"/>
          <w:numId w:val="1"/>
        </w:numPr>
        <w:tabs>
          <w:tab w:val="num" w:pos="360"/>
        </w:tabs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553B">
        <w:rPr>
          <w:rFonts w:asciiTheme="minorHAnsi" w:hAnsiTheme="minorHAnsi" w:cstheme="minorHAnsi"/>
          <w:noProof/>
          <w:sz w:val="22"/>
          <w:szCs w:val="22"/>
        </w:rPr>
        <w:t xml:space="preserve">Na základě výše uvedených skutečností a s ohledem na vzájemné jednání se smluvní strany dohodly na uzavření tohoto dodatku č. 2 Smlouvy </w:t>
      </w:r>
      <w:r w:rsidRPr="0041553B">
        <w:rPr>
          <w:rFonts w:asciiTheme="minorHAnsi" w:hAnsiTheme="minorHAnsi" w:cstheme="minorHAnsi"/>
          <w:sz w:val="22"/>
          <w:szCs w:val="22"/>
        </w:rPr>
        <w:t>(dále jen „Dodatek“)</w:t>
      </w:r>
      <w:r w:rsidR="00551261" w:rsidRPr="0041553B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18DC1E50" w14:textId="77777777" w:rsidR="00551261" w:rsidRPr="008A72A1" w:rsidRDefault="00551261" w:rsidP="00551261">
      <w:pPr>
        <w:pStyle w:val="Left"/>
        <w:spacing w:after="120"/>
        <w:ind w:left="450"/>
        <w:jc w:val="both"/>
        <w:rPr>
          <w:rFonts w:asciiTheme="minorHAnsi" w:hAnsiTheme="minorHAnsi" w:cstheme="minorHAnsi"/>
          <w:sz w:val="22"/>
          <w:szCs w:val="22"/>
        </w:rPr>
      </w:pPr>
    </w:p>
    <w:p w14:paraId="3612517C" w14:textId="77777777" w:rsidR="0041553B" w:rsidRPr="008A72A1" w:rsidRDefault="0041553B" w:rsidP="0041553B">
      <w:pPr>
        <w:pStyle w:val="Left"/>
        <w:tabs>
          <w:tab w:val="left" w:pos="2880"/>
        </w:tabs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II.</w:t>
      </w:r>
    </w:p>
    <w:p w14:paraId="77CCE194" w14:textId="77777777" w:rsidR="0041553B" w:rsidRPr="008A72A1" w:rsidRDefault="0041553B" w:rsidP="0041553B">
      <w:pPr>
        <w:pStyle w:val="Left"/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Předmět  Dodatku</w:t>
      </w:r>
    </w:p>
    <w:p w14:paraId="09F6DB50" w14:textId="77777777" w:rsidR="0041553B" w:rsidRPr="008A72A1" w:rsidRDefault="0041553B" w:rsidP="0041553B">
      <w:pPr>
        <w:pStyle w:val="Left"/>
        <w:tabs>
          <w:tab w:val="left" w:pos="2880"/>
        </w:tabs>
        <w:spacing w:line="259" w:lineRule="auto"/>
        <w:ind w:left="720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6E47FBB5" w14:textId="7221EB35" w:rsidR="0041553B" w:rsidRDefault="0041553B" w:rsidP="0032062F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Smluvní strany se dohodly na úpravě čl. VI. </w:t>
      </w:r>
      <w:r w:rsidR="0032062F">
        <w:rPr>
          <w:rFonts w:asciiTheme="minorHAnsi" w:hAnsiTheme="minorHAnsi" w:cstheme="minorHAnsi"/>
          <w:noProof/>
          <w:sz w:val="22"/>
          <w:szCs w:val="22"/>
        </w:rPr>
        <w:t xml:space="preserve">odst. 1 </w:t>
      </w:r>
      <w:r>
        <w:rPr>
          <w:rFonts w:asciiTheme="minorHAnsi" w:hAnsiTheme="minorHAnsi" w:cstheme="minorHAnsi"/>
          <w:noProof/>
          <w:sz w:val="22"/>
          <w:szCs w:val="22"/>
        </w:rPr>
        <w:t>Smlouvy, který nově zní takto:</w:t>
      </w:r>
    </w:p>
    <w:p w14:paraId="6C4BE918" w14:textId="77777777" w:rsidR="0041553B" w:rsidRDefault="0041553B" w:rsidP="003504D4">
      <w:pPr>
        <w:pStyle w:val="Left"/>
        <w:spacing w:line="259" w:lineRule="auto"/>
        <w:ind w:left="360" w:hanging="36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60A39A5" w14:textId="6E4A0CB2" w:rsidR="0041553B" w:rsidRPr="00830A89" w:rsidRDefault="0032062F" w:rsidP="003504D4">
      <w:pPr>
        <w:pStyle w:val="Left"/>
        <w:spacing w:line="259" w:lineRule="auto"/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„1. </w:t>
      </w:r>
      <w:r w:rsidR="0041553B" w:rsidRPr="00830A89">
        <w:rPr>
          <w:rFonts w:asciiTheme="minorHAnsi" w:hAnsiTheme="minorHAnsi" w:cstheme="minorHAnsi"/>
          <w:noProof/>
          <w:sz w:val="22"/>
          <w:szCs w:val="22"/>
        </w:rPr>
        <w:t>Objednatel se zavazuje poskytovateli provést úhradu jím vyžádaných pracovnělékařských služeb, lékařských výkonů a činností nehrazených z veřejného zdravotního pojištění, a to ve výši:</w:t>
      </w:r>
    </w:p>
    <w:p w14:paraId="0152622F" w14:textId="35AB38E7" w:rsidR="0041553B" w:rsidRPr="00830A89" w:rsidRDefault="0041553B" w:rsidP="003504D4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v</w:t>
      </w:r>
      <w:r w:rsidRPr="00830A89">
        <w:rPr>
          <w:rFonts w:asciiTheme="minorHAnsi" w:hAnsiTheme="minorHAnsi" w:cstheme="minorHAnsi"/>
          <w:noProof/>
          <w:sz w:val="22"/>
          <w:szCs w:val="22"/>
        </w:rPr>
        <w:t>stupní pracovnělékařská prohlídka</w:t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32062F">
        <w:rPr>
          <w:rFonts w:asciiTheme="minorHAnsi" w:hAnsiTheme="minorHAnsi" w:cstheme="minorHAnsi"/>
          <w:noProof/>
          <w:sz w:val="22"/>
          <w:szCs w:val="22"/>
        </w:rPr>
        <w:tab/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</w:r>
      <w:bookmarkStart w:id="1" w:name="_Hlk153807786"/>
      <w:r w:rsidRPr="00830A89">
        <w:rPr>
          <w:rFonts w:asciiTheme="minorHAnsi" w:hAnsiTheme="minorHAnsi" w:cstheme="minorHAnsi"/>
          <w:noProof/>
          <w:sz w:val="22"/>
          <w:szCs w:val="22"/>
        </w:rPr>
        <w:t>6</w:t>
      </w:r>
      <w:r>
        <w:rPr>
          <w:rFonts w:asciiTheme="minorHAnsi" w:hAnsiTheme="minorHAnsi" w:cstheme="minorHAnsi"/>
          <w:noProof/>
          <w:sz w:val="22"/>
          <w:szCs w:val="22"/>
        </w:rPr>
        <w:t>5</w:t>
      </w:r>
      <w:r w:rsidRPr="00830A89">
        <w:rPr>
          <w:rFonts w:asciiTheme="minorHAnsi" w:hAnsiTheme="minorHAnsi" w:cstheme="minorHAnsi"/>
          <w:noProof/>
          <w:sz w:val="22"/>
          <w:szCs w:val="22"/>
        </w:rPr>
        <w:t>0</w:t>
      </w:r>
      <w:bookmarkEnd w:id="1"/>
      <w:r w:rsidRPr="00830A89">
        <w:rPr>
          <w:rFonts w:asciiTheme="minorHAnsi" w:hAnsiTheme="minorHAnsi" w:cstheme="minorHAnsi"/>
          <w:noProof/>
          <w:sz w:val="22"/>
          <w:szCs w:val="22"/>
        </w:rPr>
        <w:t>,- Kč</w:t>
      </w:r>
    </w:p>
    <w:p w14:paraId="508D66A3" w14:textId="04B2C9C4" w:rsidR="0041553B" w:rsidRPr="00830A89" w:rsidRDefault="0041553B" w:rsidP="003504D4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p</w:t>
      </w:r>
      <w:r w:rsidRPr="00830A89">
        <w:rPr>
          <w:rFonts w:asciiTheme="minorHAnsi" w:hAnsiTheme="minorHAnsi" w:cstheme="minorHAnsi"/>
          <w:noProof/>
          <w:sz w:val="22"/>
          <w:szCs w:val="22"/>
        </w:rPr>
        <w:t>eriodická pracovnělékařská prohlídka</w:t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32062F">
        <w:rPr>
          <w:rFonts w:asciiTheme="minorHAnsi" w:hAnsiTheme="minorHAnsi" w:cstheme="minorHAnsi"/>
          <w:noProof/>
          <w:sz w:val="22"/>
          <w:szCs w:val="22"/>
        </w:rPr>
        <w:tab/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  <w:t>6</w:t>
      </w:r>
      <w:r>
        <w:rPr>
          <w:rFonts w:asciiTheme="minorHAnsi" w:hAnsiTheme="minorHAnsi" w:cstheme="minorHAnsi"/>
          <w:noProof/>
          <w:sz w:val="22"/>
          <w:szCs w:val="22"/>
        </w:rPr>
        <w:t>5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0,- Kč </w:t>
      </w:r>
    </w:p>
    <w:p w14:paraId="5BA75295" w14:textId="62830737" w:rsidR="0041553B" w:rsidRPr="00830A89" w:rsidRDefault="0041553B" w:rsidP="003504D4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</w:t>
      </w:r>
      <w:r w:rsidRPr="00830A89">
        <w:rPr>
          <w:rFonts w:asciiTheme="minorHAnsi" w:hAnsiTheme="minorHAnsi" w:cstheme="minorHAnsi"/>
          <w:noProof/>
          <w:sz w:val="22"/>
          <w:szCs w:val="22"/>
        </w:rPr>
        <w:t>imořádná pracovnělékařská prohlídka</w:t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3504D4">
        <w:rPr>
          <w:rFonts w:asciiTheme="minorHAnsi" w:hAnsiTheme="minorHAnsi" w:cstheme="minorHAnsi"/>
          <w:noProof/>
          <w:sz w:val="22"/>
          <w:szCs w:val="22"/>
        </w:rPr>
        <w:tab/>
      </w:r>
      <w:r w:rsidRPr="00830A89">
        <w:rPr>
          <w:rFonts w:asciiTheme="minorHAnsi" w:hAnsiTheme="minorHAnsi" w:cstheme="minorHAnsi"/>
          <w:noProof/>
          <w:sz w:val="22"/>
          <w:szCs w:val="22"/>
        </w:rPr>
        <w:t>6</w:t>
      </w:r>
      <w:r>
        <w:rPr>
          <w:rFonts w:asciiTheme="minorHAnsi" w:hAnsiTheme="minorHAnsi" w:cstheme="minorHAnsi"/>
          <w:noProof/>
          <w:sz w:val="22"/>
          <w:szCs w:val="22"/>
        </w:rPr>
        <w:t>5</w:t>
      </w:r>
      <w:r w:rsidRPr="00830A89">
        <w:rPr>
          <w:rFonts w:asciiTheme="minorHAnsi" w:hAnsiTheme="minorHAnsi" w:cstheme="minorHAnsi"/>
          <w:noProof/>
          <w:sz w:val="22"/>
          <w:szCs w:val="22"/>
        </w:rPr>
        <w:t>0,- Kč</w:t>
      </w:r>
    </w:p>
    <w:p w14:paraId="3D17FB7D" w14:textId="59F3217E" w:rsidR="0041553B" w:rsidRDefault="0041553B" w:rsidP="003504D4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v</w:t>
      </w:r>
      <w:r w:rsidRPr="00830A89">
        <w:rPr>
          <w:rFonts w:asciiTheme="minorHAnsi" w:hAnsiTheme="minorHAnsi" w:cstheme="minorHAnsi"/>
          <w:noProof/>
          <w:sz w:val="22"/>
          <w:szCs w:val="22"/>
        </w:rPr>
        <w:t>ýstupní pracovnělékařská prohlídka</w:t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32062F">
        <w:rPr>
          <w:rFonts w:asciiTheme="minorHAnsi" w:hAnsiTheme="minorHAnsi" w:cstheme="minorHAnsi"/>
          <w:noProof/>
          <w:sz w:val="22"/>
          <w:szCs w:val="22"/>
        </w:rPr>
        <w:tab/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  <w:t>6</w:t>
      </w:r>
      <w:r>
        <w:rPr>
          <w:rFonts w:asciiTheme="minorHAnsi" w:hAnsiTheme="minorHAnsi" w:cstheme="minorHAnsi"/>
          <w:noProof/>
          <w:sz w:val="22"/>
          <w:szCs w:val="22"/>
        </w:rPr>
        <w:t>5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0,- Kč </w:t>
      </w:r>
    </w:p>
    <w:p w14:paraId="7E937638" w14:textId="5F58CEF1" w:rsidR="0032062F" w:rsidRPr="008A72A1" w:rsidRDefault="0032062F" w:rsidP="003504D4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aplikace očkovací látky 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>200,- Kč</w:t>
      </w:r>
    </w:p>
    <w:p w14:paraId="7A2B465D" w14:textId="07A0C74B" w:rsidR="0032062F" w:rsidRDefault="0032062F" w:rsidP="003504D4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(úhrada očkovací látky bude provedena dle aktuálně platného ceníku)</w:t>
      </w:r>
      <w:r>
        <w:rPr>
          <w:rFonts w:asciiTheme="minorHAnsi" w:hAnsiTheme="minorHAnsi" w:cstheme="minorHAnsi"/>
          <w:noProof/>
          <w:sz w:val="22"/>
          <w:szCs w:val="22"/>
        </w:rPr>
        <w:t>.“</w:t>
      </w:r>
    </w:p>
    <w:p w14:paraId="016F5557" w14:textId="77777777" w:rsidR="0041553B" w:rsidRDefault="0041553B" w:rsidP="0041553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8EB8730" w14:textId="77777777" w:rsidR="00551261" w:rsidRDefault="00551261" w:rsidP="00551261">
      <w:pPr>
        <w:pStyle w:val="Left"/>
        <w:spacing w:line="259" w:lineRule="auto"/>
        <w:ind w:left="45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EADEEDE" w14:textId="77777777" w:rsidR="00551261" w:rsidRPr="008A72A1" w:rsidRDefault="00551261" w:rsidP="00551261">
      <w:pPr>
        <w:pStyle w:val="Left"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III.</w:t>
      </w:r>
    </w:p>
    <w:p w14:paraId="11B1777E" w14:textId="77777777" w:rsidR="00551261" w:rsidRPr="008A72A1" w:rsidRDefault="00551261" w:rsidP="00551261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Závěrečná ustanovení</w:t>
      </w:r>
    </w:p>
    <w:p w14:paraId="6041E321" w14:textId="77777777" w:rsidR="00551261" w:rsidRPr="008A72A1" w:rsidRDefault="00551261" w:rsidP="00551261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5AB35855" w14:textId="77777777" w:rsidR="00551261" w:rsidRPr="00016014" w:rsidRDefault="00551261" w:rsidP="00551261">
      <w:pPr>
        <w:pStyle w:val="Odstavecseseznamem"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 xml:space="preserve">Ostatní ujednání výše uvedené Smlouvy tímto Dodatkem nedotčená zůstávají beze změn a jsou nadále platná a účinná. </w:t>
      </w:r>
    </w:p>
    <w:p w14:paraId="2D508B93" w14:textId="77777777" w:rsidR="00551261" w:rsidRPr="00016014" w:rsidRDefault="00551261" w:rsidP="00551261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073FF3" w14:textId="1C38757F" w:rsidR="00551261" w:rsidRPr="00016014" w:rsidRDefault="00551261" w:rsidP="00551261">
      <w:pPr>
        <w:pStyle w:val="Odstavecseseznamem"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 xml:space="preserve">Dodatek nabývá platnosti dnem jeho podpisu oběma smluvními stranami a </w:t>
      </w:r>
      <w:r w:rsidRPr="00016014">
        <w:rPr>
          <w:rFonts w:asciiTheme="minorHAnsi" w:hAnsiTheme="minorHAnsi" w:cstheme="minorHAnsi"/>
          <w:color w:val="212121"/>
          <w:sz w:val="22"/>
          <w:szCs w:val="22"/>
        </w:rPr>
        <w:t xml:space="preserve">účinnosti dnem uveřejnění tohoto Dodatku v registru smluv vedeném </w:t>
      </w:r>
      <w:r w:rsidR="00B47E02">
        <w:rPr>
          <w:rFonts w:asciiTheme="minorHAnsi" w:hAnsiTheme="minorHAnsi" w:cstheme="minorHAnsi"/>
          <w:color w:val="212121"/>
          <w:sz w:val="22"/>
          <w:szCs w:val="22"/>
        </w:rPr>
        <w:t>Digitální a informační agenturou</w:t>
      </w:r>
      <w:r w:rsidRPr="00016014">
        <w:rPr>
          <w:rFonts w:asciiTheme="minorHAnsi" w:hAnsiTheme="minorHAnsi" w:cstheme="minorHAnsi"/>
          <w:color w:val="212121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</w:t>
      </w:r>
    </w:p>
    <w:p w14:paraId="5F2D13EF" w14:textId="77777777" w:rsidR="00551261" w:rsidRPr="00016014" w:rsidRDefault="00551261" w:rsidP="00551261">
      <w:pPr>
        <w:pStyle w:val="Odstavecseseznamem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</w:p>
    <w:p w14:paraId="5F629CAD" w14:textId="45299113" w:rsidR="00551261" w:rsidRPr="00016014" w:rsidRDefault="00551261" w:rsidP="00551261">
      <w:pPr>
        <w:pStyle w:val="Odstavecseseznamem"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Smluvní strany se dohodly, že objednatel bezodkladně po uzavření tohoto Dodatku </w:t>
      </w:r>
      <w:r w:rsidR="00A53BA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odešle Dodatek </w:t>
      </w:r>
      <w:r w:rsidRPr="00016014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k řádnému uveřejnění do registru smluv. O uveřejnění tohoto Dodatku objednatel bezodkladně informuje druhou smluvní stranu, nebyl-li kontaktní údaj této smluvní strany uveden přímo do registru smluv jako kontakt pro notifikaci o uveřejnění.</w:t>
      </w:r>
    </w:p>
    <w:p w14:paraId="6521856B" w14:textId="77777777" w:rsidR="00551261" w:rsidRPr="00016014" w:rsidRDefault="00551261" w:rsidP="0055126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2083B47" w14:textId="77777777" w:rsidR="00551261" w:rsidRPr="00016014" w:rsidRDefault="00551261" w:rsidP="00551261">
      <w:pPr>
        <w:numPr>
          <w:ilvl w:val="0"/>
          <w:numId w:val="3"/>
        </w:numPr>
        <w:tabs>
          <w:tab w:val="clear" w:pos="360"/>
          <w:tab w:val="num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>Smluvní strany berou na vědomí, že nebude-li Dodatek uveřejněn ani do tří měsíců od jeho uzavření, je následujícím dnem zrušen od počátku s účinky případného bezdůvodného obohacení.</w:t>
      </w:r>
    </w:p>
    <w:p w14:paraId="20D6F1BB" w14:textId="77777777" w:rsidR="00551261" w:rsidRPr="00016014" w:rsidRDefault="00551261" w:rsidP="005512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044BBA" w14:textId="77777777" w:rsidR="00551261" w:rsidRPr="00016014" w:rsidRDefault="00551261" w:rsidP="00551261">
      <w:pPr>
        <w:numPr>
          <w:ilvl w:val="0"/>
          <w:numId w:val="3"/>
        </w:numPr>
        <w:tabs>
          <w:tab w:val="clear" w:pos="360"/>
          <w:tab w:val="num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>Smluvní strany prohlašují, že žádná část tohoto Dodatku nenaplňuje znaky obchodního tajemství (§ 504 občanského zákoníku).</w:t>
      </w:r>
    </w:p>
    <w:p w14:paraId="4CDA12A2" w14:textId="77777777" w:rsidR="00551261" w:rsidRPr="00016014" w:rsidRDefault="00551261" w:rsidP="00551261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6509B8A0" w14:textId="77777777" w:rsidR="00551261" w:rsidRPr="00016014" w:rsidRDefault="00551261" w:rsidP="00551261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lastRenderedPageBreak/>
        <w:t>Dodatek je vyhotoven ve dvou stejnopisech, z nichž jeden obdrží objednatel a druhý poskytovatel.</w:t>
      </w:r>
    </w:p>
    <w:p w14:paraId="40FCC1EB" w14:textId="77777777" w:rsidR="00551261" w:rsidRPr="00016014" w:rsidRDefault="00551261" w:rsidP="00551261">
      <w:pPr>
        <w:tabs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BA82E83" w14:textId="77777777" w:rsidR="00551261" w:rsidRDefault="00551261" w:rsidP="00551261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>Smluvní strany prohlašují, že obsah Dodatku je pro ně dostatečně určitý a srozumitelný, že Dodatek byl sepsán na základě pravdivých údajů a vyjadřuje jejich vážnou vůli, na důkaz čehož připojují své vlastnoruční podpisy.</w:t>
      </w:r>
    </w:p>
    <w:p w14:paraId="3E0D1EC6" w14:textId="77777777" w:rsidR="00551261" w:rsidRDefault="00551261" w:rsidP="0055126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8625AD6" w14:textId="77777777" w:rsidR="00551261" w:rsidRPr="00016014" w:rsidRDefault="00551261" w:rsidP="005512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0439378" w14:textId="77777777" w:rsidR="00551261" w:rsidRPr="008A72A1" w:rsidRDefault="00551261" w:rsidP="00551261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V Pardubicích dne  ……………………… 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>V ……………………………………….. dne  ……......…………….</w:t>
      </w:r>
    </w:p>
    <w:p w14:paraId="0B7D2043" w14:textId="77777777" w:rsidR="00551261" w:rsidRPr="008A72A1" w:rsidRDefault="00551261" w:rsidP="00551261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5A4B709F" w14:textId="77777777" w:rsidR="00551261" w:rsidRPr="008A72A1" w:rsidRDefault="00551261" w:rsidP="00551261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1B2C6C24" w14:textId="77777777" w:rsidR="00551261" w:rsidRPr="008A72A1" w:rsidRDefault="00551261" w:rsidP="00551261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>Za objednatele:</w:t>
      </w:r>
      <w:r w:rsidRPr="008A72A1">
        <w:rPr>
          <w:rFonts w:asciiTheme="minorHAnsi" w:hAnsiTheme="minorHAnsi" w:cstheme="minorHAnsi"/>
          <w:sz w:val="22"/>
          <w:szCs w:val="22"/>
        </w:rPr>
        <w:tab/>
        <w:t>Za poskytovatele:</w:t>
      </w:r>
    </w:p>
    <w:p w14:paraId="123D5588" w14:textId="77777777" w:rsidR="00551261" w:rsidRPr="008A72A1" w:rsidRDefault="00551261" w:rsidP="00551261">
      <w:pPr>
        <w:rPr>
          <w:rFonts w:asciiTheme="minorHAnsi" w:hAnsiTheme="minorHAnsi" w:cstheme="minorHAnsi"/>
          <w:sz w:val="22"/>
          <w:szCs w:val="22"/>
        </w:rPr>
      </w:pPr>
    </w:p>
    <w:p w14:paraId="5606FB93" w14:textId="77777777" w:rsidR="00551261" w:rsidRPr="008A72A1" w:rsidRDefault="00551261" w:rsidP="00551261">
      <w:pPr>
        <w:rPr>
          <w:rFonts w:asciiTheme="minorHAnsi" w:hAnsiTheme="minorHAnsi" w:cstheme="minorHAnsi"/>
          <w:sz w:val="22"/>
          <w:szCs w:val="22"/>
        </w:rPr>
      </w:pPr>
    </w:p>
    <w:p w14:paraId="64EE26F1" w14:textId="77777777" w:rsidR="00551261" w:rsidRPr="008A72A1" w:rsidRDefault="00551261" w:rsidP="00551261">
      <w:pPr>
        <w:rPr>
          <w:rFonts w:asciiTheme="minorHAnsi" w:hAnsiTheme="minorHAnsi" w:cstheme="minorHAnsi"/>
          <w:sz w:val="22"/>
          <w:szCs w:val="22"/>
        </w:rPr>
      </w:pPr>
    </w:p>
    <w:p w14:paraId="1F58E503" w14:textId="77777777" w:rsidR="00551261" w:rsidRPr="008A72A1" w:rsidRDefault="00551261" w:rsidP="00551261">
      <w:pPr>
        <w:rPr>
          <w:rFonts w:asciiTheme="minorHAnsi" w:hAnsiTheme="minorHAnsi" w:cstheme="minorHAnsi"/>
          <w:sz w:val="22"/>
          <w:szCs w:val="22"/>
        </w:rPr>
      </w:pPr>
    </w:p>
    <w:p w14:paraId="3056686D" w14:textId="77777777" w:rsidR="00551261" w:rsidRPr="008A72A1" w:rsidRDefault="00551261" w:rsidP="0055126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Pr="008A72A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</w:t>
      </w:r>
    </w:p>
    <w:p w14:paraId="7DF0EA3F" w14:textId="7302F072" w:rsidR="00551261" w:rsidRPr="008A72A1" w:rsidRDefault="00551261" w:rsidP="00551261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ab/>
      </w:r>
      <w:r w:rsidR="00B47E02">
        <w:rPr>
          <w:rFonts w:asciiTheme="minorHAnsi" w:hAnsiTheme="minorHAnsi" w:cstheme="minorHAnsi"/>
          <w:sz w:val="22"/>
          <w:szCs w:val="22"/>
        </w:rPr>
        <w:t>Bc. Jan Nadrchal</w:t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  <w:t xml:space="preserve">   Vladimír Zbytek</w:t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</w:p>
    <w:p w14:paraId="1E576C20" w14:textId="77777777" w:rsidR="00551261" w:rsidRPr="008A72A1" w:rsidRDefault="00551261" w:rsidP="00551261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A72A1">
        <w:rPr>
          <w:rFonts w:asciiTheme="minorHAnsi" w:hAnsiTheme="minorHAnsi" w:cstheme="minorHAnsi"/>
          <w:sz w:val="22"/>
          <w:szCs w:val="22"/>
        </w:rPr>
        <w:tab/>
        <w:t xml:space="preserve">        primátor</w:t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  <w:t xml:space="preserve">          jednatel</w:t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</w:p>
    <w:p w14:paraId="1ADBB735" w14:textId="77777777" w:rsidR="00551261" w:rsidRPr="008A72A1" w:rsidRDefault="00551261" w:rsidP="00551261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7A102CD7" w14:textId="77777777" w:rsidR="00551261" w:rsidRPr="008A72A1" w:rsidRDefault="00551261" w:rsidP="00551261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599523F9" w14:textId="77777777" w:rsidR="00551261" w:rsidRPr="008A72A1" w:rsidRDefault="00551261" w:rsidP="00551261">
      <w:pPr>
        <w:rPr>
          <w:rFonts w:asciiTheme="minorHAnsi" w:hAnsiTheme="minorHAnsi" w:cstheme="minorHAnsi"/>
        </w:rPr>
      </w:pPr>
    </w:p>
    <w:p w14:paraId="71408573" w14:textId="77777777" w:rsidR="00F80747" w:rsidRDefault="00F80747"/>
    <w:sectPr w:rsidR="00F80747" w:rsidSect="0024335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8243D"/>
    <w:multiLevelType w:val="multilevel"/>
    <w:tmpl w:val="3F1439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6762101C"/>
    <w:multiLevelType w:val="multilevel"/>
    <w:tmpl w:val="61D0F9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D6C65A3"/>
    <w:multiLevelType w:val="hybridMultilevel"/>
    <w:tmpl w:val="4FE2F32C"/>
    <w:lvl w:ilvl="0" w:tplc="911A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400316">
    <w:abstractNumId w:val="1"/>
  </w:num>
  <w:num w:numId="2" w16cid:durableId="527333893">
    <w:abstractNumId w:val="2"/>
  </w:num>
  <w:num w:numId="3" w16cid:durableId="3033908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66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61"/>
    <w:rsid w:val="0003173F"/>
    <w:rsid w:val="00174C10"/>
    <w:rsid w:val="0032062F"/>
    <w:rsid w:val="003504D4"/>
    <w:rsid w:val="00366855"/>
    <w:rsid w:val="0041553B"/>
    <w:rsid w:val="00551261"/>
    <w:rsid w:val="007E5C7B"/>
    <w:rsid w:val="00A53BAB"/>
    <w:rsid w:val="00B47E02"/>
    <w:rsid w:val="00C94BF5"/>
    <w:rsid w:val="00CE1245"/>
    <w:rsid w:val="00CF0B26"/>
    <w:rsid w:val="00E6071F"/>
    <w:rsid w:val="00F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F0527E"/>
  <w15:chartTrackingRefBased/>
  <w15:docId w15:val="{31F46EE6-A6F9-4AC0-9F4D-904B2243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2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rsid w:val="005512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cs-CZ"/>
      <w14:ligatures w14:val="none"/>
    </w:rPr>
  </w:style>
  <w:style w:type="paragraph" w:customStyle="1" w:styleId="Centered">
    <w:name w:val="Centered"/>
    <w:rsid w:val="0055126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55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Veselá Ilona</cp:lastModifiedBy>
  <cp:revision>3</cp:revision>
  <dcterms:created xsi:type="dcterms:W3CDTF">2024-01-11T11:15:00Z</dcterms:created>
  <dcterms:modified xsi:type="dcterms:W3CDTF">2024-01-17T14:41:00Z</dcterms:modified>
</cp:coreProperties>
</file>