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60"/>
        <w:rPr>
          <w:u w:val="none"/>
        </w:rPr>
      </w:pPr>
      <w:r>
        <w:rPr>
          <w:u w:val="thick"/>
        </w:rPr>
        <w:t>Příloha č.1 k RKS mezi Zoo Praha a Tilia Laboratories s.r.o._Sazebník výkonů</w:t>
      </w:r>
    </w:p>
    <w:p>
      <w:pPr>
        <w:spacing w:line="240" w:lineRule="auto" w:before="0" w:after="0"/>
        <w:rPr>
          <w:b/>
          <w:sz w:val="22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1436"/>
      </w:tblGrid>
      <w:tr>
        <w:trPr>
          <w:trHeight w:val="474" w:hRule="atLeast"/>
        </w:trPr>
        <w:tc>
          <w:tcPr>
            <w:tcW w:w="7822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Vyšetření</w:t>
            </w:r>
          </w:p>
        </w:tc>
        <w:tc>
          <w:tcPr>
            <w:tcW w:w="1436" w:type="dxa"/>
          </w:tcPr>
          <w:p>
            <w:pPr>
              <w:pStyle w:val="TableParagraph"/>
              <w:spacing w:line="210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Cena v Kč</w:t>
            </w:r>
          </w:p>
          <w:p>
            <w:pPr>
              <w:pStyle w:val="TableParagraph"/>
              <w:spacing w:line="218" w:lineRule="exact" w:before="27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AgamidPlex</w:t>
            </w:r>
          </w:p>
        </w:tc>
        <w:tc>
          <w:tcPr>
            <w:tcW w:w="1436" w:type="dxa"/>
          </w:tcPr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1 758,68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BacteriaMultiPlex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4 628,10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BovinePlex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2 846,28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CanaryPlex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1 667,77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CaninePlex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2 846,28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ClostridiumDiffPlex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2 466,12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ClostridiumSppPlex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2 466,12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DemodexCatPlex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2 466,12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DiarrhoeaPlex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EncephalitisPlexV1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3 300,83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EncephalitisPlexV2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EquinePlex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2 656,20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FelinePlex 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2 466,12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FelinePlex II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2 529,75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FelinePlex IV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3 088,43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Fertility Plex 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1 758,68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Fertility Plex II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2 242,98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FishPlexBP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2 656,20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FishPlexV1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2 846,28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FungiMultiPlex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4 647,93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GastroEnteroPlex 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HelminthPlex 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HelminthPlexII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ChelonianPlex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1 758,68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Kvalitativní pandetekce bakterií - Sanger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2 176,86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Kvalitativní pandetekce hub - Sanger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2 176,86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Kvantitativní NGS pandetekce bakterií</w:t>
            </w:r>
          </w:p>
        </w:tc>
        <w:tc>
          <w:tcPr>
            <w:tcW w:w="1436" w:type="dxa"/>
          </w:tcPr>
          <w:p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12 800,00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Kvantitativní NGS pandetekce hub/mikroskopických parazitů</w:t>
            </w:r>
          </w:p>
        </w:tc>
        <w:tc>
          <w:tcPr>
            <w:tcW w:w="1436" w:type="dxa"/>
          </w:tcPr>
          <w:p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12 800,00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MeningitisPlexB1</w:t>
            </w:r>
          </w:p>
        </w:tc>
        <w:tc>
          <w:tcPr>
            <w:tcW w:w="1436" w:type="dxa"/>
          </w:tcPr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MeningitisPlexB2</w:t>
            </w:r>
          </w:p>
        </w:tc>
        <w:tc>
          <w:tcPr>
            <w:tcW w:w="1436" w:type="dxa"/>
          </w:tcPr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MollicutesPlexV2</w:t>
            </w:r>
          </w:p>
        </w:tc>
        <w:tc>
          <w:tcPr>
            <w:tcW w:w="1436" w:type="dxa"/>
          </w:tcPr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3 902,48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ParasitePlex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2 233,06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ParrotPlex 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2 466,12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ParrotPlex II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2 276,03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ParrotPlex III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2 466,12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ParrotPlex IV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2 276,03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PigeonPlex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2 180,99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PneumoniaPlex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PneumoPlex C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1 509,92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PoultryPlex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2 846,28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PregnancyMultiPlex_CAT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4 742,15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PregnancyMultiPlex_DOG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4 742,15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ReptilePlex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2 529,75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RespiratoryHorsePlex (Foal)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3 316,53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RespiratoryHorsePlex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2 466,12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TickPlex L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3 321,49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TickPlex S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2 656,20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TrichophytonSppPlex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2 466,12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UroPlex II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2 712,40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UroPlexBFP</w:t>
            </w:r>
          </w:p>
        </w:tc>
        <w:tc>
          <w:tcPr>
            <w:tcW w:w="1436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3 190,91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Acanthamoeba spp.</w:t>
            </w:r>
          </w:p>
        </w:tc>
        <w:tc>
          <w:tcPr>
            <w:tcW w:w="1436" w:type="dxa"/>
          </w:tcPr>
          <w:p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Acinetobacter baumannii</w:t>
            </w:r>
          </w:p>
        </w:tc>
        <w:tc>
          <w:tcPr>
            <w:tcW w:w="1436" w:type="dxa"/>
          </w:tcPr>
          <w:p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Aeromonas salmonicida</w:t>
            </w:r>
          </w:p>
        </w:tc>
        <w:tc>
          <w:tcPr>
            <w:tcW w:w="1436" w:type="dxa"/>
          </w:tcPr>
          <w:p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African horse disaese virus (AHDV)</w:t>
            </w:r>
          </w:p>
        </w:tc>
        <w:tc>
          <w:tcPr>
            <w:tcW w:w="1436" w:type="dxa"/>
          </w:tcPr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Agamid adenovirus</w:t>
            </w:r>
          </w:p>
        </w:tc>
        <w:tc>
          <w:tcPr>
            <w:tcW w:w="1436" w:type="dxa"/>
          </w:tcPr>
          <w:p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560" w:bottom="280" w:left="1020" w:right="13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1436"/>
      </w:tblGrid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Aleutian Mink Disease virus (AMDV)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Anaplasma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Aspergillus fumigatus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Aspergillus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Atopobium vaginae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Atoxoplasma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adenovirus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Bornavirus type 1,2,4 (ABV-1,2,4)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Bornavirus type 1.2.3.4.5 (ABV-1.2.3.4.5)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bornavirus, type 3 (ABV-3)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Bornavirus, type 5 (ABV-5)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encephalomyelitis virus (Tremovirus A)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leukosis virus (ALV)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orthoreovirus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polyomavirus (APV)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Avian Poxvirus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Babesia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Bacillus anthracis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Balamuthia mandrillaris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Bartonella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Batrachochytrium dendrobatidis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Beak and feather disease virus (BFDV)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BKV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Blastomyces dermatitidis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Bordetella bronchiseptica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Bordetella pertussis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Borrelia burgdorferi sensu lato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Bovine herpesvirus, type 1 (BHV-1)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Bovine Parainfluenza virus type 3 (BPIV-3)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Bovine parvovirus type-2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Bovine Respiratory syncytial virus (BRSV)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Brucella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Burkholderia pseudomallei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Burkholderia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Campylobacter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Canary Circovirus (CaCV)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Canary Polyomavirus (CaPyV)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Candida albicans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Candida dubliniensis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Candida glabrata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Candida krusei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Candida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Candida tropicalis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Candidatus Neoehrlichia mikurensis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Canine adenovirus type 1 (CAV-1)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Canine adenovirus type 2 (CAV-2)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Canine Distemper Virus (CDV)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Canine herpesvirus type 1 (CHV-1)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Canine Influenza virus type A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Canine Parainfluenza virus type 3 (CPIV-3)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Canine parvovirus type 2 (CPV-2)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Canine Respiratory Coronavirus (CRCoV)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Carp edema virus (CEV)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Cilia-associated respiratory bacillus (CAR)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Citrobacter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Clostridium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CMV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Coagulase- negative staphylococci (CoNS)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Coccidioides immitis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620" w:bottom="280" w:left="1020" w:right="13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1436"/>
      </w:tblGrid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Cryptococcus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Cryptocooccus neoformans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Cryptosporidium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Cyclospora cayetanensis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Demodex canis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Devriesea agamarum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Dientamoeba fragilis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Dirofilaria immitis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Duck Hepatitis A Virus. Gallivirus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EBV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Ehrlichia canis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Ehrlichia chaffeensis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Echinococcus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Encephalitozoon cuniculi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Entamoeba histolytica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Enterobacter cloacae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Enterococcus faecalis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Enterococcus faecium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Enterovirus spp.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Epizootic haemorrhagic disease virus (EHDV)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Equine Arteritis Virus (EAV)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Equine coronavirus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Equine herpesvirus type 1 (EHV-1)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Equine herpesvirus type 2 (EHV-2)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Equine herpesvirus type 3 (EHV-3)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Equine herpesvirus type 4 (EHV-4)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Equine herpesvirus type 5 (EHV-5)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Equine Influenza virus type A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Erysipelothrix rhusiopathiae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Escherichia coli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Feline Calicivirus (FCaV)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Feline Coronavirus (FCoV)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Feline Herpesvirus type 1 (FHV-1)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Feline immunodeficiency virus (FIV)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Feline Leukemia virus (FeLV)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Feline parvovirus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Ferlavirus (Paramyxovirus)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Ferret coronavirus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Finch circovirus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Finch polyomavirus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Flavivirus Tismice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Flavobacterium psychrophilum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Francisella tularensis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Fusarium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Gallid Herpesvirus type 1 (Avian infectious laryngotracheitis virus)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Gallid herpesvirus, type 2 (Marek´s disease)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Gardnerella vaginalis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Giardia intestinalis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Grass Carp Reovirus (GCRV)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Hamster polyomavirus (HAP)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Helicobacter pylori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Hepatitis A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Hepatitis B 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Hepatitis C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Hepatitis D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Hepatitis E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Hepatozoon canis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HHV-6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HHV-7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620" w:bottom="280" w:left="1020" w:right="13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1436"/>
      </w:tblGrid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HHV-8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Histoplasma capsullatum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HSV-1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HSV-2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Chicken Infectious Anemia Virus (CIAV)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Chicken Parvovirus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Chlamydia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Infectious Bursal Disease Virus (IBDV)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Infectious haematopoietic necrosis virus (IHNV)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Infectious pancreatic necrosis virus (IPNV)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Infectious salmon anemia virus (ISAV)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Influenza A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Influenza B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Isospora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JCV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Klebsiella oxytoca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Klebsiella pneumoniae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Koi herpesvirus (KHV)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Legionella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Leishmania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Leptospira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Listeria monocytogenes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Lymphocytic choriomeningitis virus (LCMV)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Macacine herpesvirus type 1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Macrorhabdus ornithogaster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Maedi-Visna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Microsporum canis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Morganella morganii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Mucoraceae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Mumps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Mycobacterium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Mycoplasma genitalium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Mycoplasma hominis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Mycoplasma pneumoniae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Mycoplasma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Myxobolus cerebralis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Myxoma 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Naegleria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Neospora caninum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Nocardia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Norovirus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Ovine herpesvirus_typ 2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Paenibacillus larvae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Pacheco´s Disease virus (Psittacine herpesvirus, type 1)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panFlavivirus assay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2 176,86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Parrot Coronavirus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Parvovirus B19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Pigeon Circovirus (PiCV)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Pigeon Herpesvirus (PiHV)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Piscine myocarditis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Piscine reovirus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Plasmodium falciparum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Pneumocystis jiroveci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Porcine circovirus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Proteus mirabilis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Pseudomonas aeruginosa / putida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Psittacine adenovirus (PsADV)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Psittacine herpesvirus, type 2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Psittacine herpesvirus, type 3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620" w:bottom="280" w:left="1020" w:right="138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1436"/>
      </w:tblGrid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Psittacine Paramyxovirus 1-12 / Newcastle Disease Virus (NDV)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Python nidovirus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Rabbit haemorrhagic disease virus (RHDV)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Reptarena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Rhodococcus equi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Rickettsia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RSV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Saimirine herpesvirus type 1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Salmonella enterica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Sendai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Shigella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Simian immunodeficiency virus (SIV)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Spring viremia of carp virus (SVCV)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Staphylococcus aureus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Starling Circovirus (StCV)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Streptococcus equi subsp. equi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Streptococcus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Sunshine virus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Tetracapsuloides bryosalmonae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Tick-borne encephalitis virus (TBEV)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Toxoplasma gondii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Trichomonas gallinae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Trichomonas vaginalis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Tritrichomonas foetus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Tropheryma whipplei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Turtle herpesvirus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Turtle iridovirus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Ureaplasma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Usutu Virus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Viral Haemorrhagic Septicaemia Virus (VHSV)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VZV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West Nile Virus (WNV-1, WNV-2)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1 995,87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West Nile Virus -1 (WNV-1)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West Nile Virus -2 (WNV-2)</w:t>
            </w:r>
          </w:p>
        </w:tc>
        <w:tc>
          <w:tcPr>
            <w:tcW w:w="1436" w:type="dxa"/>
          </w:tcPr>
          <w:p>
            <w:pPr>
              <w:pStyle w:val="TableParagraph"/>
              <w:ind w:left="318" w:right="279"/>
              <w:jc w:val="center"/>
              <w:rPr>
                <w:sz w:val="20"/>
              </w:rPr>
            </w:pPr>
            <w:r>
              <w:rPr>
                <w:sz w:val="20"/>
              </w:rPr>
              <w:t>1 044,63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Yersinia ruckeri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Yersinia spp.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996,69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Sekvenační dourčení mikroorganismu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785,12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Potvrzení paternity (rodičovství)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867,77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Genetická identifikace zvířete - STR profil (dle doporučení ISAG)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702,48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Deficience dihydropyrimidinázy - c.1303G&gt;A - DPYS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949,59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Kudrnatá srst - Devon Rex - c.1108-4_1184del - KRT71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949,59</w:t>
            </w:r>
          </w:p>
        </w:tc>
      </w:tr>
      <w:tr>
        <w:trPr>
          <w:trHeight w:val="227" w:hRule="atLeast"/>
        </w:trPr>
        <w:tc>
          <w:tcPr>
            <w:tcW w:w="782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Progresivní retinální atrofie, rcd-1 PDE6B c.2420G&gt;A</w:t>
            </w:r>
          </w:p>
        </w:tc>
        <w:tc>
          <w:tcPr>
            <w:tcW w:w="1436" w:type="dxa"/>
          </w:tcPr>
          <w:p>
            <w:pPr>
              <w:pStyle w:val="TableParagraph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949,59</w:t>
            </w:r>
          </w:p>
        </w:tc>
      </w:tr>
    </w:tbl>
    <w:sectPr>
      <w:pgSz w:w="11910" w:h="16840"/>
      <w:pgMar w:top="620" w:bottom="280" w:left="10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07" w:lineRule="exact"/>
      <w:ind w:left="31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satanova</dc:creator>
  <dc:title>RKS 01_370_2024 příloha č.1.xls</dc:title>
  <dcterms:created xsi:type="dcterms:W3CDTF">2024-01-30T07:16:36Z</dcterms:created>
  <dcterms:modified xsi:type="dcterms:W3CDTF">2024-01-30T07:16:36Z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</Properties>
</file>