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5846" w14:textId="16196A1A" w:rsidR="00FB6BD9" w:rsidRPr="00D6329B" w:rsidRDefault="00FB6BD9" w:rsidP="00FB6BD9">
      <w:pPr>
        <w:jc w:val="both"/>
        <w:rPr>
          <w:rFonts w:cs="Arial"/>
          <w:b/>
          <w:sz w:val="40"/>
          <w:szCs w:val="40"/>
        </w:rPr>
      </w:pPr>
      <w:r w:rsidRPr="00D6329B">
        <w:rPr>
          <w:rFonts w:cs="Arial"/>
          <w:b/>
          <w:sz w:val="40"/>
          <w:szCs w:val="40"/>
        </w:rPr>
        <w:t xml:space="preserve">Smlouva </w:t>
      </w:r>
      <w:r w:rsidR="00AE2FE2">
        <w:rPr>
          <w:rFonts w:cs="Arial"/>
          <w:b/>
          <w:sz w:val="40"/>
          <w:szCs w:val="40"/>
        </w:rPr>
        <w:t xml:space="preserve">č. PS/INV/0031/2024 </w:t>
      </w:r>
      <w:r w:rsidRPr="00D6329B">
        <w:rPr>
          <w:rFonts w:cs="Arial"/>
          <w:b/>
          <w:sz w:val="40"/>
          <w:szCs w:val="40"/>
        </w:rPr>
        <w:t>o právu provést stavbu</w:t>
      </w:r>
      <w:r>
        <w:rPr>
          <w:rFonts w:cs="Arial"/>
          <w:b/>
          <w:sz w:val="40"/>
          <w:szCs w:val="40"/>
        </w:rPr>
        <w:t>, o právu vstupu a</w:t>
      </w:r>
      <w:r w:rsidR="00F6598C">
        <w:rPr>
          <w:rFonts w:cs="Arial"/>
          <w:b/>
          <w:sz w:val="40"/>
          <w:szCs w:val="40"/>
        </w:rPr>
        <w:t> </w:t>
      </w:r>
      <w:r>
        <w:rPr>
          <w:rFonts w:cs="Arial"/>
          <w:b/>
          <w:sz w:val="40"/>
          <w:szCs w:val="40"/>
        </w:rPr>
        <w:t>vjezdu</w:t>
      </w:r>
      <w:r w:rsidR="00AA367E">
        <w:rPr>
          <w:rFonts w:cs="Arial"/>
          <w:b/>
          <w:sz w:val="40"/>
          <w:szCs w:val="40"/>
        </w:rPr>
        <w:t>,</w:t>
      </w:r>
      <w:r>
        <w:rPr>
          <w:rFonts w:cs="Arial"/>
          <w:b/>
          <w:sz w:val="40"/>
          <w:szCs w:val="40"/>
        </w:rPr>
        <w:t xml:space="preserve"> </w:t>
      </w:r>
      <w:r w:rsidRPr="00D6329B">
        <w:rPr>
          <w:rFonts w:cs="Arial"/>
          <w:b/>
          <w:sz w:val="40"/>
          <w:szCs w:val="40"/>
        </w:rPr>
        <w:t>o b</w:t>
      </w:r>
      <w:r>
        <w:rPr>
          <w:rFonts w:cs="Arial"/>
          <w:b/>
          <w:sz w:val="40"/>
          <w:szCs w:val="40"/>
        </w:rPr>
        <w:t>udoucí smlouvě o zřízení věcného</w:t>
      </w:r>
      <w:r w:rsidRPr="00D6329B">
        <w:rPr>
          <w:rFonts w:cs="Arial"/>
          <w:b/>
          <w:sz w:val="40"/>
          <w:szCs w:val="40"/>
        </w:rPr>
        <w:t xml:space="preserve"> břemen</w:t>
      </w:r>
      <w:r>
        <w:rPr>
          <w:rFonts w:cs="Arial"/>
          <w:b/>
          <w:sz w:val="40"/>
          <w:szCs w:val="40"/>
        </w:rPr>
        <w:t>e</w:t>
      </w:r>
      <w:r w:rsidRPr="00D6329B">
        <w:rPr>
          <w:rFonts w:cs="Arial"/>
          <w:b/>
          <w:sz w:val="40"/>
          <w:szCs w:val="40"/>
        </w:rPr>
        <w:t xml:space="preserve"> – </w:t>
      </w:r>
      <w:r>
        <w:rPr>
          <w:rFonts w:cs="Arial"/>
          <w:b/>
          <w:sz w:val="40"/>
          <w:szCs w:val="40"/>
        </w:rPr>
        <w:t>služebnosti</w:t>
      </w:r>
    </w:p>
    <w:p w14:paraId="76D86080" w14:textId="22101AFC" w:rsidR="00FB6BD9" w:rsidRPr="00CC4E4B" w:rsidRDefault="00FB6BD9" w:rsidP="00FB6BD9">
      <w:pPr>
        <w:spacing w:before="240"/>
        <w:jc w:val="both"/>
        <w:rPr>
          <w:rFonts w:ascii="Times New Roman" w:hAnsi="Times New Roman"/>
          <w:sz w:val="22"/>
          <w:szCs w:val="24"/>
        </w:rPr>
      </w:pPr>
      <w:r w:rsidRPr="00CC4E4B">
        <w:rPr>
          <w:rFonts w:ascii="Times New Roman" w:hAnsi="Times New Roman"/>
          <w:sz w:val="22"/>
          <w:szCs w:val="24"/>
        </w:rPr>
        <w:t xml:space="preserve">uzavřená ve smyslu ustanovení § 1746 odst. 2, § 1785 a násl. a § 1257 a násl. zákona č. 89/2012 Sb., občanský zákoník, </w:t>
      </w:r>
      <w:r w:rsidRPr="00CC4E4B">
        <w:rPr>
          <w:rFonts w:ascii="Times New Roman" w:hAnsi="Times New Roman"/>
          <w:sz w:val="22"/>
        </w:rPr>
        <w:t>ve znění pozdějších předpisů</w:t>
      </w:r>
      <w:r w:rsidRPr="00CC4E4B">
        <w:rPr>
          <w:rFonts w:ascii="Times New Roman" w:hAnsi="Times New Roman"/>
          <w:sz w:val="22"/>
          <w:szCs w:val="24"/>
        </w:rPr>
        <w:t xml:space="preserve"> (dále jen </w:t>
      </w:r>
      <w:r w:rsidRPr="00CC4E4B">
        <w:rPr>
          <w:rFonts w:ascii="Times New Roman" w:hAnsi="Times New Roman"/>
          <w:i/>
          <w:sz w:val="22"/>
          <w:szCs w:val="24"/>
        </w:rPr>
        <w:t>„</w:t>
      </w:r>
      <w:r w:rsidRPr="00CC4E4B">
        <w:rPr>
          <w:rFonts w:ascii="Times New Roman" w:hAnsi="Times New Roman"/>
          <w:b/>
          <w:i/>
          <w:sz w:val="22"/>
          <w:szCs w:val="24"/>
        </w:rPr>
        <w:t>Občanský zákoník</w:t>
      </w:r>
      <w:r w:rsidRPr="00CC4E4B">
        <w:rPr>
          <w:rFonts w:ascii="Times New Roman" w:hAnsi="Times New Roman"/>
          <w:i/>
          <w:sz w:val="22"/>
          <w:szCs w:val="24"/>
        </w:rPr>
        <w:t>“</w:t>
      </w:r>
      <w:r w:rsidRPr="00CC4E4B">
        <w:rPr>
          <w:rFonts w:ascii="Times New Roman" w:hAnsi="Times New Roman"/>
          <w:sz w:val="22"/>
          <w:szCs w:val="24"/>
        </w:rPr>
        <w:t>), ve smyslu ustanovení § 25</w:t>
      </w:r>
      <w:r w:rsidR="00F6598C">
        <w:rPr>
          <w:rFonts w:ascii="Times New Roman" w:hAnsi="Times New Roman"/>
          <w:sz w:val="22"/>
          <w:szCs w:val="24"/>
        </w:rPr>
        <w:t> </w:t>
      </w:r>
      <w:r w:rsidRPr="00CC4E4B">
        <w:rPr>
          <w:rFonts w:ascii="Times New Roman" w:hAnsi="Times New Roman"/>
          <w:sz w:val="22"/>
          <w:szCs w:val="24"/>
        </w:rPr>
        <w:t>odst. 4</w:t>
      </w:r>
      <w:r w:rsidR="00F6598C">
        <w:rPr>
          <w:rFonts w:ascii="Times New Roman" w:hAnsi="Times New Roman"/>
          <w:sz w:val="22"/>
          <w:szCs w:val="24"/>
        </w:rPr>
        <w:t> </w:t>
      </w:r>
      <w:r w:rsidRPr="00CC4E4B">
        <w:rPr>
          <w:rFonts w:ascii="Times New Roman" w:hAnsi="Times New Roman"/>
          <w:sz w:val="22"/>
          <w:szCs w:val="24"/>
        </w:rPr>
        <w:t xml:space="preserve">zákona č. 458/2000 Sb., o podmínkách podnikání a o výkonu státní správy v energetických odvětvích a o změně některých zákonů (energetický zákon), </w:t>
      </w:r>
      <w:r w:rsidRPr="00CC4E4B">
        <w:rPr>
          <w:rFonts w:ascii="Times New Roman" w:hAnsi="Times New Roman"/>
          <w:sz w:val="22"/>
        </w:rPr>
        <w:t>ve znění pozdějších předpisů</w:t>
      </w:r>
      <w:r w:rsidRPr="00CC4E4B">
        <w:rPr>
          <w:rFonts w:ascii="Times New Roman" w:hAnsi="Times New Roman"/>
          <w:sz w:val="22"/>
          <w:szCs w:val="24"/>
        </w:rPr>
        <w:t xml:space="preserve"> (dále jen </w:t>
      </w:r>
      <w:r w:rsidRPr="00CC4E4B">
        <w:rPr>
          <w:rFonts w:ascii="Times New Roman" w:hAnsi="Times New Roman"/>
          <w:i/>
          <w:sz w:val="22"/>
          <w:szCs w:val="24"/>
        </w:rPr>
        <w:t>„</w:t>
      </w:r>
      <w:r w:rsidRPr="00CC4E4B">
        <w:rPr>
          <w:rFonts w:ascii="Times New Roman" w:hAnsi="Times New Roman"/>
          <w:b/>
          <w:i/>
          <w:sz w:val="22"/>
          <w:szCs w:val="24"/>
        </w:rPr>
        <w:t>Energetický zákon</w:t>
      </w:r>
      <w:r w:rsidRPr="00CC4E4B">
        <w:rPr>
          <w:rFonts w:ascii="Times New Roman" w:hAnsi="Times New Roman"/>
          <w:i/>
          <w:sz w:val="22"/>
          <w:szCs w:val="24"/>
        </w:rPr>
        <w:t>“</w:t>
      </w:r>
      <w:r w:rsidRPr="00CC4E4B">
        <w:rPr>
          <w:rFonts w:ascii="Times New Roman" w:hAnsi="Times New Roman"/>
          <w:sz w:val="22"/>
          <w:szCs w:val="24"/>
        </w:rPr>
        <w:t xml:space="preserve">), a dále ve smyslu příslušných ustanovení zákona č. 183/2006 Sb., o územním plánování a stavebním řádu (stavební zákon), </w:t>
      </w:r>
      <w:r w:rsidRPr="00CC4E4B">
        <w:rPr>
          <w:rFonts w:ascii="Times New Roman" w:hAnsi="Times New Roman"/>
          <w:sz w:val="22"/>
        </w:rPr>
        <w:t>ve znění pozdějších předpisů</w:t>
      </w:r>
      <w:r w:rsidRPr="00CC4E4B">
        <w:rPr>
          <w:rFonts w:ascii="Times New Roman" w:hAnsi="Times New Roman"/>
          <w:sz w:val="22"/>
          <w:szCs w:val="24"/>
        </w:rPr>
        <w:t xml:space="preserve"> (dále jen </w:t>
      </w:r>
      <w:r w:rsidRPr="00CC4E4B">
        <w:rPr>
          <w:rFonts w:ascii="Times New Roman" w:hAnsi="Times New Roman"/>
          <w:i/>
          <w:sz w:val="22"/>
          <w:szCs w:val="24"/>
        </w:rPr>
        <w:t>„</w:t>
      </w:r>
      <w:r w:rsidRPr="00CC4E4B">
        <w:rPr>
          <w:rFonts w:ascii="Times New Roman" w:hAnsi="Times New Roman"/>
          <w:b/>
          <w:i/>
          <w:sz w:val="22"/>
          <w:szCs w:val="24"/>
        </w:rPr>
        <w:t>Stavební zákon</w:t>
      </w:r>
      <w:r w:rsidRPr="00CC4E4B">
        <w:rPr>
          <w:rFonts w:ascii="Times New Roman" w:hAnsi="Times New Roman"/>
          <w:i/>
          <w:sz w:val="22"/>
          <w:szCs w:val="24"/>
        </w:rPr>
        <w:t>“</w:t>
      </w:r>
      <w:r w:rsidRPr="00CC4E4B">
        <w:rPr>
          <w:rFonts w:ascii="Times New Roman" w:hAnsi="Times New Roman"/>
          <w:sz w:val="22"/>
          <w:szCs w:val="24"/>
        </w:rPr>
        <w:t>)</w:t>
      </w:r>
    </w:p>
    <w:p w14:paraId="65FAFDFE" w14:textId="77777777" w:rsidR="00FB6BD9" w:rsidRPr="004D7619" w:rsidRDefault="00FB6BD9" w:rsidP="00FB6BD9">
      <w:pPr>
        <w:pBdr>
          <w:bottom w:val="single" w:sz="6" w:space="1" w:color="auto"/>
        </w:pBdr>
        <w:tabs>
          <w:tab w:val="left" w:pos="0"/>
          <w:tab w:val="left" w:leader="underscore" w:pos="4706"/>
          <w:tab w:val="left" w:pos="4990"/>
          <w:tab w:val="left" w:leader="underscore" w:pos="9639"/>
        </w:tabs>
        <w:spacing w:before="120"/>
        <w:outlineLvl w:val="0"/>
        <w:rPr>
          <w:rFonts w:cs="Arial"/>
          <w:b/>
          <w:sz w:val="24"/>
          <w:szCs w:val="24"/>
        </w:rPr>
      </w:pPr>
      <w:r w:rsidRPr="004D7619">
        <w:rPr>
          <w:rFonts w:cs="Arial"/>
          <w:b/>
          <w:sz w:val="24"/>
          <w:szCs w:val="24"/>
        </w:rPr>
        <w:t>Smluvní strany</w:t>
      </w:r>
    </w:p>
    <w:p w14:paraId="68EEDDE6" w14:textId="77777777" w:rsidR="00FB6BD9" w:rsidRPr="00863EB5" w:rsidRDefault="00FB6BD9" w:rsidP="00FB6BD9">
      <w:pPr>
        <w:pStyle w:val="Default"/>
        <w:spacing w:before="240"/>
        <w:rPr>
          <w:b/>
          <w:bCs/>
          <w:sz w:val="22"/>
        </w:rPr>
      </w:pPr>
      <w:r w:rsidRPr="00863EB5">
        <w:rPr>
          <w:b/>
          <w:bCs/>
          <w:sz w:val="22"/>
        </w:rPr>
        <w:t>statutární město Ostrava</w:t>
      </w:r>
    </w:p>
    <w:p w14:paraId="2EC3BE96" w14:textId="77777777" w:rsidR="00FB6BD9" w:rsidRPr="00863EB5" w:rsidRDefault="00FB6BD9" w:rsidP="00FB6BD9">
      <w:pPr>
        <w:pStyle w:val="Default"/>
        <w:ind w:left="1843" w:hanging="1843"/>
        <w:rPr>
          <w:sz w:val="22"/>
        </w:rPr>
      </w:pPr>
      <w:r>
        <w:rPr>
          <w:sz w:val="22"/>
        </w:rPr>
        <w:t>sídlo:</w:t>
      </w:r>
      <w:r w:rsidRPr="00863EB5">
        <w:rPr>
          <w:sz w:val="22"/>
        </w:rPr>
        <w:tab/>
        <w:t>Prokešovo náměstí 1803/8, 72</w:t>
      </w:r>
      <w:r>
        <w:rPr>
          <w:sz w:val="22"/>
        </w:rPr>
        <w:t>9 30 Ostrava – Moravská Ostrava</w:t>
      </w:r>
    </w:p>
    <w:p w14:paraId="267347E7" w14:textId="77777777" w:rsidR="00FB6BD9" w:rsidRPr="00863EB5" w:rsidRDefault="00FB6BD9" w:rsidP="00FB6BD9">
      <w:pPr>
        <w:pStyle w:val="Default"/>
        <w:ind w:left="1843" w:hanging="1843"/>
        <w:rPr>
          <w:sz w:val="22"/>
        </w:rPr>
      </w:pPr>
      <w:r>
        <w:rPr>
          <w:sz w:val="22"/>
        </w:rPr>
        <w:t>IČO:</w:t>
      </w:r>
      <w:r>
        <w:rPr>
          <w:sz w:val="22"/>
        </w:rPr>
        <w:tab/>
        <w:t>008 45 451</w:t>
      </w:r>
    </w:p>
    <w:p w14:paraId="2F9A205E" w14:textId="77777777" w:rsidR="00FB6BD9" w:rsidRPr="00863EB5" w:rsidRDefault="00FB6BD9" w:rsidP="00FB6BD9">
      <w:pPr>
        <w:pStyle w:val="Default"/>
        <w:ind w:left="1843" w:hanging="1843"/>
        <w:rPr>
          <w:sz w:val="22"/>
        </w:rPr>
      </w:pPr>
      <w:r>
        <w:rPr>
          <w:sz w:val="22"/>
        </w:rPr>
        <w:t>DIČ:</w:t>
      </w:r>
      <w:r w:rsidRPr="00863EB5">
        <w:rPr>
          <w:sz w:val="22"/>
        </w:rPr>
        <w:tab/>
        <w:t>CZ00845451 – plátce DPH</w:t>
      </w:r>
    </w:p>
    <w:p w14:paraId="46D87982" w14:textId="77777777" w:rsidR="00FB6BD9" w:rsidRPr="00863EB5" w:rsidRDefault="00FB6BD9" w:rsidP="00FB6BD9">
      <w:pPr>
        <w:pStyle w:val="Default"/>
        <w:spacing w:before="240"/>
        <w:rPr>
          <w:b/>
          <w:bCs/>
          <w:sz w:val="22"/>
        </w:rPr>
      </w:pPr>
      <w:r w:rsidRPr="00863EB5">
        <w:rPr>
          <w:b/>
          <w:bCs/>
          <w:sz w:val="22"/>
        </w:rPr>
        <w:t>městský obvod Slezská Ostrava</w:t>
      </w:r>
    </w:p>
    <w:p w14:paraId="79BA5560" w14:textId="77777777" w:rsidR="00FB6BD9" w:rsidRPr="00863EB5" w:rsidRDefault="00FB6BD9" w:rsidP="00FB6BD9">
      <w:pPr>
        <w:pStyle w:val="Default"/>
        <w:ind w:left="1843" w:hanging="1843"/>
        <w:rPr>
          <w:sz w:val="22"/>
        </w:rPr>
      </w:pPr>
      <w:r>
        <w:rPr>
          <w:sz w:val="22"/>
        </w:rPr>
        <w:t>sídlo:</w:t>
      </w:r>
      <w:r w:rsidRPr="00863EB5">
        <w:rPr>
          <w:sz w:val="22"/>
        </w:rPr>
        <w:tab/>
        <w:t>Těšínská 138/35, 7</w:t>
      </w:r>
      <w:r>
        <w:rPr>
          <w:sz w:val="22"/>
        </w:rPr>
        <w:t>10 16 Ostrava – Slezská Ostrava</w:t>
      </w:r>
    </w:p>
    <w:p w14:paraId="7C6A4C51" w14:textId="77777777" w:rsidR="00FB6BD9" w:rsidRPr="00863EB5" w:rsidRDefault="00FB6BD9" w:rsidP="00FB6BD9">
      <w:pPr>
        <w:pStyle w:val="Default"/>
        <w:ind w:left="1843" w:hanging="1843"/>
        <w:rPr>
          <w:sz w:val="22"/>
        </w:rPr>
      </w:pPr>
      <w:r>
        <w:rPr>
          <w:sz w:val="22"/>
        </w:rPr>
        <w:t>ID DS:</w:t>
      </w:r>
      <w:r>
        <w:rPr>
          <w:sz w:val="22"/>
        </w:rPr>
        <w:tab/>
        <w:t>56zbpub</w:t>
      </w:r>
    </w:p>
    <w:p w14:paraId="14FEB6CA" w14:textId="64989FDB" w:rsidR="00FB6BD9" w:rsidRPr="00863EB5" w:rsidRDefault="00FB6BD9" w:rsidP="00FB6BD9">
      <w:pPr>
        <w:pStyle w:val="Default"/>
        <w:ind w:left="1843" w:hanging="1843"/>
        <w:rPr>
          <w:sz w:val="22"/>
        </w:rPr>
      </w:pPr>
      <w:r>
        <w:rPr>
          <w:sz w:val="22"/>
        </w:rPr>
        <w:t>zástupce:</w:t>
      </w:r>
      <w:r w:rsidRPr="00863EB5">
        <w:rPr>
          <w:sz w:val="22"/>
        </w:rPr>
        <w:tab/>
      </w:r>
      <w:r w:rsidR="008D0280">
        <w:rPr>
          <w:sz w:val="22"/>
        </w:rPr>
        <w:t>Mgr.</w:t>
      </w:r>
      <w:r>
        <w:rPr>
          <w:sz w:val="22"/>
        </w:rPr>
        <w:t xml:space="preserve"> Richard Vereš, </w:t>
      </w:r>
      <w:r w:rsidR="00DC52FA">
        <w:rPr>
          <w:sz w:val="22"/>
        </w:rPr>
        <w:t>starost</w:t>
      </w:r>
      <w:r w:rsidR="00861D60">
        <w:rPr>
          <w:sz w:val="22"/>
        </w:rPr>
        <w:t>a</w:t>
      </w:r>
    </w:p>
    <w:p w14:paraId="0AB72480" w14:textId="77777777" w:rsidR="00FB6BD9" w:rsidRPr="00863EB5" w:rsidRDefault="00FB6BD9" w:rsidP="00FB6BD9">
      <w:pPr>
        <w:pStyle w:val="Default"/>
        <w:ind w:left="1843" w:hanging="1843"/>
        <w:rPr>
          <w:sz w:val="22"/>
        </w:rPr>
      </w:pPr>
      <w:r w:rsidRPr="00863EB5">
        <w:rPr>
          <w:sz w:val="22"/>
        </w:rPr>
        <w:t>peněžní ústav:</w:t>
      </w:r>
      <w:r w:rsidRPr="00863EB5">
        <w:rPr>
          <w:sz w:val="22"/>
        </w:rPr>
        <w:tab/>
        <w:t>Česká spořitelna, a.s., pobočka Ostrava</w:t>
      </w:r>
    </w:p>
    <w:p w14:paraId="2EFFF00F" w14:textId="77777777" w:rsidR="00FB6BD9" w:rsidRPr="00863EB5" w:rsidRDefault="00FB6BD9" w:rsidP="00FB6BD9">
      <w:pPr>
        <w:autoSpaceDE w:val="0"/>
        <w:autoSpaceDN w:val="0"/>
        <w:adjustRightInd w:val="0"/>
        <w:ind w:left="1843" w:hanging="1843"/>
        <w:rPr>
          <w:rFonts w:ascii="Times New Roman" w:hAnsi="Times New Roman"/>
          <w:i/>
          <w:sz w:val="22"/>
          <w:szCs w:val="24"/>
        </w:rPr>
      </w:pPr>
      <w:r>
        <w:rPr>
          <w:rFonts w:ascii="Times New Roman" w:hAnsi="Times New Roman"/>
          <w:sz w:val="22"/>
          <w:szCs w:val="24"/>
        </w:rPr>
        <w:t>číslo účtu:</w:t>
      </w:r>
      <w:r w:rsidRPr="00863EB5">
        <w:rPr>
          <w:rFonts w:ascii="Times New Roman" w:hAnsi="Times New Roman"/>
          <w:sz w:val="22"/>
          <w:szCs w:val="24"/>
        </w:rPr>
        <w:tab/>
        <w:t>19-1649322359/0800</w:t>
      </w:r>
    </w:p>
    <w:p w14:paraId="2BA933B6" w14:textId="06FB554F" w:rsidR="00FB6BD9" w:rsidRPr="00AE189E" w:rsidRDefault="00FB6BD9" w:rsidP="00FB6BD9">
      <w:pPr>
        <w:pStyle w:val="Zhlav"/>
        <w:tabs>
          <w:tab w:val="clear" w:pos="4536"/>
          <w:tab w:val="clear" w:pos="9072"/>
          <w:tab w:val="right" w:pos="0"/>
          <w:tab w:val="left" w:pos="1843"/>
        </w:tabs>
        <w:jc w:val="both"/>
        <w:rPr>
          <w:rFonts w:ascii="Times New Roman" w:hAnsi="Times New Roman"/>
          <w:sz w:val="22"/>
          <w:szCs w:val="24"/>
          <w:lang w:val="cs-CZ"/>
        </w:rPr>
      </w:pPr>
      <w:r w:rsidRPr="00484F05">
        <w:rPr>
          <w:rFonts w:ascii="Times New Roman" w:hAnsi="Times New Roman"/>
          <w:sz w:val="22"/>
          <w:szCs w:val="24"/>
        </w:rPr>
        <w:t>číslo smlouvy:</w:t>
      </w:r>
      <w:r w:rsidRPr="00484F05">
        <w:rPr>
          <w:rFonts w:ascii="Times New Roman" w:hAnsi="Times New Roman"/>
          <w:sz w:val="22"/>
          <w:szCs w:val="24"/>
        </w:rPr>
        <w:tab/>
      </w:r>
      <w:r w:rsidR="00AE2FE2">
        <w:rPr>
          <w:rFonts w:ascii="Times New Roman" w:hAnsi="Times New Roman"/>
          <w:sz w:val="22"/>
          <w:szCs w:val="24"/>
          <w:lang w:val="cs-CZ"/>
        </w:rPr>
        <w:t>PS/INV/0031/2024</w:t>
      </w:r>
    </w:p>
    <w:p w14:paraId="153192CE" w14:textId="53ECFB25" w:rsidR="00FB6BD9" w:rsidRPr="00484F05" w:rsidRDefault="00FB6BD9" w:rsidP="00FB6BD9">
      <w:pPr>
        <w:spacing w:before="240"/>
        <w:ind w:left="709"/>
        <w:jc w:val="both"/>
        <w:rPr>
          <w:rFonts w:ascii="Times New Roman" w:hAnsi="Times New Roman"/>
          <w:sz w:val="22"/>
          <w:szCs w:val="24"/>
        </w:rPr>
      </w:pPr>
      <w:r w:rsidRPr="00484F05">
        <w:rPr>
          <w:rFonts w:ascii="Times New Roman" w:hAnsi="Times New Roman"/>
          <w:i/>
          <w:sz w:val="22"/>
          <w:szCs w:val="24"/>
        </w:rPr>
        <w:t>na straně jedné jako vlastník dotčen</w:t>
      </w:r>
      <w:r>
        <w:rPr>
          <w:rFonts w:ascii="Times New Roman" w:hAnsi="Times New Roman"/>
          <w:i/>
          <w:sz w:val="22"/>
          <w:szCs w:val="24"/>
        </w:rPr>
        <w:t>é</w:t>
      </w:r>
      <w:r w:rsidRPr="00484F05">
        <w:rPr>
          <w:rFonts w:ascii="Times New Roman" w:hAnsi="Times New Roman"/>
          <w:i/>
          <w:sz w:val="22"/>
          <w:szCs w:val="24"/>
        </w:rPr>
        <w:t xml:space="preserve"> nemovit</w:t>
      </w:r>
      <w:r>
        <w:rPr>
          <w:rFonts w:ascii="Times New Roman" w:hAnsi="Times New Roman"/>
          <w:i/>
          <w:sz w:val="22"/>
          <w:szCs w:val="24"/>
        </w:rPr>
        <w:t>é</w:t>
      </w:r>
      <w:r w:rsidRPr="00484F05">
        <w:rPr>
          <w:rFonts w:ascii="Times New Roman" w:hAnsi="Times New Roman"/>
          <w:i/>
          <w:sz w:val="22"/>
          <w:szCs w:val="24"/>
        </w:rPr>
        <w:t xml:space="preserve"> věc</w:t>
      </w:r>
      <w:r>
        <w:rPr>
          <w:rFonts w:ascii="Times New Roman" w:hAnsi="Times New Roman"/>
          <w:i/>
          <w:sz w:val="22"/>
          <w:szCs w:val="24"/>
        </w:rPr>
        <w:t>i</w:t>
      </w:r>
      <w:r w:rsidRPr="00484F05">
        <w:rPr>
          <w:rFonts w:ascii="Times New Roman" w:hAnsi="Times New Roman"/>
          <w:i/>
          <w:sz w:val="22"/>
          <w:szCs w:val="24"/>
        </w:rPr>
        <w:t xml:space="preserve"> a budoucí povinný z věcného břemene – služebnosti, dále jen </w:t>
      </w:r>
      <w:r w:rsidR="006B476A">
        <w:rPr>
          <w:rFonts w:ascii="Times New Roman" w:hAnsi="Times New Roman"/>
          <w:i/>
          <w:sz w:val="22"/>
          <w:szCs w:val="24"/>
        </w:rPr>
        <w:t>„</w:t>
      </w:r>
      <w:r w:rsidR="006B476A" w:rsidRPr="006B476A">
        <w:rPr>
          <w:rFonts w:ascii="Times New Roman" w:hAnsi="Times New Roman"/>
          <w:b/>
          <w:bCs/>
          <w:i/>
          <w:sz w:val="22"/>
          <w:szCs w:val="24"/>
        </w:rPr>
        <w:t>Vlastník</w:t>
      </w:r>
      <w:r w:rsidR="006B476A">
        <w:rPr>
          <w:rFonts w:ascii="Times New Roman" w:hAnsi="Times New Roman"/>
          <w:i/>
          <w:sz w:val="22"/>
          <w:szCs w:val="24"/>
        </w:rPr>
        <w:t xml:space="preserve">“ nebo </w:t>
      </w:r>
      <w:r w:rsidRPr="00484F05">
        <w:rPr>
          <w:rFonts w:ascii="Times New Roman" w:hAnsi="Times New Roman"/>
          <w:i/>
          <w:sz w:val="22"/>
          <w:szCs w:val="24"/>
        </w:rPr>
        <w:t>„</w:t>
      </w:r>
      <w:r w:rsidRPr="00484F05">
        <w:rPr>
          <w:rFonts w:ascii="Times New Roman" w:hAnsi="Times New Roman"/>
          <w:b/>
          <w:i/>
          <w:sz w:val="22"/>
          <w:szCs w:val="24"/>
        </w:rPr>
        <w:t>Budoucí povinný</w:t>
      </w:r>
      <w:r w:rsidRPr="00484F05">
        <w:rPr>
          <w:rFonts w:ascii="Times New Roman" w:hAnsi="Times New Roman"/>
          <w:i/>
          <w:sz w:val="22"/>
          <w:szCs w:val="24"/>
        </w:rPr>
        <w:t>“</w:t>
      </w:r>
    </w:p>
    <w:p w14:paraId="29D99977" w14:textId="77777777" w:rsidR="00FB6BD9" w:rsidRPr="00484F05" w:rsidRDefault="00FB6BD9" w:rsidP="00FB6BD9">
      <w:pPr>
        <w:pStyle w:val="a"/>
        <w:spacing w:before="240" w:after="240"/>
        <w:jc w:val="both"/>
        <w:rPr>
          <w:sz w:val="22"/>
          <w:szCs w:val="24"/>
        </w:rPr>
      </w:pPr>
      <w:r w:rsidRPr="00484F05">
        <w:rPr>
          <w:sz w:val="22"/>
          <w:szCs w:val="24"/>
        </w:rPr>
        <w:t>a</w:t>
      </w:r>
    </w:p>
    <w:p w14:paraId="1BE13FA7" w14:textId="77777777" w:rsidR="00FB6BD9" w:rsidRPr="00CC4E4B" w:rsidRDefault="00FB6BD9" w:rsidP="00FB6BD9">
      <w:pPr>
        <w:rPr>
          <w:rFonts w:ascii="Times New Roman" w:hAnsi="Times New Roman"/>
          <w:sz w:val="22"/>
          <w:szCs w:val="24"/>
        </w:rPr>
      </w:pPr>
      <w:r w:rsidRPr="00CC4E4B">
        <w:rPr>
          <w:rFonts w:ascii="Times New Roman" w:hAnsi="Times New Roman"/>
          <w:b/>
          <w:sz w:val="22"/>
          <w:szCs w:val="24"/>
        </w:rPr>
        <w:t>ČEZ Distribuce, a.s.</w:t>
      </w:r>
    </w:p>
    <w:p w14:paraId="2B539FD8" w14:textId="77777777" w:rsidR="00FB6BD9" w:rsidRPr="00CC4E4B" w:rsidRDefault="00FB6BD9" w:rsidP="00FB6BD9">
      <w:pPr>
        <w:tabs>
          <w:tab w:val="left" w:pos="1843"/>
        </w:tabs>
        <w:jc w:val="both"/>
        <w:rPr>
          <w:rFonts w:ascii="Times New Roman" w:hAnsi="Times New Roman"/>
          <w:sz w:val="22"/>
          <w:szCs w:val="24"/>
        </w:rPr>
      </w:pPr>
      <w:r w:rsidRPr="00CC4E4B">
        <w:rPr>
          <w:rFonts w:ascii="Times New Roman" w:hAnsi="Times New Roman"/>
          <w:sz w:val="22"/>
          <w:szCs w:val="24"/>
        </w:rPr>
        <w:t>sídlo:</w:t>
      </w:r>
      <w:r w:rsidRPr="00CC4E4B">
        <w:rPr>
          <w:rFonts w:ascii="Times New Roman" w:hAnsi="Times New Roman"/>
          <w:sz w:val="22"/>
          <w:szCs w:val="24"/>
        </w:rPr>
        <w:tab/>
        <w:t>Děčín – Děčín IV-Podmokly, Teplická 874/8, PSČ 405 02</w:t>
      </w:r>
    </w:p>
    <w:p w14:paraId="4227E175" w14:textId="77777777" w:rsidR="00FB6BD9" w:rsidRPr="00CC4E4B" w:rsidRDefault="00FB6BD9" w:rsidP="00FB6BD9">
      <w:pPr>
        <w:tabs>
          <w:tab w:val="left" w:pos="1843"/>
        </w:tabs>
        <w:jc w:val="both"/>
        <w:rPr>
          <w:rFonts w:ascii="Times New Roman" w:hAnsi="Times New Roman"/>
          <w:sz w:val="22"/>
          <w:szCs w:val="24"/>
        </w:rPr>
      </w:pPr>
      <w:r w:rsidRPr="00CC4E4B">
        <w:rPr>
          <w:rFonts w:ascii="Times New Roman" w:hAnsi="Times New Roman"/>
          <w:sz w:val="22"/>
          <w:szCs w:val="24"/>
        </w:rPr>
        <w:t>IČO:</w:t>
      </w:r>
      <w:r w:rsidRPr="00CC4E4B">
        <w:rPr>
          <w:rFonts w:ascii="Times New Roman" w:hAnsi="Times New Roman"/>
          <w:sz w:val="22"/>
          <w:szCs w:val="24"/>
        </w:rPr>
        <w:tab/>
        <w:t>247 29 035</w:t>
      </w:r>
    </w:p>
    <w:p w14:paraId="0F0123FE" w14:textId="77777777" w:rsidR="00FB6BD9" w:rsidRPr="00CC4E4B" w:rsidRDefault="00FB6BD9" w:rsidP="00FB6BD9">
      <w:pPr>
        <w:tabs>
          <w:tab w:val="left" w:pos="1843"/>
        </w:tabs>
        <w:jc w:val="both"/>
        <w:rPr>
          <w:rFonts w:ascii="Times New Roman" w:hAnsi="Times New Roman"/>
          <w:sz w:val="22"/>
          <w:szCs w:val="24"/>
        </w:rPr>
      </w:pPr>
      <w:r w:rsidRPr="00CC4E4B">
        <w:rPr>
          <w:rFonts w:ascii="Times New Roman" w:hAnsi="Times New Roman"/>
          <w:sz w:val="22"/>
          <w:szCs w:val="24"/>
        </w:rPr>
        <w:t>DIČ:</w:t>
      </w:r>
      <w:r w:rsidRPr="00CC4E4B">
        <w:rPr>
          <w:rFonts w:ascii="Times New Roman" w:hAnsi="Times New Roman"/>
          <w:sz w:val="22"/>
          <w:szCs w:val="24"/>
        </w:rPr>
        <w:tab/>
        <w:t>CZ24729035 – plátce DPH</w:t>
      </w:r>
    </w:p>
    <w:p w14:paraId="39CE7CA0" w14:textId="77777777" w:rsidR="00FB6BD9" w:rsidRPr="000B02E9" w:rsidRDefault="00FB6BD9" w:rsidP="00FB6BD9">
      <w:pPr>
        <w:jc w:val="both"/>
        <w:rPr>
          <w:rFonts w:ascii="Times New Roman" w:hAnsi="Times New Roman"/>
          <w:sz w:val="22"/>
          <w:szCs w:val="24"/>
        </w:rPr>
      </w:pPr>
      <w:r w:rsidRPr="00CC4E4B">
        <w:rPr>
          <w:rFonts w:ascii="Times New Roman" w:hAnsi="Times New Roman"/>
          <w:sz w:val="22"/>
          <w:szCs w:val="24"/>
        </w:rPr>
        <w:t xml:space="preserve">obchodní společnost zapsaná v obchodním rejstříku vedeném Krajským soudem v Ústí nad Labem, oddíl B, </w:t>
      </w:r>
      <w:r w:rsidRPr="000B02E9">
        <w:rPr>
          <w:rFonts w:ascii="Times New Roman" w:hAnsi="Times New Roman"/>
          <w:sz w:val="22"/>
          <w:szCs w:val="24"/>
        </w:rPr>
        <w:t>vložka 2145</w:t>
      </w:r>
    </w:p>
    <w:p w14:paraId="0E19310D" w14:textId="0DF2062B" w:rsidR="00A726B9" w:rsidRPr="000B02E9" w:rsidRDefault="00A726B9" w:rsidP="00A726B9">
      <w:pPr>
        <w:tabs>
          <w:tab w:val="left" w:pos="1843"/>
        </w:tabs>
        <w:autoSpaceDE w:val="0"/>
        <w:autoSpaceDN w:val="0"/>
        <w:adjustRightInd w:val="0"/>
        <w:rPr>
          <w:rFonts w:ascii="Times New Roman" w:hAnsi="Times New Roman"/>
          <w:bCs/>
          <w:sz w:val="22"/>
          <w:szCs w:val="22"/>
        </w:rPr>
      </w:pPr>
      <w:r w:rsidRPr="000B02E9">
        <w:rPr>
          <w:rFonts w:ascii="Times New Roman" w:hAnsi="Times New Roman"/>
          <w:bCs/>
          <w:sz w:val="22"/>
          <w:szCs w:val="22"/>
        </w:rPr>
        <w:t>zástupce:</w:t>
      </w:r>
      <w:r w:rsidRPr="000B02E9">
        <w:rPr>
          <w:rFonts w:ascii="Times New Roman" w:hAnsi="Times New Roman"/>
          <w:bCs/>
          <w:sz w:val="22"/>
          <w:szCs w:val="22"/>
        </w:rPr>
        <w:tab/>
      </w:r>
      <w:r w:rsidR="00DC0508" w:rsidRPr="000B02E9">
        <w:rPr>
          <w:rFonts w:ascii="Times New Roman" w:hAnsi="Times New Roman"/>
          <w:bCs/>
          <w:sz w:val="22"/>
          <w:szCs w:val="22"/>
        </w:rPr>
        <w:t>NOVPRO FM, s.r.o.</w:t>
      </w:r>
    </w:p>
    <w:p w14:paraId="777B730C" w14:textId="78A57C2D" w:rsidR="00A726B9" w:rsidRPr="000B02E9" w:rsidRDefault="00A726B9" w:rsidP="00A726B9">
      <w:pPr>
        <w:autoSpaceDE w:val="0"/>
        <w:autoSpaceDN w:val="0"/>
        <w:adjustRightInd w:val="0"/>
        <w:ind w:left="1843"/>
        <w:rPr>
          <w:rFonts w:ascii="Times New Roman" w:hAnsi="Times New Roman"/>
          <w:bCs/>
          <w:sz w:val="22"/>
          <w:szCs w:val="22"/>
        </w:rPr>
      </w:pPr>
      <w:r w:rsidRPr="000B02E9">
        <w:rPr>
          <w:rFonts w:ascii="Times New Roman" w:hAnsi="Times New Roman"/>
          <w:bCs/>
          <w:sz w:val="22"/>
          <w:szCs w:val="22"/>
        </w:rPr>
        <w:t xml:space="preserve">na základě plné moci </w:t>
      </w:r>
      <w:proofErr w:type="spellStart"/>
      <w:r w:rsidRPr="000B02E9">
        <w:rPr>
          <w:rFonts w:ascii="Times New Roman" w:hAnsi="Times New Roman"/>
          <w:bCs/>
          <w:sz w:val="22"/>
          <w:szCs w:val="22"/>
        </w:rPr>
        <w:t>ev.č</w:t>
      </w:r>
      <w:proofErr w:type="spellEnd"/>
      <w:r w:rsidRPr="000B02E9">
        <w:rPr>
          <w:rFonts w:ascii="Times New Roman" w:hAnsi="Times New Roman"/>
          <w:bCs/>
          <w:sz w:val="22"/>
          <w:szCs w:val="22"/>
        </w:rPr>
        <w:t>. </w:t>
      </w:r>
      <w:r w:rsidR="00907CCD" w:rsidRPr="000B02E9">
        <w:rPr>
          <w:rFonts w:ascii="Times New Roman" w:hAnsi="Times New Roman"/>
          <w:bCs/>
          <w:sz w:val="22"/>
          <w:szCs w:val="22"/>
        </w:rPr>
        <w:t>PM – 091/2023</w:t>
      </w:r>
      <w:r w:rsidRPr="000B02E9">
        <w:rPr>
          <w:rFonts w:ascii="Times New Roman" w:hAnsi="Times New Roman"/>
          <w:bCs/>
          <w:sz w:val="22"/>
          <w:szCs w:val="22"/>
        </w:rPr>
        <w:t xml:space="preserve"> ze dne </w:t>
      </w:r>
      <w:r w:rsidR="00907CCD" w:rsidRPr="000B02E9">
        <w:rPr>
          <w:rFonts w:ascii="Times New Roman" w:hAnsi="Times New Roman"/>
          <w:bCs/>
          <w:sz w:val="22"/>
          <w:szCs w:val="22"/>
        </w:rPr>
        <w:t>14.02.2023</w:t>
      </w:r>
    </w:p>
    <w:p w14:paraId="55F97D75" w14:textId="7E4D1BF5" w:rsidR="00A726B9" w:rsidRPr="000B02E9" w:rsidRDefault="00A726B9" w:rsidP="00A726B9">
      <w:pPr>
        <w:autoSpaceDE w:val="0"/>
        <w:autoSpaceDN w:val="0"/>
        <w:adjustRightInd w:val="0"/>
        <w:ind w:left="1843"/>
        <w:rPr>
          <w:rFonts w:ascii="Times New Roman" w:hAnsi="Times New Roman"/>
          <w:bCs/>
          <w:sz w:val="22"/>
          <w:szCs w:val="22"/>
        </w:rPr>
      </w:pPr>
      <w:r w:rsidRPr="000B02E9">
        <w:rPr>
          <w:rFonts w:ascii="Times New Roman" w:hAnsi="Times New Roman"/>
          <w:bCs/>
          <w:sz w:val="22"/>
          <w:szCs w:val="22"/>
        </w:rPr>
        <w:t>sídlo:</w:t>
      </w:r>
      <w:r w:rsidRPr="000B02E9">
        <w:rPr>
          <w:rFonts w:ascii="Times New Roman" w:hAnsi="Times New Roman"/>
          <w:bCs/>
          <w:sz w:val="22"/>
          <w:szCs w:val="22"/>
        </w:rPr>
        <w:tab/>
      </w:r>
      <w:r w:rsidR="00DC0508" w:rsidRPr="000B02E9">
        <w:rPr>
          <w:rFonts w:ascii="Times New Roman" w:hAnsi="Times New Roman"/>
          <w:bCs/>
          <w:sz w:val="22"/>
          <w:szCs w:val="22"/>
        </w:rPr>
        <w:t>Sadová 609</w:t>
      </w:r>
      <w:r w:rsidRPr="000B02E9">
        <w:rPr>
          <w:rFonts w:ascii="Times New Roman" w:hAnsi="Times New Roman"/>
          <w:bCs/>
          <w:sz w:val="22"/>
          <w:szCs w:val="22"/>
        </w:rPr>
        <w:t>, 738 01 Frýdek-Místek</w:t>
      </w:r>
    </w:p>
    <w:p w14:paraId="5F4ED322" w14:textId="6ADD1C6D" w:rsidR="00A726B9" w:rsidRPr="000B02E9" w:rsidRDefault="00A726B9" w:rsidP="00A726B9">
      <w:pPr>
        <w:autoSpaceDE w:val="0"/>
        <w:autoSpaceDN w:val="0"/>
        <w:adjustRightInd w:val="0"/>
        <w:ind w:left="2835" w:hanging="992"/>
        <w:rPr>
          <w:rFonts w:ascii="Times New Roman" w:hAnsi="Times New Roman"/>
          <w:bCs/>
          <w:sz w:val="22"/>
          <w:szCs w:val="22"/>
        </w:rPr>
      </w:pPr>
      <w:r w:rsidRPr="000B02E9">
        <w:rPr>
          <w:rFonts w:ascii="Times New Roman" w:hAnsi="Times New Roman"/>
          <w:bCs/>
          <w:sz w:val="22"/>
          <w:szCs w:val="22"/>
        </w:rPr>
        <w:t>IČO:</w:t>
      </w:r>
      <w:r w:rsidRPr="000B02E9">
        <w:rPr>
          <w:rFonts w:ascii="Times New Roman" w:hAnsi="Times New Roman"/>
          <w:bCs/>
          <w:sz w:val="22"/>
          <w:szCs w:val="22"/>
        </w:rPr>
        <w:tab/>
      </w:r>
      <w:r w:rsidR="00DC0508" w:rsidRPr="000B02E9">
        <w:rPr>
          <w:rFonts w:ascii="Times New Roman" w:hAnsi="Times New Roman"/>
          <w:bCs/>
          <w:sz w:val="22"/>
          <w:szCs w:val="22"/>
        </w:rPr>
        <w:t>28633504</w:t>
      </w:r>
    </w:p>
    <w:p w14:paraId="6E06B330" w14:textId="629F6ABD" w:rsidR="00A726B9" w:rsidRPr="000B02E9" w:rsidRDefault="00A726B9" w:rsidP="00A726B9">
      <w:pPr>
        <w:autoSpaceDE w:val="0"/>
        <w:autoSpaceDN w:val="0"/>
        <w:adjustRightInd w:val="0"/>
        <w:ind w:left="2835" w:hanging="992"/>
        <w:rPr>
          <w:rFonts w:ascii="Times New Roman" w:hAnsi="Times New Roman"/>
          <w:bCs/>
          <w:sz w:val="22"/>
          <w:szCs w:val="22"/>
        </w:rPr>
      </w:pPr>
      <w:r w:rsidRPr="000B02E9">
        <w:rPr>
          <w:rFonts w:ascii="Times New Roman" w:hAnsi="Times New Roman"/>
          <w:bCs/>
          <w:sz w:val="22"/>
          <w:szCs w:val="22"/>
        </w:rPr>
        <w:t>DIČ:</w:t>
      </w:r>
      <w:r w:rsidRPr="000B02E9">
        <w:rPr>
          <w:rFonts w:ascii="Times New Roman" w:hAnsi="Times New Roman"/>
          <w:bCs/>
          <w:sz w:val="22"/>
          <w:szCs w:val="22"/>
        </w:rPr>
        <w:tab/>
      </w:r>
      <w:r w:rsidR="00DC0508" w:rsidRPr="000B02E9">
        <w:rPr>
          <w:rFonts w:ascii="Times New Roman" w:hAnsi="Times New Roman"/>
          <w:bCs/>
          <w:sz w:val="22"/>
          <w:szCs w:val="22"/>
        </w:rPr>
        <w:t>CZ28633504</w:t>
      </w:r>
      <w:r w:rsidRPr="000B02E9">
        <w:rPr>
          <w:rFonts w:ascii="Times New Roman" w:hAnsi="Times New Roman"/>
          <w:bCs/>
          <w:sz w:val="22"/>
          <w:szCs w:val="22"/>
        </w:rPr>
        <w:t xml:space="preserve"> – plátce DPH</w:t>
      </w:r>
    </w:p>
    <w:p w14:paraId="1215319A" w14:textId="786D7421" w:rsidR="00A726B9" w:rsidRPr="000B02E9" w:rsidRDefault="00907CCD" w:rsidP="00A726B9">
      <w:pPr>
        <w:autoSpaceDE w:val="0"/>
        <w:autoSpaceDN w:val="0"/>
        <w:adjustRightInd w:val="0"/>
        <w:ind w:left="1843"/>
        <w:jc w:val="both"/>
        <w:rPr>
          <w:rFonts w:ascii="Times New Roman" w:hAnsi="Times New Roman"/>
          <w:bCs/>
          <w:sz w:val="22"/>
          <w:szCs w:val="22"/>
        </w:rPr>
      </w:pPr>
      <w:r w:rsidRPr="000B02E9">
        <w:rPr>
          <w:rFonts w:ascii="Times New Roman" w:hAnsi="Times New Roman"/>
          <w:bCs/>
          <w:sz w:val="22"/>
          <w:szCs w:val="22"/>
        </w:rPr>
        <w:t>Právnická osoba</w:t>
      </w:r>
      <w:r w:rsidR="00A726B9" w:rsidRPr="000B02E9">
        <w:rPr>
          <w:rFonts w:ascii="Times New Roman" w:hAnsi="Times New Roman"/>
          <w:bCs/>
          <w:sz w:val="22"/>
          <w:szCs w:val="22"/>
        </w:rPr>
        <w:t xml:space="preserve"> zapsaná v obchodním rejstříku vedeném Krajským soudem v </w:t>
      </w:r>
      <w:r w:rsidRPr="000B02E9">
        <w:rPr>
          <w:rFonts w:ascii="Times New Roman" w:hAnsi="Times New Roman"/>
          <w:bCs/>
          <w:sz w:val="22"/>
          <w:szCs w:val="22"/>
        </w:rPr>
        <w:t>Ostravě</w:t>
      </w:r>
      <w:r w:rsidR="00A726B9" w:rsidRPr="000B02E9">
        <w:rPr>
          <w:rFonts w:ascii="Times New Roman" w:hAnsi="Times New Roman"/>
          <w:bCs/>
          <w:sz w:val="22"/>
          <w:szCs w:val="22"/>
        </w:rPr>
        <w:t xml:space="preserve">, </w:t>
      </w:r>
      <w:r w:rsidRPr="000B02E9">
        <w:rPr>
          <w:rFonts w:ascii="Times New Roman" w:hAnsi="Times New Roman"/>
          <w:bCs/>
          <w:sz w:val="22"/>
          <w:szCs w:val="22"/>
        </w:rPr>
        <w:t xml:space="preserve">pod </w:t>
      </w:r>
      <w:proofErr w:type="spellStart"/>
      <w:r w:rsidRPr="000B02E9">
        <w:rPr>
          <w:rFonts w:ascii="Times New Roman" w:hAnsi="Times New Roman"/>
          <w:bCs/>
          <w:sz w:val="22"/>
          <w:szCs w:val="22"/>
        </w:rPr>
        <w:t>sp</w:t>
      </w:r>
      <w:proofErr w:type="spellEnd"/>
      <w:r w:rsidRPr="000B02E9">
        <w:rPr>
          <w:rFonts w:ascii="Times New Roman" w:hAnsi="Times New Roman"/>
          <w:bCs/>
          <w:sz w:val="22"/>
          <w:szCs w:val="22"/>
        </w:rPr>
        <w:t>. zn. C 35878</w:t>
      </w:r>
    </w:p>
    <w:p w14:paraId="521C897B" w14:textId="6175ADE5" w:rsidR="00A726B9" w:rsidRPr="000B02E9" w:rsidRDefault="00A726B9" w:rsidP="00A726B9">
      <w:pPr>
        <w:tabs>
          <w:tab w:val="left" w:pos="1843"/>
        </w:tabs>
        <w:ind w:left="1843" w:hanging="1843"/>
        <w:jc w:val="both"/>
        <w:rPr>
          <w:rFonts w:ascii="Times New Roman" w:hAnsi="Times New Roman"/>
          <w:sz w:val="22"/>
          <w:szCs w:val="22"/>
        </w:rPr>
      </w:pPr>
      <w:r w:rsidRPr="000B02E9">
        <w:rPr>
          <w:rFonts w:ascii="Times New Roman" w:hAnsi="Times New Roman"/>
          <w:bCs/>
          <w:sz w:val="22"/>
          <w:szCs w:val="22"/>
        </w:rPr>
        <w:tab/>
        <w:t>zástupce:</w:t>
      </w:r>
      <w:r w:rsidRPr="000B02E9">
        <w:rPr>
          <w:rFonts w:ascii="Times New Roman" w:hAnsi="Times New Roman"/>
          <w:bCs/>
          <w:sz w:val="22"/>
          <w:szCs w:val="22"/>
        </w:rPr>
        <w:tab/>
      </w:r>
      <w:r w:rsidR="009E7348">
        <w:rPr>
          <w:rFonts w:ascii="Times New Roman" w:hAnsi="Times New Roman"/>
          <w:bCs/>
          <w:sz w:val="22"/>
          <w:szCs w:val="22"/>
        </w:rPr>
        <w:t>xxxx</w:t>
      </w:r>
    </w:p>
    <w:p w14:paraId="43B304E4" w14:textId="77777777" w:rsidR="00FB6BD9" w:rsidRPr="00CC4E4B" w:rsidRDefault="00FB6BD9" w:rsidP="00FB6BD9">
      <w:pPr>
        <w:tabs>
          <w:tab w:val="left" w:pos="1843"/>
        </w:tabs>
        <w:spacing w:before="120"/>
        <w:rPr>
          <w:rFonts w:ascii="Times New Roman" w:hAnsi="Times New Roman"/>
          <w:sz w:val="22"/>
          <w:szCs w:val="24"/>
        </w:rPr>
      </w:pPr>
      <w:r w:rsidRPr="000B02E9">
        <w:rPr>
          <w:rFonts w:ascii="Times New Roman" w:hAnsi="Times New Roman"/>
          <w:sz w:val="22"/>
          <w:szCs w:val="24"/>
        </w:rPr>
        <w:t>číslo smlouvy:</w:t>
      </w:r>
      <w:r w:rsidRPr="000B02E9">
        <w:rPr>
          <w:rFonts w:ascii="Times New Roman" w:hAnsi="Times New Roman"/>
          <w:sz w:val="22"/>
          <w:szCs w:val="24"/>
        </w:rPr>
        <w:tab/>
      </w:r>
      <w:r w:rsidRPr="000B02E9">
        <w:rPr>
          <w:rFonts w:ascii="Times New Roman" w:hAnsi="Times New Roman"/>
          <w:b/>
          <w:sz w:val="22"/>
          <w:szCs w:val="24"/>
        </w:rPr>
        <w:t>…………………………………</w:t>
      </w:r>
    </w:p>
    <w:p w14:paraId="45CF766B" w14:textId="77777777" w:rsidR="00FB6BD9" w:rsidRPr="00F72CD2" w:rsidRDefault="00FB6BD9" w:rsidP="00FB6BD9">
      <w:pPr>
        <w:spacing w:before="240"/>
        <w:ind w:left="709"/>
        <w:jc w:val="both"/>
        <w:rPr>
          <w:rFonts w:ascii="Times New Roman" w:hAnsi="Times New Roman"/>
          <w:sz w:val="22"/>
          <w:szCs w:val="22"/>
        </w:rPr>
      </w:pPr>
      <w:r w:rsidRPr="00F72CD2">
        <w:rPr>
          <w:rFonts w:ascii="Times New Roman" w:hAnsi="Times New Roman"/>
          <w:i/>
          <w:sz w:val="22"/>
          <w:szCs w:val="22"/>
        </w:rPr>
        <w:t>na straně druhé jako investor a budoucí oprávněný z věcného břemene – služebnosti, dále jen „</w:t>
      </w:r>
      <w:r w:rsidRPr="00F72CD2">
        <w:rPr>
          <w:rFonts w:ascii="Times New Roman" w:hAnsi="Times New Roman"/>
          <w:b/>
          <w:i/>
          <w:sz w:val="22"/>
          <w:szCs w:val="22"/>
        </w:rPr>
        <w:t>Investor</w:t>
      </w:r>
      <w:r w:rsidRPr="00F72CD2">
        <w:rPr>
          <w:rFonts w:ascii="Times New Roman" w:hAnsi="Times New Roman"/>
          <w:i/>
          <w:sz w:val="22"/>
          <w:szCs w:val="22"/>
        </w:rPr>
        <w:t>“ nebo „</w:t>
      </w:r>
      <w:r w:rsidRPr="00F72CD2">
        <w:rPr>
          <w:rFonts w:ascii="Times New Roman" w:hAnsi="Times New Roman"/>
          <w:b/>
          <w:i/>
          <w:sz w:val="22"/>
          <w:szCs w:val="22"/>
        </w:rPr>
        <w:t>Budoucí oprávněný</w:t>
      </w:r>
      <w:r w:rsidRPr="00F72CD2">
        <w:rPr>
          <w:rFonts w:ascii="Times New Roman" w:hAnsi="Times New Roman"/>
          <w:i/>
          <w:sz w:val="22"/>
          <w:szCs w:val="22"/>
        </w:rPr>
        <w:t>“</w:t>
      </w:r>
    </w:p>
    <w:p w14:paraId="42FECDAC" w14:textId="6632B936" w:rsidR="00FB6BD9" w:rsidRPr="009054E1" w:rsidRDefault="00FB6BD9" w:rsidP="00FB6BD9">
      <w:pPr>
        <w:spacing w:before="480"/>
        <w:jc w:val="both"/>
        <w:rPr>
          <w:rFonts w:ascii="Times New Roman" w:hAnsi="Times New Roman"/>
          <w:sz w:val="22"/>
          <w:szCs w:val="24"/>
        </w:rPr>
      </w:pPr>
      <w:r w:rsidRPr="00484F05">
        <w:rPr>
          <w:rFonts w:ascii="Times New Roman" w:hAnsi="Times New Roman"/>
          <w:sz w:val="22"/>
          <w:szCs w:val="24"/>
        </w:rPr>
        <w:t xml:space="preserve">uzavírají níže uvedeného dne, měsíce a roku tuto </w:t>
      </w:r>
      <w:r>
        <w:rPr>
          <w:rFonts w:ascii="Times New Roman" w:hAnsi="Times New Roman"/>
          <w:b/>
          <w:sz w:val="22"/>
          <w:szCs w:val="24"/>
        </w:rPr>
        <w:t>s</w:t>
      </w:r>
      <w:r w:rsidRPr="00484F05">
        <w:rPr>
          <w:rFonts w:ascii="Times New Roman" w:hAnsi="Times New Roman"/>
          <w:b/>
          <w:sz w:val="22"/>
          <w:szCs w:val="24"/>
        </w:rPr>
        <w:t>mlouvu o právu provést stavbu</w:t>
      </w:r>
      <w:r>
        <w:rPr>
          <w:rFonts w:ascii="Times New Roman" w:hAnsi="Times New Roman"/>
          <w:b/>
          <w:sz w:val="22"/>
          <w:szCs w:val="24"/>
        </w:rPr>
        <w:t>, o právu vstupu a vjezdu</w:t>
      </w:r>
      <w:r w:rsidR="00AA367E">
        <w:rPr>
          <w:rFonts w:ascii="Times New Roman" w:hAnsi="Times New Roman"/>
          <w:b/>
          <w:sz w:val="22"/>
          <w:szCs w:val="24"/>
        </w:rPr>
        <w:t xml:space="preserve">, </w:t>
      </w:r>
      <w:r w:rsidRPr="00484F05">
        <w:rPr>
          <w:rFonts w:ascii="Times New Roman" w:hAnsi="Times New Roman"/>
          <w:b/>
          <w:sz w:val="22"/>
          <w:szCs w:val="24"/>
        </w:rPr>
        <w:t>o budoucí smlouvě o zřízení věcného břemene – služebnosti</w:t>
      </w:r>
      <w:r w:rsidRPr="00484F05">
        <w:rPr>
          <w:rFonts w:ascii="Times New Roman" w:hAnsi="Times New Roman"/>
          <w:sz w:val="22"/>
          <w:szCs w:val="24"/>
        </w:rPr>
        <w:t xml:space="preserve"> (dále jen </w:t>
      </w:r>
      <w:r w:rsidRPr="00484F05">
        <w:rPr>
          <w:rFonts w:ascii="Times New Roman" w:hAnsi="Times New Roman"/>
          <w:i/>
          <w:sz w:val="22"/>
          <w:szCs w:val="24"/>
        </w:rPr>
        <w:t>„</w:t>
      </w:r>
      <w:r w:rsidRPr="00484F05">
        <w:rPr>
          <w:rFonts w:ascii="Times New Roman" w:hAnsi="Times New Roman"/>
          <w:b/>
          <w:i/>
          <w:sz w:val="22"/>
          <w:szCs w:val="24"/>
        </w:rPr>
        <w:t>Smlouva</w:t>
      </w:r>
      <w:r w:rsidRPr="00484F05">
        <w:rPr>
          <w:rFonts w:ascii="Times New Roman" w:hAnsi="Times New Roman"/>
          <w:i/>
          <w:sz w:val="22"/>
          <w:szCs w:val="24"/>
        </w:rPr>
        <w:t>“</w:t>
      </w:r>
      <w:r w:rsidRPr="00484F05">
        <w:rPr>
          <w:rFonts w:ascii="Times New Roman" w:hAnsi="Times New Roman"/>
          <w:sz w:val="22"/>
          <w:szCs w:val="24"/>
        </w:rPr>
        <w:t>)</w:t>
      </w:r>
    </w:p>
    <w:p w14:paraId="4425216A" w14:textId="77777777" w:rsidR="00FB6BD9" w:rsidRDefault="00FB6BD9" w:rsidP="00FB6BD9">
      <w:pPr>
        <w:tabs>
          <w:tab w:val="left" w:pos="0"/>
        </w:tabs>
        <w:autoSpaceDE w:val="0"/>
        <w:autoSpaceDN w:val="0"/>
        <w:adjustRightInd w:val="0"/>
        <w:spacing w:before="480" w:line="264" w:lineRule="auto"/>
        <w:rPr>
          <w:rFonts w:cs="Arial"/>
          <w:b/>
          <w:sz w:val="24"/>
          <w:szCs w:val="24"/>
        </w:rPr>
      </w:pPr>
      <w:r>
        <w:rPr>
          <w:rFonts w:cs="Arial"/>
          <w:b/>
          <w:sz w:val="24"/>
          <w:szCs w:val="24"/>
        </w:rPr>
        <w:lastRenderedPageBreak/>
        <w:t>Článek I.</w:t>
      </w:r>
    </w:p>
    <w:p w14:paraId="5F7FC8DB" w14:textId="77777777" w:rsidR="00FB6BD9" w:rsidRDefault="00FB6BD9" w:rsidP="00FB6BD9">
      <w:pPr>
        <w:tabs>
          <w:tab w:val="left" w:pos="0"/>
        </w:tabs>
        <w:autoSpaceDE w:val="0"/>
        <w:autoSpaceDN w:val="0"/>
        <w:adjustRightInd w:val="0"/>
        <w:spacing w:after="120" w:line="264" w:lineRule="auto"/>
        <w:rPr>
          <w:rFonts w:cs="Arial"/>
          <w:b/>
          <w:sz w:val="24"/>
          <w:szCs w:val="24"/>
        </w:rPr>
      </w:pPr>
      <w:r w:rsidRPr="00D6329B">
        <w:rPr>
          <w:rFonts w:cs="Arial"/>
          <w:b/>
          <w:sz w:val="24"/>
          <w:szCs w:val="24"/>
        </w:rPr>
        <w:t>Úvodní ustanovení</w:t>
      </w:r>
    </w:p>
    <w:p w14:paraId="4449623C" w14:textId="77777777" w:rsidR="00FB6BD9" w:rsidRPr="00484F05" w:rsidRDefault="00FB6BD9" w:rsidP="00457B91">
      <w:pPr>
        <w:numPr>
          <w:ilvl w:val="0"/>
          <w:numId w:val="20"/>
        </w:numPr>
        <w:autoSpaceDE w:val="0"/>
        <w:autoSpaceDN w:val="0"/>
        <w:adjustRightInd w:val="0"/>
        <w:ind w:left="425" w:hanging="425"/>
        <w:jc w:val="both"/>
        <w:rPr>
          <w:rFonts w:ascii="Times New Roman" w:hAnsi="Times New Roman"/>
          <w:sz w:val="22"/>
          <w:szCs w:val="24"/>
        </w:rPr>
      </w:pPr>
      <w:r w:rsidRPr="00484F05">
        <w:rPr>
          <w:rFonts w:ascii="Times New Roman" w:hAnsi="Times New Roman"/>
          <w:bCs/>
          <w:sz w:val="22"/>
          <w:szCs w:val="24"/>
        </w:rPr>
        <w:t>Smluvní strany prohlašují, že jsou způsobilé uzavří</w:t>
      </w:r>
      <w:r>
        <w:rPr>
          <w:rFonts w:ascii="Times New Roman" w:hAnsi="Times New Roman"/>
          <w:bCs/>
          <w:sz w:val="22"/>
          <w:szCs w:val="24"/>
        </w:rPr>
        <w:t xml:space="preserve">t </w:t>
      </w:r>
      <w:r w:rsidRPr="00484F05">
        <w:rPr>
          <w:rFonts w:ascii="Times New Roman" w:hAnsi="Times New Roman"/>
          <w:bCs/>
          <w:sz w:val="22"/>
          <w:szCs w:val="24"/>
        </w:rPr>
        <w:t>Smlouvu, stejně jako způsobilé nabývat v rámci právního řádu vlastním právním jednáním práva a povinnosti.</w:t>
      </w:r>
    </w:p>
    <w:p w14:paraId="5D2CB0AA" w14:textId="5ED414EB" w:rsidR="009D6488" w:rsidRPr="000B02E9" w:rsidRDefault="00FB6BD9" w:rsidP="00457B91">
      <w:pPr>
        <w:numPr>
          <w:ilvl w:val="0"/>
          <w:numId w:val="20"/>
        </w:numPr>
        <w:autoSpaceDE w:val="0"/>
        <w:autoSpaceDN w:val="0"/>
        <w:adjustRightInd w:val="0"/>
        <w:ind w:left="425" w:hanging="425"/>
        <w:jc w:val="both"/>
        <w:rPr>
          <w:rFonts w:ascii="Times New Roman" w:hAnsi="Times New Roman"/>
          <w:sz w:val="22"/>
          <w:szCs w:val="24"/>
        </w:rPr>
      </w:pPr>
      <w:r w:rsidRPr="00484F05">
        <w:rPr>
          <w:rFonts w:ascii="Times New Roman" w:hAnsi="Times New Roman"/>
          <w:b/>
          <w:sz w:val="22"/>
          <w:szCs w:val="24"/>
        </w:rPr>
        <w:t>Statutární město Ostrava</w:t>
      </w:r>
      <w:r w:rsidRPr="00484F05">
        <w:rPr>
          <w:rFonts w:ascii="Times New Roman" w:hAnsi="Times New Roman"/>
          <w:sz w:val="22"/>
          <w:szCs w:val="24"/>
        </w:rPr>
        <w:t xml:space="preserve"> je</w:t>
      </w:r>
      <w:r>
        <w:rPr>
          <w:rFonts w:ascii="Times New Roman" w:hAnsi="Times New Roman"/>
          <w:sz w:val="22"/>
          <w:szCs w:val="24"/>
        </w:rPr>
        <w:t>,</w:t>
      </w:r>
      <w:r w:rsidRPr="00484F05">
        <w:rPr>
          <w:rFonts w:ascii="Times New Roman" w:hAnsi="Times New Roman"/>
          <w:sz w:val="22"/>
          <w:szCs w:val="24"/>
        </w:rPr>
        <w:t xml:space="preserve"> v souladu s údaji zapsanými v katastru nemovitostí</w:t>
      </w:r>
      <w:r>
        <w:rPr>
          <w:rFonts w:ascii="Times New Roman" w:hAnsi="Times New Roman"/>
          <w:sz w:val="22"/>
          <w:szCs w:val="24"/>
        </w:rPr>
        <w:t>,</w:t>
      </w:r>
      <w:r w:rsidRPr="00484F05">
        <w:rPr>
          <w:rFonts w:ascii="Times New Roman" w:hAnsi="Times New Roman"/>
          <w:sz w:val="22"/>
          <w:szCs w:val="24"/>
        </w:rPr>
        <w:t xml:space="preserve"> </w:t>
      </w:r>
      <w:r w:rsidRPr="00484F05">
        <w:rPr>
          <w:rFonts w:ascii="Times New Roman" w:hAnsi="Times New Roman"/>
          <w:b/>
          <w:sz w:val="22"/>
          <w:szCs w:val="24"/>
        </w:rPr>
        <w:t>výlučným</w:t>
      </w:r>
      <w:r w:rsidRPr="00484F05">
        <w:rPr>
          <w:rFonts w:ascii="Times New Roman" w:hAnsi="Times New Roman"/>
          <w:sz w:val="22"/>
          <w:szCs w:val="24"/>
        </w:rPr>
        <w:t xml:space="preserve"> </w:t>
      </w:r>
      <w:r w:rsidRPr="00484F05">
        <w:rPr>
          <w:rFonts w:ascii="Times New Roman" w:hAnsi="Times New Roman"/>
          <w:b/>
          <w:sz w:val="22"/>
          <w:szCs w:val="24"/>
        </w:rPr>
        <w:t>vlastníkem</w:t>
      </w:r>
      <w:r w:rsidRPr="00484F05">
        <w:rPr>
          <w:rFonts w:ascii="Times New Roman" w:hAnsi="Times New Roman"/>
          <w:sz w:val="22"/>
          <w:szCs w:val="24"/>
        </w:rPr>
        <w:t xml:space="preserve"> </w:t>
      </w:r>
      <w:r w:rsidRPr="000B02E9">
        <w:rPr>
          <w:rFonts w:ascii="Times New Roman" w:hAnsi="Times New Roman"/>
          <w:sz w:val="22"/>
          <w:szCs w:val="24"/>
        </w:rPr>
        <w:t>nemovit</w:t>
      </w:r>
      <w:r w:rsidR="00D32FD9" w:rsidRPr="000B02E9">
        <w:rPr>
          <w:rFonts w:ascii="Times New Roman" w:hAnsi="Times New Roman"/>
          <w:sz w:val="22"/>
          <w:szCs w:val="24"/>
        </w:rPr>
        <w:t>ých</w:t>
      </w:r>
      <w:r w:rsidRPr="000B02E9">
        <w:rPr>
          <w:rFonts w:ascii="Times New Roman" w:hAnsi="Times New Roman"/>
          <w:sz w:val="22"/>
          <w:szCs w:val="24"/>
        </w:rPr>
        <w:t xml:space="preserve"> věc</w:t>
      </w:r>
      <w:r w:rsidR="00D32FD9" w:rsidRPr="000B02E9">
        <w:rPr>
          <w:rFonts w:ascii="Times New Roman" w:hAnsi="Times New Roman"/>
          <w:sz w:val="22"/>
          <w:szCs w:val="24"/>
        </w:rPr>
        <w:t>í</w:t>
      </w:r>
      <w:r w:rsidRPr="000B02E9">
        <w:rPr>
          <w:rFonts w:ascii="Times New Roman" w:hAnsi="Times New Roman"/>
          <w:sz w:val="22"/>
          <w:szCs w:val="24"/>
        </w:rPr>
        <w:t>, a to</w:t>
      </w:r>
      <w:r w:rsidR="009D6488" w:rsidRPr="000B02E9">
        <w:rPr>
          <w:rFonts w:ascii="Times New Roman" w:hAnsi="Times New Roman"/>
          <w:sz w:val="22"/>
          <w:szCs w:val="24"/>
        </w:rPr>
        <w:t>:</w:t>
      </w:r>
    </w:p>
    <w:p w14:paraId="6E0CCA4C" w14:textId="7728FC81" w:rsidR="009D6488" w:rsidRPr="000B02E9" w:rsidRDefault="009D6488" w:rsidP="009D6488">
      <w:pPr>
        <w:numPr>
          <w:ilvl w:val="0"/>
          <w:numId w:val="38"/>
        </w:numPr>
        <w:autoSpaceDE w:val="0"/>
        <w:autoSpaceDN w:val="0"/>
        <w:adjustRightInd w:val="0"/>
        <w:ind w:left="709" w:hanging="284"/>
        <w:jc w:val="both"/>
        <w:rPr>
          <w:rFonts w:ascii="Times New Roman" w:hAnsi="Times New Roman"/>
          <w:sz w:val="22"/>
          <w:szCs w:val="22"/>
        </w:rPr>
      </w:pPr>
      <w:r w:rsidRPr="000B02E9">
        <w:rPr>
          <w:rFonts w:ascii="Times New Roman" w:hAnsi="Times New Roman"/>
          <w:b/>
          <w:sz w:val="22"/>
          <w:szCs w:val="22"/>
        </w:rPr>
        <w:t xml:space="preserve">pozemku </w:t>
      </w:r>
      <w:proofErr w:type="spellStart"/>
      <w:r w:rsidRPr="000B02E9">
        <w:rPr>
          <w:rFonts w:ascii="Times New Roman" w:hAnsi="Times New Roman"/>
          <w:b/>
          <w:sz w:val="22"/>
          <w:szCs w:val="22"/>
        </w:rPr>
        <w:t>parc.č</w:t>
      </w:r>
      <w:proofErr w:type="spellEnd"/>
      <w:r w:rsidRPr="000B02E9">
        <w:rPr>
          <w:rFonts w:ascii="Times New Roman" w:hAnsi="Times New Roman"/>
          <w:b/>
          <w:sz w:val="22"/>
          <w:szCs w:val="22"/>
        </w:rPr>
        <w:t xml:space="preserve">. </w:t>
      </w:r>
      <w:r w:rsidR="008D6CE3" w:rsidRPr="000B02E9">
        <w:rPr>
          <w:rFonts w:ascii="Times New Roman" w:hAnsi="Times New Roman"/>
          <w:b/>
          <w:sz w:val="22"/>
          <w:szCs w:val="22"/>
        </w:rPr>
        <w:t>610/9</w:t>
      </w:r>
      <w:r w:rsidRPr="000B02E9">
        <w:rPr>
          <w:rFonts w:ascii="Times New Roman" w:hAnsi="Times New Roman"/>
          <w:sz w:val="22"/>
          <w:szCs w:val="22"/>
        </w:rPr>
        <w:t xml:space="preserve">, </w:t>
      </w:r>
      <w:r w:rsidR="008D6CE3" w:rsidRPr="000B02E9">
        <w:rPr>
          <w:rFonts w:ascii="Times New Roman" w:hAnsi="Times New Roman"/>
          <w:sz w:val="22"/>
          <w:szCs w:val="22"/>
        </w:rPr>
        <w:t>zastavěná plocha a nádvoří</w:t>
      </w:r>
      <w:r w:rsidRPr="000B02E9">
        <w:rPr>
          <w:rFonts w:ascii="Times New Roman" w:hAnsi="Times New Roman"/>
          <w:bCs/>
          <w:sz w:val="22"/>
          <w:szCs w:val="22"/>
        </w:rPr>
        <w:t>,</w:t>
      </w:r>
      <w:r w:rsidRPr="000B02E9">
        <w:rPr>
          <w:rFonts w:ascii="Times New Roman" w:hAnsi="Times New Roman"/>
          <w:sz w:val="22"/>
          <w:szCs w:val="22"/>
        </w:rPr>
        <w:t xml:space="preserve"> </w:t>
      </w:r>
    </w:p>
    <w:p w14:paraId="7BB9C6B5" w14:textId="23FD52A8" w:rsidR="009D6488" w:rsidRPr="000B02E9" w:rsidRDefault="009D6488" w:rsidP="009D6488">
      <w:pPr>
        <w:numPr>
          <w:ilvl w:val="0"/>
          <w:numId w:val="38"/>
        </w:numPr>
        <w:autoSpaceDE w:val="0"/>
        <w:autoSpaceDN w:val="0"/>
        <w:adjustRightInd w:val="0"/>
        <w:ind w:left="709" w:hanging="284"/>
        <w:jc w:val="both"/>
        <w:rPr>
          <w:rFonts w:ascii="Times New Roman" w:hAnsi="Times New Roman"/>
          <w:sz w:val="22"/>
          <w:szCs w:val="22"/>
        </w:rPr>
      </w:pPr>
      <w:r w:rsidRPr="000B02E9">
        <w:rPr>
          <w:rFonts w:ascii="Times New Roman" w:hAnsi="Times New Roman"/>
          <w:b/>
          <w:sz w:val="22"/>
          <w:szCs w:val="22"/>
        </w:rPr>
        <w:t xml:space="preserve">pozemku </w:t>
      </w:r>
      <w:proofErr w:type="spellStart"/>
      <w:r w:rsidRPr="000B02E9">
        <w:rPr>
          <w:rFonts w:ascii="Times New Roman" w:hAnsi="Times New Roman"/>
          <w:b/>
          <w:sz w:val="22"/>
          <w:szCs w:val="22"/>
        </w:rPr>
        <w:t>parc.č</w:t>
      </w:r>
      <w:proofErr w:type="spellEnd"/>
      <w:r w:rsidRPr="000B02E9">
        <w:rPr>
          <w:rFonts w:ascii="Times New Roman" w:hAnsi="Times New Roman"/>
          <w:b/>
          <w:sz w:val="22"/>
          <w:szCs w:val="22"/>
        </w:rPr>
        <w:t xml:space="preserve">. </w:t>
      </w:r>
      <w:r w:rsidR="008D6CE3" w:rsidRPr="000B02E9">
        <w:rPr>
          <w:rFonts w:ascii="Times New Roman" w:hAnsi="Times New Roman"/>
          <w:b/>
          <w:sz w:val="22"/>
          <w:szCs w:val="22"/>
        </w:rPr>
        <w:t>610/8</w:t>
      </w:r>
      <w:r w:rsidRPr="000B02E9">
        <w:rPr>
          <w:rFonts w:ascii="Times New Roman" w:hAnsi="Times New Roman"/>
          <w:bCs/>
          <w:sz w:val="22"/>
          <w:szCs w:val="22"/>
        </w:rPr>
        <w:t xml:space="preserve">, </w:t>
      </w:r>
      <w:r w:rsidR="008D6CE3" w:rsidRPr="000B02E9">
        <w:rPr>
          <w:rFonts w:ascii="Times New Roman" w:hAnsi="Times New Roman"/>
          <w:sz w:val="22"/>
          <w:szCs w:val="22"/>
        </w:rPr>
        <w:t>orná půda</w:t>
      </w:r>
      <w:r w:rsidRPr="000B02E9">
        <w:rPr>
          <w:rFonts w:ascii="Times New Roman" w:hAnsi="Times New Roman"/>
          <w:sz w:val="22"/>
          <w:szCs w:val="22"/>
        </w:rPr>
        <w:t>,</w:t>
      </w:r>
    </w:p>
    <w:p w14:paraId="4E4A681F" w14:textId="287C06EA" w:rsidR="00FB6BD9" w:rsidRPr="006F7100" w:rsidRDefault="009D6488" w:rsidP="009D6488">
      <w:pPr>
        <w:autoSpaceDE w:val="0"/>
        <w:autoSpaceDN w:val="0"/>
        <w:adjustRightInd w:val="0"/>
        <w:ind w:left="425"/>
        <w:jc w:val="both"/>
        <w:rPr>
          <w:rFonts w:ascii="Times New Roman" w:hAnsi="Times New Roman"/>
          <w:sz w:val="22"/>
          <w:szCs w:val="24"/>
        </w:rPr>
      </w:pPr>
      <w:r w:rsidRPr="000B02E9">
        <w:rPr>
          <w:rFonts w:ascii="Times New Roman" w:hAnsi="Times New Roman"/>
          <w:bCs/>
          <w:sz w:val="22"/>
          <w:szCs w:val="22"/>
        </w:rPr>
        <w:t xml:space="preserve">vše </w:t>
      </w:r>
      <w:r w:rsidRPr="000B02E9">
        <w:rPr>
          <w:rFonts w:ascii="Times New Roman" w:hAnsi="Times New Roman"/>
          <w:sz w:val="22"/>
          <w:szCs w:val="22"/>
        </w:rPr>
        <w:t>v obci Ostrava</w:t>
      </w:r>
      <w:r w:rsidRPr="000B02E9">
        <w:rPr>
          <w:rFonts w:ascii="Times New Roman" w:hAnsi="Times New Roman"/>
          <w:sz w:val="22"/>
          <w:szCs w:val="24"/>
        </w:rPr>
        <w:t xml:space="preserve">, </w:t>
      </w:r>
      <w:r w:rsidRPr="000B02E9">
        <w:rPr>
          <w:rFonts w:ascii="Times New Roman" w:hAnsi="Times New Roman"/>
          <w:b/>
          <w:sz w:val="22"/>
          <w:szCs w:val="24"/>
        </w:rPr>
        <w:t>k.ú. </w:t>
      </w:r>
      <w:r w:rsidR="008D6CE3" w:rsidRPr="000B02E9">
        <w:rPr>
          <w:rFonts w:ascii="Times New Roman" w:hAnsi="Times New Roman"/>
          <w:b/>
          <w:sz w:val="22"/>
          <w:szCs w:val="24"/>
        </w:rPr>
        <w:t>Koblov</w:t>
      </w:r>
      <w:r w:rsidRPr="000B02E9">
        <w:rPr>
          <w:rFonts w:ascii="Times New Roman" w:hAnsi="Times New Roman"/>
          <w:b/>
          <w:sz w:val="22"/>
          <w:szCs w:val="24"/>
        </w:rPr>
        <w:t>,</w:t>
      </w:r>
      <w:r w:rsidRPr="000B02E9">
        <w:rPr>
          <w:rFonts w:ascii="Times New Roman" w:hAnsi="Times New Roman"/>
          <w:sz w:val="22"/>
          <w:szCs w:val="24"/>
        </w:rPr>
        <w:t xml:space="preserve"> a zapsáno na LV č. </w:t>
      </w:r>
      <w:r w:rsidR="008D6CE3" w:rsidRPr="000B02E9">
        <w:rPr>
          <w:rFonts w:ascii="Times New Roman" w:hAnsi="Times New Roman"/>
          <w:sz w:val="22"/>
          <w:szCs w:val="24"/>
        </w:rPr>
        <w:t>780</w:t>
      </w:r>
      <w:r w:rsidRPr="000B02E9">
        <w:rPr>
          <w:rFonts w:ascii="Times New Roman" w:hAnsi="Times New Roman"/>
          <w:sz w:val="22"/>
          <w:szCs w:val="24"/>
        </w:rPr>
        <w:t xml:space="preserve"> v katastru nemovitostí vedeném Katastrálním úřadem pro Moravskoslezský kraj, Katastrální pracoviště Ostrava (dále jen </w:t>
      </w:r>
      <w:r w:rsidRPr="000B02E9">
        <w:rPr>
          <w:rFonts w:ascii="Times New Roman" w:hAnsi="Times New Roman"/>
          <w:i/>
          <w:sz w:val="22"/>
          <w:szCs w:val="22"/>
        </w:rPr>
        <w:t>„</w:t>
      </w:r>
      <w:r w:rsidRPr="000B02E9">
        <w:rPr>
          <w:rFonts w:ascii="Times New Roman" w:hAnsi="Times New Roman"/>
          <w:b/>
          <w:i/>
          <w:sz w:val="22"/>
          <w:szCs w:val="22"/>
        </w:rPr>
        <w:t xml:space="preserve">Pozemek </w:t>
      </w:r>
      <w:proofErr w:type="spellStart"/>
      <w:r w:rsidRPr="000B02E9">
        <w:rPr>
          <w:rFonts w:ascii="Times New Roman" w:hAnsi="Times New Roman"/>
          <w:b/>
          <w:i/>
          <w:sz w:val="22"/>
          <w:szCs w:val="22"/>
        </w:rPr>
        <w:t>parc.č</w:t>
      </w:r>
      <w:proofErr w:type="spellEnd"/>
      <w:r w:rsidRPr="000B02E9">
        <w:rPr>
          <w:rFonts w:ascii="Times New Roman" w:hAnsi="Times New Roman"/>
          <w:b/>
          <w:i/>
          <w:sz w:val="22"/>
          <w:szCs w:val="22"/>
        </w:rPr>
        <w:t xml:space="preserve">. </w:t>
      </w:r>
      <w:r w:rsidR="008D6CE3" w:rsidRPr="000B02E9">
        <w:rPr>
          <w:rFonts w:ascii="Times New Roman" w:hAnsi="Times New Roman"/>
          <w:b/>
          <w:i/>
          <w:sz w:val="22"/>
          <w:szCs w:val="22"/>
        </w:rPr>
        <w:t>610/9</w:t>
      </w:r>
      <w:r w:rsidRPr="000B02E9">
        <w:rPr>
          <w:rFonts w:ascii="Times New Roman" w:hAnsi="Times New Roman"/>
          <w:i/>
          <w:sz w:val="22"/>
          <w:szCs w:val="22"/>
        </w:rPr>
        <w:t xml:space="preserve">“ </w:t>
      </w:r>
      <w:r w:rsidRPr="000B02E9">
        <w:rPr>
          <w:rFonts w:ascii="Times New Roman" w:hAnsi="Times New Roman"/>
          <w:sz w:val="22"/>
          <w:szCs w:val="22"/>
        </w:rPr>
        <w:t>a</w:t>
      </w:r>
      <w:r w:rsidR="008D6CE3" w:rsidRPr="000B02E9">
        <w:rPr>
          <w:rFonts w:ascii="Times New Roman" w:hAnsi="Times New Roman"/>
          <w:i/>
          <w:sz w:val="22"/>
          <w:szCs w:val="22"/>
        </w:rPr>
        <w:t> </w:t>
      </w:r>
      <w:r w:rsidRPr="000B02E9">
        <w:rPr>
          <w:rFonts w:ascii="Times New Roman" w:hAnsi="Times New Roman"/>
          <w:i/>
          <w:sz w:val="22"/>
          <w:szCs w:val="22"/>
        </w:rPr>
        <w:t>„</w:t>
      </w:r>
      <w:r w:rsidRPr="000B02E9">
        <w:rPr>
          <w:rFonts w:ascii="Times New Roman" w:hAnsi="Times New Roman"/>
          <w:b/>
          <w:i/>
          <w:sz w:val="22"/>
          <w:szCs w:val="22"/>
        </w:rPr>
        <w:t xml:space="preserve">Pozemek </w:t>
      </w:r>
      <w:proofErr w:type="spellStart"/>
      <w:r w:rsidRPr="000B02E9">
        <w:rPr>
          <w:rFonts w:ascii="Times New Roman" w:hAnsi="Times New Roman"/>
          <w:b/>
          <w:i/>
          <w:sz w:val="22"/>
          <w:szCs w:val="22"/>
        </w:rPr>
        <w:t>parc.č</w:t>
      </w:r>
      <w:proofErr w:type="spellEnd"/>
      <w:r w:rsidRPr="000B02E9">
        <w:rPr>
          <w:rFonts w:ascii="Times New Roman" w:hAnsi="Times New Roman"/>
          <w:b/>
          <w:i/>
          <w:sz w:val="22"/>
          <w:szCs w:val="22"/>
        </w:rPr>
        <w:t xml:space="preserve">. </w:t>
      </w:r>
      <w:r w:rsidR="008D6CE3" w:rsidRPr="000B02E9">
        <w:rPr>
          <w:rFonts w:ascii="Times New Roman" w:hAnsi="Times New Roman"/>
          <w:b/>
          <w:i/>
          <w:sz w:val="22"/>
          <w:szCs w:val="22"/>
        </w:rPr>
        <w:t>610/8</w:t>
      </w:r>
      <w:r w:rsidRPr="000B02E9">
        <w:rPr>
          <w:rFonts w:ascii="Times New Roman" w:hAnsi="Times New Roman"/>
          <w:i/>
          <w:sz w:val="22"/>
          <w:szCs w:val="22"/>
        </w:rPr>
        <w:t>“</w:t>
      </w:r>
      <w:r w:rsidRPr="000B02E9">
        <w:rPr>
          <w:rFonts w:ascii="Times New Roman" w:hAnsi="Times New Roman"/>
          <w:sz w:val="22"/>
          <w:szCs w:val="22"/>
        </w:rPr>
        <w:t>, či společně jen jako</w:t>
      </w:r>
      <w:r w:rsidRPr="000B02E9">
        <w:rPr>
          <w:rFonts w:ascii="Times New Roman" w:hAnsi="Times New Roman"/>
          <w:i/>
          <w:sz w:val="22"/>
          <w:szCs w:val="22"/>
        </w:rPr>
        <w:t xml:space="preserve"> „</w:t>
      </w:r>
      <w:r w:rsidRPr="000B02E9">
        <w:rPr>
          <w:rFonts w:ascii="Times New Roman" w:hAnsi="Times New Roman"/>
          <w:b/>
          <w:i/>
          <w:sz w:val="22"/>
          <w:szCs w:val="22"/>
        </w:rPr>
        <w:t>Pozemky</w:t>
      </w:r>
      <w:r w:rsidRPr="000B02E9">
        <w:rPr>
          <w:rFonts w:ascii="Times New Roman" w:hAnsi="Times New Roman"/>
          <w:i/>
          <w:sz w:val="22"/>
          <w:szCs w:val="22"/>
        </w:rPr>
        <w:t>“</w:t>
      </w:r>
      <w:r w:rsidRPr="000B02E9">
        <w:rPr>
          <w:rFonts w:ascii="Times New Roman" w:hAnsi="Times New Roman"/>
          <w:sz w:val="22"/>
          <w:szCs w:val="22"/>
        </w:rPr>
        <w:t xml:space="preserve">). </w:t>
      </w:r>
      <w:r w:rsidRPr="000B02E9">
        <w:rPr>
          <w:rFonts w:ascii="Times New Roman" w:hAnsi="Times New Roman"/>
          <w:b/>
          <w:sz w:val="22"/>
          <w:szCs w:val="22"/>
        </w:rPr>
        <w:t>Správa</w:t>
      </w:r>
      <w:r w:rsidRPr="000B02E9">
        <w:rPr>
          <w:rFonts w:ascii="Times New Roman" w:hAnsi="Times New Roman"/>
          <w:sz w:val="22"/>
          <w:szCs w:val="22"/>
        </w:rPr>
        <w:t xml:space="preserve"> Pozemků je dle čl. 9 obecně závazné vyhlášky statutárního </w:t>
      </w:r>
      <w:r w:rsidRPr="000B02E9">
        <w:rPr>
          <w:rFonts w:ascii="Times New Roman" w:hAnsi="Times New Roman"/>
          <w:sz w:val="22"/>
          <w:szCs w:val="24"/>
        </w:rPr>
        <w:t xml:space="preserve">města Ostrava č. 10/2022, Statut města Ostravy, ve znění pozdějších změn a doplňků, a v souladu s údaji zapsanými v katastru nemovitostí </w:t>
      </w:r>
      <w:r w:rsidRPr="000B02E9">
        <w:rPr>
          <w:rFonts w:ascii="Times New Roman" w:hAnsi="Times New Roman"/>
          <w:b/>
          <w:sz w:val="22"/>
          <w:szCs w:val="24"/>
        </w:rPr>
        <w:t>svěřena městskému obvodu Slezská</w:t>
      </w:r>
      <w:r w:rsidRPr="00712DBD">
        <w:rPr>
          <w:rFonts w:ascii="Times New Roman" w:hAnsi="Times New Roman"/>
          <w:b/>
          <w:sz w:val="22"/>
          <w:szCs w:val="24"/>
        </w:rPr>
        <w:t xml:space="preserve"> Ostrava</w:t>
      </w:r>
      <w:r w:rsidRPr="00712DBD">
        <w:rPr>
          <w:rFonts w:ascii="Times New Roman" w:hAnsi="Times New Roman"/>
          <w:sz w:val="22"/>
          <w:szCs w:val="24"/>
        </w:rPr>
        <w:t xml:space="preserve">. </w:t>
      </w:r>
    </w:p>
    <w:p w14:paraId="17893C50" w14:textId="6D19BB52" w:rsidR="00FB6BD9" w:rsidRPr="00CC4E4B" w:rsidRDefault="00FB6BD9" w:rsidP="00457B91">
      <w:pPr>
        <w:numPr>
          <w:ilvl w:val="0"/>
          <w:numId w:val="20"/>
        </w:numPr>
        <w:autoSpaceDE w:val="0"/>
        <w:autoSpaceDN w:val="0"/>
        <w:adjustRightInd w:val="0"/>
        <w:ind w:left="426" w:hanging="426"/>
        <w:jc w:val="both"/>
        <w:rPr>
          <w:rFonts w:ascii="Times New Roman" w:hAnsi="Times New Roman"/>
          <w:sz w:val="22"/>
          <w:szCs w:val="22"/>
        </w:rPr>
      </w:pPr>
      <w:r w:rsidRPr="00CC4E4B">
        <w:rPr>
          <w:rFonts w:ascii="Times New Roman" w:hAnsi="Times New Roman"/>
          <w:sz w:val="22"/>
          <w:szCs w:val="22"/>
        </w:rPr>
        <w:t xml:space="preserve">Obchodní společnost </w:t>
      </w:r>
      <w:r w:rsidRPr="00CC4E4B">
        <w:rPr>
          <w:rFonts w:ascii="Times New Roman" w:hAnsi="Times New Roman"/>
          <w:b/>
          <w:sz w:val="22"/>
          <w:szCs w:val="22"/>
        </w:rPr>
        <w:t>ČEZ Distribuce, a.s.</w:t>
      </w:r>
      <w:r w:rsidRPr="00CC4E4B">
        <w:rPr>
          <w:rFonts w:ascii="Times New Roman" w:hAnsi="Times New Roman"/>
          <w:sz w:val="22"/>
        </w:rPr>
        <w:t xml:space="preserve"> je provozovatelem distribuční soustavy (dále jen </w:t>
      </w:r>
      <w:r w:rsidRPr="00CC4E4B">
        <w:rPr>
          <w:rFonts w:ascii="Times New Roman" w:hAnsi="Times New Roman"/>
          <w:i/>
          <w:sz w:val="22"/>
        </w:rPr>
        <w:t>„</w:t>
      </w:r>
      <w:r w:rsidRPr="00CC4E4B">
        <w:rPr>
          <w:rFonts w:ascii="Times New Roman" w:hAnsi="Times New Roman"/>
          <w:b/>
          <w:i/>
          <w:sz w:val="22"/>
        </w:rPr>
        <w:t>PDS</w:t>
      </w:r>
      <w:r w:rsidRPr="00CC4E4B">
        <w:rPr>
          <w:rFonts w:ascii="Times New Roman" w:hAnsi="Times New Roman"/>
          <w:i/>
          <w:sz w:val="22"/>
        </w:rPr>
        <w:t>“</w:t>
      </w:r>
      <w:r w:rsidRPr="00CC4E4B">
        <w:rPr>
          <w:rFonts w:ascii="Times New Roman" w:hAnsi="Times New Roman"/>
          <w:sz w:val="22"/>
        </w:rPr>
        <w:t>) na</w:t>
      </w:r>
      <w:r w:rsidR="00304BBE">
        <w:rPr>
          <w:rFonts w:ascii="Times New Roman" w:hAnsi="Times New Roman"/>
          <w:sz w:val="22"/>
        </w:rPr>
        <w:t> </w:t>
      </w:r>
      <w:r w:rsidRPr="00CC4E4B">
        <w:rPr>
          <w:rFonts w:ascii="Times New Roman" w:hAnsi="Times New Roman"/>
          <w:sz w:val="22"/>
        </w:rPr>
        <w:t xml:space="preserve">území vymezeném licencí na distribuci elektřiny, udělenou PDS Energetickým regulačním úřadem. Distribuční soustava je provozována ve veřejném zájmu. PDS mj. zajišťuje spolehlivé provozování, obnovu a rozvoj distribuční soustavy na území vymezeném licencí, </w:t>
      </w:r>
      <w:r w:rsidRPr="00CC4E4B">
        <w:rPr>
          <w:rFonts w:ascii="Times New Roman" w:hAnsi="Times New Roman"/>
          <w:bCs/>
          <w:sz w:val="22"/>
        </w:rPr>
        <w:t>poskytuje služby distribuční soustavy</w:t>
      </w:r>
      <w:r w:rsidRPr="00CC4E4B">
        <w:rPr>
          <w:rFonts w:ascii="Times New Roman" w:hAnsi="Times New Roman"/>
          <w:sz w:val="22"/>
        </w:rPr>
        <w:t xml:space="preserve">. Dojde-li při výkonu licencované činnosti k dotčení cizí nemovité věci, je PDS povinen </w:t>
      </w:r>
      <w:r w:rsidRPr="00CC4E4B">
        <w:rPr>
          <w:rFonts w:ascii="Times New Roman" w:hAnsi="Times New Roman"/>
          <w:bCs/>
          <w:sz w:val="22"/>
        </w:rPr>
        <w:t>dle ustanovení § 25 odst. 4 Energetického zákona s odkazem na ustanovení § 25 odst. 3 písm. e) Energetického zákona a v souladu se Stavebním zákonem zřídit věcné břemeno – služebnost umožňující využití dotčené cizí nemovité věci nebo její části pro účely zřízení a provozování zařízení na/v cizích nemovitých věcech, přetínat tyto nemovité věci vodiči a umisťovat v nich vedení, a to smluvně s vlastníkem dotčené cizí nemovité věci; s</w:t>
      </w:r>
      <w:r w:rsidRPr="00CC4E4B">
        <w:rPr>
          <w:rFonts w:ascii="Times New Roman" w:hAnsi="Times New Roman"/>
          <w:sz w:val="22"/>
        </w:rPr>
        <w:t xml:space="preserve">plnění této povinnosti je jedním z předpokladů pro plnění </w:t>
      </w:r>
      <w:r w:rsidRPr="00CC4E4B">
        <w:rPr>
          <w:rFonts w:ascii="Times New Roman" w:hAnsi="Times New Roman"/>
          <w:sz w:val="22"/>
          <w:szCs w:val="22"/>
        </w:rPr>
        <w:t>práv a povinností plynoucích PDS z Energetického zákona.</w:t>
      </w:r>
    </w:p>
    <w:p w14:paraId="06DB94BE" w14:textId="03723A7E" w:rsidR="00FB6BD9" w:rsidRPr="00CC4E4B" w:rsidRDefault="00AE189E" w:rsidP="00457B91">
      <w:pPr>
        <w:numPr>
          <w:ilvl w:val="0"/>
          <w:numId w:val="20"/>
        </w:num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Vlastník</w:t>
      </w:r>
      <w:r w:rsidR="00FB6BD9" w:rsidRPr="00CC4E4B">
        <w:rPr>
          <w:rFonts w:ascii="Times New Roman" w:hAnsi="Times New Roman"/>
          <w:sz w:val="22"/>
          <w:szCs w:val="22"/>
        </w:rPr>
        <w:t xml:space="preserve"> souhlasí, aby </w:t>
      </w:r>
      <w:r w:rsidR="00FB6BD9">
        <w:rPr>
          <w:rFonts w:ascii="Times New Roman" w:hAnsi="Times New Roman"/>
          <w:sz w:val="22"/>
          <w:szCs w:val="22"/>
        </w:rPr>
        <w:t>Investor/</w:t>
      </w:r>
      <w:r w:rsidR="00FB6BD9" w:rsidRPr="00CC4E4B">
        <w:rPr>
          <w:rFonts w:ascii="Times New Roman" w:hAnsi="Times New Roman"/>
          <w:sz w:val="22"/>
          <w:szCs w:val="22"/>
        </w:rPr>
        <w:t xml:space="preserve">Budoucí oprávněný umístil v rámci projektu </w:t>
      </w:r>
      <w:r w:rsidR="000B724C" w:rsidRPr="000B724C">
        <w:rPr>
          <w:rFonts w:ascii="Times New Roman" w:hAnsi="Times New Roman"/>
          <w:b/>
          <w:sz w:val="22"/>
          <w:szCs w:val="22"/>
        </w:rPr>
        <w:t xml:space="preserve">Ostrava-Koblov 610/8,9, přeložka </w:t>
      </w:r>
      <w:proofErr w:type="spellStart"/>
      <w:r w:rsidR="000B724C" w:rsidRPr="000B724C">
        <w:rPr>
          <w:rFonts w:ascii="Times New Roman" w:hAnsi="Times New Roman"/>
          <w:b/>
          <w:sz w:val="22"/>
          <w:szCs w:val="22"/>
        </w:rPr>
        <w:t>NNk</w:t>
      </w:r>
      <w:proofErr w:type="spellEnd"/>
      <w:r w:rsidR="000B724C" w:rsidRPr="000B724C">
        <w:rPr>
          <w:rFonts w:ascii="Times New Roman" w:hAnsi="Times New Roman"/>
          <w:b/>
          <w:sz w:val="22"/>
          <w:szCs w:val="22"/>
        </w:rPr>
        <w:t xml:space="preserve"> </w:t>
      </w:r>
      <w:r w:rsidR="00FB6BD9" w:rsidRPr="00CC4E4B">
        <w:rPr>
          <w:rFonts w:ascii="Times New Roman" w:hAnsi="Times New Roman"/>
          <w:sz w:val="22"/>
          <w:szCs w:val="22"/>
        </w:rPr>
        <w:t xml:space="preserve">(dále jen </w:t>
      </w:r>
      <w:r w:rsidR="00FB6BD9" w:rsidRPr="00CC4E4B">
        <w:rPr>
          <w:rFonts w:ascii="Times New Roman" w:hAnsi="Times New Roman"/>
          <w:i/>
          <w:sz w:val="22"/>
          <w:szCs w:val="22"/>
        </w:rPr>
        <w:t>„</w:t>
      </w:r>
      <w:r w:rsidR="00FB6BD9" w:rsidRPr="00CC4E4B">
        <w:rPr>
          <w:rFonts w:ascii="Times New Roman" w:hAnsi="Times New Roman"/>
          <w:b/>
          <w:i/>
          <w:sz w:val="22"/>
          <w:szCs w:val="22"/>
        </w:rPr>
        <w:t>Projekt</w:t>
      </w:r>
      <w:r w:rsidR="00FB6BD9" w:rsidRPr="00CC4E4B">
        <w:rPr>
          <w:rFonts w:ascii="Times New Roman" w:hAnsi="Times New Roman"/>
          <w:bCs/>
          <w:i/>
          <w:sz w:val="22"/>
          <w:szCs w:val="22"/>
        </w:rPr>
        <w:t>“)</w:t>
      </w:r>
      <w:r w:rsidR="00FB6BD9" w:rsidRPr="00CC4E4B">
        <w:rPr>
          <w:rFonts w:ascii="Times New Roman" w:hAnsi="Times New Roman"/>
          <w:sz w:val="22"/>
          <w:szCs w:val="22"/>
        </w:rPr>
        <w:t xml:space="preserve"> na/v část</w:t>
      </w:r>
      <w:r w:rsidR="009D6488">
        <w:rPr>
          <w:rFonts w:ascii="Times New Roman" w:hAnsi="Times New Roman"/>
          <w:sz w:val="22"/>
          <w:szCs w:val="22"/>
        </w:rPr>
        <w:t>ech</w:t>
      </w:r>
      <w:r w:rsidR="00FB6BD9" w:rsidRPr="00CC4E4B">
        <w:rPr>
          <w:rFonts w:ascii="Times New Roman" w:hAnsi="Times New Roman"/>
          <w:sz w:val="22"/>
          <w:szCs w:val="22"/>
        </w:rPr>
        <w:t xml:space="preserve"> Pozemk</w:t>
      </w:r>
      <w:r w:rsidR="009D6488">
        <w:rPr>
          <w:rFonts w:ascii="Times New Roman" w:hAnsi="Times New Roman"/>
          <w:sz w:val="22"/>
          <w:szCs w:val="22"/>
        </w:rPr>
        <w:t>ů</w:t>
      </w:r>
      <w:r w:rsidR="00FB6BD9" w:rsidRPr="00CC4E4B">
        <w:rPr>
          <w:rFonts w:ascii="Times New Roman" w:hAnsi="Times New Roman"/>
          <w:sz w:val="22"/>
          <w:szCs w:val="22"/>
        </w:rPr>
        <w:t xml:space="preserve"> specifikovan</w:t>
      </w:r>
      <w:r w:rsidR="009D6488">
        <w:rPr>
          <w:rFonts w:ascii="Times New Roman" w:hAnsi="Times New Roman"/>
          <w:sz w:val="22"/>
          <w:szCs w:val="22"/>
        </w:rPr>
        <w:t>ých</w:t>
      </w:r>
      <w:r w:rsidR="00FB6BD9" w:rsidRPr="00CC4E4B">
        <w:rPr>
          <w:rFonts w:ascii="Times New Roman" w:hAnsi="Times New Roman"/>
          <w:sz w:val="22"/>
          <w:szCs w:val="22"/>
        </w:rPr>
        <w:t xml:space="preserve"> v čl. II. odst. 1 a 2 Smlouvy stavbu specifikovanou v čl. II. odst. 1 a 2 Smlouvy.</w:t>
      </w:r>
    </w:p>
    <w:p w14:paraId="30E60209" w14:textId="185C167F" w:rsidR="00FB6BD9" w:rsidRPr="00CC4E4B" w:rsidRDefault="00FB6BD9" w:rsidP="00457B91">
      <w:pPr>
        <w:numPr>
          <w:ilvl w:val="0"/>
          <w:numId w:val="20"/>
        </w:numPr>
        <w:autoSpaceDE w:val="0"/>
        <w:autoSpaceDN w:val="0"/>
        <w:adjustRightInd w:val="0"/>
        <w:ind w:left="426" w:hanging="426"/>
        <w:jc w:val="both"/>
        <w:rPr>
          <w:rFonts w:ascii="Times New Roman" w:hAnsi="Times New Roman"/>
          <w:sz w:val="22"/>
          <w:szCs w:val="22"/>
        </w:rPr>
      </w:pPr>
      <w:r w:rsidRPr="00CC4E4B">
        <w:rPr>
          <w:rFonts w:ascii="Times New Roman" w:hAnsi="Times New Roman"/>
          <w:sz w:val="22"/>
          <w:szCs w:val="22"/>
        </w:rPr>
        <w:t>Vzhledem k tomu, že se Pozemk</w:t>
      </w:r>
      <w:r w:rsidR="009D6488">
        <w:rPr>
          <w:rFonts w:ascii="Times New Roman" w:hAnsi="Times New Roman"/>
          <w:sz w:val="22"/>
          <w:szCs w:val="22"/>
        </w:rPr>
        <w:t>y</w:t>
      </w:r>
      <w:r w:rsidRPr="00CC4E4B">
        <w:rPr>
          <w:rFonts w:ascii="Times New Roman" w:hAnsi="Times New Roman"/>
          <w:sz w:val="22"/>
          <w:szCs w:val="22"/>
        </w:rPr>
        <w:t>, dotčen</w:t>
      </w:r>
      <w:r w:rsidR="00304BBE">
        <w:rPr>
          <w:rFonts w:ascii="Times New Roman" w:hAnsi="Times New Roman"/>
          <w:sz w:val="22"/>
          <w:szCs w:val="22"/>
        </w:rPr>
        <w:t>é</w:t>
      </w:r>
      <w:r w:rsidRPr="00CC4E4B">
        <w:rPr>
          <w:rFonts w:ascii="Times New Roman" w:hAnsi="Times New Roman"/>
          <w:sz w:val="22"/>
          <w:szCs w:val="22"/>
        </w:rPr>
        <w:t xml:space="preserve"> stavbou specifikovanou v čl. II. odst. 1 a 2 Smlouvy, </w:t>
      </w:r>
      <w:r w:rsidRPr="00CC4E4B">
        <w:rPr>
          <w:rFonts w:ascii="Times New Roman" w:hAnsi="Times New Roman"/>
          <w:bCs/>
          <w:sz w:val="22"/>
          <w:szCs w:val="22"/>
        </w:rPr>
        <w:t xml:space="preserve">nachází na území vymezeném licencí, v němž Budoucí oprávněný provozuje distribuční soustavu, je Budoucí oprávněný, </w:t>
      </w:r>
      <w:r w:rsidRPr="00CC4E4B">
        <w:rPr>
          <w:rFonts w:ascii="Times New Roman" w:hAnsi="Times New Roman"/>
          <w:sz w:val="22"/>
          <w:szCs w:val="22"/>
        </w:rPr>
        <w:t xml:space="preserve">s odkazem na čl. I. odst. 3 Smlouvy, </w:t>
      </w:r>
      <w:r w:rsidRPr="00CC4E4B">
        <w:rPr>
          <w:rFonts w:ascii="Times New Roman" w:hAnsi="Times New Roman"/>
          <w:bCs/>
          <w:sz w:val="22"/>
          <w:szCs w:val="22"/>
        </w:rPr>
        <w:t>povinen s</w:t>
      </w:r>
      <w:r w:rsidR="00AE189E">
        <w:rPr>
          <w:rFonts w:ascii="Times New Roman" w:hAnsi="Times New Roman"/>
          <w:bCs/>
          <w:sz w:val="22"/>
          <w:szCs w:val="22"/>
        </w:rPr>
        <w:t> Vlastníkem dotčen</w:t>
      </w:r>
      <w:r w:rsidR="009D6488">
        <w:rPr>
          <w:rFonts w:ascii="Times New Roman" w:hAnsi="Times New Roman"/>
          <w:bCs/>
          <w:sz w:val="22"/>
          <w:szCs w:val="22"/>
        </w:rPr>
        <w:t>ých</w:t>
      </w:r>
      <w:r w:rsidR="00647E9E">
        <w:rPr>
          <w:rFonts w:ascii="Times New Roman" w:hAnsi="Times New Roman"/>
          <w:bCs/>
          <w:sz w:val="22"/>
          <w:szCs w:val="22"/>
        </w:rPr>
        <w:t xml:space="preserve"> Pozemk</w:t>
      </w:r>
      <w:r w:rsidR="009D6488">
        <w:rPr>
          <w:rFonts w:ascii="Times New Roman" w:hAnsi="Times New Roman"/>
          <w:bCs/>
          <w:sz w:val="22"/>
          <w:szCs w:val="22"/>
        </w:rPr>
        <w:t>ů</w:t>
      </w:r>
      <w:r w:rsidRPr="00CC4E4B">
        <w:rPr>
          <w:rFonts w:ascii="Times New Roman" w:hAnsi="Times New Roman"/>
          <w:bCs/>
          <w:sz w:val="22"/>
          <w:szCs w:val="22"/>
        </w:rPr>
        <w:t xml:space="preserve"> uzavřít v souladu s příslušnými ustanoveními Energetického zákona smlouvu o zřízení odpovídajícího věcného břemene – služebnosti.</w:t>
      </w:r>
    </w:p>
    <w:p w14:paraId="38C9ABCA" w14:textId="77777777" w:rsidR="00FB6BD9" w:rsidRPr="006D46EA" w:rsidRDefault="00FB6BD9" w:rsidP="00FB6BD9">
      <w:pPr>
        <w:tabs>
          <w:tab w:val="left" w:pos="0"/>
        </w:tabs>
        <w:autoSpaceDE w:val="0"/>
        <w:autoSpaceDN w:val="0"/>
        <w:adjustRightInd w:val="0"/>
        <w:spacing w:before="240" w:line="264" w:lineRule="auto"/>
        <w:rPr>
          <w:rFonts w:cs="Arial"/>
          <w:b/>
          <w:sz w:val="24"/>
          <w:szCs w:val="24"/>
        </w:rPr>
      </w:pPr>
      <w:r w:rsidRPr="006D46EA">
        <w:rPr>
          <w:rFonts w:cs="Arial"/>
          <w:b/>
          <w:sz w:val="24"/>
          <w:szCs w:val="24"/>
        </w:rPr>
        <w:t>Článek II.</w:t>
      </w:r>
    </w:p>
    <w:p w14:paraId="2BD03D8D" w14:textId="7370A3D5" w:rsidR="00FB6BD9" w:rsidRPr="006D46EA" w:rsidRDefault="00FB6BD9" w:rsidP="00FB6BD9">
      <w:pPr>
        <w:tabs>
          <w:tab w:val="left" w:pos="0"/>
        </w:tabs>
        <w:autoSpaceDE w:val="0"/>
        <w:autoSpaceDN w:val="0"/>
        <w:adjustRightInd w:val="0"/>
        <w:spacing w:after="120" w:line="264" w:lineRule="auto"/>
        <w:rPr>
          <w:rFonts w:cs="Arial"/>
          <w:b/>
          <w:sz w:val="24"/>
          <w:szCs w:val="24"/>
        </w:rPr>
      </w:pPr>
      <w:r w:rsidRPr="006D46EA">
        <w:rPr>
          <w:rFonts w:cs="Arial"/>
          <w:b/>
          <w:sz w:val="24"/>
          <w:szCs w:val="24"/>
        </w:rPr>
        <w:t xml:space="preserve">Právo provést stavbu, </w:t>
      </w:r>
      <w:r>
        <w:rPr>
          <w:rFonts w:cs="Arial"/>
          <w:b/>
          <w:sz w:val="24"/>
          <w:szCs w:val="24"/>
        </w:rPr>
        <w:t>právo vstupu a vjezdu na Pozemk</w:t>
      </w:r>
      <w:r w:rsidR="000155A5">
        <w:rPr>
          <w:rFonts w:cs="Arial"/>
          <w:b/>
          <w:sz w:val="24"/>
          <w:szCs w:val="24"/>
        </w:rPr>
        <w:t>y</w:t>
      </w:r>
      <w:r w:rsidRPr="006D46EA">
        <w:rPr>
          <w:rFonts w:cs="Arial"/>
          <w:b/>
          <w:sz w:val="24"/>
          <w:szCs w:val="24"/>
        </w:rPr>
        <w:t>, provádění stavby</w:t>
      </w:r>
    </w:p>
    <w:p w14:paraId="3F533645" w14:textId="69AF35D4" w:rsidR="000155A5" w:rsidRPr="000B02E9" w:rsidRDefault="00FB6BD9" w:rsidP="000155A5">
      <w:pPr>
        <w:numPr>
          <w:ilvl w:val="0"/>
          <w:numId w:val="10"/>
        </w:numPr>
        <w:ind w:left="425" w:hanging="425"/>
        <w:jc w:val="both"/>
        <w:rPr>
          <w:rFonts w:ascii="Times New Roman" w:hAnsi="Times New Roman"/>
          <w:sz w:val="22"/>
          <w:szCs w:val="22"/>
        </w:rPr>
      </w:pPr>
      <w:r w:rsidRPr="000B02E9">
        <w:rPr>
          <w:rFonts w:ascii="Times New Roman" w:hAnsi="Times New Roman"/>
          <w:sz w:val="22"/>
          <w:szCs w:val="24"/>
        </w:rPr>
        <w:t xml:space="preserve">Investor má v rámci Projektu v úmyslu zřídit stavbu, a to </w:t>
      </w:r>
      <w:r w:rsidR="008D0280" w:rsidRPr="000B02E9">
        <w:rPr>
          <w:rFonts w:ascii="Times New Roman" w:hAnsi="Times New Roman"/>
          <w:b/>
          <w:bCs/>
          <w:sz w:val="22"/>
          <w:szCs w:val="24"/>
        </w:rPr>
        <w:t>pod</w:t>
      </w:r>
      <w:r w:rsidR="00D90F22" w:rsidRPr="000B02E9">
        <w:rPr>
          <w:rFonts w:ascii="Times New Roman" w:hAnsi="Times New Roman"/>
          <w:b/>
          <w:bCs/>
          <w:sz w:val="22"/>
          <w:szCs w:val="24"/>
        </w:rPr>
        <w:t>zemní</w:t>
      </w:r>
      <w:r w:rsidR="000B724C" w:rsidRPr="000B02E9">
        <w:rPr>
          <w:rFonts w:ascii="Times New Roman" w:hAnsi="Times New Roman"/>
          <w:b/>
          <w:bCs/>
          <w:sz w:val="22"/>
          <w:szCs w:val="24"/>
        </w:rPr>
        <w:t xml:space="preserve"> el.</w:t>
      </w:r>
      <w:r w:rsidR="00D90F22" w:rsidRPr="000B02E9">
        <w:rPr>
          <w:rFonts w:ascii="Times New Roman" w:hAnsi="Times New Roman"/>
          <w:b/>
          <w:bCs/>
          <w:sz w:val="22"/>
          <w:szCs w:val="24"/>
        </w:rPr>
        <w:t xml:space="preserve"> vedení NN</w:t>
      </w:r>
      <w:r w:rsidR="000B724C" w:rsidRPr="000B02E9">
        <w:rPr>
          <w:rFonts w:ascii="Times New Roman" w:hAnsi="Times New Roman"/>
          <w:b/>
          <w:bCs/>
          <w:sz w:val="22"/>
          <w:szCs w:val="24"/>
        </w:rPr>
        <w:t xml:space="preserve"> 0,4kV NN</w:t>
      </w:r>
      <w:r w:rsidR="00D90F22" w:rsidRPr="000B02E9">
        <w:rPr>
          <w:rFonts w:ascii="Times New Roman" w:hAnsi="Times New Roman"/>
          <w:b/>
          <w:bCs/>
          <w:sz w:val="22"/>
          <w:szCs w:val="24"/>
        </w:rPr>
        <w:t xml:space="preserve"> </w:t>
      </w:r>
      <w:r w:rsidRPr="000B02E9">
        <w:rPr>
          <w:rFonts w:ascii="Times New Roman" w:hAnsi="Times New Roman"/>
          <w:sz w:val="22"/>
          <w:szCs w:val="24"/>
        </w:rPr>
        <w:t xml:space="preserve">(dále jen </w:t>
      </w:r>
      <w:r w:rsidRPr="000B02E9">
        <w:rPr>
          <w:rFonts w:ascii="Times New Roman" w:hAnsi="Times New Roman"/>
          <w:i/>
          <w:sz w:val="22"/>
          <w:szCs w:val="24"/>
        </w:rPr>
        <w:t>„</w:t>
      </w:r>
      <w:r w:rsidRPr="000B02E9">
        <w:rPr>
          <w:rFonts w:ascii="Times New Roman" w:hAnsi="Times New Roman"/>
          <w:b/>
          <w:i/>
          <w:sz w:val="22"/>
          <w:szCs w:val="22"/>
        </w:rPr>
        <w:t>Součást distribuční soustavy</w:t>
      </w:r>
      <w:r w:rsidRPr="000B02E9">
        <w:rPr>
          <w:rFonts w:ascii="Times New Roman" w:hAnsi="Times New Roman"/>
          <w:i/>
          <w:sz w:val="22"/>
          <w:szCs w:val="24"/>
        </w:rPr>
        <w:t>“</w:t>
      </w:r>
      <w:r w:rsidRPr="000B02E9">
        <w:rPr>
          <w:rFonts w:ascii="Times New Roman" w:hAnsi="Times New Roman"/>
          <w:sz w:val="22"/>
          <w:szCs w:val="24"/>
        </w:rPr>
        <w:t>),</w:t>
      </w:r>
      <w:r w:rsidR="000155A5" w:rsidRPr="000B02E9">
        <w:rPr>
          <w:rFonts w:ascii="Times New Roman" w:hAnsi="Times New Roman"/>
          <w:sz w:val="22"/>
          <w:szCs w:val="22"/>
        </w:rPr>
        <w:t xml:space="preserve"> na/v </w:t>
      </w:r>
      <w:r w:rsidR="000155A5" w:rsidRPr="000B02E9">
        <w:rPr>
          <w:rFonts w:ascii="Times New Roman" w:hAnsi="Times New Roman"/>
          <w:b/>
          <w:sz w:val="22"/>
          <w:szCs w:val="22"/>
        </w:rPr>
        <w:t>částech Pozemků</w:t>
      </w:r>
      <w:r w:rsidR="000155A5" w:rsidRPr="000B02E9">
        <w:rPr>
          <w:rFonts w:ascii="Times New Roman" w:hAnsi="Times New Roman"/>
          <w:sz w:val="22"/>
          <w:szCs w:val="22"/>
        </w:rPr>
        <w:t xml:space="preserve">, konkrétně </w:t>
      </w:r>
      <w:r w:rsidR="000155A5" w:rsidRPr="000B02E9">
        <w:rPr>
          <w:rFonts w:ascii="Times New Roman" w:hAnsi="Times New Roman"/>
          <w:b/>
          <w:sz w:val="22"/>
          <w:szCs w:val="22"/>
        </w:rPr>
        <w:t>na/v</w:t>
      </w:r>
      <w:r w:rsidR="000155A5" w:rsidRPr="000B02E9">
        <w:rPr>
          <w:rFonts w:ascii="Times New Roman" w:hAnsi="Times New Roman"/>
          <w:sz w:val="22"/>
          <w:szCs w:val="22"/>
        </w:rPr>
        <w:t>:</w:t>
      </w:r>
    </w:p>
    <w:p w14:paraId="7655BC52" w14:textId="6973CA9D" w:rsidR="000155A5" w:rsidRPr="000B02E9" w:rsidRDefault="000155A5" w:rsidP="000155A5">
      <w:pPr>
        <w:numPr>
          <w:ilvl w:val="1"/>
          <w:numId w:val="47"/>
        </w:numPr>
        <w:autoSpaceDE w:val="0"/>
        <w:autoSpaceDN w:val="0"/>
        <w:adjustRightInd w:val="0"/>
        <w:ind w:left="1134" w:hanging="284"/>
        <w:jc w:val="both"/>
        <w:rPr>
          <w:rFonts w:ascii="Times New Roman" w:hAnsi="Times New Roman"/>
          <w:sz w:val="22"/>
          <w:szCs w:val="22"/>
        </w:rPr>
      </w:pPr>
      <w:r w:rsidRPr="000B02E9">
        <w:rPr>
          <w:rFonts w:ascii="Times New Roman" w:hAnsi="Times New Roman"/>
          <w:b/>
          <w:sz w:val="22"/>
          <w:szCs w:val="22"/>
        </w:rPr>
        <w:t xml:space="preserve">části Pozemku </w:t>
      </w:r>
      <w:proofErr w:type="spellStart"/>
      <w:r w:rsidRPr="000B02E9">
        <w:rPr>
          <w:rFonts w:ascii="Times New Roman" w:hAnsi="Times New Roman"/>
          <w:b/>
          <w:sz w:val="22"/>
          <w:szCs w:val="22"/>
        </w:rPr>
        <w:t>parc.č</w:t>
      </w:r>
      <w:proofErr w:type="spellEnd"/>
      <w:r w:rsidRPr="000B02E9">
        <w:rPr>
          <w:rFonts w:ascii="Times New Roman" w:hAnsi="Times New Roman"/>
          <w:b/>
          <w:sz w:val="22"/>
          <w:szCs w:val="22"/>
        </w:rPr>
        <w:t xml:space="preserve">. </w:t>
      </w:r>
      <w:r w:rsidR="000B724C" w:rsidRPr="000B02E9">
        <w:rPr>
          <w:rFonts w:ascii="Times New Roman" w:hAnsi="Times New Roman"/>
          <w:b/>
          <w:sz w:val="22"/>
          <w:szCs w:val="22"/>
        </w:rPr>
        <w:t>610/8</w:t>
      </w:r>
      <w:r w:rsidRPr="000B02E9">
        <w:rPr>
          <w:rFonts w:ascii="Times New Roman" w:hAnsi="Times New Roman"/>
          <w:b/>
          <w:sz w:val="22"/>
          <w:szCs w:val="22"/>
        </w:rPr>
        <w:t xml:space="preserve"> o délce </w:t>
      </w:r>
      <w:r w:rsidR="002865BB" w:rsidRPr="000B02E9">
        <w:rPr>
          <w:rFonts w:ascii="Times New Roman" w:hAnsi="Times New Roman"/>
          <w:b/>
          <w:sz w:val="22"/>
          <w:szCs w:val="22"/>
        </w:rPr>
        <w:t xml:space="preserve">cca </w:t>
      </w:r>
      <w:r w:rsidR="000B724C" w:rsidRPr="000B02E9">
        <w:rPr>
          <w:rFonts w:ascii="Times New Roman" w:hAnsi="Times New Roman"/>
          <w:b/>
          <w:sz w:val="22"/>
          <w:szCs w:val="22"/>
        </w:rPr>
        <w:t>62</w:t>
      </w:r>
      <w:r w:rsidRPr="000B02E9">
        <w:rPr>
          <w:rFonts w:ascii="Times New Roman" w:hAnsi="Times New Roman"/>
          <w:b/>
          <w:sz w:val="22"/>
          <w:szCs w:val="22"/>
        </w:rPr>
        <w:t>m</w:t>
      </w:r>
      <w:r w:rsidRPr="000B02E9">
        <w:rPr>
          <w:rFonts w:ascii="Times New Roman" w:hAnsi="Times New Roman"/>
          <w:bCs/>
          <w:sz w:val="22"/>
          <w:szCs w:val="22"/>
        </w:rPr>
        <w:t>,</w:t>
      </w:r>
    </w:p>
    <w:p w14:paraId="52268C06" w14:textId="67AE4CF0" w:rsidR="000155A5" w:rsidRPr="000B02E9" w:rsidRDefault="000155A5" w:rsidP="000155A5">
      <w:pPr>
        <w:numPr>
          <w:ilvl w:val="1"/>
          <w:numId w:val="47"/>
        </w:numPr>
        <w:autoSpaceDE w:val="0"/>
        <w:autoSpaceDN w:val="0"/>
        <w:adjustRightInd w:val="0"/>
        <w:ind w:left="1134" w:hanging="284"/>
        <w:jc w:val="both"/>
        <w:rPr>
          <w:rFonts w:ascii="Times New Roman" w:hAnsi="Times New Roman"/>
          <w:sz w:val="22"/>
          <w:szCs w:val="22"/>
        </w:rPr>
      </w:pPr>
      <w:r w:rsidRPr="000B02E9">
        <w:rPr>
          <w:rFonts w:ascii="Times New Roman" w:hAnsi="Times New Roman"/>
          <w:b/>
          <w:sz w:val="22"/>
          <w:szCs w:val="22"/>
        </w:rPr>
        <w:t xml:space="preserve">části Pozemku </w:t>
      </w:r>
      <w:proofErr w:type="spellStart"/>
      <w:r w:rsidRPr="000B02E9">
        <w:rPr>
          <w:rFonts w:ascii="Times New Roman" w:hAnsi="Times New Roman"/>
          <w:b/>
          <w:sz w:val="22"/>
          <w:szCs w:val="22"/>
        </w:rPr>
        <w:t>parc.č</w:t>
      </w:r>
      <w:proofErr w:type="spellEnd"/>
      <w:r w:rsidRPr="000B02E9">
        <w:rPr>
          <w:rFonts w:ascii="Times New Roman" w:hAnsi="Times New Roman"/>
          <w:b/>
          <w:sz w:val="22"/>
          <w:szCs w:val="22"/>
        </w:rPr>
        <w:t xml:space="preserve">. </w:t>
      </w:r>
      <w:r w:rsidR="000B724C" w:rsidRPr="000B02E9">
        <w:rPr>
          <w:rFonts w:ascii="Times New Roman" w:hAnsi="Times New Roman"/>
          <w:b/>
          <w:sz w:val="22"/>
          <w:szCs w:val="22"/>
        </w:rPr>
        <w:t xml:space="preserve">610/9 </w:t>
      </w:r>
      <w:r w:rsidRPr="000B02E9">
        <w:rPr>
          <w:rFonts w:ascii="Times New Roman" w:hAnsi="Times New Roman"/>
          <w:b/>
          <w:sz w:val="22"/>
          <w:szCs w:val="22"/>
        </w:rPr>
        <w:t xml:space="preserve">o délce </w:t>
      </w:r>
      <w:r w:rsidR="002865BB" w:rsidRPr="000B02E9">
        <w:rPr>
          <w:rFonts w:ascii="Times New Roman" w:hAnsi="Times New Roman"/>
          <w:b/>
          <w:sz w:val="22"/>
          <w:szCs w:val="22"/>
        </w:rPr>
        <w:t>cca</w:t>
      </w:r>
      <w:r w:rsidR="00842261" w:rsidRPr="000B02E9">
        <w:rPr>
          <w:rFonts w:ascii="Times New Roman" w:hAnsi="Times New Roman"/>
          <w:b/>
          <w:sz w:val="22"/>
          <w:szCs w:val="22"/>
        </w:rPr>
        <w:t xml:space="preserve"> </w:t>
      </w:r>
      <w:r w:rsidR="000B724C" w:rsidRPr="000B02E9">
        <w:rPr>
          <w:rFonts w:ascii="Times New Roman" w:hAnsi="Times New Roman"/>
          <w:b/>
          <w:sz w:val="22"/>
          <w:szCs w:val="22"/>
        </w:rPr>
        <w:t>12</w:t>
      </w:r>
      <w:r w:rsidRPr="000B02E9">
        <w:rPr>
          <w:rFonts w:ascii="Times New Roman" w:hAnsi="Times New Roman"/>
          <w:b/>
          <w:sz w:val="22"/>
          <w:szCs w:val="22"/>
        </w:rPr>
        <w:t> m</w:t>
      </w:r>
      <w:r w:rsidRPr="000B02E9">
        <w:rPr>
          <w:rFonts w:ascii="Times New Roman" w:hAnsi="Times New Roman"/>
          <w:bCs/>
          <w:sz w:val="22"/>
          <w:szCs w:val="22"/>
        </w:rPr>
        <w:t>,</w:t>
      </w:r>
    </w:p>
    <w:p w14:paraId="66CF9396" w14:textId="6A81DDE3" w:rsidR="000155A5" w:rsidRPr="002243BF" w:rsidRDefault="000155A5" w:rsidP="000155A5">
      <w:pPr>
        <w:ind w:left="425"/>
        <w:jc w:val="both"/>
        <w:rPr>
          <w:rFonts w:ascii="Times New Roman" w:hAnsi="Times New Roman"/>
          <w:sz w:val="22"/>
          <w:szCs w:val="24"/>
        </w:rPr>
      </w:pPr>
      <w:r w:rsidRPr="000B02E9">
        <w:rPr>
          <w:rFonts w:ascii="Times New Roman" w:hAnsi="Times New Roman"/>
          <w:b/>
          <w:sz w:val="22"/>
          <w:szCs w:val="22"/>
        </w:rPr>
        <w:t xml:space="preserve">tj. o celkové délce </w:t>
      </w:r>
      <w:r w:rsidR="000B724C" w:rsidRPr="000B02E9">
        <w:rPr>
          <w:rFonts w:ascii="Times New Roman" w:hAnsi="Times New Roman"/>
          <w:b/>
          <w:sz w:val="22"/>
          <w:szCs w:val="22"/>
        </w:rPr>
        <w:t>74</w:t>
      </w:r>
      <w:r w:rsidRPr="000B02E9">
        <w:rPr>
          <w:rFonts w:ascii="Times New Roman" w:hAnsi="Times New Roman"/>
          <w:b/>
          <w:sz w:val="22"/>
          <w:szCs w:val="22"/>
        </w:rPr>
        <w:t> m</w:t>
      </w:r>
      <w:r w:rsidRPr="000B02E9">
        <w:rPr>
          <w:rFonts w:ascii="Times New Roman" w:hAnsi="Times New Roman"/>
          <w:sz w:val="22"/>
          <w:szCs w:val="22"/>
        </w:rPr>
        <w:t xml:space="preserve">, (dále jen </w:t>
      </w:r>
      <w:r w:rsidRPr="000B02E9">
        <w:rPr>
          <w:rFonts w:ascii="Times New Roman" w:hAnsi="Times New Roman"/>
          <w:i/>
          <w:sz w:val="22"/>
          <w:szCs w:val="22"/>
        </w:rPr>
        <w:t>„</w:t>
      </w:r>
      <w:r w:rsidRPr="000B02E9">
        <w:rPr>
          <w:rFonts w:ascii="Times New Roman" w:hAnsi="Times New Roman"/>
          <w:b/>
          <w:i/>
          <w:sz w:val="22"/>
          <w:szCs w:val="22"/>
        </w:rPr>
        <w:t>Části Pozemků</w:t>
      </w:r>
      <w:r w:rsidRPr="000B02E9">
        <w:rPr>
          <w:rFonts w:ascii="Times New Roman" w:hAnsi="Times New Roman"/>
          <w:i/>
          <w:sz w:val="22"/>
          <w:szCs w:val="22"/>
        </w:rPr>
        <w:t>“</w:t>
      </w:r>
      <w:r w:rsidRPr="000B02E9">
        <w:rPr>
          <w:rFonts w:ascii="Times New Roman" w:hAnsi="Times New Roman"/>
          <w:sz w:val="22"/>
          <w:szCs w:val="22"/>
        </w:rPr>
        <w:t>)</w:t>
      </w:r>
      <w:r w:rsidRPr="000B02E9">
        <w:rPr>
          <w:rFonts w:ascii="Times New Roman" w:hAnsi="Times New Roman"/>
          <w:sz w:val="22"/>
          <w:szCs w:val="24"/>
        </w:rPr>
        <w:t>.</w:t>
      </w:r>
    </w:p>
    <w:p w14:paraId="26C53BE9" w14:textId="6AAD3F2F" w:rsidR="00FB6BD9" w:rsidRPr="00484F05" w:rsidRDefault="00FB6BD9" w:rsidP="00EB3C91">
      <w:pPr>
        <w:pStyle w:val="Zkladntext2"/>
        <w:numPr>
          <w:ilvl w:val="0"/>
          <w:numId w:val="10"/>
        </w:numPr>
        <w:spacing w:after="0" w:line="240" w:lineRule="auto"/>
        <w:ind w:left="426" w:hanging="426"/>
        <w:jc w:val="both"/>
        <w:rPr>
          <w:rFonts w:ascii="Times New Roman" w:hAnsi="Times New Roman"/>
          <w:sz w:val="22"/>
          <w:szCs w:val="24"/>
        </w:rPr>
      </w:pPr>
      <w:r w:rsidRPr="00484F05">
        <w:rPr>
          <w:rFonts w:ascii="Times New Roman" w:hAnsi="Times New Roman"/>
          <w:sz w:val="22"/>
          <w:szCs w:val="24"/>
        </w:rPr>
        <w:t>Část</w:t>
      </w:r>
      <w:r w:rsidR="002865BB">
        <w:rPr>
          <w:rFonts w:ascii="Times New Roman" w:hAnsi="Times New Roman"/>
          <w:sz w:val="22"/>
          <w:szCs w:val="24"/>
          <w:lang w:val="cs-CZ"/>
        </w:rPr>
        <w:t>i</w:t>
      </w:r>
      <w:r w:rsidRPr="00484F05">
        <w:rPr>
          <w:rFonts w:ascii="Times New Roman" w:hAnsi="Times New Roman"/>
          <w:sz w:val="22"/>
          <w:szCs w:val="24"/>
        </w:rPr>
        <w:t xml:space="preserve"> Pozemk</w:t>
      </w:r>
      <w:r w:rsidR="002865BB">
        <w:rPr>
          <w:rFonts w:ascii="Times New Roman" w:hAnsi="Times New Roman"/>
          <w:sz w:val="22"/>
          <w:szCs w:val="24"/>
          <w:lang w:val="cs-CZ"/>
        </w:rPr>
        <w:t>ů</w:t>
      </w:r>
      <w:r w:rsidRPr="00484F05">
        <w:rPr>
          <w:rFonts w:ascii="Times New Roman" w:hAnsi="Times New Roman"/>
          <w:sz w:val="22"/>
          <w:szCs w:val="24"/>
          <w:lang w:val="cs-CZ"/>
        </w:rPr>
        <w:t xml:space="preserve">, umístění a trasa </w:t>
      </w:r>
      <w:r w:rsidRPr="0061552C">
        <w:rPr>
          <w:rFonts w:ascii="Times New Roman" w:hAnsi="Times New Roman"/>
          <w:sz w:val="22"/>
          <w:szCs w:val="24"/>
          <w:lang w:val="cs-CZ"/>
        </w:rPr>
        <w:t>Součást</w:t>
      </w:r>
      <w:r>
        <w:rPr>
          <w:rFonts w:ascii="Times New Roman" w:hAnsi="Times New Roman"/>
          <w:sz w:val="22"/>
          <w:szCs w:val="24"/>
          <w:lang w:val="cs-CZ"/>
        </w:rPr>
        <w:t>i</w:t>
      </w:r>
      <w:r w:rsidRPr="0061552C">
        <w:rPr>
          <w:rFonts w:ascii="Times New Roman" w:hAnsi="Times New Roman"/>
          <w:sz w:val="22"/>
          <w:szCs w:val="24"/>
          <w:lang w:val="cs-CZ"/>
        </w:rPr>
        <w:t xml:space="preserve"> distribuční soustavy</w:t>
      </w:r>
      <w:r w:rsidRPr="00484F05">
        <w:rPr>
          <w:rFonts w:ascii="Times New Roman" w:hAnsi="Times New Roman"/>
          <w:sz w:val="22"/>
          <w:szCs w:val="24"/>
          <w:lang w:val="cs-CZ"/>
        </w:rPr>
        <w:t xml:space="preserve"> </w:t>
      </w:r>
      <w:r w:rsidRPr="00484F05">
        <w:rPr>
          <w:rFonts w:ascii="Times New Roman" w:hAnsi="Times New Roman"/>
          <w:sz w:val="22"/>
          <w:szCs w:val="24"/>
        </w:rPr>
        <w:t>jsou vyznačen</w:t>
      </w:r>
      <w:r w:rsidRPr="00484F05">
        <w:rPr>
          <w:rFonts w:ascii="Times New Roman" w:hAnsi="Times New Roman"/>
          <w:sz w:val="22"/>
          <w:szCs w:val="24"/>
          <w:lang w:val="cs-CZ"/>
        </w:rPr>
        <w:t>y</w:t>
      </w:r>
      <w:r w:rsidRPr="00484F05">
        <w:rPr>
          <w:rFonts w:ascii="Times New Roman" w:hAnsi="Times New Roman"/>
          <w:sz w:val="22"/>
          <w:szCs w:val="24"/>
        </w:rPr>
        <w:t xml:space="preserve"> v situačním plánu, který</w:t>
      </w:r>
      <w:r w:rsidR="00304BBE">
        <w:rPr>
          <w:rFonts w:ascii="Times New Roman" w:hAnsi="Times New Roman"/>
          <w:sz w:val="22"/>
          <w:szCs w:val="24"/>
          <w:lang w:val="cs-CZ"/>
        </w:rPr>
        <w:t> </w:t>
      </w:r>
      <w:r w:rsidRPr="00484F05">
        <w:rPr>
          <w:rFonts w:ascii="Times New Roman" w:hAnsi="Times New Roman"/>
          <w:sz w:val="22"/>
          <w:szCs w:val="24"/>
        </w:rPr>
        <w:t xml:space="preserve">tvoří </w:t>
      </w:r>
      <w:r w:rsidRPr="00933D6E">
        <w:rPr>
          <w:rFonts w:ascii="Times New Roman" w:hAnsi="Times New Roman"/>
          <w:sz w:val="22"/>
          <w:szCs w:val="24"/>
        </w:rPr>
        <w:t>přílohu č. </w:t>
      </w:r>
      <w:r w:rsidR="00725A2E" w:rsidRPr="00933D6E">
        <w:rPr>
          <w:rFonts w:ascii="Times New Roman" w:hAnsi="Times New Roman"/>
          <w:sz w:val="22"/>
          <w:szCs w:val="24"/>
          <w:lang w:val="cs-CZ"/>
        </w:rPr>
        <w:t>1</w:t>
      </w:r>
      <w:r w:rsidRPr="00933D6E">
        <w:rPr>
          <w:rFonts w:ascii="Times New Roman" w:hAnsi="Times New Roman"/>
          <w:sz w:val="22"/>
          <w:szCs w:val="24"/>
        </w:rPr>
        <w:t xml:space="preserve"> Smlouvy</w:t>
      </w:r>
      <w:r w:rsidRPr="00933D6E">
        <w:rPr>
          <w:rFonts w:ascii="Times New Roman" w:hAnsi="Times New Roman"/>
          <w:sz w:val="22"/>
          <w:szCs w:val="24"/>
          <w:lang w:val="cs-CZ"/>
        </w:rPr>
        <w:t>,</w:t>
      </w:r>
      <w:r w:rsidRPr="00484F05">
        <w:rPr>
          <w:rFonts w:ascii="Times New Roman" w:hAnsi="Times New Roman"/>
          <w:sz w:val="22"/>
          <w:szCs w:val="24"/>
          <w:lang w:val="cs-CZ"/>
        </w:rPr>
        <w:t xml:space="preserve"> jež</w:t>
      </w:r>
      <w:r w:rsidRPr="00484F05">
        <w:rPr>
          <w:rFonts w:ascii="Times New Roman" w:hAnsi="Times New Roman"/>
          <w:sz w:val="22"/>
          <w:szCs w:val="24"/>
        </w:rPr>
        <w:t xml:space="preserve"> je nedílnou součástí</w:t>
      </w:r>
      <w:r w:rsidRPr="00484F05">
        <w:rPr>
          <w:rFonts w:ascii="Times New Roman" w:hAnsi="Times New Roman"/>
          <w:sz w:val="22"/>
          <w:szCs w:val="24"/>
          <w:lang w:val="cs-CZ"/>
        </w:rPr>
        <w:t xml:space="preserve"> Smlouvy</w:t>
      </w:r>
      <w:r w:rsidRPr="00484F05">
        <w:rPr>
          <w:rFonts w:ascii="Times New Roman" w:hAnsi="Times New Roman"/>
          <w:sz w:val="22"/>
          <w:szCs w:val="24"/>
        </w:rPr>
        <w:t>.</w:t>
      </w:r>
      <w:r w:rsidRPr="00484F05">
        <w:rPr>
          <w:rFonts w:ascii="Times New Roman" w:hAnsi="Times New Roman"/>
          <w:sz w:val="22"/>
          <w:szCs w:val="24"/>
          <w:lang w:val="cs-CZ"/>
        </w:rPr>
        <w:t xml:space="preserve"> </w:t>
      </w:r>
      <w:r>
        <w:rPr>
          <w:rFonts w:ascii="Times New Roman" w:hAnsi="Times New Roman"/>
          <w:sz w:val="22"/>
          <w:szCs w:val="24"/>
        </w:rPr>
        <w:t>Rozsah dotčení Pozemk</w:t>
      </w:r>
      <w:r w:rsidR="002865BB">
        <w:rPr>
          <w:rFonts w:ascii="Times New Roman" w:hAnsi="Times New Roman"/>
          <w:sz w:val="22"/>
          <w:szCs w:val="24"/>
          <w:lang w:val="cs-CZ"/>
        </w:rPr>
        <w:t>ů</w:t>
      </w:r>
      <w:r w:rsidRPr="00484F05">
        <w:rPr>
          <w:rFonts w:ascii="Times New Roman" w:hAnsi="Times New Roman"/>
          <w:sz w:val="22"/>
          <w:szCs w:val="24"/>
        </w:rPr>
        <w:t xml:space="preserve"> bude po</w:t>
      </w:r>
      <w:r w:rsidR="00304BBE">
        <w:rPr>
          <w:rFonts w:ascii="Times New Roman" w:hAnsi="Times New Roman"/>
          <w:sz w:val="22"/>
          <w:szCs w:val="24"/>
          <w:lang w:val="cs-CZ"/>
        </w:rPr>
        <w:t> </w:t>
      </w:r>
      <w:r w:rsidRPr="00484F05">
        <w:rPr>
          <w:rFonts w:ascii="Times New Roman" w:hAnsi="Times New Roman"/>
          <w:sz w:val="22"/>
          <w:szCs w:val="24"/>
        </w:rPr>
        <w:t xml:space="preserve">provedení </w:t>
      </w:r>
      <w:r w:rsidRPr="0061552C">
        <w:rPr>
          <w:rFonts w:ascii="Times New Roman" w:hAnsi="Times New Roman"/>
          <w:sz w:val="22"/>
          <w:szCs w:val="24"/>
          <w:lang w:val="cs-CZ"/>
        </w:rPr>
        <w:t>Součást</w:t>
      </w:r>
      <w:r>
        <w:rPr>
          <w:rFonts w:ascii="Times New Roman" w:hAnsi="Times New Roman"/>
          <w:sz w:val="22"/>
          <w:szCs w:val="24"/>
          <w:lang w:val="cs-CZ"/>
        </w:rPr>
        <w:t>i</w:t>
      </w:r>
      <w:r w:rsidRPr="0061552C">
        <w:rPr>
          <w:rFonts w:ascii="Times New Roman" w:hAnsi="Times New Roman"/>
          <w:sz w:val="22"/>
          <w:szCs w:val="24"/>
          <w:lang w:val="cs-CZ"/>
        </w:rPr>
        <w:t xml:space="preserve"> distribuční soustavy</w:t>
      </w:r>
      <w:r w:rsidRPr="00484F05">
        <w:rPr>
          <w:rFonts w:ascii="Times New Roman" w:hAnsi="Times New Roman"/>
          <w:sz w:val="22"/>
          <w:szCs w:val="24"/>
        </w:rPr>
        <w:t xml:space="preserve"> upřesněn příslušným geometrickým plánem (viz čl. IV.</w:t>
      </w:r>
      <w:r w:rsidR="00304BBE">
        <w:rPr>
          <w:rFonts w:ascii="Times New Roman" w:hAnsi="Times New Roman"/>
          <w:sz w:val="22"/>
          <w:szCs w:val="24"/>
          <w:lang w:val="cs-CZ"/>
        </w:rPr>
        <w:t> </w:t>
      </w:r>
      <w:r w:rsidRPr="00484F05">
        <w:rPr>
          <w:rFonts w:ascii="Times New Roman" w:hAnsi="Times New Roman"/>
          <w:sz w:val="22"/>
          <w:szCs w:val="24"/>
        </w:rPr>
        <w:t>odst. 2</w:t>
      </w:r>
      <w:r w:rsidR="00304BBE">
        <w:rPr>
          <w:rFonts w:ascii="Times New Roman" w:hAnsi="Times New Roman"/>
          <w:sz w:val="22"/>
          <w:szCs w:val="24"/>
          <w:lang w:val="cs-CZ"/>
        </w:rPr>
        <w:t> </w:t>
      </w:r>
      <w:r w:rsidRPr="00484F05">
        <w:rPr>
          <w:rFonts w:ascii="Times New Roman" w:hAnsi="Times New Roman"/>
          <w:sz w:val="22"/>
          <w:szCs w:val="24"/>
        </w:rPr>
        <w:t xml:space="preserve">odrážka </w:t>
      </w:r>
      <w:r>
        <w:rPr>
          <w:rFonts w:ascii="Times New Roman" w:hAnsi="Times New Roman"/>
          <w:sz w:val="22"/>
          <w:szCs w:val="24"/>
          <w:lang w:val="cs-CZ"/>
        </w:rPr>
        <w:t>čtvrtá</w:t>
      </w:r>
      <w:r w:rsidRPr="00484F05">
        <w:rPr>
          <w:rFonts w:ascii="Times New Roman" w:hAnsi="Times New Roman"/>
          <w:sz w:val="22"/>
          <w:szCs w:val="24"/>
        </w:rPr>
        <w:t xml:space="preserve"> Smlouvy).</w:t>
      </w:r>
    </w:p>
    <w:p w14:paraId="77982565" w14:textId="52F661FE" w:rsidR="00FB6BD9" w:rsidRPr="00484F05" w:rsidRDefault="00FB6BD9" w:rsidP="00EB3C91">
      <w:pPr>
        <w:numPr>
          <w:ilvl w:val="0"/>
          <w:numId w:val="10"/>
        </w:numPr>
        <w:autoSpaceDE w:val="0"/>
        <w:autoSpaceDN w:val="0"/>
        <w:adjustRightInd w:val="0"/>
        <w:ind w:left="426" w:hanging="426"/>
        <w:jc w:val="both"/>
        <w:rPr>
          <w:rFonts w:ascii="Times New Roman" w:hAnsi="Times New Roman"/>
          <w:sz w:val="22"/>
          <w:szCs w:val="24"/>
        </w:rPr>
      </w:pPr>
      <w:r w:rsidRPr="00484F05">
        <w:rPr>
          <w:rFonts w:ascii="Times New Roman" w:hAnsi="Times New Roman"/>
          <w:sz w:val="22"/>
          <w:szCs w:val="24"/>
        </w:rPr>
        <w:t xml:space="preserve">Smluvní strany si ujednaly, že </w:t>
      </w:r>
      <w:r w:rsidRPr="00484F05">
        <w:rPr>
          <w:rFonts w:ascii="Times New Roman" w:hAnsi="Times New Roman"/>
          <w:b/>
          <w:sz w:val="22"/>
          <w:szCs w:val="24"/>
        </w:rPr>
        <w:t>uzavřením Smlouvy vzniká Investor</w:t>
      </w:r>
      <w:r>
        <w:rPr>
          <w:rFonts w:ascii="Times New Roman" w:hAnsi="Times New Roman"/>
          <w:b/>
          <w:sz w:val="22"/>
          <w:szCs w:val="24"/>
        </w:rPr>
        <w:t>ovi</w:t>
      </w:r>
      <w:r w:rsidRPr="00484F05">
        <w:rPr>
          <w:rFonts w:ascii="Times New Roman" w:hAnsi="Times New Roman"/>
          <w:b/>
          <w:sz w:val="22"/>
          <w:szCs w:val="24"/>
        </w:rPr>
        <w:t xml:space="preserve"> právo provést</w:t>
      </w:r>
      <w:r w:rsidR="0090617A">
        <w:rPr>
          <w:rFonts w:ascii="Times New Roman" w:hAnsi="Times New Roman"/>
          <w:b/>
          <w:sz w:val="22"/>
          <w:szCs w:val="24"/>
        </w:rPr>
        <w:t xml:space="preserve"> </w:t>
      </w:r>
      <w:r w:rsidRPr="0061552C">
        <w:rPr>
          <w:rFonts w:ascii="Times New Roman" w:hAnsi="Times New Roman"/>
          <w:b/>
          <w:sz w:val="22"/>
          <w:szCs w:val="24"/>
        </w:rPr>
        <w:t>Součást distribuční soustavy</w:t>
      </w:r>
      <w:r>
        <w:rPr>
          <w:rFonts w:ascii="Times New Roman" w:hAnsi="Times New Roman"/>
          <w:b/>
          <w:sz w:val="22"/>
          <w:szCs w:val="24"/>
        </w:rPr>
        <w:t xml:space="preserve"> na/v Část</w:t>
      </w:r>
      <w:r w:rsidR="002865BB">
        <w:rPr>
          <w:rFonts w:ascii="Times New Roman" w:hAnsi="Times New Roman"/>
          <w:b/>
          <w:sz w:val="22"/>
          <w:szCs w:val="24"/>
        </w:rPr>
        <w:t>ech</w:t>
      </w:r>
      <w:r>
        <w:rPr>
          <w:rFonts w:ascii="Times New Roman" w:hAnsi="Times New Roman"/>
          <w:b/>
          <w:sz w:val="22"/>
          <w:szCs w:val="24"/>
        </w:rPr>
        <w:t xml:space="preserve"> Pozemk</w:t>
      </w:r>
      <w:r w:rsidR="002865BB">
        <w:rPr>
          <w:rFonts w:ascii="Times New Roman" w:hAnsi="Times New Roman"/>
          <w:b/>
          <w:sz w:val="22"/>
          <w:szCs w:val="24"/>
        </w:rPr>
        <w:t>ů</w:t>
      </w:r>
      <w:r w:rsidRPr="00484F05">
        <w:rPr>
          <w:rFonts w:ascii="Times New Roman" w:hAnsi="Times New Roman"/>
          <w:b/>
          <w:sz w:val="22"/>
          <w:szCs w:val="24"/>
        </w:rPr>
        <w:t xml:space="preserve"> </w:t>
      </w:r>
      <w:r w:rsidR="00647E9E">
        <w:rPr>
          <w:rFonts w:ascii="Times New Roman" w:hAnsi="Times New Roman"/>
          <w:b/>
          <w:sz w:val="22"/>
          <w:szCs w:val="24"/>
        </w:rPr>
        <w:t>Vlastníka</w:t>
      </w:r>
      <w:r w:rsidRPr="00484F05">
        <w:rPr>
          <w:rFonts w:ascii="Times New Roman" w:hAnsi="Times New Roman"/>
          <w:b/>
          <w:sz w:val="22"/>
          <w:szCs w:val="24"/>
        </w:rPr>
        <w:t xml:space="preserve"> ve smyslu Stavebního zákona</w:t>
      </w:r>
      <w:r w:rsidRPr="00484F05">
        <w:rPr>
          <w:rFonts w:ascii="Times New Roman" w:hAnsi="Times New Roman"/>
          <w:sz w:val="22"/>
          <w:szCs w:val="24"/>
        </w:rPr>
        <w:t xml:space="preserve"> s tím, že právo provést </w:t>
      </w:r>
      <w:r w:rsidRPr="0061552C">
        <w:rPr>
          <w:rFonts w:ascii="Times New Roman" w:hAnsi="Times New Roman"/>
          <w:sz w:val="22"/>
          <w:szCs w:val="24"/>
        </w:rPr>
        <w:t>Součást distribuční soustavy</w:t>
      </w:r>
      <w:r w:rsidRPr="00484F05">
        <w:rPr>
          <w:rFonts w:ascii="Times New Roman" w:hAnsi="Times New Roman"/>
          <w:sz w:val="22"/>
          <w:szCs w:val="24"/>
        </w:rPr>
        <w:t xml:space="preserve"> založené Smlouvou </w:t>
      </w:r>
      <w:r w:rsidRPr="00484F05">
        <w:rPr>
          <w:rFonts w:ascii="Times New Roman" w:hAnsi="Times New Roman"/>
          <w:b/>
          <w:sz w:val="22"/>
          <w:szCs w:val="24"/>
        </w:rPr>
        <w:t>zanikne</w:t>
      </w:r>
      <w:r w:rsidRPr="00484F05">
        <w:rPr>
          <w:rFonts w:ascii="Times New Roman" w:hAnsi="Times New Roman"/>
          <w:sz w:val="22"/>
          <w:szCs w:val="24"/>
        </w:rPr>
        <w:t>:</w:t>
      </w:r>
    </w:p>
    <w:p w14:paraId="22DF8609" w14:textId="77777777" w:rsidR="00FB6BD9" w:rsidRPr="00484F05" w:rsidRDefault="00FB6BD9" w:rsidP="00EB3C91">
      <w:pPr>
        <w:numPr>
          <w:ilvl w:val="0"/>
          <w:numId w:val="39"/>
        </w:numPr>
        <w:autoSpaceDE w:val="0"/>
        <w:autoSpaceDN w:val="0"/>
        <w:adjustRightInd w:val="0"/>
        <w:ind w:left="851" w:hanging="284"/>
        <w:jc w:val="both"/>
        <w:rPr>
          <w:rFonts w:ascii="Times New Roman" w:hAnsi="Times New Roman"/>
          <w:sz w:val="22"/>
          <w:szCs w:val="24"/>
        </w:rPr>
      </w:pPr>
      <w:r w:rsidRPr="00484F05">
        <w:rPr>
          <w:rFonts w:ascii="Times New Roman" w:hAnsi="Times New Roman"/>
          <w:sz w:val="22"/>
          <w:szCs w:val="24"/>
        </w:rPr>
        <w:t>dnem účinnosti budoucí smlouvy o zřízení věcného břemene – služebnosti dle čl. III. a IV. Smlouvy, nebo</w:t>
      </w:r>
    </w:p>
    <w:p w14:paraId="7425C1EF" w14:textId="041FA841" w:rsidR="00FB6BD9" w:rsidRPr="00484F05" w:rsidRDefault="00FB6BD9" w:rsidP="00EB3C91">
      <w:pPr>
        <w:numPr>
          <w:ilvl w:val="0"/>
          <w:numId w:val="39"/>
        </w:numPr>
        <w:autoSpaceDE w:val="0"/>
        <w:autoSpaceDN w:val="0"/>
        <w:adjustRightInd w:val="0"/>
        <w:ind w:left="851" w:hanging="284"/>
        <w:jc w:val="both"/>
        <w:rPr>
          <w:rFonts w:ascii="Times New Roman" w:hAnsi="Times New Roman"/>
          <w:sz w:val="22"/>
          <w:szCs w:val="24"/>
        </w:rPr>
      </w:pPr>
      <w:r>
        <w:rPr>
          <w:rFonts w:ascii="Times New Roman" w:hAnsi="Times New Roman"/>
          <w:sz w:val="22"/>
          <w:szCs w:val="24"/>
        </w:rPr>
        <w:t>nevyzve</w:t>
      </w:r>
      <w:r w:rsidRPr="00484F05">
        <w:rPr>
          <w:rFonts w:ascii="Times New Roman" w:hAnsi="Times New Roman"/>
          <w:sz w:val="22"/>
          <w:szCs w:val="24"/>
        </w:rPr>
        <w:t>-li Investo</w:t>
      </w:r>
      <w:r>
        <w:rPr>
          <w:rFonts w:ascii="Times New Roman" w:hAnsi="Times New Roman"/>
          <w:sz w:val="22"/>
          <w:szCs w:val="24"/>
        </w:rPr>
        <w:t>r</w:t>
      </w:r>
      <w:r w:rsidRPr="00484F05">
        <w:rPr>
          <w:rFonts w:ascii="Times New Roman" w:hAnsi="Times New Roman"/>
          <w:sz w:val="22"/>
          <w:szCs w:val="24"/>
        </w:rPr>
        <w:t>/Budouc</w:t>
      </w:r>
      <w:r>
        <w:rPr>
          <w:rFonts w:ascii="Times New Roman" w:hAnsi="Times New Roman"/>
          <w:sz w:val="22"/>
          <w:szCs w:val="24"/>
        </w:rPr>
        <w:t xml:space="preserve">í oprávněný </w:t>
      </w:r>
      <w:r w:rsidR="00647E9E">
        <w:rPr>
          <w:rFonts w:ascii="Times New Roman" w:hAnsi="Times New Roman"/>
          <w:sz w:val="22"/>
          <w:szCs w:val="24"/>
        </w:rPr>
        <w:t>Vlastníka/</w:t>
      </w:r>
      <w:r w:rsidRPr="00484F05">
        <w:rPr>
          <w:rFonts w:ascii="Times New Roman" w:hAnsi="Times New Roman"/>
          <w:sz w:val="22"/>
          <w:szCs w:val="24"/>
        </w:rPr>
        <w:t xml:space="preserve">Budoucího povinného k uzavření budoucí smlouvy o zřízení věcného břemene – služebnosti dle Smlouvy ve lhůtě </w:t>
      </w:r>
      <w:r>
        <w:rPr>
          <w:rFonts w:ascii="Times New Roman" w:hAnsi="Times New Roman"/>
          <w:sz w:val="22"/>
          <w:szCs w:val="24"/>
        </w:rPr>
        <w:t>3</w:t>
      </w:r>
      <w:r w:rsidRPr="00484F05">
        <w:rPr>
          <w:rFonts w:ascii="Times New Roman" w:hAnsi="Times New Roman"/>
          <w:sz w:val="22"/>
          <w:szCs w:val="24"/>
        </w:rPr>
        <w:t xml:space="preserve"> let ode dne </w:t>
      </w:r>
      <w:r w:rsidR="00346CFF">
        <w:rPr>
          <w:rFonts w:ascii="Times New Roman" w:hAnsi="Times New Roman"/>
          <w:sz w:val="22"/>
          <w:szCs w:val="24"/>
        </w:rPr>
        <w:t>uzavření</w:t>
      </w:r>
      <w:r>
        <w:rPr>
          <w:rFonts w:ascii="Times New Roman" w:hAnsi="Times New Roman"/>
          <w:sz w:val="22"/>
          <w:szCs w:val="24"/>
        </w:rPr>
        <w:t xml:space="preserve"> </w:t>
      </w:r>
      <w:r w:rsidRPr="00484F05">
        <w:rPr>
          <w:rFonts w:ascii="Times New Roman" w:hAnsi="Times New Roman"/>
          <w:sz w:val="22"/>
          <w:szCs w:val="24"/>
        </w:rPr>
        <w:t>Smlouvy (viz čl. IV. odst. 2 a 3 Smlouvy).</w:t>
      </w:r>
    </w:p>
    <w:p w14:paraId="678DF6A4" w14:textId="14A7D5AF" w:rsidR="00FB6BD9" w:rsidRPr="00484F05" w:rsidRDefault="00FB6BD9" w:rsidP="00EB3C91">
      <w:pPr>
        <w:numPr>
          <w:ilvl w:val="0"/>
          <w:numId w:val="10"/>
        </w:numPr>
        <w:autoSpaceDE w:val="0"/>
        <w:autoSpaceDN w:val="0"/>
        <w:adjustRightInd w:val="0"/>
        <w:ind w:left="426" w:hanging="426"/>
        <w:jc w:val="both"/>
        <w:rPr>
          <w:rFonts w:ascii="Times New Roman" w:hAnsi="Times New Roman"/>
          <w:sz w:val="22"/>
          <w:szCs w:val="24"/>
        </w:rPr>
      </w:pPr>
      <w:r w:rsidRPr="00484F05">
        <w:rPr>
          <w:rFonts w:ascii="Times New Roman" w:hAnsi="Times New Roman"/>
          <w:sz w:val="22"/>
          <w:szCs w:val="24"/>
        </w:rPr>
        <w:lastRenderedPageBreak/>
        <w:t xml:space="preserve">Smluvní strany si dále ujednaly, že </w:t>
      </w:r>
      <w:r w:rsidRPr="00484F05">
        <w:rPr>
          <w:rFonts w:ascii="Times New Roman" w:hAnsi="Times New Roman"/>
          <w:b/>
          <w:sz w:val="22"/>
          <w:szCs w:val="24"/>
        </w:rPr>
        <w:t>Investo</w:t>
      </w:r>
      <w:r>
        <w:rPr>
          <w:rFonts w:ascii="Times New Roman" w:hAnsi="Times New Roman"/>
          <w:b/>
          <w:sz w:val="22"/>
          <w:szCs w:val="24"/>
        </w:rPr>
        <w:t>r je</w:t>
      </w:r>
      <w:r w:rsidRPr="00484F05">
        <w:rPr>
          <w:rFonts w:ascii="Times New Roman" w:hAnsi="Times New Roman"/>
          <w:b/>
          <w:sz w:val="22"/>
          <w:szCs w:val="24"/>
        </w:rPr>
        <w:t xml:space="preserve">, </w:t>
      </w:r>
      <w:r w:rsidRPr="00484F05">
        <w:rPr>
          <w:rFonts w:ascii="Times New Roman" w:hAnsi="Times New Roman"/>
          <w:b/>
          <w:color w:val="000000"/>
          <w:sz w:val="22"/>
          <w:szCs w:val="24"/>
        </w:rPr>
        <w:t xml:space="preserve">po dobu realizace </w:t>
      </w:r>
      <w:r w:rsidRPr="0061552C">
        <w:rPr>
          <w:rFonts w:ascii="Times New Roman" w:hAnsi="Times New Roman"/>
          <w:b/>
          <w:color w:val="000000"/>
          <w:sz w:val="22"/>
          <w:szCs w:val="24"/>
        </w:rPr>
        <w:t>Součásti distribuční soustavy</w:t>
      </w:r>
      <w:r w:rsidRPr="00484F05">
        <w:rPr>
          <w:rFonts w:ascii="Times New Roman" w:hAnsi="Times New Roman"/>
          <w:b/>
          <w:color w:val="000000"/>
          <w:sz w:val="22"/>
          <w:szCs w:val="24"/>
        </w:rPr>
        <w:t xml:space="preserve"> v rámci Projektu, </w:t>
      </w:r>
      <w:r w:rsidRPr="00484F05">
        <w:rPr>
          <w:rFonts w:ascii="Times New Roman" w:hAnsi="Times New Roman"/>
          <w:b/>
          <w:sz w:val="22"/>
          <w:szCs w:val="24"/>
        </w:rPr>
        <w:t>oprávněn bezúplatně vstupovat a vjíždět na Část</w:t>
      </w:r>
      <w:r w:rsidR="002865BB">
        <w:rPr>
          <w:rFonts w:ascii="Times New Roman" w:hAnsi="Times New Roman"/>
          <w:b/>
          <w:sz w:val="22"/>
          <w:szCs w:val="24"/>
        </w:rPr>
        <w:t>i</w:t>
      </w:r>
      <w:r>
        <w:rPr>
          <w:rFonts w:ascii="Times New Roman" w:hAnsi="Times New Roman"/>
          <w:b/>
          <w:sz w:val="22"/>
          <w:szCs w:val="24"/>
        </w:rPr>
        <w:t xml:space="preserve"> Pozemk</w:t>
      </w:r>
      <w:r w:rsidR="002865BB">
        <w:rPr>
          <w:rFonts w:ascii="Times New Roman" w:hAnsi="Times New Roman"/>
          <w:b/>
          <w:sz w:val="22"/>
          <w:szCs w:val="24"/>
        </w:rPr>
        <w:t>ů</w:t>
      </w:r>
      <w:r w:rsidRPr="00484F05">
        <w:rPr>
          <w:rFonts w:ascii="Times New Roman" w:hAnsi="Times New Roman"/>
          <w:b/>
          <w:sz w:val="22"/>
          <w:szCs w:val="24"/>
        </w:rPr>
        <w:t xml:space="preserve"> za účelem provedení</w:t>
      </w:r>
      <w:r w:rsidR="0090617A">
        <w:rPr>
          <w:rFonts w:ascii="Times New Roman" w:hAnsi="Times New Roman"/>
          <w:b/>
          <w:sz w:val="22"/>
          <w:szCs w:val="24"/>
        </w:rPr>
        <w:t xml:space="preserve"> </w:t>
      </w:r>
      <w:r w:rsidRPr="0061552C">
        <w:rPr>
          <w:rFonts w:ascii="Times New Roman" w:hAnsi="Times New Roman"/>
          <w:b/>
          <w:sz w:val="22"/>
          <w:szCs w:val="24"/>
        </w:rPr>
        <w:t>Součásti distribuční soustavy</w:t>
      </w:r>
      <w:r w:rsidRPr="00484F05">
        <w:rPr>
          <w:rFonts w:ascii="Times New Roman" w:hAnsi="Times New Roman"/>
          <w:sz w:val="22"/>
          <w:szCs w:val="24"/>
        </w:rPr>
        <w:t xml:space="preserve">, a to v rozsahu situačního plánu, který tvoří </w:t>
      </w:r>
      <w:r w:rsidRPr="00725A2E">
        <w:rPr>
          <w:rFonts w:ascii="Times New Roman" w:hAnsi="Times New Roman"/>
          <w:sz w:val="22"/>
          <w:szCs w:val="24"/>
        </w:rPr>
        <w:t>přílohu č. </w:t>
      </w:r>
      <w:r w:rsidR="00725A2E" w:rsidRPr="00725A2E">
        <w:rPr>
          <w:rFonts w:ascii="Times New Roman" w:hAnsi="Times New Roman"/>
          <w:sz w:val="22"/>
          <w:szCs w:val="24"/>
        </w:rPr>
        <w:t>1</w:t>
      </w:r>
      <w:r w:rsidRPr="00725A2E">
        <w:rPr>
          <w:rFonts w:ascii="Times New Roman" w:hAnsi="Times New Roman"/>
          <w:sz w:val="22"/>
          <w:szCs w:val="24"/>
        </w:rPr>
        <w:t xml:space="preserve"> Smlouvy</w:t>
      </w:r>
      <w:r w:rsidRPr="00484F05">
        <w:rPr>
          <w:rFonts w:ascii="Times New Roman" w:hAnsi="Times New Roman"/>
          <w:sz w:val="22"/>
          <w:szCs w:val="24"/>
        </w:rPr>
        <w:t>, jež je nedílnou součástí Smlouvy.</w:t>
      </w:r>
    </w:p>
    <w:p w14:paraId="4C3BE57E" w14:textId="337A65CA" w:rsidR="00FB6BD9" w:rsidRPr="00484F05" w:rsidRDefault="00FB6BD9" w:rsidP="00EB3C91">
      <w:pPr>
        <w:numPr>
          <w:ilvl w:val="0"/>
          <w:numId w:val="10"/>
        </w:numPr>
        <w:autoSpaceDE w:val="0"/>
        <w:autoSpaceDN w:val="0"/>
        <w:adjustRightInd w:val="0"/>
        <w:ind w:left="426" w:hanging="426"/>
        <w:jc w:val="both"/>
        <w:rPr>
          <w:rFonts w:ascii="Times New Roman" w:hAnsi="Times New Roman"/>
          <w:sz w:val="22"/>
          <w:szCs w:val="24"/>
        </w:rPr>
      </w:pPr>
      <w:r>
        <w:rPr>
          <w:rFonts w:ascii="Times New Roman" w:hAnsi="Times New Roman"/>
          <w:sz w:val="22"/>
          <w:szCs w:val="24"/>
        </w:rPr>
        <w:t>Investor je povinen</w:t>
      </w:r>
      <w:r w:rsidRPr="00484F05">
        <w:rPr>
          <w:rFonts w:ascii="Times New Roman" w:hAnsi="Times New Roman"/>
          <w:sz w:val="22"/>
          <w:szCs w:val="24"/>
        </w:rPr>
        <w:t xml:space="preserve"> písemně, a to v podobě listinné či elektronické, ohlásit </w:t>
      </w:r>
      <w:r w:rsidR="00647E9E">
        <w:rPr>
          <w:rFonts w:ascii="Times New Roman" w:hAnsi="Times New Roman"/>
          <w:sz w:val="22"/>
          <w:szCs w:val="24"/>
        </w:rPr>
        <w:t xml:space="preserve">Vlastníkovi </w:t>
      </w:r>
      <w:r>
        <w:rPr>
          <w:rFonts w:ascii="Times New Roman" w:hAnsi="Times New Roman"/>
          <w:sz w:val="22"/>
          <w:szCs w:val="24"/>
        </w:rPr>
        <w:t xml:space="preserve">(odboru </w:t>
      </w:r>
      <w:r w:rsidRPr="00933D6E">
        <w:rPr>
          <w:rFonts w:ascii="Times New Roman" w:hAnsi="Times New Roman"/>
          <w:sz w:val="22"/>
          <w:szCs w:val="24"/>
        </w:rPr>
        <w:t>majetkovému</w:t>
      </w:r>
      <w:r>
        <w:rPr>
          <w:rFonts w:ascii="Times New Roman" w:hAnsi="Times New Roman"/>
          <w:sz w:val="22"/>
          <w:szCs w:val="24"/>
        </w:rPr>
        <w:t>)</w:t>
      </w:r>
      <w:r w:rsidRPr="00484F05">
        <w:rPr>
          <w:rFonts w:ascii="Times New Roman" w:hAnsi="Times New Roman"/>
          <w:sz w:val="22"/>
          <w:szCs w:val="24"/>
        </w:rPr>
        <w:t xml:space="preserve"> den zahájení a ukončení stavebních prací </w:t>
      </w:r>
      <w:r w:rsidRPr="00484F05">
        <w:rPr>
          <w:rFonts w:ascii="Times New Roman" w:hAnsi="Times New Roman"/>
          <w:color w:val="000000"/>
          <w:sz w:val="22"/>
          <w:szCs w:val="24"/>
        </w:rPr>
        <w:t xml:space="preserve">v rámci </w:t>
      </w:r>
      <w:r w:rsidRPr="0061552C">
        <w:rPr>
          <w:rFonts w:ascii="Times New Roman" w:hAnsi="Times New Roman"/>
          <w:sz w:val="22"/>
          <w:szCs w:val="24"/>
        </w:rPr>
        <w:t>Součást</w:t>
      </w:r>
      <w:r>
        <w:rPr>
          <w:rFonts w:ascii="Times New Roman" w:hAnsi="Times New Roman"/>
          <w:sz w:val="22"/>
          <w:szCs w:val="24"/>
        </w:rPr>
        <w:t>i</w:t>
      </w:r>
      <w:r w:rsidRPr="0061552C">
        <w:rPr>
          <w:rFonts w:ascii="Times New Roman" w:hAnsi="Times New Roman"/>
          <w:sz w:val="22"/>
          <w:szCs w:val="24"/>
        </w:rPr>
        <w:t xml:space="preserve"> distribuční soustavy</w:t>
      </w:r>
      <w:r w:rsidRPr="00484F05">
        <w:rPr>
          <w:rFonts w:ascii="Times New Roman" w:hAnsi="Times New Roman"/>
          <w:sz w:val="22"/>
          <w:szCs w:val="24"/>
        </w:rPr>
        <w:t>.</w:t>
      </w:r>
    </w:p>
    <w:p w14:paraId="30DFEC8A" w14:textId="40882C9D" w:rsidR="00FB6BD9" w:rsidRDefault="00FB6BD9" w:rsidP="00EB3C91">
      <w:pPr>
        <w:numPr>
          <w:ilvl w:val="0"/>
          <w:numId w:val="10"/>
        </w:numPr>
        <w:autoSpaceDE w:val="0"/>
        <w:autoSpaceDN w:val="0"/>
        <w:adjustRightInd w:val="0"/>
        <w:ind w:left="425" w:hanging="425"/>
        <w:jc w:val="both"/>
        <w:rPr>
          <w:rFonts w:ascii="Times New Roman" w:hAnsi="Times New Roman"/>
          <w:sz w:val="22"/>
          <w:szCs w:val="24"/>
        </w:rPr>
      </w:pPr>
      <w:r>
        <w:rPr>
          <w:rFonts w:ascii="Times New Roman" w:hAnsi="Times New Roman"/>
          <w:sz w:val="22"/>
          <w:szCs w:val="24"/>
        </w:rPr>
        <w:t>Investor je povinen při výkonu jeho</w:t>
      </w:r>
      <w:r w:rsidRPr="00484F05">
        <w:rPr>
          <w:rFonts w:ascii="Times New Roman" w:hAnsi="Times New Roman"/>
          <w:sz w:val="22"/>
          <w:szCs w:val="24"/>
        </w:rPr>
        <w:t xml:space="preserve"> práv dle tohoto článku Smlouvy co nejvíce šetřit práva </w:t>
      </w:r>
      <w:r w:rsidR="00A468FC">
        <w:rPr>
          <w:rFonts w:ascii="Times New Roman" w:hAnsi="Times New Roman"/>
          <w:sz w:val="22"/>
          <w:szCs w:val="24"/>
        </w:rPr>
        <w:t xml:space="preserve">Vlastníka </w:t>
      </w:r>
      <w:r w:rsidRPr="00484F05">
        <w:rPr>
          <w:rFonts w:ascii="Times New Roman" w:hAnsi="Times New Roman"/>
          <w:sz w:val="22"/>
          <w:szCs w:val="24"/>
        </w:rPr>
        <w:t>jakožto vlastník</w:t>
      </w:r>
      <w:r>
        <w:rPr>
          <w:rFonts w:ascii="Times New Roman" w:hAnsi="Times New Roman"/>
          <w:sz w:val="22"/>
          <w:szCs w:val="24"/>
        </w:rPr>
        <w:t>a dotčen</w:t>
      </w:r>
      <w:r w:rsidR="002865BB">
        <w:rPr>
          <w:rFonts w:ascii="Times New Roman" w:hAnsi="Times New Roman"/>
          <w:sz w:val="22"/>
          <w:szCs w:val="24"/>
        </w:rPr>
        <w:t>ých</w:t>
      </w:r>
      <w:r>
        <w:rPr>
          <w:rFonts w:ascii="Times New Roman" w:hAnsi="Times New Roman"/>
          <w:sz w:val="22"/>
          <w:szCs w:val="24"/>
        </w:rPr>
        <w:t xml:space="preserve"> Pozemk</w:t>
      </w:r>
      <w:r w:rsidR="002865BB">
        <w:rPr>
          <w:rFonts w:ascii="Times New Roman" w:hAnsi="Times New Roman"/>
          <w:sz w:val="22"/>
          <w:szCs w:val="24"/>
        </w:rPr>
        <w:t>ů</w:t>
      </w:r>
      <w:r>
        <w:rPr>
          <w:rFonts w:ascii="Times New Roman" w:hAnsi="Times New Roman"/>
          <w:sz w:val="22"/>
          <w:szCs w:val="24"/>
        </w:rPr>
        <w:t>, resp. Část</w:t>
      </w:r>
      <w:r w:rsidR="002865BB">
        <w:rPr>
          <w:rFonts w:ascii="Times New Roman" w:hAnsi="Times New Roman"/>
          <w:sz w:val="22"/>
          <w:szCs w:val="24"/>
        </w:rPr>
        <w:t>í</w:t>
      </w:r>
      <w:r>
        <w:rPr>
          <w:rFonts w:ascii="Times New Roman" w:hAnsi="Times New Roman"/>
          <w:sz w:val="22"/>
          <w:szCs w:val="24"/>
        </w:rPr>
        <w:t xml:space="preserve"> Pozemk</w:t>
      </w:r>
      <w:r w:rsidR="002865BB">
        <w:rPr>
          <w:rFonts w:ascii="Times New Roman" w:hAnsi="Times New Roman"/>
          <w:sz w:val="22"/>
          <w:szCs w:val="24"/>
        </w:rPr>
        <w:t>ů</w:t>
      </w:r>
      <w:r w:rsidRPr="00484F05">
        <w:rPr>
          <w:rFonts w:ascii="Times New Roman" w:hAnsi="Times New Roman"/>
          <w:sz w:val="22"/>
          <w:szCs w:val="24"/>
        </w:rPr>
        <w:t xml:space="preserve">, postupovat šetrně a zasahovat do práv </w:t>
      </w:r>
      <w:r w:rsidR="00A468FC">
        <w:rPr>
          <w:rFonts w:ascii="Times New Roman" w:hAnsi="Times New Roman"/>
          <w:sz w:val="22"/>
          <w:szCs w:val="24"/>
        </w:rPr>
        <w:t>Vlastníka</w:t>
      </w:r>
      <w:r>
        <w:rPr>
          <w:rFonts w:ascii="Times New Roman" w:hAnsi="Times New Roman"/>
          <w:sz w:val="22"/>
          <w:szCs w:val="24"/>
        </w:rPr>
        <w:t xml:space="preserve"> </w:t>
      </w:r>
      <w:r w:rsidRPr="00484F05">
        <w:rPr>
          <w:rFonts w:ascii="Times New Roman" w:hAnsi="Times New Roman"/>
          <w:sz w:val="22"/>
          <w:szCs w:val="24"/>
        </w:rPr>
        <w:t>pouze v nezbytném rozsahu.</w:t>
      </w:r>
    </w:p>
    <w:p w14:paraId="64562977" w14:textId="77777777" w:rsidR="003B6001" w:rsidRDefault="00FB6BD9" w:rsidP="003B6001">
      <w:pPr>
        <w:numPr>
          <w:ilvl w:val="0"/>
          <w:numId w:val="10"/>
        </w:numPr>
        <w:autoSpaceDE w:val="0"/>
        <w:autoSpaceDN w:val="0"/>
        <w:adjustRightInd w:val="0"/>
        <w:ind w:left="425" w:hanging="425"/>
        <w:jc w:val="both"/>
        <w:rPr>
          <w:rFonts w:ascii="Times New Roman" w:hAnsi="Times New Roman"/>
          <w:b/>
          <w:sz w:val="22"/>
          <w:szCs w:val="24"/>
        </w:rPr>
      </w:pPr>
      <w:r w:rsidRPr="0078185C">
        <w:rPr>
          <w:rFonts w:ascii="Times New Roman" w:hAnsi="Times New Roman"/>
          <w:b/>
          <w:sz w:val="22"/>
          <w:szCs w:val="24"/>
        </w:rPr>
        <w:t>Ve</w:t>
      </w:r>
      <w:r>
        <w:rPr>
          <w:rFonts w:ascii="Times New Roman" w:hAnsi="Times New Roman"/>
          <w:b/>
          <w:sz w:val="22"/>
          <w:szCs w:val="24"/>
        </w:rPr>
        <w:t>škeré náklady spojené s</w:t>
      </w:r>
      <w:r w:rsidR="0090617A">
        <w:rPr>
          <w:rFonts w:ascii="Times New Roman" w:hAnsi="Times New Roman"/>
          <w:b/>
          <w:sz w:val="22"/>
          <w:szCs w:val="24"/>
        </w:rPr>
        <w:t xml:space="preserve">e </w:t>
      </w:r>
      <w:r w:rsidRPr="00A277BF">
        <w:rPr>
          <w:rFonts w:ascii="Times New Roman" w:hAnsi="Times New Roman"/>
          <w:b/>
          <w:sz w:val="22"/>
          <w:szCs w:val="24"/>
        </w:rPr>
        <w:t>Součást</w:t>
      </w:r>
      <w:r w:rsidR="0090617A">
        <w:rPr>
          <w:rFonts w:ascii="Times New Roman" w:hAnsi="Times New Roman"/>
          <w:b/>
          <w:sz w:val="22"/>
          <w:szCs w:val="24"/>
        </w:rPr>
        <w:t>í</w:t>
      </w:r>
      <w:r w:rsidRPr="00A277BF">
        <w:rPr>
          <w:rFonts w:ascii="Times New Roman" w:hAnsi="Times New Roman"/>
          <w:b/>
          <w:sz w:val="22"/>
          <w:szCs w:val="24"/>
        </w:rPr>
        <w:t xml:space="preserve"> distribuční soustavy</w:t>
      </w:r>
      <w:r>
        <w:rPr>
          <w:rFonts w:ascii="Times New Roman" w:hAnsi="Times New Roman"/>
          <w:b/>
          <w:sz w:val="22"/>
          <w:szCs w:val="24"/>
        </w:rPr>
        <w:t xml:space="preserve"> a s její realizací nese Investor</w:t>
      </w:r>
      <w:r w:rsidRPr="0078185C">
        <w:rPr>
          <w:rFonts w:ascii="Times New Roman" w:hAnsi="Times New Roman"/>
          <w:b/>
          <w:sz w:val="22"/>
          <w:szCs w:val="24"/>
        </w:rPr>
        <w:t>.</w:t>
      </w:r>
    </w:p>
    <w:p w14:paraId="3331D341" w14:textId="58E5A903" w:rsidR="00FB6BD9" w:rsidRPr="003B6001" w:rsidRDefault="00FB6BD9" w:rsidP="003B6001">
      <w:pPr>
        <w:numPr>
          <w:ilvl w:val="0"/>
          <w:numId w:val="10"/>
        </w:numPr>
        <w:autoSpaceDE w:val="0"/>
        <w:autoSpaceDN w:val="0"/>
        <w:adjustRightInd w:val="0"/>
        <w:ind w:left="425" w:hanging="425"/>
        <w:jc w:val="both"/>
        <w:rPr>
          <w:rFonts w:ascii="Times New Roman" w:hAnsi="Times New Roman"/>
          <w:b/>
          <w:sz w:val="22"/>
          <w:szCs w:val="24"/>
        </w:rPr>
      </w:pPr>
      <w:r w:rsidRPr="003B6001">
        <w:rPr>
          <w:rFonts w:ascii="Times New Roman" w:hAnsi="Times New Roman"/>
          <w:sz w:val="22"/>
          <w:szCs w:val="24"/>
        </w:rPr>
        <w:t>Investor se zavazuje udržovat během provádění Součásti distribuční soustavy schůdnost, sjízdnost a</w:t>
      </w:r>
      <w:r w:rsidR="00505871">
        <w:rPr>
          <w:rFonts w:ascii="Times New Roman" w:hAnsi="Times New Roman"/>
          <w:sz w:val="22"/>
          <w:szCs w:val="24"/>
        </w:rPr>
        <w:t> </w:t>
      </w:r>
      <w:r w:rsidRPr="003B6001">
        <w:rPr>
          <w:rFonts w:ascii="Times New Roman" w:hAnsi="Times New Roman"/>
          <w:sz w:val="22"/>
          <w:szCs w:val="24"/>
        </w:rPr>
        <w:t>čistotu Pozemk</w:t>
      </w:r>
      <w:r w:rsidR="009B0A97">
        <w:rPr>
          <w:rFonts w:ascii="Times New Roman" w:hAnsi="Times New Roman"/>
          <w:sz w:val="22"/>
          <w:szCs w:val="24"/>
        </w:rPr>
        <w:t>ů</w:t>
      </w:r>
      <w:r w:rsidRPr="003B6001">
        <w:rPr>
          <w:rFonts w:ascii="Times New Roman" w:hAnsi="Times New Roman"/>
          <w:sz w:val="22"/>
          <w:szCs w:val="24"/>
        </w:rPr>
        <w:t>, resp. Část</w:t>
      </w:r>
      <w:r w:rsidR="009B0A97">
        <w:rPr>
          <w:rFonts w:ascii="Times New Roman" w:hAnsi="Times New Roman"/>
          <w:sz w:val="22"/>
          <w:szCs w:val="24"/>
        </w:rPr>
        <w:t>í</w:t>
      </w:r>
      <w:r w:rsidRPr="003B6001">
        <w:rPr>
          <w:rFonts w:ascii="Times New Roman" w:hAnsi="Times New Roman"/>
          <w:sz w:val="22"/>
          <w:szCs w:val="24"/>
        </w:rPr>
        <w:t xml:space="preserve"> Pozemk</w:t>
      </w:r>
      <w:r w:rsidR="009B0A97">
        <w:rPr>
          <w:rFonts w:ascii="Times New Roman" w:hAnsi="Times New Roman"/>
          <w:sz w:val="22"/>
          <w:szCs w:val="24"/>
        </w:rPr>
        <w:t>ů</w:t>
      </w:r>
      <w:r w:rsidRPr="003B6001">
        <w:rPr>
          <w:rFonts w:ascii="Times New Roman" w:hAnsi="Times New Roman"/>
          <w:sz w:val="22"/>
          <w:szCs w:val="24"/>
        </w:rPr>
        <w:t>. Náklady spojené s běžným udržováním Pozemk</w:t>
      </w:r>
      <w:r w:rsidR="009B0A97">
        <w:rPr>
          <w:rFonts w:ascii="Times New Roman" w:hAnsi="Times New Roman"/>
          <w:sz w:val="22"/>
          <w:szCs w:val="24"/>
        </w:rPr>
        <w:t>ů</w:t>
      </w:r>
      <w:r w:rsidRPr="003B6001">
        <w:rPr>
          <w:rFonts w:ascii="Times New Roman" w:hAnsi="Times New Roman"/>
          <w:sz w:val="22"/>
          <w:szCs w:val="24"/>
        </w:rPr>
        <w:t>, resp. Část</w:t>
      </w:r>
      <w:r w:rsidR="009B0A97">
        <w:rPr>
          <w:rFonts w:ascii="Times New Roman" w:hAnsi="Times New Roman"/>
          <w:sz w:val="22"/>
          <w:szCs w:val="24"/>
        </w:rPr>
        <w:t>í</w:t>
      </w:r>
      <w:r w:rsidRPr="003B6001">
        <w:rPr>
          <w:rFonts w:ascii="Times New Roman" w:hAnsi="Times New Roman"/>
          <w:sz w:val="22"/>
          <w:szCs w:val="24"/>
        </w:rPr>
        <w:t xml:space="preserve"> Pozemk</w:t>
      </w:r>
      <w:r w:rsidR="009B0A97">
        <w:rPr>
          <w:rFonts w:ascii="Times New Roman" w:hAnsi="Times New Roman"/>
          <w:sz w:val="22"/>
          <w:szCs w:val="24"/>
        </w:rPr>
        <w:t>ů</w:t>
      </w:r>
      <w:r w:rsidRPr="003B6001">
        <w:rPr>
          <w:rFonts w:ascii="Times New Roman" w:hAnsi="Times New Roman"/>
          <w:sz w:val="22"/>
          <w:szCs w:val="24"/>
        </w:rPr>
        <w:t>, nese Investor.</w:t>
      </w:r>
    </w:p>
    <w:p w14:paraId="19823277" w14:textId="53B53E69" w:rsidR="00FB6BD9" w:rsidRPr="00484F05" w:rsidRDefault="00FB6BD9" w:rsidP="00EB3C91">
      <w:pPr>
        <w:numPr>
          <w:ilvl w:val="0"/>
          <w:numId w:val="10"/>
        </w:numPr>
        <w:autoSpaceDE w:val="0"/>
        <w:autoSpaceDN w:val="0"/>
        <w:adjustRightInd w:val="0"/>
        <w:ind w:left="425" w:hanging="425"/>
        <w:jc w:val="both"/>
        <w:rPr>
          <w:rFonts w:ascii="Times New Roman" w:hAnsi="Times New Roman"/>
          <w:sz w:val="22"/>
          <w:szCs w:val="24"/>
        </w:rPr>
      </w:pPr>
      <w:r>
        <w:rPr>
          <w:rFonts w:ascii="Times New Roman" w:hAnsi="Times New Roman"/>
          <w:sz w:val="22"/>
          <w:szCs w:val="24"/>
        </w:rPr>
        <w:t>Investor se zavazuje</w:t>
      </w:r>
      <w:r w:rsidRPr="00484F05">
        <w:rPr>
          <w:rFonts w:ascii="Times New Roman" w:hAnsi="Times New Roman"/>
          <w:sz w:val="22"/>
          <w:szCs w:val="24"/>
        </w:rPr>
        <w:t xml:space="preserve"> po provedení prací na/v </w:t>
      </w:r>
      <w:r>
        <w:rPr>
          <w:rFonts w:ascii="Times New Roman" w:hAnsi="Times New Roman"/>
          <w:color w:val="000000"/>
          <w:sz w:val="22"/>
          <w:szCs w:val="24"/>
        </w:rPr>
        <w:t>Část</w:t>
      </w:r>
      <w:r w:rsidR="009B0A97">
        <w:rPr>
          <w:rFonts w:ascii="Times New Roman" w:hAnsi="Times New Roman"/>
          <w:color w:val="000000"/>
          <w:sz w:val="22"/>
          <w:szCs w:val="24"/>
        </w:rPr>
        <w:t>ech</w:t>
      </w:r>
      <w:r w:rsidRPr="00484F05">
        <w:rPr>
          <w:rFonts w:ascii="Times New Roman" w:hAnsi="Times New Roman"/>
          <w:color w:val="000000"/>
          <w:sz w:val="22"/>
          <w:szCs w:val="24"/>
        </w:rPr>
        <w:t xml:space="preserve"> Pozemk</w:t>
      </w:r>
      <w:r w:rsidR="009B0A97">
        <w:rPr>
          <w:rFonts w:ascii="Times New Roman" w:hAnsi="Times New Roman"/>
          <w:color w:val="000000"/>
          <w:sz w:val="22"/>
          <w:szCs w:val="24"/>
        </w:rPr>
        <w:t>ů</w:t>
      </w:r>
      <w:r w:rsidRPr="00484F05">
        <w:rPr>
          <w:rFonts w:ascii="Times New Roman" w:hAnsi="Times New Roman"/>
          <w:sz w:val="22"/>
          <w:szCs w:val="24"/>
        </w:rPr>
        <w:t xml:space="preserve"> uvést j</w:t>
      </w:r>
      <w:r w:rsidR="009B0A97">
        <w:rPr>
          <w:rFonts w:ascii="Times New Roman" w:hAnsi="Times New Roman"/>
          <w:sz w:val="22"/>
          <w:szCs w:val="24"/>
        </w:rPr>
        <w:t>e</w:t>
      </w:r>
      <w:r w:rsidRPr="00484F05">
        <w:rPr>
          <w:rFonts w:ascii="Times New Roman" w:hAnsi="Times New Roman"/>
          <w:sz w:val="22"/>
          <w:szCs w:val="24"/>
        </w:rPr>
        <w:t xml:space="preserve"> na vlastní náklady do předchozího či náležitého stavu a není-li to možné, s ohledem na povahu provedených prací, do stavu odpovídajícího před</w:t>
      </w:r>
      <w:r>
        <w:rPr>
          <w:rFonts w:ascii="Times New Roman" w:hAnsi="Times New Roman"/>
          <w:sz w:val="22"/>
          <w:szCs w:val="24"/>
        </w:rPr>
        <w:t>chozímu účelu nebo užití Pozemk</w:t>
      </w:r>
      <w:r w:rsidR="009B0A97">
        <w:rPr>
          <w:rFonts w:ascii="Times New Roman" w:hAnsi="Times New Roman"/>
          <w:sz w:val="22"/>
          <w:szCs w:val="24"/>
        </w:rPr>
        <w:t>ů</w:t>
      </w:r>
      <w:r w:rsidRPr="00484F05">
        <w:rPr>
          <w:rFonts w:ascii="Times New Roman" w:hAnsi="Times New Roman"/>
          <w:sz w:val="22"/>
          <w:szCs w:val="24"/>
        </w:rPr>
        <w:t xml:space="preserve"> a tuto skutečnost </w:t>
      </w:r>
      <w:r w:rsidR="00A468FC">
        <w:rPr>
          <w:rFonts w:ascii="Times New Roman" w:hAnsi="Times New Roman"/>
          <w:sz w:val="22"/>
          <w:szCs w:val="24"/>
        </w:rPr>
        <w:t>Vlastníkovi</w:t>
      </w:r>
      <w:r w:rsidRPr="00484F05">
        <w:rPr>
          <w:rFonts w:ascii="Times New Roman" w:hAnsi="Times New Roman"/>
          <w:sz w:val="22"/>
          <w:szCs w:val="24"/>
        </w:rPr>
        <w:t xml:space="preserve"> písemně, a to v podobě listinné či elektronické, oznámit.</w:t>
      </w:r>
    </w:p>
    <w:p w14:paraId="32D6CE81" w14:textId="5C54E73F" w:rsidR="00FB6BD9" w:rsidRPr="00484F05" w:rsidRDefault="00FB6BD9" w:rsidP="00EB3C91">
      <w:pPr>
        <w:numPr>
          <w:ilvl w:val="0"/>
          <w:numId w:val="10"/>
        </w:numPr>
        <w:ind w:left="425" w:hanging="425"/>
        <w:jc w:val="both"/>
        <w:rPr>
          <w:rFonts w:ascii="Times New Roman" w:hAnsi="Times New Roman"/>
          <w:sz w:val="22"/>
          <w:szCs w:val="24"/>
        </w:rPr>
      </w:pPr>
      <w:r>
        <w:rPr>
          <w:rFonts w:ascii="Times New Roman" w:hAnsi="Times New Roman"/>
          <w:sz w:val="22"/>
          <w:szCs w:val="24"/>
        </w:rPr>
        <w:t>Investor je povinen počínat si vždy tak, aby jeho činností, nebo činností jí</w:t>
      </w:r>
      <w:r w:rsidRPr="00484F05">
        <w:rPr>
          <w:rFonts w:ascii="Times New Roman" w:hAnsi="Times New Roman"/>
          <w:sz w:val="22"/>
          <w:szCs w:val="24"/>
        </w:rPr>
        <w:t>m pověřenýc</w:t>
      </w:r>
      <w:r>
        <w:rPr>
          <w:rFonts w:ascii="Times New Roman" w:hAnsi="Times New Roman"/>
          <w:sz w:val="22"/>
          <w:szCs w:val="24"/>
        </w:rPr>
        <w:t>h osob nedošlo při</w:t>
      </w:r>
      <w:r w:rsidR="00505871">
        <w:rPr>
          <w:rFonts w:ascii="Times New Roman" w:hAnsi="Times New Roman"/>
          <w:sz w:val="22"/>
          <w:szCs w:val="24"/>
        </w:rPr>
        <w:t> </w:t>
      </w:r>
      <w:r>
        <w:rPr>
          <w:rFonts w:ascii="Times New Roman" w:hAnsi="Times New Roman"/>
          <w:sz w:val="22"/>
          <w:szCs w:val="24"/>
        </w:rPr>
        <w:t>výkonu jeho</w:t>
      </w:r>
      <w:r w:rsidRPr="00484F05">
        <w:rPr>
          <w:rFonts w:ascii="Times New Roman" w:hAnsi="Times New Roman"/>
          <w:sz w:val="22"/>
          <w:szCs w:val="24"/>
        </w:rPr>
        <w:t xml:space="preserve"> práv dle tohoto článku Smlouvy ke vzniku jakékoli újmy.</w:t>
      </w:r>
    </w:p>
    <w:p w14:paraId="75BD0B71" w14:textId="2F536BA0" w:rsidR="00FB6BD9" w:rsidRPr="00484F05" w:rsidRDefault="00FB6BD9" w:rsidP="00EB3C91">
      <w:pPr>
        <w:numPr>
          <w:ilvl w:val="0"/>
          <w:numId w:val="10"/>
        </w:numPr>
        <w:ind w:left="425" w:hanging="425"/>
        <w:jc w:val="both"/>
        <w:rPr>
          <w:rFonts w:ascii="Times New Roman" w:hAnsi="Times New Roman"/>
          <w:sz w:val="22"/>
          <w:szCs w:val="24"/>
        </w:rPr>
      </w:pPr>
      <w:r>
        <w:rPr>
          <w:rFonts w:ascii="Times New Roman" w:hAnsi="Times New Roman"/>
          <w:sz w:val="22"/>
          <w:szCs w:val="24"/>
        </w:rPr>
        <w:t>Investor odpovídá</w:t>
      </w:r>
      <w:r w:rsidRPr="00484F05">
        <w:rPr>
          <w:rFonts w:ascii="Times New Roman" w:hAnsi="Times New Roman"/>
          <w:sz w:val="22"/>
          <w:szCs w:val="24"/>
        </w:rPr>
        <w:t xml:space="preserve"> </w:t>
      </w:r>
      <w:r w:rsidR="003A1981">
        <w:rPr>
          <w:rFonts w:ascii="Times New Roman" w:hAnsi="Times New Roman"/>
          <w:sz w:val="22"/>
          <w:szCs w:val="24"/>
        </w:rPr>
        <w:t>Vlastníkovi</w:t>
      </w:r>
      <w:r w:rsidRPr="00484F05">
        <w:rPr>
          <w:rFonts w:ascii="Times New Roman" w:hAnsi="Times New Roman"/>
          <w:sz w:val="22"/>
          <w:szCs w:val="24"/>
        </w:rPr>
        <w:t xml:space="preserve"> za veškerou škodu vzniklou v souvislosti s výkonem je</w:t>
      </w:r>
      <w:r>
        <w:rPr>
          <w:rFonts w:ascii="Times New Roman" w:hAnsi="Times New Roman"/>
          <w:sz w:val="22"/>
          <w:szCs w:val="24"/>
        </w:rPr>
        <w:t>ho</w:t>
      </w:r>
      <w:r w:rsidRPr="00484F05">
        <w:rPr>
          <w:rFonts w:ascii="Times New Roman" w:hAnsi="Times New Roman"/>
          <w:sz w:val="22"/>
          <w:szCs w:val="24"/>
        </w:rPr>
        <w:t xml:space="preserve"> práv dle tohoto článku Smlouvy a j</w:t>
      </w:r>
      <w:r>
        <w:rPr>
          <w:rFonts w:ascii="Times New Roman" w:hAnsi="Times New Roman"/>
          <w:sz w:val="22"/>
          <w:szCs w:val="24"/>
        </w:rPr>
        <w:t>e povinen</w:t>
      </w:r>
      <w:r w:rsidRPr="00484F05">
        <w:rPr>
          <w:rFonts w:ascii="Times New Roman" w:hAnsi="Times New Roman"/>
          <w:sz w:val="22"/>
          <w:szCs w:val="24"/>
        </w:rPr>
        <w:t xml:space="preserve"> tuto škodu nahradit uvedením do předešlého stavu nebo do stavu odpovídajícího předchozímu účelu či užívání </w:t>
      </w:r>
      <w:r>
        <w:rPr>
          <w:rFonts w:ascii="Times New Roman" w:hAnsi="Times New Roman"/>
          <w:sz w:val="22"/>
          <w:szCs w:val="24"/>
        </w:rPr>
        <w:t>Pozemk</w:t>
      </w:r>
      <w:r w:rsidR="009B0A97">
        <w:rPr>
          <w:rFonts w:ascii="Times New Roman" w:hAnsi="Times New Roman"/>
          <w:sz w:val="22"/>
          <w:szCs w:val="24"/>
        </w:rPr>
        <w:t>ů</w:t>
      </w:r>
      <w:r>
        <w:rPr>
          <w:rFonts w:ascii="Times New Roman" w:hAnsi="Times New Roman"/>
          <w:sz w:val="22"/>
          <w:szCs w:val="24"/>
        </w:rPr>
        <w:t>, resp. Část</w:t>
      </w:r>
      <w:r w:rsidR="009B0A97">
        <w:rPr>
          <w:rFonts w:ascii="Times New Roman" w:hAnsi="Times New Roman"/>
          <w:sz w:val="22"/>
          <w:szCs w:val="24"/>
        </w:rPr>
        <w:t>í</w:t>
      </w:r>
      <w:r>
        <w:rPr>
          <w:rFonts w:ascii="Times New Roman" w:hAnsi="Times New Roman"/>
          <w:sz w:val="22"/>
          <w:szCs w:val="24"/>
        </w:rPr>
        <w:t xml:space="preserve"> Pozemk</w:t>
      </w:r>
      <w:r w:rsidR="009B0A97">
        <w:rPr>
          <w:rFonts w:ascii="Times New Roman" w:hAnsi="Times New Roman"/>
          <w:sz w:val="22"/>
          <w:szCs w:val="24"/>
        </w:rPr>
        <w:t>ů</w:t>
      </w:r>
      <w:r w:rsidRPr="00484F05">
        <w:rPr>
          <w:rFonts w:ascii="Times New Roman" w:hAnsi="Times New Roman"/>
          <w:sz w:val="22"/>
          <w:szCs w:val="24"/>
        </w:rPr>
        <w:t xml:space="preserve">; není-li to dobře možné, anebo žádá-li to </w:t>
      </w:r>
      <w:r w:rsidR="003A1981">
        <w:rPr>
          <w:rFonts w:ascii="Times New Roman" w:hAnsi="Times New Roman"/>
          <w:sz w:val="22"/>
          <w:szCs w:val="24"/>
        </w:rPr>
        <w:t>Vlastník</w:t>
      </w:r>
      <w:r w:rsidRPr="00484F05">
        <w:rPr>
          <w:rFonts w:ascii="Times New Roman" w:hAnsi="Times New Roman"/>
          <w:sz w:val="22"/>
          <w:szCs w:val="24"/>
        </w:rPr>
        <w:t xml:space="preserve"> jakožto poškozený, nahra</w:t>
      </w:r>
      <w:r>
        <w:rPr>
          <w:rFonts w:ascii="Times New Roman" w:hAnsi="Times New Roman"/>
          <w:sz w:val="22"/>
          <w:szCs w:val="24"/>
        </w:rPr>
        <w:t>dí Investor</w:t>
      </w:r>
      <w:r w:rsidRPr="00484F05">
        <w:rPr>
          <w:rFonts w:ascii="Times New Roman" w:hAnsi="Times New Roman"/>
          <w:sz w:val="22"/>
          <w:szCs w:val="24"/>
        </w:rPr>
        <w:t xml:space="preserve"> škodu</w:t>
      </w:r>
      <w:r w:rsidR="003A1981">
        <w:rPr>
          <w:rFonts w:ascii="Times New Roman" w:hAnsi="Times New Roman"/>
          <w:sz w:val="22"/>
          <w:szCs w:val="24"/>
        </w:rPr>
        <w:t xml:space="preserve"> Vlastníkovi</w:t>
      </w:r>
      <w:r>
        <w:rPr>
          <w:rFonts w:ascii="Times New Roman" w:hAnsi="Times New Roman"/>
          <w:sz w:val="22"/>
          <w:szCs w:val="24"/>
        </w:rPr>
        <w:t xml:space="preserve"> </w:t>
      </w:r>
      <w:r w:rsidRPr="00484F05">
        <w:rPr>
          <w:rFonts w:ascii="Times New Roman" w:hAnsi="Times New Roman"/>
          <w:sz w:val="22"/>
          <w:szCs w:val="24"/>
        </w:rPr>
        <w:t>v penězích.</w:t>
      </w:r>
    </w:p>
    <w:p w14:paraId="706CF36C" w14:textId="77777777" w:rsidR="00FB6BD9" w:rsidRDefault="00FB6BD9" w:rsidP="00EB3C91">
      <w:pPr>
        <w:numPr>
          <w:ilvl w:val="0"/>
          <w:numId w:val="10"/>
        </w:numPr>
        <w:ind w:left="425" w:hanging="425"/>
        <w:jc w:val="both"/>
        <w:rPr>
          <w:rFonts w:ascii="Times New Roman" w:hAnsi="Times New Roman"/>
          <w:sz w:val="22"/>
          <w:szCs w:val="24"/>
        </w:rPr>
      </w:pPr>
      <w:r w:rsidRPr="00484F05">
        <w:rPr>
          <w:rFonts w:ascii="Times New Roman" w:hAnsi="Times New Roman"/>
          <w:sz w:val="22"/>
          <w:szCs w:val="24"/>
        </w:rPr>
        <w:t>Článkem II. odst. 3 Smlouvy se nezřizuje právo stavby ve smyslu ustanovení § 1240 a násl. Občanského zákoníku.</w:t>
      </w:r>
    </w:p>
    <w:p w14:paraId="6F1675E6" w14:textId="4C4BBA5F" w:rsidR="00D51330" w:rsidRPr="00D51330" w:rsidRDefault="00D51330" w:rsidP="00D51330">
      <w:pPr>
        <w:numPr>
          <w:ilvl w:val="0"/>
          <w:numId w:val="10"/>
        </w:numPr>
        <w:ind w:left="425" w:hanging="425"/>
        <w:jc w:val="both"/>
        <w:rPr>
          <w:rFonts w:ascii="Times New Roman" w:hAnsi="Times New Roman"/>
          <w:sz w:val="22"/>
          <w:szCs w:val="24"/>
        </w:rPr>
      </w:pPr>
      <w:r w:rsidRPr="00F53A94">
        <w:rPr>
          <w:rFonts w:ascii="Times New Roman" w:hAnsi="Times New Roman"/>
          <w:sz w:val="22"/>
          <w:szCs w:val="24"/>
        </w:rPr>
        <w:t>Investo</w:t>
      </w:r>
      <w:r>
        <w:rPr>
          <w:rFonts w:ascii="Times New Roman" w:hAnsi="Times New Roman"/>
          <w:sz w:val="22"/>
          <w:szCs w:val="24"/>
        </w:rPr>
        <w:t>r</w:t>
      </w:r>
      <w:r w:rsidRPr="00F53A94">
        <w:rPr>
          <w:rFonts w:ascii="Times New Roman" w:hAnsi="Times New Roman"/>
          <w:sz w:val="22"/>
          <w:szCs w:val="24"/>
        </w:rPr>
        <w:t xml:space="preserve"> j</w:t>
      </w:r>
      <w:r>
        <w:rPr>
          <w:rFonts w:ascii="Times New Roman" w:hAnsi="Times New Roman"/>
          <w:sz w:val="22"/>
          <w:szCs w:val="24"/>
        </w:rPr>
        <w:t>e</w:t>
      </w:r>
      <w:r w:rsidRPr="00F53A94">
        <w:rPr>
          <w:rFonts w:ascii="Times New Roman" w:hAnsi="Times New Roman"/>
          <w:sz w:val="22"/>
          <w:szCs w:val="24"/>
        </w:rPr>
        <w:t xml:space="preserve"> povin</w:t>
      </w:r>
      <w:r>
        <w:rPr>
          <w:rFonts w:ascii="Times New Roman" w:hAnsi="Times New Roman"/>
          <w:sz w:val="22"/>
          <w:szCs w:val="24"/>
        </w:rPr>
        <w:t>e</w:t>
      </w:r>
      <w:r w:rsidRPr="00F53A94">
        <w:rPr>
          <w:rFonts w:ascii="Times New Roman" w:hAnsi="Times New Roman"/>
          <w:sz w:val="22"/>
          <w:szCs w:val="24"/>
        </w:rPr>
        <w:t>n v dostatečném předstihu před zahájením stavebních prací na S</w:t>
      </w:r>
      <w:r>
        <w:rPr>
          <w:rFonts w:ascii="Times New Roman" w:hAnsi="Times New Roman"/>
          <w:sz w:val="22"/>
          <w:szCs w:val="24"/>
        </w:rPr>
        <w:t>oučást</w:t>
      </w:r>
      <w:r w:rsidR="00E02B2F">
        <w:rPr>
          <w:rFonts w:ascii="Times New Roman" w:hAnsi="Times New Roman"/>
          <w:sz w:val="22"/>
          <w:szCs w:val="24"/>
        </w:rPr>
        <w:t>i</w:t>
      </w:r>
      <w:r>
        <w:rPr>
          <w:rFonts w:ascii="Times New Roman" w:hAnsi="Times New Roman"/>
          <w:sz w:val="22"/>
          <w:szCs w:val="24"/>
        </w:rPr>
        <w:t xml:space="preserve"> distribučního zařízení </w:t>
      </w:r>
      <w:r w:rsidRPr="00F53A94">
        <w:rPr>
          <w:rFonts w:ascii="Times New Roman" w:hAnsi="Times New Roman"/>
          <w:sz w:val="22"/>
          <w:szCs w:val="24"/>
        </w:rPr>
        <w:t xml:space="preserve">požádat příslušný silniční správní úřad o povolení zvláštního užívání v souladu s příslušnými </w:t>
      </w:r>
      <w:proofErr w:type="spellStart"/>
      <w:r w:rsidRPr="00F53A94">
        <w:rPr>
          <w:rFonts w:ascii="Times New Roman" w:hAnsi="Times New Roman"/>
          <w:sz w:val="22"/>
          <w:szCs w:val="24"/>
        </w:rPr>
        <w:t>ust</w:t>
      </w:r>
      <w:proofErr w:type="spellEnd"/>
      <w:r w:rsidRPr="00F53A94">
        <w:rPr>
          <w:rFonts w:ascii="Times New Roman" w:hAnsi="Times New Roman"/>
          <w:sz w:val="22"/>
          <w:szCs w:val="24"/>
        </w:rPr>
        <w:t>.</w:t>
      </w:r>
      <w:r w:rsidR="00505871">
        <w:rPr>
          <w:rFonts w:ascii="Times New Roman" w:hAnsi="Times New Roman"/>
          <w:sz w:val="22"/>
          <w:szCs w:val="24"/>
        </w:rPr>
        <w:t> </w:t>
      </w:r>
      <w:r w:rsidRPr="00F53A94">
        <w:rPr>
          <w:rFonts w:ascii="Times New Roman" w:hAnsi="Times New Roman"/>
          <w:sz w:val="22"/>
          <w:szCs w:val="24"/>
        </w:rPr>
        <w:t>zákona č. 13/1997 Sb., o pozemních komunikacích, ve znění pozdějších předpisů, a rovněž požádat správce veřejné zeleně (odbor dopravy a životního prostředí Úřadu městského obvodu Slezská Ostrava) o povolení užití pozemku k záboru veřejné zeleně.</w:t>
      </w:r>
    </w:p>
    <w:p w14:paraId="1EC35C5D" w14:textId="77777777" w:rsidR="00FB6BD9" w:rsidRPr="00D6329B" w:rsidRDefault="00FB6BD9" w:rsidP="00FB6BD9">
      <w:pPr>
        <w:tabs>
          <w:tab w:val="left" w:pos="0"/>
        </w:tabs>
        <w:autoSpaceDE w:val="0"/>
        <w:autoSpaceDN w:val="0"/>
        <w:adjustRightInd w:val="0"/>
        <w:spacing w:before="240" w:line="264" w:lineRule="auto"/>
        <w:rPr>
          <w:rFonts w:cs="Arial"/>
          <w:b/>
          <w:sz w:val="24"/>
          <w:szCs w:val="24"/>
        </w:rPr>
      </w:pPr>
      <w:r w:rsidRPr="00D6329B">
        <w:rPr>
          <w:rFonts w:cs="Arial"/>
          <w:b/>
          <w:sz w:val="24"/>
          <w:szCs w:val="24"/>
        </w:rPr>
        <w:t xml:space="preserve">Článek </w:t>
      </w:r>
      <w:r>
        <w:rPr>
          <w:rFonts w:cs="Arial"/>
          <w:b/>
          <w:sz w:val="24"/>
          <w:szCs w:val="24"/>
        </w:rPr>
        <w:t>III</w:t>
      </w:r>
      <w:r w:rsidRPr="00D6329B">
        <w:rPr>
          <w:rFonts w:cs="Arial"/>
          <w:b/>
          <w:sz w:val="24"/>
          <w:szCs w:val="24"/>
        </w:rPr>
        <w:t>.</w:t>
      </w:r>
    </w:p>
    <w:p w14:paraId="47BB2571" w14:textId="77777777" w:rsidR="00FB6BD9" w:rsidRPr="006F2538" w:rsidRDefault="00FB6BD9" w:rsidP="00FB6BD9">
      <w:pPr>
        <w:tabs>
          <w:tab w:val="left" w:pos="0"/>
        </w:tabs>
        <w:autoSpaceDE w:val="0"/>
        <w:autoSpaceDN w:val="0"/>
        <w:adjustRightInd w:val="0"/>
        <w:spacing w:after="120" w:line="264" w:lineRule="auto"/>
        <w:rPr>
          <w:rFonts w:cs="Arial"/>
          <w:b/>
          <w:sz w:val="24"/>
          <w:szCs w:val="24"/>
        </w:rPr>
      </w:pPr>
      <w:r w:rsidRPr="006F2538">
        <w:rPr>
          <w:rFonts w:cs="Arial"/>
          <w:b/>
          <w:sz w:val="24"/>
          <w:szCs w:val="24"/>
        </w:rPr>
        <w:t xml:space="preserve">Předmět budoucí smlouvy o </w:t>
      </w:r>
      <w:r>
        <w:rPr>
          <w:rFonts w:cs="Arial"/>
          <w:b/>
          <w:sz w:val="24"/>
          <w:szCs w:val="24"/>
        </w:rPr>
        <w:t>zřízení věcného břemene – služebnosti</w:t>
      </w:r>
    </w:p>
    <w:p w14:paraId="719828BB" w14:textId="1254EFD5" w:rsidR="00FB6BD9" w:rsidRPr="00484F05" w:rsidRDefault="00FB6BD9" w:rsidP="00EB3C91">
      <w:pPr>
        <w:numPr>
          <w:ilvl w:val="0"/>
          <w:numId w:val="24"/>
        </w:numPr>
        <w:autoSpaceDE w:val="0"/>
        <w:autoSpaceDN w:val="0"/>
        <w:adjustRightInd w:val="0"/>
        <w:ind w:left="425" w:hanging="425"/>
        <w:jc w:val="both"/>
        <w:rPr>
          <w:rFonts w:ascii="Times New Roman" w:hAnsi="Times New Roman"/>
          <w:sz w:val="22"/>
          <w:szCs w:val="24"/>
        </w:rPr>
      </w:pPr>
      <w:r w:rsidRPr="00484F05">
        <w:rPr>
          <w:rFonts w:ascii="Times New Roman" w:hAnsi="Times New Roman"/>
          <w:sz w:val="22"/>
          <w:szCs w:val="24"/>
        </w:rPr>
        <w:t xml:space="preserve">Budoucí smlouvou o zřízení věcného břemene – služebnosti Budoucí povinný </w:t>
      </w:r>
      <w:r w:rsidRPr="00CC4E4B">
        <w:rPr>
          <w:rFonts w:ascii="Times New Roman" w:hAnsi="Times New Roman"/>
          <w:sz w:val="22"/>
          <w:szCs w:val="24"/>
        </w:rPr>
        <w:t xml:space="preserve">zřídí </w:t>
      </w:r>
      <w:r w:rsidRPr="00CC4E4B">
        <w:rPr>
          <w:rFonts w:ascii="Times New Roman" w:hAnsi="Times New Roman"/>
          <w:b/>
          <w:sz w:val="22"/>
          <w:szCs w:val="24"/>
        </w:rPr>
        <w:t>na dobu neurčitou</w:t>
      </w:r>
      <w:r w:rsidRPr="00CC4E4B">
        <w:rPr>
          <w:rFonts w:ascii="Times New Roman" w:hAnsi="Times New Roman"/>
          <w:sz w:val="22"/>
          <w:szCs w:val="24"/>
        </w:rPr>
        <w:t xml:space="preserve"> k tíži Pozemk</w:t>
      </w:r>
      <w:r w:rsidR="00A1796C">
        <w:rPr>
          <w:rFonts w:ascii="Times New Roman" w:hAnsi="Times New Roman"/>
          <w:sz w:val="22"/>
          <w:szCs w:val="24"/>
        </w:rPr>
        <w:t>ů</w:t>
      </w:r>
      <w:r w:rsidRPr="00CC4E4B">
        <w:rPr>
          <w:rFonts w:ascii="Times New Roman" w:hAnsi="Times New Roman"/>
          <w:sz w:val="22"/>
          <w:szCs w:val="24"/>
        </w:rPr>
        <w:t xml:space="preserve"> ve prospěch Budoucího oprávněného věcné břemeno – </w:t>
      </w:r>
      <w:r w:rsidRPr="00CC4E4B">
        <w:rPr>
          <w:rFonts w:ascii="Times New Roman" w:hAnsi="Times New Roman"/>
          <w:b/>
          <w:sz w:val="22"/>
          <w:szCs w:val="24"/>
        </w:rPr>
        <w:t>služebnost</w:t>
      </w:r>
      <w:r w:rsidR="00595C64">
        <w:rPr>
          <w:rFonts w:ascii="Times New Roman" w:hAnsi="Times New Roman"/>
          <w:b/>
          <w:sz w:val="22"/>
          <w:szCs w:val="24"/>
        </w:rPr>
        <w:t xml:space="preserve"> inženýrské sítě</w:t>
      </w:r>
      <w:r w:rsidRPr="00CC4E4B">
        <w:rPr>
          <w:rFonts w:ascii="Times New Roman" w:hAnsi="Times New Roman"/>
          <w:sz w:val="22"/>
          <w:szCs w:val="24"/>
        </w:rPr>
        <w:t>, které</w:t>
      </w:r>
      <w:r w:rsidR="00505871">
        <w:rPr>
          <w:rFonts w:ascii="Times New Roman" w:hAnsi="Times New Roman"/>
          <w:sz w:val="22"/>
          <w:szCs w:val="24"/>
        </w:rPr>
        <w:t> </w:t>
      </w:r>
      <w:r w:rsidRPr="00CC4E4B">
        <w:rPr>
          <w:rFonts w:ascii="Times New Roman" w:hAnsi="Times New Roman"/>
          <w:sz w:val="22"/>
          <w:szCs w:val="24"/>
        </w:rPr>
        <w:t>odpovídá</w:t>
      </w:r>
      <w:r w:rsidRPr="00484F05">
        <w:rPr>
          <w:rFonts w:ascii="Times New Roman" w:hAnsi="Times New Roman"/>
          <w:sz w:val="22"/>
          <w:szCs w:val="24"/>
        </w:rPr>
        <w:t>:</w:t>
      </w:r>
    </w:p>
    <w:p w14:paraId="755F6F1D" w14:textId="77777777" w:rsidR="00FB6BD9" w:rsidRPr="00484F05" w:rsidRDefault="00FB6BD9" w:rsidP="00EB3C91">
      <w:pPr>
        <w:numPr>
          <w:ilvl w:val="0"/>
          <w:numId w:val="33"/>
        </w:numPr>
        <w:autoSpaceDE w:val="0"/>
        <w:autoSpaceDN w:val="0"/>
        <w:adjustRightInd w:val="0"/>
        <w:ind w:left="851" w:hanging="284"/>
        <w:jc w:val="both"/>
        <w:rPr>
          <w:rFonts w:ascii="Times New Roman" w:hAnsi="Times New Roman"/>
          <w:sz w:val="22"/>
          <w:szCs w:val="24"/>
        </w:rPr>
      </w:pPr>
      <w:r>
        <w:rPr>
          <w:rFonts w:ascii="Times New Roman" w:hAnsi="Times New Roman"/>
          <w:b/>
          <w:sz w:val="22"/>
          <w:szCs w:val="24"/>
        </w:rPr>
        <w:t>právo Budoucího oprávněného</w:t>
      </w:r>
      <w:r>
        <w:rPr>
          <w:rFonts w:ascii="Times New Roman" w:hAnsi="Times New Roman"/>
          <w:sz w:val="22"/>
          <w:szCs w:val="24"/>
        </w:rPr>
        <w:t>:</w:t>
      </w:r>
    </w:p>
    <w:p w14:paraId="69369C00" w14:textId="03D731C9" w:rsidR="00FB6BD9" w:rsidRPr="00484F05" w:rsidRDefault="00FB6BD9" w:rsidP="00EB3C91">
      <w:pPr>
        <w:numPr>
          <w:ilvl w:val="0"/>
          <w:numId w:val="23"/>
        </w:numPr>
        <w:ind w:left="1134" w:hanging="283"/>
        <w:jc w:val="both"/>
        <w:rPr>
          <w:rFonts w:ascii="Times New Roman" w:hAnsi="Times New Roman"/>
          <w:sz w:val="22"/>
          <w:szCs w:val="24"/>
        </w:rPr>
      </w:pPr>
      <w:r w:rsidRPr="00484F05">
        <w:rPr>
          <w:rFonts w:ascii="Times New Roman" w:hAnsi="Times New Roman"/>
          <w:sz w:val="22"/>
          <w:szCs w:val="24"/>
        </w:rPr>
        <w:t xml:space="preserve">zřídit na vlastní náklady na/v </w:t>
      </w:r>
      <w:r>
        <w:rPr>
          <w:rFonts w:ascii="Times New Roman" w:hAnsi="Times New Roman"/>
          <w:sz w:val="22"/>
          <w:szCs w:val="24"/>
        </w:rPr>
        <w:t>Část</w:t>
      </w:r>
      <w:r w:rsidR="00A1796C">
        <w:rPr>
          <w:rFonts w:ascii="Times New Roman" w:hAnsi="Times New Roman"/>
          <w:sz w:val="22"/>
          <w:szCs w:val="24"/>
        </w:rPr>
        <w:t>ech</w:t>
      </w:r>
      <w:r w:rsidRPr="00484F05">
        <w:rPr>
          <w:rFonts w:ascii="Times New Roman" w:hAnsi="Times New Roman"/>
          <w:sz w:val="22"/>
          <w:szCs w:val="24"/>
        </w:rPr>
        <w:t xml:space="preserve"> Poze</w:t>
      </w:r>
      <w:r>
        <w:rPr>
          <w:rFonts w:ascii="Times New Roman" w:hAnsi="Times New Roman"/>
          <w:sz w:val="22"/>
          <w:szCs w:val="24"/>
        </w:rPr>
        <w:t>mk</w:t>
      </w:r>
      <w:r w:rsidR="00A1796C">
        <w:rPr>
          <w:rFonts w:ascii="Times New Roman" w:hAnsi="Times New Roman"/>
          <w:sz w:val="22"/>
          <w:szCs w:val="24"/>
        </w:rPr>
        <w:t>ů</w:t>
      </w:r>
      <w:r w:rsidRPr="00484F05">
        <w:rPr>
          <w:rFonts w:ascii="Times New Roman" w:hAnsi="Times New Roman"/>
          <w:sz w:val="22"/>
          <w:szCs w:val="24"/>
        </w:rPr>
        <w:t xml:space="preserve"> </w:t>
      </w:r>
      <w:r w:rsidRPr="0061552C">
        <w:rPr>
          <w:rFonts w:ascii="Times New Roman" w:hAnsi="Times New Roman"/>
          <w:sz w:val="22"/>
          <w:szCs w:val="24"/>
        </w:rPr>
        <w:t>Součást distribuční soustavy</w:t>
      </w:r>
      <w:r w:rsidRPr="00484F05">
        <w:rPr>
          <w:rFonts w:ascii="Times New Roman" w:hAnsi="Times New Roman"/>
          <w:sz w:val="22"/>
          <w:szCs w:val="24"/>
        </w:rPr>
        <w:t>, a to vhodným a</w:t>
      </w:r>
      <w:r w:rsidR="00505871">
        <w:rPr>
          <w:rFonts w:ascii="Times New Roman" w:hAnsi="Times New Roman"/>
          <w:sz w:val="22"/>
          <w:szCs w:val="24"/>
        </w:rPr>
        <w:t> </w:t>
      </w:r>
      <w:r w:rsidRPr="00484F05">
        <w:rPr>
          <w:rFonts w:ascii="Times New Roman" w:hAnsi="Times New Roman"/>
          <w:sz w:val="22"/>
          <w:szCs w:val="24"/>
        </w:rPr>
        <w:t>bezpečným způsobem,</w:t>
      </w:r>
    </w:p>
    <w:p w14:paraId="6F0B9E90" w14:textId="2C4BC71B" w:rsidR="00FB6BD9" w:rsidRPr="00484F05" w:rsidRDefault="00FB6BD9" w:rsidP="00EB3C91">
      <w:pPr>
        <w:numPr>
          <w:ilvl w:val="0"/>
          <w:numId w:val="25"/>
        </w:numPr>
        <w:autoSpaceDE w:val="0"/>
        <w:autoSpaceDN w:val="0"/>
        <w:adjustRightInd w:val="0"/>
        <w:ind w:left="1134" w:hanging="283"/>
        <w:jc w:val="both"/>
        <w:rPr>
          <w:rFonts w:ascii="Times New Roman" w:hAnsi="Times New Roman"/>
          <w:sz w:val="22"/>
          <w:szCs w:val="24"/>
        </w:rPr>
      </w:pPr>
      <w:r w:rsidRPr="0061552C">
        <w:rPr>
          <w:rFonts w:ascii="Times New Roman" w:hAnsi="Times New Roman"/>
          <w:sz w:val="22"/>
          <w:szCs w:val="24"/>
        </w:rPr>
        <w:t>Součást distribuční soustavy</w:t>
      </w:r>
      <w:r w:rsidRPr="00484F05">
        <w:rPr>
          <w:rFonts w:ascii="Times New Roman" w:hAnsi="Times New Roman"/>
          <w:sz w:val="22"/>
          <w:szCs w:val="24"/>
        </w:rPr>
        <w:t xml:space="preserve"> provozovat, udržovat, opravovat</w:t>
      </w:r>
      <w:r>
        <w:rPr>
          <w:rFonts w:ascii="Times New Roman" w:hAnsi="Times New Roman"/>
          <w:sz w:val="22"/>
          <w:szCs w:val="24"/>
        </w:rPr>
        <w:t>,</w:t>
      </w:r>
      <w:r w:rsidR="00595C64">
        <w:rPr>
          <w:rFonts w:ascii="Times New Roman" w:hAnsi="Times New Roman"/>
          <w:sz w:val="22"/>
          <w:szCs w:val="24"/>
        </w:rPr>
        <w:t xml:space="preserve"> příp. odstranit,</w:t>
      </w:r>
      <w:r>
        <w:rPr>
          <w:rFonts w:ascii="Times New Roman" w:hAnsi="Times New Roman"/>
          <w:sz w:val="22"/>
          <w:szCs w:val="24"/>
        </w:rPr>
        <w:t xml:space="preserve"> </w:t>
      </w:r>
      <w:r w:rsidRPr="00484F05">
        <w:rPr>
          <w:rFonts w:ascii="Times New Roman" w:hAnsi="Times New Roman"/>
          <w:sz w:val="22"/>
          <w:szCs w:val="24"/>
        </w:rPr>
        <w:t>a to vše na vlastní náklady a vhodným a bezpečným způsobem,</w:t>
      </w:r>
    </w:p>
    <w:p w14:paraId="3F6941F5" w14:textId="1D5C283E" w:rsidR="000872C6" w:rsidRDefault="00FB6BD9" w:rsidP="00EB3C91">
      <w:pPr>
        <w:numPr>
          <w:ilvl w:val="0"/>
          <w:numId w:val="25"/>
        </w:numPr>
        <w:autoSpaceDE w:val="0"/>
        <w:autoSpaceDN w:val="0"/>
        <w:adjustRightInd w:val="0"/>
        <w:ind w:left="1134" w:hanging="283"/>
        <w:jc w:val="both"/>
        <w:rPr>
          <w:rFonts w:ascii="Times New Roman" w:hAnsi="Times New Roman"/>
          <w:sz w:val="22"/>
          <w:szCs w:val="24"/>
        </w:rPr>
      </w:pPr>
      <w:r w:rsidRPr="00484F05">
        <w:rPr>
          <w:rFonts w:ascii="Times New Roman" w:hAnsi="Times New Roman"/>
          <w:sz w:val="22"/>
          <w:szCs w:val="24"/>
        </w:rPr>
        <w:t>vstupovat a vjíždět na Část</w:t>
      </w:r>
      <w:r w:rsidR="00A1796C">
        <w:rPr>
          <w:rFonts w:ascii="Times New Roman" w:hAnsi="Times New Roman"/>
          <w:sz w:val="22"/>
          <w:szCs w:val="24"/>
        </w:rPr>
        <w:t>i</w:t>
      </w:r>
      <w:r>
        <w:rPr>
          <w:rFonts w:ascii="Times New Roman" w:hAnsi="Times New Roman"/>
          <w:sz w:val="22"/>
          <w:szCs w:val="24"/>
        </w:rPr>
        <w:t xml:space="preserve"> Pozemk</w:t>
      </w:r>
      <w:r w:rsidR="00A1796C">
        <w:rPr>
          <w:rFonts w:ascii="Times New Roman" w:hAnsi="Times New Roman"/>
          <w:sz w:val="22"/>
          <w:szCs w:val="24"/>
        </w:rPr>
        <w:t>ů</w:t>
      </w:r>
      <w:r w:rsidRPr="00484F05">
        <w:rPr>
          <w:rFonts w:ascii="Times New Roman" w:hAnsi="Times New Roman"/>
          <w:sz w:val="22"/>
          <w:szCs w:val="24"/>
        </w:rPr>
        <w:t xml:space="preserve"> po nezbytnou dobu a v nutném rozsahu za účelem prohlídky</w:t>
      </w:r>
      <w:r w:rsidR="00595C64">
        <w:rPr>
          <w:rFonts w:ascii="Times New Roman" w:hAnsi="Times New Roman"/>
          <w:sz w:val="22"/>
          <w:szCs w:val="24"/>
        </w:rPr>
        <w:t xml:space="preserve">, </w:t>
      </w:r>
      <w:r w:rsidRPr="00484F05">
        <w:rPr>
          <w:rFonts w:ascii="Times New Roman" w:hAnsi="Times New Roman"/>
          <w:sz w:val="22"/>
          <w:szCs w:val="24"/>
        </w:rPr>
        <w:t>údržby</w:t>
      </w:r>
      <w:r w:rsidR="00595C64">
        <w:rPr>
          <w:rFonts w:ascii="Times New Roman" w:hAnsi="Times New Roman"/>
          <w:sz w:val="22"/>
          <w:szCs w:val="24"/>
        </w:rPr>
        <w:t>, opravy nebo odstranění</w:t>
      </w:r>
      <w:r>
        <w:rPr>
          <w:rFonts w:ascii="Times New Roman" w:hAnsi="Times New Roman"/>
          <w:sz w:val="22"/>
          <w:szCs w:val="24"/>
        </w:rPr>
        <w:t xml:space="preserve"> </w:t>
      </w:r>
      <w:r w:rsidRPr="0061552C">
        <w:rPr>
          <w:rFonts w:ascii="Times New Roman" w:hAnsi="Times New Roman"/>
          <w:sz w:val="22"/>
          <w:szCs w:val="24"/>
        </w:rPr>
        <w:t>Součást</w:t>
      </w:r>
      <w:r>
        <w:rPr>
          <w:rFonts w:ascii="Times New Roman" w:hAnsi="Times New Roman"/>
          <w:sz w:val="22"/>
          <w:szCs w:val="24"/>
        </w:rPr>
        <w:t>i</w:t>
      </w:r>
      <w:r w:rsidRPr="0061552C">
        <w:rPr>
          <w:rFonts w:ascii="Times New Roman" w:hAnsi="Times New Roman"/>
          <w:sz w:val="22"/>
          <w:szCs w:val="24"/>
        </w:rPr>
        <w:t xml:space="preserve"> distribuční soustavy</w:t>
      </w:r>
      <w:r w:rsidR="000872C6">
        <w:rPr>
          <w:rFonts w:ascii="Times New Roman" w:hAnsi="Times New Roman"/>
          <w:sz w:val="22"/>
          <w:szCs w:val="24"/>
        </w:rPr>
        <w:t xml:space="preserve">, </w:t>
      </w:r>
    </w:p>
    <w:p w14:paraId="2BCEF01A" w14:textId="14048E8B" w:rsidR="00FB6BD9" w:rsidRPr="000872C6" w:rsidRDefault="000872C6" w:rsidP="000872C6">
      <w:pPr>
        <w:numPr>
          <w:ilvl w:val="0"/>
          <w:numId w:val="25"/>
        </w:numPr>
        <w:autoSpaceDE w:val="0"/>
        <w:autoSpaceDN w:val="0"/>
        <w:adjustRightInd w:val="0"/>
        <w:ind w:left="1134" w:hanging="283"/>
        <w:jc w:val="both"/>
        <w:rPr>
          <w:rFonts w:ascii="Times New Roman" w:hAnsi="Times New Roman"/>
          <w:sz w:val="22"/>
          <w:szCs w:val="24"/>
        </w:rPr>
      </w:pPr>
      <w:r w:rsidRPr="00484F05">
        <w:rPr>
          <w:rFonts w:ascii="Times New Roman" w:hAnsi="Times New Roman"/>
          <w:sz w:val="22"/>
          <w:szCs w:val="24"/>
        </w:rPr>
        <w:t xml:space="preserve">provádět na </w:t>
      </w:r>
      <w:r w:rsidRPr="0061552C">
        <w:rPr>
          <w:rFonts w:ascii="Times New Roman" w:hAnsi="Times New Roman"/>
          <w:sz w:val="22"/>
          <w:szCs w:val="24"/>
        </w:rPr>
        <w:t>Součást</w:t>
      </w:r>
      <w:r>
        <w:rPr>
          <w:rFonts w:ascii="Times New Roman" w:hAnsi="Times New Roman"/>
          <w:sz w:val="22"/>
          <w:szCs w:val="24"/>
        </w:rPr>
        <w:t>i</w:t>
      </w:r>
      <w:r w:rsidRPr="0061552C">
        <w:rPr>
          <w:rFonts w:ascii="Times New Roman" w:hAnsi="Times New Roman"/>
          <w:sz w:val="22"/>
          <w:szCs w:val="24"/>
        </w:rPr>
        <w:t xml:space="preserve"> distribuční soustavy</w:t>
      </w:r>
      <w:r w:rsidRPr="00484F05">
        <w:rPr>
          <w:rFonts w:ascii="Times New Roman" w:hAnsi="Times New Roman"/>
          <w:sz w:val="22"/>
          <w:szCs w:val="24"/>
        </w:rPr>
        <w:t xml:space="preserve"> úpravy za účelem </w:t>
      </w:r>
      <w:r>
        <w:rPr>
          <w:rFonts w:ascii="Times New Roman" w:hAnsi="Times New Roman"/>
          <w:sz w:val="22"/>
          <w:szCs w:val="24"/>
        </w:rPr>
        <w:t>její</w:t>
      </w:r>
      <w:r w:rsidRPr="00484F05">
        <w:rPr>
          <w:rFonts w:ascii="Times New Roman" w:hAnsi="Times New Roman"/>
          <w:sz w:val="22"/>
          <w:szCs w:val="24"/>
        </w:rPr>
        <w:t xml:space="preserve"> modernizace nebo zlepšení </w:t>
      </w:r>
      <w:r>
        <w:rPr>
          <w:rFonts w:ascii="Times New Roman" w:hAnsi="Times New Roman"/>
          <w:sz w:val="22"/>
          <w:szCs w:val="24"/>
        </w:rPr>
        <w:t>její</w:t>
      </w:r>
      <w:r w:rsidRPr="00484F05">
        <w:rPr>
          <w:rFonts w:ascii="Times New Roman" w:hAnsi="Times New Roman"/>
          <w:sz w:val="22"/>
          <w:szCs w:val="24"/>
        </w:rPr>
        <w:t xml:space="preserve"> výkonnosti a</w:t>
      </w:r>
    </w:p>
    <w:p w14:paraId="3CDDDD9A" w14:textId="77777777" w:rsidR="00FB6BD9" w:rsidRPr="00484F05" w:rsidRDefault="00FB6BD9" w:rsidP="00EB3C91">
      <w:pPr>
        <w:numPr>
          <w:ilvl w:val="0"/>
          <w:numId w:val="33"/>
        </w:numPr>
        <w:autoSpaceDE w:val="0"/>
        <w:autoSpaceDN w:val="0"/>
        <w:adjustRightInd w:val="0"/>
        <w:ind w:left="851" w:hanging="284"/>
        <w:jc w:val="both"/>
        <w:rPr>
          <w:rFonts w:ascii="Times New Roman" w:hAnsi="Times New Roman"/>
          <w:sz w:val="22"/>
          <w:szCs w:val="24"/>
        </w:rPr>
      </w:pPr>
      <w:r w:rsidRPr="00484F05">
        <w:rPr>
          <w:rFonts w:ascii="Times New Roman" w:hAnsi="Times New Roman"/>
          <w:b/>
          <w:sz w:val="22"/>
          <w:szCs w:val="24"/>
        </w:rPr>
        <w:t>povinnost Budoucího povinného</w:t>
      </w:r>
      <w:r>
        <w:rPr>
          <w:rFonts w:ascii="Times New Roman" w:hAnsi="Times New Roman"/>
          <w:sz w:val="22"/>
          <w:szCs w:val="24"/>
        </w:rPr>
        <w:t xml:space="preserve"> práva Budoucího oprávněného</w:t>
      </w:r>
      <w:r w:rsidRPr="00484F05">
        <w:rPr>
          <w:rFonts w:ascii="Times New Roman" w:hAnsi="Times New Roman"/>
          <w:sz w:val="22"/>
          <w:szCs w:val="24"/>
        </w:rPr>
        <w:t xml:space="preserve"> odpovídající tomuto věcnému břemeni – služebnosti trpět</w:t>
      </w:r>
      <w:r>
        <w:rPr>
          <w:rFonts w:ascii="Times New Roman" w:hAnsi="Times New Roman"/>
          <w:sz w:val="22"/>
          <w:szCs w:val="24"/>
        </w:rPr>
        <w:t>,</w:t>
      </w:r>
    </w:p>
    <w:p w14:paraId="268B33B7" w14:textId="77777777" w:rsidR="00FB6BD9" w:rsidRPr="00484F05" w:rsidRDefault="00FB6BD9" w:rsidP="00EB3C91">
      <w:pPr>
        <w:autoSpaceDE w:val="0"/>
        <w:autoSpaceDN w:val="0"/>
        <w:adjustRightInd w:val="0"/>
        <w:ind w:firstLine="426"/>
        <w:jc w:val="both"/>
        <w:rPr>
          <w:rFonts w:ascii="Times New Roman" w:hAnsi="Times New Roman"/>
          <w:sz w:val="22"/>
          <w:szCs w:val="24"/>
        </w:rPr>
      </w:pPr>
      <w:r w:rsidRPr="00484F05">
        <w:rPr>
          <w:rFonts w:ascii="Times New Roman" w:hAnsi="Times New Roman"/>
          <w:color w:val="000000"/>
          <w:sz w:val="22"/>
          <w:szCs w:val="24"/>
        </w:rPr>
        <w:t xml:space="preserve">(dále jen </w:t>
      </w:r>
      <w:r w:rsidRPr="00484F05">
        <w:rPr>
          <w:rFonts w:ascii="Times New Roman" w:hAnsi="Times New Roman"/>
          <w:i/>
          <w:color w:val="000000"/>
          <w:sz w:val="22"/>
          <w:szCs w:val="24"/>
        </w:rPr>
        <w:t>„</w:t>
      </w:r>
      <w:r w:rsidRPr="00484F05">
        <w:rPr>
          <w:rFonts w:ascii="Times New Roman" w:hAnsi="Times New Roman"/>
          <w:b/>
          <w:i/>
          <w:color w:val="000000"/>
          <w:sz w:val="22"/>
          <w:szCs w:val="24"/>
        </w:rPr>
        <w:t>Služebnost</w:t>
      </w:r>
      <w:r w:rsidRPr="00484F05">
        <w:rPr>
          <w:rFonts w:ascii="Times New Roman" w:hAnsi="Times New Roman"/>
          <w:i/>
          <w:color w:val="000000"/>
          <w:sz w:val="22"/>
          <w:szCs w:val="24"/>
        </w:rPr>
        <w:t>“</w:t>
      </w:r>
      <w:r w:rsidRPr="00484F05">
        <w:rPr>
          <w:rFonts w:ascii="Times New Roman" w:hAnsi="Times New Roman"/>
          <w:color w:val="000000"/>
          <w:sz w:val="22"/>
          <w:szCs w:val="24"/>
        </w:rPr>
        <w:t>).</w:t>
      </w:r>
    </w:p>
    <w:p w14:paraId="454BB3FE" w14:textId="77777777" w:rsidR="00FB6BD9" w:rsidRPr="00484F05" w:rsidRDefault="00FB6BD9" w:rsidP="00EB3C91">
      <w:pPr>
        <w:numPr>
          <w:ilvl w:val="0"/>
          <w:numId w:val="24"/>
        </w:numPr>
        <w:autoSpaceDE w:val="0"/>
        <w:autoSpaceDN w:val="0"/>
        <w:adjustRightInd w:val="0"/>
        <w:ind w:left="426" w:hanging="426"/>
        <w:jc w:val="both"/>
        <w:rPr>
          <w:rFonts w:ascii="Times New Roman" w:hAnsi="Times New Roman"/>
          <w:sz w:val="22"/>
          <w:szCs w:val="24"/>
        </w:rPr>
      </w:pPr>
      <w:r w:rsidRPr="00484F05">
        <w:rPr>
          <w:rFonts w:ascii="Times New Roman" w:hAnsi="Times New Roman"/>
          <w:sz w:val="22"/>
          <w:szCs w:val="24"/>
        </w:rPr>
        <w:t xml:space="preserve">Rozsah Služebnosti </w:t>
      </w:r>
      <w:r w:rsidRPr="00F054BC">
        <w:rPr>
          <w:rFonts w:ascii="Times New Roman" w:hAnsi="Times New Roman"/>
          <w:sz w:val="22"/>
          <w:szCs w:val="22"/>
        </w:rPr>
        <w:t>bude vymezen příslušným geometrickým plánem</w:t>
      </w:r>
      <w:r w:rsidRPr="00484F05">
        <w:rPr>
          <w:rFonts w:ascii="Times New Roman" w:hAnsi="Times New Roman"/>
          <w:sz w:val="22"/>
          <w:szCs w:val="24"/>
        </w:rPr>
        <w:t xml:space="preserve"> (viz čl. IV. odst. 2 odrážka </w:t>
      </w:r>
      <w:r>
        <w:rPr>
          <w:rFonts w:ascii="Times New Roman" w:hAnsi="Times New Roman"/>
          <w:sz w:val="22"/>
          <w:szCs w:val="24"/>
        </w:rPr>
        <w:t>čtvrtá</w:t>
      </w:r>
      <w:r w:rsidRPr="00484F05">
        <w:rPr>
          <w:rFonts w:ascii="Times New Roman" w:hAnsi="Times New Roman"/>
          <w:sz w:val="22"/>
          <w:szCs w:val="24"/>
        </w:rPr>
        <w:t xml:space="preserve"> Smlouvy), který bude tvořit přílohu budoucí smlouvy o zřízení Služebnosti, jež bude nedílnou součástí budoucí smlouvy o zřízení Služebnosti.</w:t>
      </w:r>
    </w:p>
    <w:p w14:paraId="38B691C3" w14:textId="77777777" w:rsidR="00687E52" w:rsidRPr="002D30F8" w:rsidRDefault="00687E52" w:rsidP="00EB3C91">
      <w:pPr>
        <w:numPr>
          <w:ilvl w:val="0"/>
          <w:numId w:val="24"/>
        </w:numPr>
        <w:autoSpaceDE w:val="0"/>
        <w:autoSpaceDN w:val="0"/>
        <w:adjustRightInd w:val="0"/>
        <w:ind w:left="426" w:hanging="426"/>
        <w:jc w:val="both"/>
        <w:rPr>
          <w:rFonts w:ascii="Times New Roman" w:hAnsi="Times New Roman"/>
          <w:sz w:val="22"/>
          <w:szCs w:val="22"/>
        </w:rPr>
      </w:pPr>
      <w:r w:rsidRPr="002D30F8">
        <w:rPr>
          <w:rFonts w:ascii="Times New Roman" w:hAnsi="Times New Roman"/>
          <w:sz w:val="22"/>
          <w:szCs w:val="22"/>
        </w:rPr>
        <w:t>Budoucí smlouvou o zřízení Služebnost</w:t>
      </w:r>
      <w:r>
        <w:rPr>
          <w:rFonts w:ascii="Times New Roman" w:hAnsi="Times New Roman"/>
          <w:sz w:val="22"/>
          <w:szCs w:val="22"/>
        </w:rPr>
        <w:t>i</w:t>
      </w:r>
      <w:r w:rsidRPr="002D30F8">
        <w:rPr>
          <w:rFonts w:ascii="Times New Roman" w:hAnsi="Times New Roman"/>
          <w:sz w:val="22"/>
          <w:szCs w:val="22"/>
        </w:rPr>
        <w:t>:</w:t>
      </w:r>
    </w:p>
    <w:p w14:paraId="4F02CAEB" w14:textId="77777777" w:rsidR="00687E52" w:rsidRDefault="00687E52" w:rsidP="00EB3C91">
      <w:pPr>
        <w:numPr>
          <w:ilvl w:val="0"/>
          <w:numId w:val="31"/>
        </w:numPr>
        <w:autoSpaceDE w:val="0"/>
        <w:autoSpaceDN w:val="0"/>
        <w:adjustRightInd w:val="0"/>
        <w:ind w:left="851" w:hanging="284"/>
        <w:jc w:val="both"/>
        <w:rPr>
          <w:rFonts w:ascii="Times New Roman" w:hAnsi="Times New Roman"/>
          <w:sz w:val="22"/>
          <w:szCs w:val="22"/>
        </w:rPr>
      </w:pPr>
      <w:r w:rsidRPr="002D30F8">
        <w:rPr>
          <w:rFonts w:ascii="Times New Roman" w:hAnsi="Times New Roman"/>
          <w:sz w:val="22"/>
          <w:szCs w:val="22"/>
        </w:rPr>
        <w:t>Budoucí oprávněn</w:t>
      </w:r>
      <w:r>
        <w:rPr>
          <w:rFonts w:ascii="Times New Roman" w:hAnsi="Times New Roman"/>
          <w:sz w:val="22"/>
          <w:szCs w:val="22"/>
        </w:rPr>
        <w:t>ý</w:t>
      </w:r>
      <w:r w:rsidRPr="002D30F8">
        <w:rPr>
          <w:rFonts w:ascii="Times New Roman" w:hAnsi="Times New Roman"/>
          <w:sz w:val="22"/>
          <w:szCs w:val="22"/>
        </w:rPr>
        <w:t xml:space="preserve"> práva odpovídající Služebnost</w:t>
      </w:r>
      <w:r>
        <w:rPr>
          <w:rFonts w:ascii="Times New Roman" w:hAnsi="Times New Roman"/>
          <w:sz w:val="22"/>
          <w:szCs w:val="22"/>
        </w:rPr>
        <w:t>i</w:t>
      </w:r>
      <w:r w:rsidRPr="002D30F8">
        <w:rPr>
          <w:rFonts w:ascii="Times New Roman" w:hAnsi="Times New Roman"/>
          <w:sz w:val="22"/>
          <w:szCs w:val="22"/>
        </w:rPr>
        <w:t xml:space="preserve"> ve svůj prospěch přijm</w:t>
      </w:r>
      <w:r>
        <w:rPr>
          <w:rFonts w:ascii="Times New Roman" w:hAnsi="Times New Roman"/>
          <w:sz w:val="22"/>
          <w:szCs w:val="22"/>
        </w:rPr>
        <w:t>e</w:t>
      </w:r>
      <w:r w:rsidRPr="002D30F8">
        <w:rPr>
          <w:rFonts w:ascii="Times New Roman" w:hAnsi="Times New Roman"/>
          <w:sz w:val="22"/>
          <w:szCs w:val="22"/>
        </w:rPr>
        <w:t xml:space="preserve"> a</w:t>
      </w:r>
    </w:p>
    <w:p w14:paraId="392F747C" w14:textId="77777777" w:rsidR="00687E52" w:rsidRPr="00660915" w:rsidRDefault="00687E52" w:rsidP="00EB3C91">
      <w:pPr>
        <w:numPr>
          <w:ilvl w:val="0"/>
          <w:numId w:val="31"/>
        </w:numPr>
        <w:autoSpaceDE w:val="0"/>
        <w:autoSpaceDN w:val="0"/>
        <w:adjustRightInd w:val="0"/>
        <w:ind w:left="851" w:hanging="284"/>
        <w:jc w:val="both"/>
        <w:rPr>
          <w:rFonts w:ascii="Times New Roman" w:hAnsi="Times New Roman"/>
          <w:sz w:val="22"/>
          <w:szCs w:val="22"/>
        </w:rPr>
      </w:pPr>
      <w:r w:rsidRPr="00660915">
        <w:rPr>
          <w:rFonts w:ascii="Times New Roman" w:hAnsi="Times New Roman"/>
          <w:sz w:val="22"/>
          <w:szCs w:val="22"/>
        </w:rPr>
        <w:t>Budoucí povinný se zaváže výkon práv odpovídajících Služebnost</w:t>
      </w:r>
      <w:r>
        <w:rPr>
          <w:rFonts w:ascii="Times New Roman" w:hAnsi="Times New Roman"/>
          <w:sz w:val="22"/>
          <w:szCs w:val="22"/>
        </w:rPr>
        <w:t>i</w:t>
      </w:r>
      <w:r w:rsidRPr="00660915">
        <w:rPr>
          <w:rFonts w:ascii="Times New Roman" w:hAnsi="Times New Roman"/>
          <w:sz w:val="22"/>
          <w:szCs w:val="22"/>
        </w:rPr>
        <w:t xml:space="preserve"> trpět</w:t>
      </w:r>
      <w:r>
        <w:rPr>
          <w:rFonts w:ascii="Times New Roman" w:hAnsi="Times New Roman"/>
          <w:sz w:val="22"/>
          <w:szCs w:val="22"/>
        </w:rPr>
        <w:t>.</w:t>
      </w:r>
    </w:p>
    <w:p w14:paraId="66247D36" w14:textId="77777777" w:rsidR="00FB6BD9" w:rsidRPr="00D6329B" w:rsidRDefault="00FB6BD9" w:rsidP="00FB6BD9">
      <w:pPr>
        <w:tabs>
          <w:tab w:val="left" w:pos="0"/>
        </w:tabs>
        <w:autoSpaceDE w:val="0"/>
        <w:autoSpaceDN w:val="0"/>
        <w:adjustRightInd w:val="0"/>
        <w:spacing w:before="240" w:line="264" w:lineRule="auto"/>
        <w:rPr>
          <w:rFonts w:cs="Arial"/>
          <w:b/>
          <w:sz w:val="24"/>
          <w:szCs w:val="24"/>
        </w:rPr>
      </w:pPr>
      <w:r w:rsidRPr="00D6329B">
        <w:rPr>
          <w:rFonts w:cs="Arial"/>
          <w:b/>
          <w:sz w:val="24"/>
          <w:szCs w:val="24"/>
        </w:rPr>
        <w:lastRenderedPageBreak/>
        <w:t xml:space="preserve">Článek </w:t>
      </w:r>
      <w:r>
        <w:rPr>
          <w:rFonts w:cs="Arial"/>
          <w:b/>
          <w:sz w:val="24"/>
          <w:szCs w:val="24"/>
        </w:rPr>
        <w:t>IV</w:t>
      </w:r>
      <w:r w:rsidRPr="00D6329B">
        <w:rPr>
          <w:rFonts w:cs="Arial"/>
          <w:b/>
          <w:sz w:val="24"/>
          <w:szCs w:val="24"/>
        </w:rPr>
        <w:t>.</w:t>
      </w:r>
    </w:p>
    <w:p w14:paraId="20E469AB" w14:textId="77777777" w:rsidR="00FB6BD9" w:rsidRDefault="00FB6BD9" w:rsidP="00FB6BD9">
      <w:pPr>
        <w:tabs>
          <w:tab w:val="left" w:pos="0"/>
        </w:tabs>
        <w:autoSpaceDE w:val="0"/>
        <w:autoSpaceDN w:val="0"/>
        <w:adjustRightInd w:val="0"/>
        <w:spacing w:after="120" w:line="264" w:lineRule="auto"/>
        <w:rPr>
          <w:rFonts w:cs="Arial"/>
          <w:b/>
          <w:sz w:val="24"/>
          <w:szCs w:val="24"/>
        </w:rPr>
      </w:pPr>
      <w:r>
        <w:rPr>
          <w:rFonts w:cs="Arial"/>
          <w:b/>
          <w:sz w:val="24"/>
          <w:szCs w:val="24"/>
        </w:rPr>
        <w:t>Ostatní ujednání k budoucí smlouvě o zřízení Služebnosti</w:t>
      </w:r>
    </w:p>
    <w:p w14:paraId="75B691EB" w14:textId="64B4DFA7" w:rsidR="00FB6BD9" w:rsidRPr="00484F05" w:rsidRDefault="00FB6BD9" w:rsidP="00EB3C91">
      <w:pPr>
        <w:numPr>
          <w:ilvl w:val="0"/>
          <w:numId w:val="12"/>
        </w:numPr>
        <w:ind w:left="425" w:hanging="425"/>
        <w:jc w:val="both"/>
        <w:rPr>
          <w:rFonts w:ascii="Times New Roman" w:hAnsi="Times New Roman"/>
          <w:sz w:val="22"/>
          <w:szCs w:val="24"/>
        </w:rPr>
      </w:pPr>
      <w:r w:rsidRPr="00484F05">
        <w:rPr>
          <w:rFonts w:ascii="Times New Roman" w:hAnsi="Times New Roman"/>
          <w:sz w:val="22"/>
          <w:szCs w:val="24"/>
        </w:rPr>
        <w:t xml:space="preserve">Budoucí povinný se zavazuje, že do jednoho (1) roku ode dne, kdy mu bude prokazatelně </w:t>
      </w:r>
      <w:r>
        <w:rPr>
          <w:rFonts w:ascii="Times New Roman" w:hAnsi="Times New Roman"/>
          <w:sz w:val="22"/>
          <w:szCs w:val="24"/>
        </w:rPr>
        <w:t>doručena výzva Budoucího oprávněného</w:t>
      </w:r>
      <w:r w:rsidRPr="00484F05">
        <w:rPr>
          <w:rFonts w:ascii="Times New Roman" w:hAnsi="Times New Roman"/>
          <w:sz w:val="22"/>
          <w:szCs w:val="24"/>
        </w:rPr>
        <w:t>, blíže specifikovaná v</w:t>
      </w:r>
      <w:r w:rsidR="009F6375">
        <w:rPr>
          <w:rFonts w:ascii="Times New Roman" w:hAnsi="Times New Roman"/>
          <w:sz w:val="22"/>
          <w:szCs w:val="24"/>
        </w:rPr>
        <w:t> čl. IV</w:t>
      </w:r>
      <w:r w:rsidRPr="00484F05">
        <w:rPr>
          <w:rFonts w:ascii="Times New Roman" w:hAnsi="Times New Roman"/>
          <w:sz w:val="22"/>
          <w:szCs w:val="24"/>
        </w:rPr>
        <w:t xml:space="preserve"> odst. 2 </w:t>
      </w:r>
      <w:r w:rsidR="009F6375">
        <w:rPr>
          <w:rFonts w:ascii="Times New Roman" w:hAnsi="Times New Roman"/>
          <w:sz w:val="22"/>
          <w:szCs w:val="24"/>
        </w:rPr>
        <w:t>Smlouvy</w:t>
      </w:r>
      <w:r w:rsidRPr="00484F05">
        <w:rPr>
          <w:rFonts w:ascii="Times New Roman" w:hAnsi="Times New Roman"/>
          <w:sz w:val="22"/>
          <w:szCs w:val="24"/>
        </w:rPr>
        <w:t>, uzavře za ve Smlouvě ujednaných podmínek s Budoucím</w:t>
      </w:r>
      <w:r>
        <w:rPr>
          <w:rFonts w:ascii="Times New Roman" w:hAnsi="Times New Roman"/>
          <w:sz w:val="22"/>
          <w:szCs w:val="24"/>
        </w:rPr>
        <w:t xml:space="preserve"> oprávněným</w:t>
      </w:r>
      <w:r w:rsidRPr="00484F05">
        <w:rPr>
          <w:rFonts w:ascii="Times New Roman" w:hAnsi="Times New Roman"/>
          <w:sz w:val="22"/>
          <w:szCs w:val="24"/>
        </w:rPr>
        <w:t xml:space="preserve"> budoucí smlouvu o zřízení Služebnosti.</w:t>
      </w:r>
    </w:p>
    <w:p w14:paraId="7808EB8A" w14:textId="1FF1B3BF" w:rsidR="00FB6BD9" w:rsidRPr="00484F05" w:rsidRDefault="00FB6BD9" w:rsidP="00EB3C91">
      <w:pPr>
        <w:numPr>
          <w:ilvl w:val="0"/>
          <w:numId w:val="12"/>
        </w:numPr>
        <w:ind w:left="425" w:hanging="425"/>
        <w:jc w:val="both"/>
        <w:rPr>
          <w:rFonts w:ascii="Times New Roman" w:hAnsi="Times New Roman"/>
          <w:sz w:val="22"/>
          <w:szCs w:val="24"/>
        </w:rPr>
      </w:pPr>
      <w:r>
        <w:rPr>
          <w:rFonts w:ascii="Times New Roman" w:hAnsi="Times New Roman"/>
          <w:sz w:val="22"/>
          <w:szCs w:val="24"/>
        </w:rPr>
        <w:t>Písemná výzva Budoucího oprávněného</w:t>
      </w:r>
      <w:r w:rsidRPr="00484F05">
        <w:rPr>
          <w:rFonts w:ascii="Times New Roman" w:hAnsi="Times New Roman"/>
          <w:sz w:val="22"/>
          <w:szCs w:val="24"/>
        </w:rPr>
        <w:t xml:space="preserve"> dle</w:t>
      </w:r>
      <w:r w:rsidR="009F6375">
        <w:rPr>
          <w:rFonts w:ascii="Times New Roman" w:hAnsi="Times New Roman"/>
          <w:sz w:val="22"/>
          <w:szCs w:val="24"/>
        </w:rPr>
        <w:t xml:space="preserve"> čl. IV</w:t>
      </w:r>
      <w:r w:rsidRPr="00484F05">
        <w:rPr>
          <w:rFonts w:ascii="Times New Roman" w:hAnsi="Times New Roman"/>
          <w:sz w:val="22"/>
          <w:szCs w:val="24"/>
        </w:rPr>
        <w:t xml:space="preserve"> odst. 1 </w:t>
      </w:r>
      <w:r w:rsidR="009F6375">
        <w:rPr>
          <w:rFonts w:ascii="Times New Roman" w:hAnsi="Times New Roman"/>
          <w:sz w:val="22"/>
          <w:szCs w:val="24"/>
        </w:rPr>
        <w:t>Smlouvy</w:t>
      </w:r>
      <w:r w:rsidRPr="00484F05">
        <w:rPr>
          <w:rFonts w:ascii="Times New Roman" w:hAnsi="Times New Roman"/>
          <w:sz w:val="22"/>
          <w:szCs w:val="24"/>
        </w:rPr>
        <w:t xml:space="preserve"> musí:</w:t>
      </w:r>
    </w:p>
    <w:p w14:paraId="0941010D" w14:textId="77777777" w:rsidR="00FB6BD9" w:rsidRPr="00484F05" w:rsidRDefault="00FB6BD9" w:rsidP="00EB3C91">
      <w:pPr>
        <w:numPr>
          <w:ilvl w:val="0"/>
          <w:numId w:val="41"/>
        </w:numPr>
        <w:ind w:left="709" w:hanging="283"/>
        <w:jc w:val="both"/>
        <w:rPr>
          <w:rFonts w:ascii="Times New Roman" w:hAnsi="Times New Roman"/>
          <w:sz w:val="22"/>
          <w:szCs w:val="24"/>
        </w:rPr>
      </w:pPr>
      <w:r w:rsidRPr="00484F05">
        <w:rPr>
          <w:rFonts w:ascii="Times New Roman" w:hAnsi="Times New Roman"/>
          <w:sz w:val="22"/>
          <w:szCs w:val="24"/>
        </w:rPr>
        <w:t>obsahovat výzvu k uzavření budoucí smlouvy o zřízení Služebnosti s odkazem na Smlouvu,</w:t>
      </w:r>
    </w:p>
    <w:p w14:paraId="1DD20333" w14:textId="7940E862" w:rsidR="00FB6BD9" w:rsidRPr="00484F05" w:rsidRDefault="00FB6BD9" w:rsidP="00EB3C91">
      <w:pPr>
        <w:numPr>
          <w:ilvl w:val="0"/>
          <w:numId w:val="41"/>
        </w:numPr>
        <w:ind w:left="709" w:hanging="283"/>
        <w:jc w:val="both"/>
        <w:rPr>
          <w:rFonts w:ascii="Times New Roman" w:hAnsi="Times New Roman"/>
          <w:sz w:val="22"/>
          <w:szCs w:val="24"/>
        </w:rPr>
      </w:pPr>
      <w:r w:rsidRPr="00484F05">
        <w:rPr>
          <w:rFonts w:ascii="Times New Roman" w:hAnsi="Times New Roman"/>
          <w:sz w:val="22"/>
          <w:szCs w:val="24"/>
        </w:rPr>
        <w:t xml:space="preserve">být Budoucímu povinnému doručena co nejdříve to bude možné, nejpozději však do </w:t>
      </w:r>
      <w:r>
        <w:rPr>
          <w:rFonts w:ascii="Times New Roman" w:hAnsi="Times New Roman"/>
          <w:sz w:val="22"/>
          <w:szCs w:val="24"/>
        </w:rPr>
        <w:t>tří</w:t>
      </w:r>
      <w:r w:rsidRPr="00484F05">
        <w:rPr>
          <w:rFonts w:ascii="Times New Roman" w:hAnsi="Times New Roman"/>
          <w:sz w:val="22"/>
          <w:szCs w:val="24"/>
        </w:rPr>
        <w:t> (</w:t>
      </w:r>
      <w:r>
        <w:rPr>
          <w:rFonts w:ascii="Times New Roman" w:hAnsi="Times New Roman"/>
          <w:sz w:val="22"/>
          <w:szCs w:val="24"/>
        </w:rPr>
        <w:t>3</w:t>
      </w:r>
      <w:r w:rsidRPr="00484F05">
        <w:rPr>
          <w:rFonts w:ascii="Times New Roman" w:hAnsi="Times New Roman"/>
          <w:sz w:val="22"/>
          <w:szCs w:val="24"/>
        </w:rPr>
        <w:t xml:space="preserve">) let ode dne </w:t>
      </w:r>
      <w:r w:rsidR="009F6375">
        <w:rPr>
          <w:rFonts w:ascii="Times New Roman" w:hAnsi="Times New Roman"/>
          <w:sz w:val="22"/>
          <w:szCs w:val="24"/>
        </w:rPr>
        <w:t>uzavření</w:t>
      </w:r>
      <w:r w:rsidRPr="00484F05">
        <w:rPr>
          <w:rFonts w:ascii="Times New Roman" w:hAnsi="Times New Roman"/>
          <w:sz w:val="22"/>
          <w:szCs w:val="24"/>
        </w:rPr>
        <w:t xml:space="preserve"> Smlouvy, a</w:t>
      </w:r>
    </w:p>
    <w:p w14:paraId="1CD18D34" w14:textId="77777777" w:rsidR="00FB6BD9" w:rsidRPr="00484F05" w:rsidRDefault="00FB6BD9" w:rsidP="00EB3C91">
      <w:pPr>
        <w:ind w:left="426"/>
        <w:jc w:val="both"/>
        <w:rPr>
          <w:rFonts w:ascii="Times New Roman" w:hAnsi="Times New Roman"/>
          <w:sz w:val="22"/>
          <w:szCs w:val="24"/>
        </w:rPr>
      </w:pPr>
      <w:r w:rsidRPr="00484F05">
        <w:rPr>
          <w:rFonts w:ascii="Times New Roman" w:hAnsi="Times New Roman"/>
          <w:sz w:val="22"/>
          <w:szCs w:val="24"/>
        </w:rPr>
        <w:t>její přílohou musí být veškeré nezbytné listiny, doklady a podklady k připravení a kompletaci budoucí smlouvy o zřízení Služebnosti, zejména:</w:t>
      </w:r>
    </w:p>
    <w:p w14:paraId="2E22B6EB" w14:textId="4894CA72" w:rsidR="00FB6BD9" w:rsidRPr="00484F05" w:rsidRDefault="00FB6BD9" w:rsidP="00EB3C91">
      <w:pPr>
        <w:numPr>
          <w:ilvl w:val="0"/>
          <w:numId w:val="41"/>
        </w:numPr>
        <w:ind w:left="709" w:hanging="283"/>
        <w:jc w:val="both"/>
        <w:rPr>
          <w:rFonts w:ascii="Times New Roman" w:hAnsi="Times New Roman"/>
          <w:sz w:val="22"/>
          <w:szCs w:val="24"/>
        </w:rPr>
      </w:pPr>
      <w:r w:rsidRPr="00484F05">
        <w:rPr>
          <w:rFonts w:ascii="Times New Roman" w:hAnsi="Times New Roman"/>
          <w:sz w:val="22"/>
          <w:szCs w:val="24"/>
        </w:rPr>
        <w:t>příslušné platné plné moci, substituční plné moci a pověření zástupců B</w:t>
      </w:r>
      <w:r>
        <w:rPr>
          <w:rFonts w:ascii="Times New Roman" w:hAnsi="Times New Roman"/>
          <w:sz w:val="22"/>
          <w:szCs w:val="24"/>
        </w:rPr>
        <w:t>udoucího oprávněného</w:t>
      </w:r>
      <w:r w:rsidRPr="00484F05">
        <w:rPr>
          <w:rFonts w:ascii="Times New Roman" w:hAnsi="Times New Roman"/>
          <w:sz w:val="22"/>
          <w:szCs w:val="24"/>
        </w:rPr>
        <w:t>,</w:t>
      </w:r>
      <w:r>
        <w:rPr>
          <w:rFonts w:ascii="Times New Roman" w:hAnsi="Times New Roman"/>
          <w:sz w:val="22"/>
          <w:szCs w:val="24"/>
        </w:rPr>
        <w:t xml:space="preserve"> bude</w:t>
      </w:r>
      <w:r w:rsidR="00505871">
        <w:rPr>
          <w:rFonts w:ascii="Times New Roman" w:hAnsi="Times New Roman"/>
          <w:sz w:val="22"/>
          <w:szCs w:val="24"/>
        </w:rPr>
        <w:noBreakHyphen/>
      </w:r>
      <w:r>
        <w:rPr>
          <w:rFonts w:ascii="Times New Roman" w:hAnsi="Times New Roman"/>
          <w:sz w:val="22"/>
          <w:szCs w:val="24"/>
        </w:rPr>
        <w:t>li Budoucí oprávněný</w:t>
      </w:r>
      <w:r w:rsidRPr="00484F05">
        <w:rPr>
          <w:rFonts w:ascii="Times New Roman" w:hAnsi="Times New Roman"/>
          <w:sz w:val="22"/>
          <w:szCs w:val="24"/>
        </w:rPr>
        <w:t xml:space="preserve"> zastoupen,</w:t>
      </w:r>
    </w:p>
    <w:p w14:paraId="04D0239A" w14:textId="335E630E" w:rsidR="00FB6BD9" w:rsidRPr="00484F05" w:rsidRDefault="00FB6BD9" w:rsidP="00EB3C91">
      <w:pPr>
        <w:numPr>
          <w:ilvl w:val="0"/>
          <w:numId w:val="41"/>
        </w:numPr>
        <w:ind w:left="709" w:hanging="283"/>
        <w:jc w:val="both"/>
        <w:rPr>
          <w:rFonts w:ascii="Times New Roman" w:hAnsi="Times New Roman"/>
          <w:sz w:val="22"/>
          <w:szCs w:val="24"/>
        </w:rPr>
      </w:pPr>
      <w:r w:rsidRPr="00484F05">
        <w:rPr>
          <w:rFonts w:ascii="Times New Roman" w:hAnsi="Times New Roman"/>
          <w:sz w:val="22"/>
          <w:szCs w:val="24"/>
        </w:rPr>
        <w:t>geometrický plán s vymezením rozsahu Služebnost</w:t>
      </w:r>
      <w:r>
        <w:rPr>
          <w:rFonts w:ascii="Times New Roman" w:hAnsi="Times New Roman"/>
          <w:sz w:val="22"/>
          <w:szCs w:val="24"/>
        </w:rPr>
        <w:t>i včetně rozsahu ochranného pásma k Pozemk</w:t>
      </w:r>
      <w:r w:rsidR="00A1796C">
        <w:rPr>
          <w:rFonts w:ascii="Times New Roman" w:hAnsi="Times New Roman"/>
          <w:sz w:val="22"/>
          <w:szCs w:val="24"/>
        </w:rPr>
        <w:t>ům</w:t>
      </w:r>
      <w:r>
        <w:rPr>
          <w:rFonts w:ascii="Times New Roman" w:hAnsi="Times New Roman"/>
          <w:sz w:val="22"/>
          <w:szCs w:val="24"/>
        </w:rPr>
        <w:t>, resp. Část</w:t>
      </w:r>
      <w:r w:rsidR="00A1796C">
        <w:rPr>
          <w:rFonts w:ascii="Times New Roman" w:hAnsi="Times New Roman"/>
          <w:sz w:val="22"/>
          <w:szCs w:val="24"/>
        </w:rPr>
        <w:t>em</w:t>
      </w:r>
      <w:r>
        <w:rPr>
          <w:rFonts w:ascii="Times New Roman" w:hAnsi="Times New Roman"/>
          <w:sz w:val="22"/>
          <w:szCs w:val="24"/>
        </w:rPr>
        <w:t xml:space="preserve"> Pozemk</w:t>
      </w:r>
      <w:r w:rsidR="00A1796C">
        <w:rPr>
          <w:rFonts w:ascii="Times New Roman" w:hAnsi="Times New Roman"/>
          <w:sz w:val="22"/>
          <w:szCs w:val="24"/>
        </w:rPr>
        <w:t>ů</w:t>
      </w:r>
      <w:r w:rsidRPr="00484F05">
        <w:rPr>
          <w:rFonts w:ascii="Times New Roman" w:hAnsi="Times New Roman"/>
          <w:sz w:val="22"/>
          <w:szCs w:val="24"/>
        </w:rPr>
        <w:t>, a s vyčíslením rozsahu Služebnosti</w:t>
      </w:r>
      <w:r>
        <w:rPr>
          <w:rFonts w:ascii="Times New Roman" w:hAnsi="Times New Roman"/>
          <w:sz w:val="22"/>
          <w:szCs w:val="24"/>
        </w:rPr>
        <w:t xml:space="preserve"> (výkaz výměr a délek)</w:t>
      </w:r>
      <w:r w:rsidRPr="00484F05">
        <w:rPr>
          <w:rFonts w:ascii="Times New Roman" w:hAnsi="Times New Roman"/>
          <w:sz w:val="22"/>
          <w:szCs w:val="24"/>
        </w:rPr>
        <w:t>, jehož vyho</w:t>
      </w:r>
      <w:r>
        <w:rPr>
          <w:rFonts w:ascii="Times New Roman" w:hAnsi="Times New Roman"/>
          <w:sz w:val="22"/>
          <w:szCs w:val="24"/>
        </w:rPr>
        <w:t>tovení zajistí Budoucí oprávněný</w:t>
      </w:r>
      <w:r w:rsidRPr="00484F05">
        <w:rPr>
          <w:rFonts w:ascii="Times New Roman" w:hAnsi="Times New Roman"/>
          <w:sz w:val="22"/>
          <w:szCs w:val="24"/>
        </w:rPr>
        <w:t xml:space="preserve"> na své náklady po provedení a zaměření skutečn</w:t>
      </w:r>
      <w:r>
        <w:rPr>
          <w:rFonts w:ascii="Times New Roman" w:hAnsi="Times New Roman"/>
          <w:sz w:val="22"/>
          <w:szCs w:val="24"/>
        </w:rPr>
        <w:t xml:space="preserve">ého provedení </w:t>
      </w:r>
      <w:r w:rsidRPr="0061552C">
        <w:rPr>
          <w:rFonts w:ascii="Times New Roman" w:hAnsi="Times New Roman"/>
          <w:sz w:val="22"/>
          <w:szCs w:val="24"/>
        </w:rPr>
        <w:t>Součást</w:t>
      </w:r>
      <w:r>
        <w:rPr>
          <w:rFonts w:ascii="Times New Roman" w:hAnsi="Times New Roman"/>
          <w:sz w:val="22"/>
          <w:szCs w:val="24"/>
        </w:rPr>
        <w:t>i</w:t>
      </w:r>
      <w:r w:rsidRPr="0061552C">
        <w:rPr>
          <w:rFonts w:ascii="Times New Roman" w:hAnsi="Times New Roman"/>
          <w:sz w:val="22"/>
          <w:szCs w:val="24"/>
        </w:rPr>
        <w:t xml:space="preserve"> distribuční soustavy</w:t>
      </w:r>
      <w:r>
        <w:rPr>
          <w:rFonts w:ascii="Times New Roman" w:hAnsi="Times New Roman"/>
          <w:sz w:val="22"/>
          <w:szCs w:val="24"/>
        </w:rPr>
        <w:t xml:space="preserve"> na/v Pozem</w:t>
      </w:r>
      <w:r w:rsidR="00A1796C">
        <w:rPr>
          <w:rFonts w:ascii="Times New Roman" w:hAnsi="Times New Roman"/>
          <w:sz w:val="22"/>
          <w:szCs w:val="24"/>
        </w:rPr>
        <w:t>cích</w:t>
      </w:r>
      <w:r w:rsidRPr="00484F05">
        <w:rPr>
          <w:rFonts w:ascii="Times New Roman" w:hAnsi="Times New Roman"/>
          <w:sz w:val="22"/>
          <w:szCs w:val="24"/>
        </w:rPr>
        <w:t xml:space="preserve">, přičemž k výzvě bude přiložen v listinné podobě ve </w:t>
      </w:r>
      <w:r w:rsidRPr="000519C0">
        <w:rPr>
          <w:rFonts w:ascii="Times New Roman" w:hAnsi="Times New Roman"/>
          <w:sz w:val="22"/>
          <w:szCs w:val="24"/>
        </w:rPr>
        <w:t>třech (3)</w:t>
      </w:r>
      <w:r w:rsidRPr="00484F05">
        <w:rPr>
          <w:rFonts w:ascii="Times New Roman" w:hAnsi="Times New Roman"/>
          <w:sz w:val="22"/>
          <w:szCs w:val="24"/>
        </w:rPr>
        <w:t xml:space="preserve"> originálech.</w:t>
      </w:r>
    </w:p>
    <w:p w14:paraId="3FF27056" w14:textId="11771BAD" w:rsidR="00FB6BD9" w:rsidRDefault="00FB6BD9" w:rsidP="00EB3C91">
      <w:pPr>
        <w:numPr>
          <w:ilvl w:val="0"/>
          <w:numId w:val="12"/>
        </w:numPr>
        <w:ind w:left="426" w:hanging="426"/>
        <w:jc w:val="both"/>
        <w:rPr>
          <w:rFonts w:ascii="Times New Roman" w:hAnsi="Times New Roman"/>
          <w:sz w:val="22"/>
          <w:szCs w:val="24"/>
        </w:rPr>
      </w:pPr>
      <w:r>
        <w:rPr>
          <w:rFonts w:ascii="Times New Roman" w:hAnsi="Times New Roman"/>
          <w:sz w:val="22"/>
          <w:szCs w:val="24"/>
        </w:rPr>
        <w:t>Nevyzve-li Budoucí oprávněný</w:t>
      </w:r>
      <w:r w:rsidRPr="00484F05">
        <w:rPr>
          <w:rFonts w:ascii="Times New Roman" w:hAnsi="Times New Roman"/>
          <w:sz w:val="22"/>
          <w:szCs w:val="24"/>
        </w:rPr>
        <w:t xml:space="preserve"> Budoucího povinného výzvou, specifikovanou v</w:t>
      </w:r>
      <w:r w:rsidR="009F6375">
        <w:rPr>
          <w:rFonts w:ascii="Times New Roman" w:hAnsi="Times New Roman"/>
          <w:sz w:val="22"/>
          <w:szCs w:val="24"/>
        </w:rPr>
        <w:t xml:space="preserve"> čl. IV </w:t>
      </w:r>
      <w:r w:rsidRPr="00484F05">
        <w:rPr>
          <w:rFonts w:ascii="Times New Roman" w:hAnsi="Times New Roman"/>
          <w:sz w:val="22"/>
          <w:szCs w:val="24"/>
        </w:rPr>
        <w:t>odst. 2</w:t>
      </w:r>
      <w:r w:rsidR="009F6375">
        <w:rPr>
          <w:rFonts w:ascii="Times New Roman" w:hAnsi="Times New Roman"/>
          <w:sz w:val="22"/>
          <w:szCs w:val="24"/>
        </w:rPr>
        <w:t xml:space="preserve"> Smlouvy,</w:t>
      </w:r>
      <w:r w:rsidRPr="00484F05">
        <w:rPr>
          <w:rFonts w:ascii="Times New Roman" w:hAnsi="Times New Roman"/>
          <w:sz w:val="22"/>
          <w:szCs w:val="24"/>
        </w:rPr>
        <w:t xml:space="preserve"> k uzavření budoucí smlouvy o zřízení Služebnosti včas (viz </w:t>
      </w:r>
      <w:r w:rsidR="009F6375">
        <w:rPr>
          <w:rFonts w:ascii="Times New Roman" w:hAnsi="Times New Roman"/>
          <w:sz w:val="22"/>
          <w:szCs w:val="24"/>
        </w:rPr>
        <w:t xml:space="preserve">čl. IV </w:t>
      </w:r>
      <w:r w:rsidRPr="00484F05">
        <w:rPr>
          <w:rFonts w:ascii="Times New Roman" w:hAnsi="Times New Roman"/>
          <w:sz w:val="22"/>
          <w:szCs w:val="24"/>
        </w:rPr>
        <w:t xml:space="preserve">odst. 2 odrážka </w:t>
      </w:r>
      <w:r>
        <w:rPr>
          <w:rFonts w:ascii="Times New Roman" w:hAnsi="Times New Roman"/>
          <w:sz w:val="22"/>
          <w:szCs w:val="24"/>
        </w:rPr>
        <w:t>druhá</w:t>
      </w:r>
      <w:r w:rsidRPr="00484F05">
        <w:rPr>
          <w:rFonts w:ascii="Times New Roman" w:hAnsi="Times New Roman"/>
          <w:sz w:val="22"/>
          <w:szCs w:val="24"/>
        </w:rPr>
        <w:t xml:space="preserve"> Smlouvy)</w:t>
      </w:r>
      <w:r>
        <w:rPr>
          <w:rFonts w:ascii="Times New Roman" w:hAnsi="Times New Roman"/>
          <w:sz w:val="22"/>
          <w:szCs w:val="24"/>
        </w:rPr>
        <w:t>:</w:t>
      </w:r>
    </w:p>
    <w:p w14:paraId="52CC5F38" w14:textId="5F0DB6D8" w:rsidR="00FB6BD9" w:rsidRDefault="00FB6BD9" w:rsidP="00C45B96">
      <w:pPr>
        <w:numPr>
          <w:ilvl w:val="0"/>
          <w:numId w:val="45"/>
        </w:numPr>
        <w:ind w:left="851" w:hanging="294"/>
        <w:jc w:val="both"/>
        <w:rPr>
          <w:rFonts w:ascii="Times New Roman" w:hAnsi="Times New Roman"/>
          <w:sz w:val="22"/>
          <w:szCs w:val="22"/>
        </w:rPr>
      </w:pPr>
      <w:r>
        <w:rPr>
          <w:rFonts w:ascii="Times New Roman" w:hAnsi="Times New Roman"/>
          <w:sz w:val="22"/>
          <w:szCs w:val="22"/>
        </w:rPr>
        <w:t>B</w:t>
      </w:r>
      <w:r w:rsidRPr="00194A7F">
        <w:rPr>
          <w:rFonts w:ascii="Times New Roman" w:hAnsi="Times New Roman"/>
          <w:sz w:val="22"/>
          <w:szCs w:val="22"/>
        </w:rPr>
        <w:t xml:space="preserve">udoucí oprávněný je povinen </w:t>
      </w:r>
      <w:r>
        <w:rPr>
          <w:rFonts w:ascii="Times New Roman" w:hAnsi="Times New Roman"/>
          <w:sz w:val="22"/>
          <w:szCs w:val="22"/>
        </w:rPr>
        <w:t>Budoucímu povinnému</w:t>
      </w:r>
      <w:r w:rsidRPr="00194A7F">
        <w:rPr>
          <w:rFonts w:ascii="Times New Roman" w:hAnsi="Times New Roman"/>
          <w:sz w:val="22"/>
          <w:szCs w:val="22"/>
        </w:rPr>
        <w:t xml:space="preserve"> zaplatit smluvní pokutu ve výši 40% ceny za</w:t>
      </w:r>
      <w:r w:rsidR="00505871">
        <w:rPr>
          <w:rFonts w:ascii="Times New Roman" w:hAnsi="Times New Roman"/>
          <w:sz w:val="22"/>
          <w:szCs w:val="22"/>
        </w:rPr>
        <w:t> </w:t>
      </w:r>
      <w:r>
        <w:rPr>
          <w:rFonts w:ascii="Times New Roman" w:hAnsi="Times New Roman"/>
          <w:sz w:val="22"/>
          <w:szCs w:val="22"/>
        </w:rPr>
        <w:t>zřízení Služebnosti</w:t>
      </w:r>
      <w:r w:rsidRPr="009B2ACF">
        <w:rPr>
          <w:rFonts w:ascii="Times New Roman" w:hAnsi="Times New Roman"/>
          <w:sz w:val="22"/>
          <w:szCs w:val="22"/>
        </w:rPr>
        <w:t xml:space="preserve"> v termínu do 30 dnů ode dne uplynutí lhůty </w:t>
      </w:r>
      <w:r>
        <w:rPr>
          <w:rFonts w:ascii="Times New Roman" w:hAnsi="Times New Roman"/>
          <w:sz w:val="22"/>
          <w:szCs w:val="22"/>
        </w:rPr>
        <w:t>specifikované v</w:t>
      </w:r>
      <w:r w:rsidR="009F6375">
        <w:rPr>
          <w:rFonts w:ascii="Times New Roman" w:hAnsi="Times New Roman"/>
          <w:sz w:val="22"/>
          <w:szCs w:val="22"/>
        </w:rPr>
        <w:t> čl.</w:t>
      </w:r>
      <w:r w:rsidR="00496B45">
        <w:rPr>
          <w:rFonts w:ascii="Times New Roman" w:hAnsi="Times New Roman"/>
          <w:sz w:val="22"/>
          <w:szCs w:val="22"/>
        </w:rPr>
        <w:t> </w:t>
      </w:r>
      <w:r w:rsidR="009F6375">
        <w:rPr>
          <w:rFonts w:ascii="Times New Roman" w:hAnsi="Times New Roman"/>
          <w:sz w:val="22"/>
          <w:szCs w:val="22"/>
        </w:rPr>
        <w:t>IV</w:t>
      </w:r>
      <w:r w:rsidR="00496B45">
        <w:rPr>
          <w:rFonts w:ascii="Times New Roman" w:hAnsi="Times New Roman"/>
          <w:sz w:val="22"/>
          <w:szCs w:val="22"/>
        </w:rPr>
        <w:t> </w:t>
      </w:r>
      <w:r>
        <w:rPr>
          <w:rFonts w:ascii="Times New Roman" w:hAnsi="Times New Roman"/>
          <w:sz w:val="22"/>
          <w:szCs w:val="22"/>
        </w:rPr>
        <w:t>odst.</w:t>
      </w:r>
      <w:r w:rsidR="00496B45">
        <w:rPr>
          <w:rFonts w:ascii="Times New Roman" w:hAnsi="Times New Roman"/>
          <w:sz w:val="22"/>
          <w:szCs w:val="22"/>
        </w:rPr>
        <w:t> </w:t>
      </w:r>
      <w:r>
        <w:rPr>
          <w:rFonts w:ascii="Times New Roman" w:hAnsi="Times New Roman"/>
          <w:sz w:val="22"/>
          <w:szCs w:val="22"/>
        </w:rPr>
        <w:t>2</w:t>
      </w:r>
      <w:r w:rsidR="00496B45">
        <w:rPr>
          <w:rFonts w:ascii="Times New Roman" w:hAnsi="Times New Roman"/>
          <w:sz w:val="22"/>
          <w:szCs w:val="22"/>
        </w:rPr>
        <w:t> </w:t>
      </w:r>
      <w:r w:rsidR="009F6375">
        <w:rPr>
          <w:rFonts w:ascii="Times New Roman" w:hAnsi="Times New Roman"/>
          <w:sz w:val="22"/>
          <w:szCs w:val="22"/>
        </w:rPr>
        <w:t>Smlouvy</w:t>
      </w:r>
      <w:r w:rsidRPr="009B2ACF">
        <w:rPr>
          <w:rFonts w:ascii="Times New Roman" w:hAnsi="Times New Roman"/>
          <w:sz w:val="22"/>
          <w:szCs w:val="22"/>
        </w:rPr>
        <w:t>;</w:t>
      </w:r>
    </w:p>
    <w:p w14:paraId="056DC83B" w14:textId="77777777" w:rsidR="00FB6BD9" w:rsidRPr="00697722" w:rsidRDefault="00FB6BD9" w:rsidP="00C45B96">
      <w:pPr>
        <w:numPr>
          <w:ilvl w:val="0"/>
          <w:numId w:val="45"/>
        </w:numPr>
        <w:ind w:left="851" w:hanging="294"/>
        <w:jc w:val="both"/>
        <w:rPr>
          <w:rFonts w:ascii="Times New Roman" w:hAnsi="Times New Roman"/>
          <w:sz w:val="22"/>
          <w:szCs w:val="24"/>
        </w:rPr>
      </w:pPr>
      <w:r w:rsidRPr="00697722">
        <w:rPr>
          <w:rFonts w:ascii="Times New Roman" w:hAnsi="Times New Roman"/>
          <w:sz w:val="22"/>
          <w:szCs w:val="22"/>
        </w:rPr>
        <w:t>Budoucí povinný má také právo na náhradu škody vzniklé z porušení závazku, který smluvní pokuta uvedená výše pod písmenem a) tohoto odstavce utvrzovala; smluvní pokuta se tedy na náhradu škody nezapočítává;</w:t>
      </w:r>
    </w:p>
    <w:p w14:paraId="5FA72D96" w14:textId="1D74FE5F" w:rsidR="00FB6BD9" w:rsidRPr="00C002FB" w:rsidRDefault="00FB6BD9" w:rsidP="00C45B96">
      <w:pPr>
        <w:numPr>
          <w:ilvl w:val="0"/>
          <w:numId w:val="45"/>
        </w:numPr>
        <w:ind w:left="851"/>
        <w:jc w:val="both"/>
        <w:rPr>
          <w:rFonts w:ascii="Times New Roman" w:hAnsi="Times New Roman"/>
          <w:sz w:val="22"/>
          <w:szCs w:val="24"/>
        </w:rPr>
      </w:pPr>
      <w:r w:rsidRPr="00697722">
        <w:rPr>
          <w:rFonts w:ascii="Times New Roman" w:hAnsi="Times New Roman"/>
          <w:sz w:val="22"/>
          <w:szCs w:val="22"/>
        </w:rPr>
        <w:t xml:space="preserve">zanikají veškerá práva a povinnosti smluvních stran založená jim </w:t>
      </w:r>
      <w:r>
        <w:rPr>
          <w:rFonts w:ascii="Times New Roman" w:hAnsi="Times New Roman"/>
          <w:sz w:val="22"/>
          <w:szCs w:val="22"/>
        </w:rPr>
        <w:t>S</w:t>
      </w:r>
      <w:r w:rsidRPr="00697722">
        <w:rPr>
          <w:rFonts w:ascii="Times New Roman" w:hAnsi="Times New Roman"/>
          <w:sz w:val="22"/>
          <w:szCs w:val="22"/>
        </w:rPr>
        <w:t>mlouvou s výjimkou práv a</w:t>
      </w:r>
      <w:r w:rsidR="00505871">
        <w:rPr>
          <w:rFonts w:ascii="Times New Roman" w:hAnsi="Times New Roman"/>
          <w:sz w:val="22"/>
          <w:szCs w:val="22"/>
        </w:rPr>
        <w:t> </w:t>
      </w:r>
      <w:r w:rsidRPr="00697722">
        <w:rPr>
          <w:rFonts w:ascii="Times New Roman" w:hAnsi="Times New Roman"/>
          <w:sz w:val="22"/>
          <w:szCs w:val="22"/>
        </w:rPr>
        <w:t>povinností smluvních stran plynoucích jim z ustanovení tohoto odstavce písm. a) a b).</w:t>
      </w:r>
    </w:p>
    <w:p w14:paraId="2B8CCF80" w14:textId="5161D1FF" w:rsidR="00FB6BD9" w:rsidRDefault="00FB6BD9" w:rsidP="00EB3C91">
      <w:pPr>
        <w:numPr>
          <w:ilvl w:val="0"/>
          <w:numId w:val="12"/>
        </w:numPr>
        <w:ind w:left="425" w:hanging="425"/>
        <w:jc w:val="both"/>
        <w:rPr>
          <w:rFonts w:ascii="Times New Roman" w:hAnsi="Times New Roman"/>
          <w:sz w:val="22"/>
          <w:szCs w:val="24"/>
        </w:rPr>
      </w:pPr>
      <w:r w:rsidRPr="00E26E2D">
        <w:rPr>
          <w:rFonts w:ascii="Times New Roman" w:hAnsi="Times New Roman"/>
          <w:sz w:val="22"/>
          <w:szCs w:val="22"/>
        </w:rPr>
        <w:t xml:space="preserve">V případě, že </w:t>
      </w:r>
      <w:r>
        <w:rPr>
          <w:rFonts w:ascii="Times New Roman" w:hAnsi="Times New Roman"/>
          <w:sz w:val="22"/>
          <w:szCs w:val="22"/>
        </w:rPr>
        <w:t>se B</w:t>
      </w:r>
      <w:r w:rsidRPr="00E26E2D">
        <w:rPr>
          <w:rFonts w:ascii="Times New Roman" w:hAnsi="Times New Roman"/>
          <w:sz w:val="22"/>
          <w:szCs w:val="22"/>
        </w:rPr>
        <w:t>udoucí oprávněný</w:t>
      </w:r>
      <w:r>
        <w:rPr>
          <w:rFonts w:ascii="Times New Roman" w:hAnsi="Times New Roman"/>
          <w:sz w:val="22"/>
          <w:szCs w:val="22"/>
        </w:rPr>
        <w:t xml:space="preserve"> před zánikem jeho vyzývací povinnosti uvedené v</w:t>
      </w:r>
      <w:r w:rsidR="009F6375">
        <w:rPr>
          <w:rFonts w:ascii="Times New Roman" w:hAnsi="Times New Roman"/>
          <w:sz w:val="22"/>
          <w:szCs w:val="22"/>
        </w:rPr>
        <w:t> čl.</w:t>
      </w:r>
      <w:r w:rsidR="00496B45">
        <w:rPr>
          <w:rFonts w:ascii="Times New Roman" w:hAnsi="Times New Roman"/>
          <w:sz w:val="22"/>
          <w:szCs w:val="22"/>
        </w:rPr>
        <w:t> </w:t>
      </w:r>
      <w:r w:rsidR="009F6375">
        <w:rPr>
          <w:rFonts w:ascii="Times New Roman" w:hAnsi="Times New Roman"/>
          <w:sz w:val="22"/>
          <w:szCs w:val="22"/>
        </w:rPr>
        <w:t>IV</w:t>
      </w:r>
      <w:r w:rsidR="00496B45">
        <w:rPr>
          <w:rFonts w:ascii="Times New Roman" w:hAnsi="Times New Roman"/>
          <w:sz w:val="22"/>
          <w:szCs w:val="22"/>
        </w:rPr>
        <w:t> </w:t>
      </w:r>
      <w:r>
        <w:rPr>
          <w:rFonts w:ascii="Times New Roman" w:hAnsi="Times New Roman"/>
          <w:sz w:val="22"/>
          <w:szCs w:val="22"/>
        </w:rPr>
        <w:t>odst.</w:t>
      </w:r>
      <w:r w:rsidR="00496B45">
        <w:rPr>
          <w:rFonts w:ascii="Times New Roman" w:hAnsi="Times New Roman"/>
          <w:sz w:val="22"/>
          <w:szCs w:val="22"/>
        </w:rPr>
        <w:t> </w:t>
      </w:r>
      <w:r>
        <w:rPr>
          <w:rFonts w:ascii="Times New Roman" w:hAnsi="Times New Roman"/>
          <w:sz w:val="22"/>
          <w:szCs w:val="22"/>
        </w:rPr>
        <w:t>2</w:t>
      </w:r>
      <w:r w:rsidR="00496B45">
        <w:rPr>
          <w:rFonts w:ascii="Times New Roman" w:hAnsi="Times New Roman"/>
          <w:sz w:val="22"/>
          <w:szCs w:val="22"/>
        </w:rPr>
        <w:t> </w:t>
      </w:r>
      <w:r w:rsidR="009F6375">
        <w:rPr>
          <w:rFonts w:ascii="Times New Roman" w:hAnsi="Times New Roman"/>
          <w:sz w:val="22"/>
          <w:szCs w:val="22"/>
        </w:rPr>
        <w:t>Smlouvy</w:t>
      </w:r>
      <w:r>
        <w:rPr>
          <w:rFonts w:ascii="Times New Roman" w:hAnsi="Times New Roman"/>
          <w:sz w:val="22"/>
          <w:szCs w:val="22"/>
        </w:rPr>
        <w:t xml:space="preserve"> rozhodne, že nebude</w:t>
      </w:r>
      <w:r w:rsidRPr="00E26E2D">
        <w:rPr>
          <w:rFonts w:ascii="Times New Roman" w:hAnsi="Times New Roman"/>
          <w:sz w:val="22"/>
          <w:szCs w:val="22"/>
        </w:rPr>
        <w:t xml:space="preserve"> realizovat záměr </w:t>
      </w:r>
      <w:r w:rsidRPr="0061552C">
        <w:rPr>
          <w:rFonts w:ascii="Times New Roman" w:hAnsi="Times New Roman"/>
          <w:sz w:val="22"/>
          <w:szCs w:val="24"/>
        </w:rPr>
        <w:t>Součást</w:t>
      </w:r>
      <w:r w:rsidRPr="002C749B">
        <w:rPr>
          <w:rFonts w:ascii="Times New Roman" w:hAnsi="Times New Roman"/>
          <w:sz w:val="22"/>
          <w:szCs w:val="24"/>
        </w:rPr>
        <w:t>i</w:t>
      </w:r>
      <w:r w:rsidRPr="0061552C">
        <w:rPr>
          <w:rFonts w:ascii="Times New Roman" w:hAnsi="Times New Roman"/>
          <w:sz w:val="22"/>
          <w:szCs w:val="24"/>
        </w:rPr>
        <w:t xml:space="preserve"> distribuční soustavy</w:t>
      </w:r>
      <w:r>
        <w:rPr>
          <w:rFonts w:ascii="Times New Roman" w:hAnsi="Times New Roman"/>
          <w:sz w:val="22"/>
          <w:szCs w:val="22"/>
        </w:rPr>
        <w:t xml:space="preserve"> na</w:t>
      </w:r>
      <w:r w:rsidR="00496B45">
        <w:rPr>
          <w:rFonts w:ascii="Times New Roman" w:hAnsi="Times New Roman"/>
          <w:sz w:val="22"/>
          <w:szCs w:val="22"/>
        </w:rPr>
        <w:t> </w:t>
      </w:r>
      <w:r>
        <w:rPr>
          <w:rFonts w:ascii="Times New Roman" w:hAnsi="Times New Roman"/>
          <w:sz w:val="22"/>
          <w:szCs w:val="22"/>
        </w:rPr>
        <w:t>Pozem</w:t>
      </w:r>
      <w:r w:rsidR="0031472E">
        <w:rPr>
          <w:rFonts w:ascii="Times New Roman" w:hAnsi="Times New Roman"/>
          <w:sz w:val="22"/>
          <w:szCs w:val="22"/>
        </w:rPr>
        <w:t>cích</w:t>
      </w:r>
      <w:r w:rsidRPr="00E26E2D">
        <w:rPr>
          <w:rFonts w:ascii="Times New Roman" w:hAnsi="Times New Roman"/>
          <w:sz w:val="22"/>
          <w:szCs w:val="22"/>
        </w:rPr>
        <w:t xml:space="preserve">, je povinen o této skutečnosti </w:t>
      </w:r>
      <w:r w:rsidRPr="002C749B">
        <w:rPr>
          <w:rFonts w:ascii="Times New Roman" w:hAnsi="Times New Roman"/>
          <w:sz w:val="22"/>
          <w:szCs w:val="22"/>
        </w:rPr>
        <w:t>bezodkladně před uplynutím lhůty uvedené v</w:t>
      </w:r>
      <w:r w:rsidR="002C749B" w:rsidRPr="002C749B">
        <w:rPr>
          <w:rFonts w:ascii="Times New Roman" w:hAnsi="Times New Roman"/>
          <w:sz w:val="22"/>
          <w:szCs w:val="22"/>
        </w:rPr>
        <w:t> čl.</w:t>
      </w:r>
      <w:r w:rsidR="00496B45">
        <w:rPr>
          <w:rFonts w:ascii="Times New Roman" w:hAnsi="Times New Roman"/>
          <w:sz w:val="22"/>
          <w:szCs w:val="22"/>
        </w:rPr>
        <w:t> </w:t>
      </w:r>
      <w:r w:rsidR="002C749B" w:rsidRPr="002C749B">
        <w:rPr>
          <w:rFonts w:ascii="Times New Roman" w:hAnsi="Times New Roman"/>
          <w:sz w:val="22"/>
          <w:szCs w:val="22"/>
        </w:rPr>
        <w:t>IV</w:t>
      </w:r>
      <w:r w:rsidRPr="002C749B">
        <w:rPr>
          <w:rFonts w:ascii="Times New Roman" w:hAnsi="Times New Roman"/>
          <w:sz w:val="22"/>
          <w:szCs w:val="22"/>
        </w:rPr>
        <w:t> odst.</w:t>
      </w:r>
      <w:r w:rsidR="00496B45">
        <w:rPr>
          <w:rFonts w:ascii="Times New Roman" w:hAnsi="Times New Roman"/>
          <w:sz w:val="22"/>
          <w:szCs w:val="22"/>
        </w:rPr>
        <w:t> </w:t>
      </w:r>
      <w:r w:rsidRPr="002C749B">
        <w:rPr>
          <w:rFonts w:ascii="Times New Roman" w:hAnsi="Times New Roman"/>
          <w:sz w:val="22"/>
          <w:szCs w:val="22"/>
        </w:rPr>
        <w:t>2</w:t>
      </w:r>
      <w:r w:rsidR="00496B45">
        <w:rPr>
          <w:rFonts w:ascii="Times New Roman" w:hAnsi="Times New Roman"/>
          <w:sz w:val="22"/>
          <w:szCs w:val="22"/>
        </w:rPr>
        <w:t> </w:t>
      </w:r>
      <w:r w:rsidR="002C749B" w:rsidRPr="002C749B">
        <w:rPr>
          <w:rFonts w:ascii="Times New Roman" w:hAnsi="Times New Roman"/>
          <w:sz w:val="22"/>
          <w:szCs w:val="22"/>
        </w:rPr>
        <w:t xml:space="preserve">Smlouvy </w:t>
      </w:r>
      <w:r w:rsidRPr="002C749B">
        <w:rPr>
          <w:rFonts w:ascii="Times New Roman" w:hAnsi="Times New Roman"/>
          <w:sz w:val="22"/>
          <w:szCs w:val="22"/>
        </w:rPr>
        <w:t>písemně informovat Budoucího povinného. Doručením takového oznámení Budoucímu povinnému zanikají veškerá práva a povinnosti založené Smlouvou.</w:t>
      </w:r>
    </w:p>
    <w:p w14:paraId="54012C94" w14:textId="012C2C13" w:rsidR="00FB6BD9" w:rsidRPr="00484F05" w:rsidRDefault="00FB6BD9" w:rsidP="00EB3C91">
      <w:pPr>
        <w:numPr>
          <w:ilvl w:val="0"/>
          <w:numId w:val="12"/>
        </w:numPr>
        <w:ind w:left="425" w:hanging="425"/>
        <w:jc w:val="both"/>
        <w:rPr>
          <w:rFonts w:ascii="Times New Roman" w:hAnsi="Times New Roman"/>
          <w:sz w:val="22"/>
          <w:szCs w:val="24"/>
        </w:rPr>
      </w:pPr>
      <w:r w:rsidRPr="00484F05">
        <w:rPr>
          <w:rFonts w:ascii="Times New Roman" w:hAnsi="Times New Roman"/>
          <w:sz w:val="22"/>
          <w:szCs w:val="24"/>
        </w:rPr>
        <w:t>Změní-li se okolnosti, z nichž smluvní strany při vzniku závazku ze Smlouvy zřejmě vycházely, do té míry, že na Budoucím povinném nelze rozumně požadovat, aby budoucí smlouvu o zřízení Služebnosti uzavřel, povinnost Budoucího povinného uzavřít budoucí smlouvu o zřízení Služebnosti zaniká. Smluvní strany se dohodly, že v p</w:t>
      </w:r>
      <w:r>
        <w:rPr>
          <w:rFonts w:ascii="Times New Roman" w:hAnsi="Times New Roman"/>
          <w:sz w:val="22"/>
          <w:szCs w:val="24"/>
        </w:rPr>
        <w:t xml:space="preserve">řípadě, kdy </w:t>
      </w:r>
      <w:r w:rsidRPr="0061552C">
        <w:rPr>
          <w:rFonts w:ascii="Times New Roman" w:hAnsi="Times New Roman"/>
          <w:sz w:val="22"/>
          <w:szCs w:val="24"/>
        </w:rPr>
        <w:t>Součást</w:t>
      </w:r>
      <w:r w:rsidR="002C749B" w:rsidRPr="002C749B">
        <w:rPr>
          <w:rFonts w:ascii="Times New Roman" w:hAnsi="Times New Roman"/>
          <w:sz w:val="22"/>
          <w:szCs w:val="24"/>
        </w:rPr>
        <w:t>í</w:t>
      </w:r>
      <w:r w:rsidRPr="0061552C">
        <w:rPr>
          <w:rFonts w:ascii="Times New Roman" w:hAnsi="Times New Roman"/>
          <w:sz w:val="22"/>
          <w:szCs w:val="24"/>
        </w:rPr>
        <w:t xml:space="preserve"> distribuční soustavy</w:t>
      </w:r>
      <w:r>
        <w:rPr>
          <w:rFonts w:ascii="Times New Roman" w:hAnsi="Times New Roman"/>
          <w:sz w:val="22"/>
          <w:szCs w:val="24"/>
        </w:rPr>
        <w:t xml:space="preserve"> ne</w:t>
      </w:r>
      <w:r w:rsidR="00A85F35">
        <w:rPr>
          <w:rFonts w:ascii="Times New Roman" w:hAnsi="Times New Roman"/>
          <w:sz w:val="22"/>
          <w:szCs w:val="24"/>
        </w:rPr>
        <w:t>jsou</w:t>
      </w:r>
      <w:r>
        <w:rPr>
          <w:rFonts w:ascii="Times New Roman" w:hAnsi="Times New Roman"/>
          <w:sz w:val="22"/>
          <w:szCs w:val="24"/>
        </w:rPr>
        <w:t xml:space="preserve"> Pozemk</w:t>
      </w:r>
      <w:r w:rsidR="00A85F35">
        <w:rPr>
          <w:rFonts w:ascii="Times New Roman" w:hAnsi="Times New Roman"/>
          <w:sz w:val="22"/>
          <w:szCs w:val="24"/>
        </w:rPr>
        <w:t>y</w:t>
      </w:r>
      <w:r w:rsidRPr="00484F05">
        <w:rPr>
          <w:rFonts w:ascii="Times New Roman" w:hAnsi="Times New Roman"/>
          <w:sz w:val="22"/>
          <w:szCs w:val="24"/>
        </w:rPr>
        <w:t xml:space="preserve"> nijak dotčen</w:t>
      </w:r>
      <w:r w:rsidR="00A85F35">
        <w:rPr>
          <w:rFonts w:ascii="Times New Roman" w:hAnsi="Times New Roman"/>
          <w:sz w:val="22"/>
          <w:szCs w:val="24"/>
        </w:rPr>
        <w:t>y</w:t>
      </w:r>
      <w:r w:rsidRPr="00484F05">
        <w:rPr>
          <w:rFonts w:ascii="Times New Roman" w:hAnsi="Times New Roman"/>
          <w:sz w:val="22"/>
          <w:szCs w:val="24"/>
        </w:rPr>
        <w:t xml:space="preserve">, </w:t>
      </w:r>
      <w:r>
        <w:rPr>
          <w:rFonts w:ascii="Times New Roman" w:hAnsi="Times New Roman"/>
          <w:sz w:val="22"/>
          <w:szCs w:val="24"/>
        </w:rPr>
        <w:t>je Budoucí oprávněný</w:t>
      </w:r>
      <w:r w:rsidRPr="00484F05">
        <w:rPr>
          <w:rFonts w:ascii="Times New Roman" w:hAnsi="Times New Roman"/>
          <w:sz w:val="22"/>
          <w:szCs w:val="24"/>
        </w:rPr>
        <w:t xml:space="preserve"> </w:t>
      </w:r>
      <w:r>
        <w:rPr>
          <w:rFonts w:ascii="Times New Roman" w:hAnsi="Times New Roman"/>
          <w:sz w:val="22"/>
          <w:szCs w:val="24"/>
        </w:rPr>
        <w:t xml:space="preserve">povinen tuto skutečnost </w:t>
      </w:r>
      <w:r w:rsidRPr="00484F05">
        <w:rPr>
          <w:rFonts w:ascii="Times New Roman" w:hAnsi="Times New Roman"/>
          <w:sz w:val="22"/>
          <w:szCs w:val="24"/>
        </w:rPr>
        <w:t>písemně oznám</w:t>
      </w:r>
      <w:r>
        <w:rPr>
          <w:rFonts w:ascii="Times New Roman" w:hAnsi="Times New Roman"/>
          <w:sz w:val="22"/>
          <w:szCs w:val="24"/>
        </w:rPr>
        <w:t>it</w:t>
      </w:r>
      <w:r w:rsidRPr="00484F05">
        <w:rPr>
          <w:rFonts w:ascii="Times New Roman" w:hAnsi="Times New Roman"/>
          <w:sz w:val="22"/>
          <w:szCs w:val="24"/>
        </w:rPr>
        <w:t xml:space="preserve"> a doloží ji geometrickým plánem vyhotoveným na základě zaměření skutečného provedení</w:t>
      </w:r>
      <w:r>
        <w:rPr>
          <w:rFonts w:ascii="Times New Roman" w:hAnsi="Times New Roman"/>
          <w:sz w:val="22"/>
          <w:szCs w:val="24"/>
        </w:rPr>
        <w:t xml:space="preserve"> </w:t>
      </w:r>
      <w:r w:rsidRPr="0061552C">
        <w:rPr>
          <w:rFonts w:ascii="Times New Roman" w:hAnsi="Times New Roman"/>
          <w:sz w:val="22"/>
          <w:szCs w:val="24"/>
        </w:rPr>
        <w:t>Součást</w:t>
      </w:r>
      <w:r>
        <w:rPr>
          <w:rFonts w:ascii="Times New Roman" w:hAnsi="Times New Roman"/>
          <w:sz w:val="22"/>
          <w:szCs w:val="24"/>
        </w:rPr>
        <w:t>i</w:t>
      </w:r>
      <w:r w:rsidRPr="0061552C">
        <w:rPr>
          <w:rFonts w:ascii="Times New Roman" w:hAnsi="Times New Roman"/>
          <w:sz w:val="22"/>
          <w:szCs w:val="24"/>
        </w:rPr>
        <w:t xml:space="preserve"> distribuční soustavy</w:t>
      </w:r>
      <w:r w:rsidRPr="00484F05">
        <w:rPr>
          <w:rFonts w:ascii="Times New Roman" w:hAnsi="Times New Roman"/>
          <w:sz w:val="22"/>
          <w:szCs w:val="24"/>
        </w:rPr>
        <w:t>.</w:t>
      </w:r>
    </w:p>
    <w:p w14:paraId="49BF488E" w14:textId="08928722" w:rsidR="002C749B" w:rsidRPr="00484F05" w:rsidRDefault="002C749B" w:rsidP="00EB3C91">
      <w:pPr>
        <w:numPr>
          <w:ilvl w:val="0"/>
          <w:numId w:val="12"/>
        </w:numPr>
        <w:ind w:left="425" w:hanging="425"/>
        <w:jc w:val="both"/>
        <w:rPr>
          <w:rFonts w:ascii="Times New Roman" w:hAnsi="Times New Roman"/>
          <w:sz w:val="22"/>
          <w:szCs w:val="24"/>
        </w:rPr>
      </w:pPr>
      <w:r w:rsidRPr="00484F05">
        <w:rPr>
          <w:rFonts w:ascii="Times New Roman" w:hAnsi="Times New Roman"/>
          <w:sz w:val="22"/>
          <w:szCs w:val="24"/>
        </w:rPr>
        <w:t>Budoucí povinný připraví a zkompletuje v potřebném počtu stejnopisů budoucí smlouvu o zřízení Služebnosti, přičemž její nedílnou součástí bude zejména příslušný geometrický plán (viz čl. IV.</w:t>
      </w:r>
      <w:r w:rsidR="00496B45">
        <w:rPr>
          <w:rFonts w:ascii="Times New Roman" w:hAnsi="Times New Roman"/>
          <w:sz w:val="22"/>
          <w:szCs w:val="24"/>
        </w:rPr>
        <w:t> </w:t>
      </w:r>
      <w:r w:rsidRPr="00484F05">
        <w:rPr>
          <w:rFonts w:ascii="Times New Roman" w:hAnsi="Times New Roman"/>
          <w:sz w:val="22"/>
          <w:szCs w:val="24"/>
        </w:rPr>
        <w:t>odst. 2</w:t>
      </w:r>
      <w:r w:rsidR="00496B45">
        <w:rPr>
          <w:rFonts w:ascii="Times New Roman" w:hAnsi="Times New Roman"/>
          <w:sz w:val="22"/>
          <w:szCs w:val="24"/>
        </w:rPr>
        <w:t> </w:t>
      </w:r>
      <w:r w:rsidRPr="00484F05">
        <w:rPr>
          <w:rFonts w:ascii="Times New Roman" w:hAnsi="Times New Roman"/>
          <w:sz w:val="22"/>
          <w:szCs w:val="24"/>
        </w:rPr>
        <w:t xml:space="preserve">odrážka </w:t>
      </w:r>
      <w:r>
        <w:rPr>
          <w:rFonts w:ascii="Times New Roman" w:hAnsi="Times New Roman"/>
          <w:sz w:val="22"/>
          <w:szCs w:val="24"/>
        </w:rPr>
        <w:t>čtvrtá</w:t>
      </w:r>
      <w:r w:rsidRPr="00484F05">
        <w:rPr>
          <w:rFonts w:ascii="Times New Roman" w:hAnsi="Times New Roman"/>
          <w:sz w:val="22"/>
          <w:szCs w:val="24"/>
        </w:rPr>
        <w:t xml:space="preserve"> Smlouvy).</w:t>
      </w:r>
    </w:p>
    <w:p w14:paraId="5054E2B9" w14:textId="391CF66D" w:rsidR="00FB6BD9" w:rsidRDefault="00FB6BD9" w:rsidP="00EB3C91">
      <w:pPr>
        <w:numPr>
          <w:ilvl w:val="0"/>
          <w:numId w:val="12"/>
        </w:numPr>
        <w:ind w:left="425" w:hanging="425"/>
        <w:jc w:val="both"/>
        <w:rPr>
          <w:rFonts w:ascii="Times New Roman" w:hAnsi="Times New Roman"/>
          <w:sz w:val="22"/>
          <w:szCs w:val="24"/>
        </w:rPr>
      </w:pPr>
      <w:r w:rsidRPr="00465FC8">
        <w:rPr>
          <w:rFonts w:ascii="Times New Roman" w:hAnsi="Times New Roman"/>
          <w:sz w:val="22"/>
          <w:szCs w:val="22"/>
        </w:rPr>
        <w:t>Budoucí oprávněný se zavazuje poskytnout Budoucímu povinnému potřebnou součinnost při přípravě a</w:t>
      </w:r>
      <w:r w:rsidR="00496B45">
        <w:rPr>
          <w:rFonts w:ascii="Times New Roman" w:hAnsi="Times New Roman"/>
          <w:sz w:val="22"/>
          <w:szCs w:val="22"/>
        </w:rPr>
        <w:t> </w:t>
      </w:r>
      <w:r w:rsidRPr="00465FC8">
        <w:rPr>
          <w:rFonts w:ascii="Times New Roman" w:hAnsi="Times New Roman"/>
          <w:sz w:val="22"/>
          <w:szCs w:val="22"/>
        </w:rPr>
        <w:t>kompletaci budou</w:t>
      </w:r>
      <w:r>
        <w:rPr>
          <w:rFonts w:ascii="Times New Roman" w:hAnsi="Times New Roman"/>
          <w:sz w:val="22"/>
          <w:szCs w:val="22"/>
        </w:rPr>
        <w:t>cí smlouvy o zřízení Služebnosti</w:t>
      </w:r>
      <w:r w:rsidRPr="00465FC8">
        <w:rPr>
          <w:rFonts w:ascii="Times New Roman" w:hAnsi="Times New Roman"/>
          <w:sz w:val="22"/>
          <w:szCs w:val="22"/>
        </w:rPr>
        <w:t xml:space="preserve"> (např. dodat nezbytné listiny, doklady a podklady). Neposkytne-li Budoucí oprávněný Budoucímu povinnému potřebnou součinnost, není Budoucí povinný v prodlení</w:t>
      </w:r>
      <w:r>
        <w:rPr>
          <w:rFonts w:ascii="Times New Roman" w:hAnsi="Times New Roman"/>
          <w:sz w:val="22"/>
          <w:szCs w:val="24"/>
        </w:rPr>
        <w:t>.</w:t>
      </w:r>
    </w:p>
    <w:p w14:paraId="638AA45A" w14:textId="16A37FC4" w:rsidR="00FB6BD9" w:rsidRPr="00293254" w:rsidRDefault="00FB6BD9" w:rsidP="00EB3C91">
      <w:pPr>
        <w:numPr>
          <w:ilvl w:val="0"/>
          <w:numId w:val="12"/>
        </w:numPr>
        <w:ind w:left="426" w:hanging="426"/>
        <w:jc w:val="both"/>
        <w:rPr>
          <w:rFonts w:ascii="Times New Roman" w:hAnsi="Times New Roman"/>
          <w:sz w:val="22"/>
          <w:szCs w:val="22"/>
        </w:rPr>
      </w:pPr>
      <w:r w:rsidRPr="00293254">
        <w:rPr>
          <w:rFonts w:ascii="Times New Roman" w:hAnsi="Times New Roman"/>
          <w:sz w:val="22"/>
          <w:szCs w:val="22"/>
        </w:rPr>
        <w:t xml:space="preserve">Smluvní strany si ujednaly, že </w:t>
      </w:r>
      <w:r w:rsidRPr="00293254">
        <w:rPr>
          <w:rFonts w:ascii="Times New Roman" w:hAnsi="Times New Roman"/>
          <w:b/>
          <w:sz w:val="22"/>
          <w:szCs w:val="22"/>
        </w:rPr>
        <w:t>jednorázová úplata za zřízení Služebnosti</w:t>
      </w:r>
      <w:r w:rsidRPr="00293254">
        <w:rPr>
          <w:rFonts w:ascii="Times New Roman" w:hAnsi="Times New Roman"/>
          <w:sz w:val="22"/>
          <w:szCs w:val="22"/>
        </w:rPr>
        <w:t xml:space="preserve"> bude stanovena dle oceňovací vyhlášky č. 441/2013 Sb., ve znění pozdějších předpisů, podle skutečného rozsahu vyplývajícího z geometrického plánu pro zřízení věcného břemene. Úplata bude dále navýšena o bonifikaci ve výši 20</w:t>
      </w:r>
      <w:r w:rsidR="002C749B">
        <w:rPr>
          <w:rFonts w:ascii="Times New Roman" w:hAnsi="Times New Roman"/>
          <w:sz w:val="22"/>
          <w:szCs w:val="22"/>
        </w:rPr>
        <w:t> </w:t>
      </w:r>
      <w:r w:rsidRPr="00293254">
        <w:rPr>
          <w:rFonts w:ascii="Times New Roman" w:hAnsi="Times New Roman"/>
          <w:sz w:val="22"/>
          <w:szCs w:val="22"/>
        </w:rPr>
        <w:t>%, maximálně však o 20.000,- Kč. V případě, že by celková výše úplaty včetně bonifikace vypočtená výše uvedeným způsobem nepřesáhla 2.000,- Kč, bude úplata činit 2.000,- Kč. K úplatě bude vždy připočtena DPH v zákonné výši.</w:t>
      </w:r>
    </w:p>
    <w:p w14:paraId="58D00608" w14:textId="1115AF61" w:rsidR="00FB6BD9" w:rsidRPr="006D2C9D" w:rsidRDefault="00FB6BD9" w:rsidP="00EB3C91">
      <w:pPr>
        <w:numPr>
          <w:ilvl w:val="0"/>
          <w:numId w:val="12"/>
        </w:numPr>
        <w:ind w:left="426" w:hanging="426"/>
        <w:jc w:val="both"/>
        <w:rPr>
          <w:rFonts w:ascii="Times New Roman" w:hAnsi="Times New Roman"/>
          <w:sz w:val="22"/>
          <w:szCs w:val="24"/>
        </w:rPr>
      </w:pPr>
      <w:r w:rsidRPr="006D2C9D">
        <w:rPr>
          <w:rFonts w:ascii="Times New Roman" w:hAnsi="Times New Roman"/>
          <w:sz w:val="22"/>
          <w:szCs w:val="24"/>
        </w:rPr>
        <w:t>Ujednanou výši úplaty za zřízení Služebnosti se Budoucí oprávněný zavazuje Budoucímu povinnému uhradit bezhotovostním převodem na bankovní účet Budoucího povinného do 21 dnů ode dne dojití, příp.</w:t>
      </w:r>
      <w:r w:rsidR="00496B45">
        <w:rPr>
          <w:rFonts w:ascii="Times New Roman" w:hAnsi="Times New Roman"/>
          <w:sz w:val="22"/>
          <w:szCs w:val="24"/>
        </w:rPr>
        <w:t> </w:t>
      </w:r>
      <w:r w:rsidRPr="006D2C9D">
        <w:rPr>
          <w:rFonts w:ascii="Times New Roman" w:hAnsi="Times New Roman"/>
          <w:sz w:val="22"/>
          <w:szCs w:val="24"/>
        </w:rPr>
        <w:t xml:space="preserve">doručení, faktury vystavené Budoucím povinným, přičemž Budoucí povinný vystaví fakturu </w:t>
      </w:r>
      <w:r w:rsidRPr="006D2C9D">
        <w:rPr>
          <w:rFonts w:ascii="Times New Roman" w:hAnsi="Times New Roman"/>
          <w:sz w:val="22"/>
          <w:szCs w:val="24"/>
        </w:rPr>
        <w:lastRenderedPageBreak/>
        <w:t>do</w:t>
      </w:r>
      <w:r w:rsidR="00496B45">
        <w:rPr>
          <w:rFonts w:ascii="Times New Roman" w:hAnsi="Times New Roman"/>
          <w:sz w:val="22"/>
          <w:szCs w:val="24"/>
        </w:rPr>
        <w:t> </w:t>
      </w:r>
      <w:r w:rsidRPr="006D2C9D">
        <w:rPr>
          <w:rFonts w:ascii="Times New Roman" w:hAnsi="Times New Roman"/>
          <w:sz w:val="22"/>
          <w:szCs w:val="24"/>
        </w:rPr>
        <w:t>15 dnů ode dne, kdy mu bude doručena všemi smluvními stranami podepsaná budoucí smlouva o zřízení Služebnosti. Faktura bude mít veškeré náležitosti běžného daňového dokladu v souladu s příslušným ustanovením zákona č. 235/2004 Sb., o dani z přidané hodnoty, ve znění pozdějších předpisů.</w:t>
      </w:r>
    </w:p>
    <w:p w14:paraId="3F844BFB" w14:textId="7FAF5FCD" w:rsidR="00FB6BD9" w:rsidRPr="00F51981" w:rsidRDefault="00FB6BD9" w:rsidP="00EB3C91">
      <w:pPr>
        <w:numPr>
          <w:ilvl w:val="0"/>
          <w:numId w:val="12"/>
        </w:numPr>
        <w:ind w:left="425" w:hanging="425"/>
        <w:jc w:val="both"/>
        <w:rPr>
          <w:rFonts w:ascii="Times New Roman" w:hAnsi="Times New Roman"/>
          <w:sz w:val="22"/>
          <w:szCs w:val="24"/>
        </w:rPr>
      </w:pPr>
      <w:r w:rsidRPr="002A7822">
        <w:rPr>
          <w:rFonts w:ascii="Times New Roman" w:hAnsi="Times New Roman"/>
          <w:sz w:val="22"/>
        </w:rPr>
        <w:t>V</w:t>
      </w:r>
      <w:r>
        <w:rPr>
          <w:rFonts w:ascii="Times New Roman" w:hAnsi="Times New Roman"/>
          <w:sz w:val="22"/>
        </w:rPr>
        <w:t> </w:t>
      </w:r>
      <w:r w:rsidRPr="002A7822">
        <w:rPr>
          <w:rFonts w:ascii="Times New Roman" w:hAnsi="Times New Roman"/>
          <w:sz w:val="22"/>
        </w:rPr>
        <w:t xml:space="preserve">případě, že budoucí smlouva o zřízení Služebnosti bude podléhat povinnosti jejího uveřejnění prostřednictvím registru smluv dle zákona č. 340/2015 Sb., o zvláštních podmínkách účinnosti některých smluv, uveřejňování těchto smluv a o registru smluv (zákon o registru smluv), ve znění pozdějších předpisů (dále jen </w:t>
      </w:r>
      <w:r w:rsidRPr="002A7822">
        <w:rPr>
          <w:rFonts w:ascii="Times New Roman" w:hAnsi="Times New Roman"/>
          <w:i/>
          <w:iCs/>
          <w:sz w:val="22"/>
        </w:rPr>
        <w:t>„</w:t>
      </w:r>
      <w:r w:rsidRPr="002A7822">
        <w:rPr>
          <w:rFonts w:ascii="Times New Roman" w:hAnsi="Times New Roman"/>
          <w:b/>
          <w:bCs/>
          <w:i/>
          <w:iCs/>
          <w:sz w:val="22"/>
        </w:rPr>
        <w:t>Zákon o registru smluv</w:t>
      </w:r>
      <w:r w:rsidRPr="002A7822">
        <w:rPr>
          <w:rFonts w:ascii="Times New Roman" w:hAnsi="Times New Roman"/>
          <w:i/>
          <w:iCs/>
          <w:sz w:val="22"/>
        </w:rPr>
        <w:t>“</w:t>
      </w:r>
      <w:r w:rsidRPr="002A7822">
        <w:rPr>
          <w:rFonts w:ascii="Times New Roman" w:hAnsi="Times New Roman"/>
          <w:sz w:val="22"/>
        </w:rPr>
        <w:t>), nabude účinnosti dnem zaplacení úplaty, resp. náhrady, za</w:t>
      </w:r>
      <w:r w:rsidR="00496B45">
        <w:rPr>
          <w:rFonts w:ascii="Times New Roman" w:hAnsi="Times New Roman"/>
          <w:sz w:val="22"/>
        </w:rPr>
        <w:t> </w:t>
      </w:r>
      <w:r w:rsidRPr="002A7822">
        <w:rPr>
          <w:rFonts w:ascii="Times New Roman" w:hAnsi="Times New Roman"/>
          <w:sz w:val="22"/>
        </w:rPr>
        <w:t>zřízení Služebnosti, ne však dříve než dnem jejího uveřejnění. Nebude-li budoucí smlouva o zřízení Služebnosti podléhat povinnosti jejího uveřejnění prostřednictvím registru smluv dle Zákona o registru smluv, nabude účinnosti dnem zaplacení úplaty, resp. náhrady, za zřízení Služebnosti</w:t>
      </w:r>
      <w:r>
        <w:rPr>
          <w:rFonts w:ascii="Times New Roman" w:hAnsi="Times New Roman"/>
          <w:sz w:val="22"/>
          <w:szCs w:val="24"/>
        </w:rPr>
        <w:t xml:space="preserve">, </w:t>
      </w:r>
      <w:r w:rsidR="00A77FA0" w:rsidRPr="00D32DDD">
        <w:rPr>
          <w:rFonts w:ascii="Times New Roman" w:hAnsi="Times New Roman"/>
          <w:sz w:val="22"/>
          <w:szCs w:val="24"/>
        </w:rPr>
        <w:t>vyjma ustanovení v budoucí smlouvě o zřízení Služebnosti obsahově odpovídajícího odst. 9 tohoto článku, které nabude účinnosti uzavřením budoucí smlouvy o zřízení Služebnosti.</w:t>
      </w:r>
    </w:p>
    <w:p w14:paraId="5163A550" w14:textId="77777777" w:rsidR="00FB6BD9" w:rsidRPr="00484F05" w:rsidRDefault="00FB6BD9" w:rsidP="00EB3C91">
      <w:pPr>
        <w:numPr>
          <w:ilvl w:val="0"/>
          <w:numId w:val="12"/>
        </w:numPr>
        <w:ind w:left="426" w:hanging="426"/>
        <w:jc w:val="both"/>
        <w:rPr>
          <w:rFonts w:ascii="Times New Roman" w:hAnsi="Times New Roman"/>
          <w:sz w:val="22"/>
          <w:szCs w:val="24"/>
        </w:rPr>
      </w:pPr>
      <w:r w:rsidRPr="00484F05">
        <w:rPr>
          <w:rFonts w:ascii="Times New Roman" w:hAnsi="Times New Roman"/>
          <w:sz w:val="22"/>
          <w:szCs w:val="24"/>
        </w:rPr>
        <w:t>Služebnost vznikne zápisem do katastru nemovitostí na základě rozhodnutí příslušného katastrálního úřadu o povolení vkladu Služebnosti do katastru nemovitostí, a to ke dni doručení návrhu na vklad Služebnosti příslušnému katastrálnímu úřadu.</w:t>
      </w:r>
    </w:p>
    <w:p w14:paraId="76C9D2B0" w14:textId="77777777" w:rsidR="00FB6BD9" w:rsidRPr="00484F05" w:rsidRDefault="00FB6BD9" w:rsidP="00EB3C91">
      <w:pPr>
        <w:numPr>
          <w:ilvl w:val="0"/>
          <w:numId w:val="12"/>
        </w:numPr>
        <w:ind w:left="425" w:hanging="425"/>
        <w:jc w:val="both"/>
        <w:rPr>
          <w:rFonts w:ascii="Times New Roman" w:hAnsi="Times New Roman"/>
          <w:sz w:val="22"/>
          <w:szCs w:val="24"/>
        </w:rPr>
      </w:pPr>
      <w:r w:rsidRPr="00484F05">
        <w:rPr>
          <w:rFonts w:ascii="Times New Roman" w:hAnsi="Times New Roman"/>
          <w:sz w:val="22"/>
          <w:szCs w:val="24"/>
        </w:rPr>
        <w:t>Návrh na vklad práv a povinností odpovídajících Služebnosti na základě budoucí smlouvy o zřízení Služebnosti do katastru nemovitostí připraví a podepíše Budoucí povinný. Budoucí povinný podá v</w:t>
      </w:r>
      <w:r>
        <w:rPr>
          <w:rFonts w:ascii="Times New Roman" w:hAnsi="Times New Roman"/>
          <w:sz w:val="22"/>
          <w:szCs w:val="24"/>
        </w:rPr>
        <w:t> </w:t>
      </w:r>
      <w:r w:rsidRPr="00484F05">
        <w:rPr>
          <w:rFonts w:ascii="Times New Roman" w:hAnsi="Times New Roman"/>
          <w:sz w:val="22"/>
          <w:szCs w:val="24"/>
        </w:rPr>
        <w:t xml:space="preserve">předchozí větě uvedený návrh na vklad příslušnému katastrálnímu úřadu, a to </w:t>
      </w:r>
      <w:r w:rsidRPr="00F26DD5">
        <w:rPr>
          <w:rFonts w:ascii="Times New Roman" w:hAnsi="Times New Roman"/>
          <w:sz w:val="22"/>
          <w:szCs w:val="22"/>
        </w:rPr>
        <w:t xml:space="preserve">bez zbytečného odkladu ode dne </w:t>
      </w:r>
      <w:r>
        <w:rPr>
          <w:rFonts w:ascii="Times New Roman" w:hAnsi="Times New Roman"/>
          <w:sz w:val="22"/>
          <w:szCs w:val="22"/>
        </w:rPr>
        <w:t xml:space="preserve">účinnosti </w:t>
      </w:r>
      <w:r>
        <w:rPr>
          <w:rFonts w:ascii="Times New Roman" w:hAnsi="Times New Roman"/>
          <w:sz w:val="22"/>
          <w:szCs w:val="24"/>
        </w:rPr>
        <w:t xml:space="preserve">budoucí </w:t>
      </w:r>
      <w:r w:rsidRPr="00F51981">
        <w:rPr>
          <w:rFonts w:ascii="Times New Roman" w:hAnsi="Times New Roman"/>
          <w:sz w:val="22"/>
          <w:szCs w:val="24"/>
        </w:rPr>
        <w:t xml:space="preserve">smlouvy o zřízení </w:t>
      </w:r>
      <w:r>
        <w:rPr>
          <w:rFonts w:ascii="Times New Roman" w:hAnsi="Times New Roman"/>
          <w:sz w:val="22"/>
          <w:szCs w:val="24"/>
        </w:rPr>
        <w:t>S</w:t>
      </w:r>
      <w:r w:rsidRPr="00F51981">
        <w:rPr>
          <w:rFonts w:ascii="Times New Roman" w:hAnsi="Times New Roman"/>
          <w:sz w:val="22"/>
          <w:szCs w:val="24"/>
        </w:rPr>
        <w:t>lužebnosti</w:t>
      </w:r>
      <w:r w:rsidRPr="00F26DD5">
        <w:rPr>
          <w:rFonts w:ascii="Times New Roman" w:hAnsi="Times New Roman"/>
          <w:sz w:val="22"/>
          <w:szCs w:val="22"/>
        </w:rPr>
        <w:t>, nejpozději</w:t>
      </w:r>
      <w:r w:rsidRPr="00484F05">
        <w:rPr>
          <w:rFonts w:ascii="Times New Roman" w:hAnsi="Times New Roman"/>
          <w:sz w:val="22"/>
          <w:szCs w:val="24"/>
        </w:rPr>
        <w:t xml:space="preserve"> však do 30 dnů počítaných od téhož dne.</w:t>
      </w:r>
    </w:p>
    <w:p w14:paraId="37A4A7F8" w14:textId="77777777" w:rsidR="00FB6BD9" w:rsidRPr="00484F05" w:rsidRDefault="00FB6BD9" w:rsidP="00EB3C91">
      <w:pPr>
        <w:numPr>
          <w:ilvl w:val="0"/>
          <w:numId w:val="12"/>
        </w:numPr>
        <w:ind w:left="426" w:hanging="426"/>
        <w:jc w:val="both"/>
        <w:rPr>
          <w:rFonts w:ascii="Times New Roman" w:hAnsi="Times New Roman"/>
          <w:sz w:val="22"/>
          <w:szCs w:val="24"/>
        </w:rPr>
      </w:pPr>
      <w:r w:rsidRPr="00484F05">
        <w:rPr>
          <w:rFonts w:ascii="Times New Roman" w:hAnsi="Times New Roman"/>
          <w:sz w:val="22"/>
          <w:szCs w:val="24"/>
        </w:rPr>
        <w:t xml:space="preserve">Správní poplatek související se vkladem </w:t>
      </w:r>
      <w:r>
        <w:rPr>
          <w:rFonts w:ascii="Times New Roman" w:hAnsi="Times New Roman"/>
          <w:sz w:val="22"/>
          <w:szCs w:val="24"/>
        </w:rPr>
        <w:t xml:space="preserve">Služebnosti </w:t>
      </w:r>
      <w:r w:rsidRPr="00484F05">
        <w:rPr>
          <w:rFonts w:ascii="Times New Roman" w:hAnsi="Times New Roman"/>
          <w:sz w:val="22"/>
          <w:szCs w:val="24"/>
        </w:rPr>
        <w:t>do katastru nemovitostí v</w:t>
      </w:r>
      <w:r>
        <w:rPr>
          <w:rFonts w:ascii="Times New Roman" w:hAnsi="Times New Roman"/>
          <w:sz w:val="22"/>
          <w:szCs w:val="24"/>
        </w:rPr>
        <w:t> </w:t>
      </w:r>
      <w:r w:rsidRPr="00484F05">
        <w:rPr>
          <w:rFonts w:ascii="Times New Roman" w:hAnsi="Times New Roman"/>
          <w:sz w:val="22"/>
          <w:szCs w:val="24"/>
        </w:rPr>
        <w:t>zákonné výši uhradí Budoucí oprávněn</w:t>
      </w:r>
      <w:r>
        <w:rPr>
          <w:rFonts w:ascii="Times New Roman" w:hAnsi="Times New Roman"/>
          <w:sz w:val="22"/>
          <w:szCs w:val="24"/>
        </w:rPr>
        <w:t>ý</w:t>
      </w:r>
      <w:r w:rsidRPr="00484F05">
        <w:rPr>
          <w:rFonts w:ascii="Times New Roman" w:hAnsi="Times New Roman"/>
          <w:sz w:val="22"/>
          <w:szCs w:val="24"/>
        </w:rPr>
        <w:t xml:space="preserve"> ve formě kolkové známky</w:t>
      </w:r>
      <w:r>
        <w:rPr>
          <w:rFonts w:ascii="Times New Roman" w:hAnsi="Times New Roman"/>
          <w:sz w:val="22"/>
          <w:szCs w:val="24"/>
        </w:rPr>
        <w:t>, kterou předá</w:t>
      </w:r>
      <w:r w:rsidRPr="00484F05">
        <w:rPr>
          <w:rFonts w:ascii="Times New Roman" w:hAnsi="Times New Roman"/>
          <w:sz w:val="22"/>
          <w:szCs w:val="24"/>
        </w:rPr>
        <w:t xml:space="preserve"> Budoucímu povinnému při podpisu budoucí smlouvy o zřízení Služebnosti, příp. mu ji doručí současně s</w:t>
      </w:r>
      <w:r>
        <w:rPr>
          <w:rFonts w:ascii="Times New Roman" w:hAnsi="Times New Roman"/>
          <w:sz w:val="22"/>
          <w:szCs w:val="24"/>
        </w:rPr>
        <w:t> </w:t>
      </w:r>
      <w:r w:rsidRPr="00484F05">
        <w:rPr>
          <w:rFonts w:ascii="Times New Roman" w:hAnsi="Times New Roman"/>
          <w:sz w:val="22"/>
          <w:szCs w:val="24"/>
        </w:rPr>
        <w:t>budoucí smlouvou o zřízení Služebnosti podepsanou Budoucím oprávněným.</w:t>
      </w:r>
    </w:p>
    <w:p w14:paraId="42CC9CA7" w14:textId="77777777" w:rsidR="00FB6BD9" w:rsidRPr="00484F05" w:rsidRDefault="00FB6BD9" w:rsidP="00EB3C91">
      <w:pPr>
        <w:numPr>
          <w:ilvl w:val="0"/>
          <w:numId w:val="12"/>
        </w:numPr>
        <w:ind w:left="426" w:hanging="426"/>
        <w:jc w:val="both"/>
        <w:rPr>
          <w:rFonts w:ascii="Times New Roman" w:hAnsi="Times New Roman"/>
          <w:sz w:val="22"/>
          <w:szCs w:val="24"/>
        </w:rPr>
      </w:pPr>
      <w:r w:rsidRPr="00484F05">
        <w:rPr>
          <w:rFonts w:ascii="Times New Roman" w:hAnsi="Times New Roman"/>
          <w:sz w:val="22"/>
          <w:szCs w:val="24"/>
        </w:rPr>
        <w:t>Smluvní strany se zavazují poskytnout si vzájemně součinnost v</w:t>
      </w:r>
      <w:r>
        <w:rPr>
          <w:rFonts w:ascii="Times New Roman" w:hAnsi="Times New Roman"/>
          <w:sz w:val="22"/>
          <w:szCs w:val="24"/>
        </w:rPr>
        <w:t> </w:t>
      </w:r>
      <w:r w:rsidRPr="00484F05">
        <w:rPr>
          <w:rFonts w:ascii="Times New Roman" w:hAnsi="Times New Roman"/>
          <w:sz w:val="22"/>
          <w:szCs w:val="24"/>
        </w:rPr>
        <w:t>řízení před příslušným katastrálním úřadem, zejména doložit potřebné doklady za účelem zápisu Služebnosti zřízené</w:t>
      </w:r>
      <w:r>
        <w:rPr>
          <w:rFonts w:ascii="Times New Roman" w:hAnsi="Times New Roman"/>
          <w:sz w:val="22"/>
          <w:szCs w:val="24"/>
        </w:rPr>
        <w:t xml:space="preserve"> budoucí smlouvou o </w:t>
      </w:r>
      <w:r w:rsidRPr="00484F05">
        <w:rPr>
          <w:rFonts w:ascii="Times New Roman" w:hAnsi="Times New Roman"/>
          <w:sz w:val="22"/>
          <w:szCs w:val="24"/>
        </w:rPr>
        <w:t>zřízení Služebnosti do katastru nemovitostí.</w:t>
      </w:r>
    </w:p>
    <w:p w14:paraId="3EA2780D" w14:textId="77777777" w:rsidR="00FB6BD9" w:rsidRPr="00EB7A24" w:rsidRDefault="00FB6BD9" w:rsidP="00EB3C91">
      <w:pPr>
        <w:numPr>
          <w:ilvl w:val="0"/>
          <w:numId w:val="12"/>
        </w:numPr>
        <w:autoSpaceDE w:val="0"/>
        <w:autoSpaceDN w:val="0"/>
        <w:adjustRightInd w:val="0"/>
        <w:ind w:left="425" w:hanging="425"/>
        <w:jc w:val="both"/>
        <w:rPr>
          <w:rFonts w:ascii="Times New Roman" w:hAnsi="Times New Roman"/>
          <w:sz w:val="22"/>
          <w:szCs w:val="24"/>
        </w:rPr>
      </w:pPr>
      <w:r w:rsidRPr="00EB7A24">
        <w:rPr>
          <w:rFonts w:ascii="Times New Roman" w:hAnsi="Times New Roman"/>
          <w:sz w:val="22"/>
          <w:szCs w:val="24"/>
        </w:rPr>
        <w:t>V</w:t>
      </w:r>
      <w:r>
        <w:rPr>
          <w:rFonts w:ascii="Times New Roman" w:hAnsi="Times New Roman"/>
          <w:sz w:val="22"/>
          <w:szCs w:val="24"/>
        </w:rPr>
        <w:t> </w:t>
      </w:r>
      <w:r w:rsidRPr="00EB7A24">
        <w:rPr>
          <w:rFonts w:ascii="Times New Roman" w:hAnsi="Times New Roman"/>
          <w:sz w:val="22"/>
          <w:szCs w:val="24"/>
        </w:rPr>
        <w:t xml:space="preserve">případě, že příslušný katastrální úřad neprovede na základě budoucí smlouvy o zřízení Služebnosti zápis do katastru nemovitostí, zavazují se smluvní strany uzavřít </w:t>
      </w:r>
      <w:r>
        <w:rPr>
          <w:rFonts w:ascii="Times New Roman" w:hAnsi="Times New Roman"/>
          <w:sz w:val="22"/>
          <w:szCs w:val="24"/>
        </w:rPr>
        <w:t>dodatek k budoucí smlouvě o </w:t>
      </w:r>
      <w:r w:rsidRPr="00EB7A24">
        <w:rPr>
          <w:rFonts w:ascii="Times New Roman" w:hAnsi="Times New Roman"/>
          <w:sz w:val="22"/>
          <w:szCs w:val="24"/>
        </w:rPr>
        <w:t>zřízení Služebnosti, vyhovující požadavkům příslušného katastrálního úřadu pro provedení vkladu, příp. novou smlouvu se stejným předmětem a za stejných podmínek, která bude vyhovovat požadavkům příslušného katastrálního úřadu pro provedení vkladu a která budoucí smlouvu o zřízení Služebnosti nahradí, a to nejpozději do 90 dnů od doručení předmětného rozhodnutí příslušného katastrálního úřadu, ne však dříve, než o uvedeném rozhodne příslušný orgán Budoucího povinného. Pokud příslušný katastrální úřad z</w:t>
      </w:r>
      <w:r>
        <w:rPr>
          <w:rFonts w:ascii="Times New Roman" w:hAnsi="Times New Roman"/>
          <w:sz w:val="22"/>
          <w:szCs w:val="24"/>
        </w:rPr>
        <w:t> </w:t>
      </w:r>
      <w:r w:rsidRPr="00EB7A24">
        <w:rPr>
          <w:rFonts w:ascii="Times New Roman" w:hAnsi="Times New Roman"/>
          <w:sz w:val="22"/>
          <w:szCs w:val="24"/>
        </w:rPr>
        <w:t>jakéhokoliv důvodu přeruší vkladové řízení, zavazují se smluvní strany k</w:t>
      </w:r>
      <w:r>
        <w:rPr>
          <w:rFonts w:ascii="Times New Roman" w:hAnsi="Times New Roman"/>
          <w:sz w:val="22"/>
          <w:szCs w:val="24"/>
        </w:rPr>
        <w:t> </w:t>
      </w:r>
      <w:r w:rsidRPr="00EB7A24">
        <w:rPr>
          <w:rFonts w:ascii="Times New Roman" w:hAnsi="Times New Roman"/>
          <w:sz w:val="22"/>
          <w:szCs w:val="24"/>
        </w:rPr>
        <w:t>součinnosti při odstranění případných vad ve lhůtách stanovených příslušným katastrálním úřadem.</w:t>
      </w:r>
      <w:r>
        <w:rPr>
          <w:rFonts w:ascii="Times New Roman" w:hAnsi="Times New Roman"/>
          <w:sz w:val="22"/>
          <w:szCs w:val="24"/>
        </w:rPr>
        <w:t xml:space="preserve"> </w:t>
      </w:r>
    </w:p>
    <w:p w14:paraId="79E46C33" w14:textId="77777777" w:rsidR="00FB6BD9" w:rsidRPr="00F35F86" w:rsidRDefault="00FB6BD9" w:rsidP="00FB6BD9">
      <w:pPr>
        <w:tabs>
          <w:tab w:val="left" w:pos="0"/>
        </w:tabs>
        <w:autoSpaceDE w:val="0"/>
        <w:autoSpaceDN w:val="0"/>
        <w:adjustRightInd w:val="0"/>
        <w:spacing w:before="240" w:line="264" w:lineRule="auto"/>
        <w:rPr>
          <w:rFonts w:cs="Arial"/>
          <w:b/>
          <w:sz w:val="24"/>
        </w:rPr>
      </w:pPr>
      <w:r>
        <w:rPr>
          <w:rFonts w:cs="Arial"/>
          <w:b/>
          <w:sz w:val="24"/>
        </w:rPr>
        <w:t>Článek V</w:t>
      </w:r>
      <w:r w:rsidRPr="00F35F86">
        <w:rPr>
          <w:rFonts w:cs="Arial"/>
          <w:b/>
          <w:sz w:val="24"/>
        </w:rPr>
        <w:t>.</w:t>
      </w:r>
    </w:p>
    <w:p w14:paraId="4B17ECCB" w14:textId="11E96985" w:rsidR="00FB6BD9" w:rsidRPr="00F35F86" w:rsidRDefault="00FB6BD9" w:rsidP="00FB6BD9">
      <w:pPr>
        <w:tabs>
          <w:tab w:val="left" w:pos="0"/>
        </w:tabs>
        <w:autoSpaceDE w:val="0"/>
        <w:autoSpaceDN w:val="0"/>
        <w:adjustRightInd w:val="0"/>
        <w:spacing w:after="120" w:line="264" w:lineRule="auto"/>
        <w:rPr>
          <w:rFonts w:cs="Arial"/>
          <w:b/>
          <w:sz w:val="24"/>
        </w:rPr>
      </w:pPr>
      <w:r w:rsidRPr="00F35F86">
        <w:rPr>
          <w:rFonts w:cs="Arial"/>
          <w:b/>
          <w:sz w:val="24"/>
        </w:rPr>
        <w:t xml:space="preserve">Zasílání a doručování písemností, </w:t>
      </w:r>
      <w:r w:rsidR="00496B45">
        <w:rPr>
          <w:rFonts w:cs="Arial"/>
          <w:b/>
          <w:sz w:val="24"/>
        </w:rPr>
        <w:t xml:space="preserve">registr smluv a </w:t>
      </w:r>
      <w:r w:rsidRPr="00F35F86">
        <w:rPr>
          <w:rFonts w:cs="Arial"/>
          <w:b/>
          <w:sz w:val="24"/>
        </w:rPr>
        <w:t>ostatní ujednání</w:t>
      </w:r>
    </w:p>
    <w:p w14:paraId="6FE402C8" w14:textId="77777777" w:rsidR="00FB6BD9" w:rsidRPr="00484F05" w:rsidRDefault="00FB6BD9" w:rsidP="00EB3C91">
      <w:pPr>
        <w:pStyle w:val="Default"/>
        <w:numPr>
          <w:ilvl w:val="0"/>
          <w:numId w:val="40"/>
        </w:numPr>
        <w:ind w:left="425" w:hanging="425"/>
        <w:jc w:val="both"/>
        <w:rPr>
          <w:bCs/>
          <w:color w:val="auto"/>
          <w:sz w:val="22"/>
        </w:rPr>
      </w:pPr>
      <w:r w:rsidRPr="00484F05">
        <w:rPr>
          <w:bCs/>
          <w:color w:val="auto"/>
          <w:sz w:val="22"/>
        </w:rPr>
        <w:t>Smluvní strany prohlašují, že údaje uvedené v</w:t>
      </w:r>
      <w:r>
        <w:rPr>
          <w:bCs/>
          <w:color w:val="auto"/>
          <w:sz w:val="22"/>
        </w:rPr>
        <w:t> </w:t>
      </w:r>
      <w:r w:rsidRPr="00484F05">
        <w:rPr>
          <w:bCs/>
          <w:color w:val="auto"/>
          <w:sz w:val="22"/>
        </w:rPr>
        <w:t>záhlaví Smlouvy jsou v</w:t>
      </w:r>
      <w:r>
        <w:rPr>
          <w:bCs/>
          <w:color w:val="auto"/>
          <w:sz w:val="22"/>
        </w:rPr>
        <w:t> </w:t>
      </w:r>
      <w:r w:rsidRPr="00484F05">
        <w:rPr>
          <w:bCs/>
          <w:color w:val="auto"/>
          <w:sz w:val="22"/>
        </w:rPr>
        <w:t>souladu se skutečností v</w:t>
      </w:r>
      <w:r>
        <w:rPr>
          <w:bCs/>
          <w:color w:val="auto"/>
          <w:sz w:val="22"/>
        </w:rPr>
        <w:t> </w:t>
      </w:r>
      <w:r w:rsidRPr="00484F05">
        <w:rPr>
          <w:bCs/>
          <w:color w:val="auto"/>
          <w:sz w:val="22"/>
        </w:rPr>
        <w:t>době uzavření Smlouvy. Smluvní strany se zavazují neprodleně, nejpozději do 5 pracovních dnů od okamžiku, kdy ke změně došlo (např. rozhodnutí příslušných orgánů), nebo kdy je změna účinná, resp. byla zapsána do příslušného rejstříku, písemně oznámit změnu dotčených údajů druhé smluvní straně.</w:t>
      </w:r>
    </w:p>
    <w:p w14:paraId="194BA719" w14:textId="77777777" w:rsidR="00FB6BD9" w:rsidRPr="00496B45" w:rsidRDefault="00FB6BD9" w:rsidP="00EB3C91">
      <w:pPr>
        <w:pStyle w:val="Default"/>
        <w:numPr>
          <w:ilvl w:val="0"/>
          <w:numId w:val="40"/>
        </w:numPr>
        <w:ind w:left="425" w:hanging="425"/>
        <w:jc w:val="both"/>
        <w:rPr>
          <w:color w:val="auto"/>
          <w:sz w:val="22"/>
        </w:rPr>
      </w:pPr>
      <w:r w:rsidRPr="00484F05">
        <w:rPr>
          <w:bCs/>
          <w:sz w:val="22"/>
        </w:rPr>
        <w:t>Zasílání, doručování a dojití všech písemností týkajících se závazkového vztahu založeného Smlouvou, včetně písemností zasílaných po skončení právních účinků Smlouvy, se řídí příslušnými ustanoveními Občanského zákoníku.</w:t>
      </w:r>
    </w:p>
    <w:p w14:paraId="0A54CD29" w14:textId="3F17820B" w:rsidR="00496B45" w:rsidRPr="00CB52D7" w:rsidRDefault="00496B45" w:rsidP="00EB3C91">
      <w:pPr>
        <w:pStyle w:val="Default"/>
        <w:numPr>
          <w:ilvl w:val="0"/>
          <w:numId w:val="40"/>
        </w:numPr>
        <w:ind w:left="425" w:hanging="425"/>
        <w:jc w:val="both"/>
        <w:rPr>
          <w:color w:val="auto"/>
          <w:sz w:val="22"/>
        </w:rPr>
      </w:pPr>
      <w:r w:rsidRPr="00496B45">
        <w:rPr>
          <w:color w:val="auto"/>
          <w:sz w:val="22"/>
        </w:rPr>
        <w:t>S ohledem na čl. IV. odst. 8 Smlouvy nelze s určitostí zjistit, zda Smlouva splňuje výjimku z povinnosti jejího uveřejnění prostřednictvím registru smluv dle Zákona o registru smluv, a to, že výše hodnoty předmětu Smlouvy je 50.000,- Kč bez DPH nebo nižší, či naopak že Smlouva podléhá povinnosti jejího uveřejnění prostřednictvím registru smluv dle Zákona o registru smluv, dohodly se smluvní strany, že</w:t>
      </w:r>
      <w:r>
        <w:rPr>
          <w:color w:val="auto"/>
          <w:sz w:val="22"/>
        </w:rPr>
        <w:t> </w:t>
      </w:r>
      <w:r w:rsidRPr="00496B45">
        <w:rPr>
          <w:color w:val="auto"/>
          <w:sz w:val="22"/>
        </w:rPr>
        <w:t>Smlouvu v souladu se Zákonem o registru smluv uveřejní prostřednictvím registru smluv Budoucí povinný, přičemž se zavazuje před jejím zveřejněním anonymizovat (začernit) osobní údaje ve Smlouvě obsažené.</w:t>
      </w:r>
    </w:p>
    <w:p w14:paraId="324B3684" w14:textId="77777777" w:rsidR="00FB6BD9" w:rsidRPr="00D6329B" w:rsidRDefault="00FB6BD9" w:rsidP="00FB6BD9">
      <w:pPr>
        <w:tabs>
          <w:tab w:val="left" w:pos="0"/>
        </w:tabs>
        <w:autoSpaceDE w:val="0"/>
        <w:autoSpaceDN w:val="0"/>
        <w:adjustRightInd w:val="0"/>
        <w:spacing w:before="240" w:line="264" w:lineRule="auto"/>
        <w:rPr>
          <w:rFonts w:cs="Arial"/>
          <w:b/>
          <w:sz w:val="24"/>
          <w:szCs w:val="24"/>
        </w:rPr>
      </w:pPr>
      <w:r w:rsidRPr="00D6329B">
        <w:rPr>
          <w:rFonts w:cs="Arial"/>
          <w:b/>
          <w:sz w:val="24"/>
          <w:szCs w:val="24"/>
        </w:rPr>
        <w:lastRenderedPageBreak/>
        <w:t xml:space="preserve">Článek </w:t>
      </w:r>
      <w:r>
        <w:rPr>
          <w:rFonts w:cs="Arial"/>
          <w:b/>
          <w:sz w:val="24"/>
          <w:szCs w:val="24"/>
        </w:rPr>
        <w:t>V</w:t>
      </w:r>
      <w:r w:rsidRPr="00D6329B">
        <w:rPr>
          <w:rFonts w:cs="Arial"/>
          <w:b/>
          <w:sz w:val="24"/>
          <w:szCs w:val="24"/>
        </w:rPr>
        <w:t>I</w:t>
      </w:r>
      <w:r>
        <w:rPr>
          <w:rFonts w:cs="Arial"/>
          <w:b/>
          <w:sz w:val="24"/>
          <w:szCs w:val="24"/>
        </w:rPr>
        <w:t>.</w:t>
      </w:r>
    </w:p>
    <w:p w14:paraId="0A773DD9" w14:textId="77777777" w:rsidR="00FB6BD9" w:rsidRPr="007E49C6" w:rsidRDefault="00FB6BD9" w:rsidP="00FB6BD9">
      <w:pPr>
        <w:autoSpaceDE w:val="0"/>
        <w:autoSpaceDN w:val="0"/>
        <w:adjustRightInd w:val="0"/>
        <w:spacing w:after="120" w:line="264" w:lineRule="auto"/>
        <w:rPr>
          <w:rFonts w:cs="Arial"/>
          <w:b/>
          <w:sz w:val="24"/>
          <w:szCs w:val="24"/>
        </w:rPr>
      </w:pPr>
      <w:r w:rsidRPr="007E49C6">
        <w:rPr>
          <w:rFonts w:cs="Arial"/>
          <w:b/>
          <w:sz w:val="24"/>
          <w:szCs w:val="24"/>
        </w:rPr>
        <w:t>Závěrečná ujednání</w:t>
      </w:r>
    </w:p>
    <w:p w14:paraId="73DCC11A" w14:textId="65D9C5F9" w:rsidR="00FB6BD9" w:rsidRPr="00484F05" w:rsidRDefault="00FB6BD9" w:rsidP="000B02E9">
      <w:pPr>
        <w:numPr>
          <w:ilvl w:val="0"/>
          <w:numId w:val="16"/>
        </w:numPr>
        <w:ind w:left="425" w:hanging="425"/>
        <w:jc w:val="both"/>
        <w:rPr>
          <w:rFonts w:ascii="Times New Roman" w:hAnsi="Times New Roman"/>
          <w:sz w:val="22"/>
          <w:szCs w:val="24"/>
        </w:rPr>
      </w:pPr>
      <w:r w:rsidRPr="00484F05">
        <w:rPr>
          <w:rFonts w:ascii="Times New Roman" w:hAnsi="Times New Roman"/>
          <w:sz w:val="22"/>
          <w:szCs w:val="24"/>
        </w:rPr>
        <w:t>Práva a povinnosti smluvních stran vzniklé ze Smlouvy, uzavřené v souladu s českým právním řádem, a</w:t>
      </w:r>
      <w:r w:rsidR="00F6598C">
        <w:rPr>
          <w:rFonts w:ascii="Times New Roman" w:hAnsi="Times New Roman"/>
          <w:sz w:val="22"/>
          <w:szCs w:val="24"/>
        </w:rPr>
        <w:t> </w:t>
      </w:r>
      <w:r w:rsidRPr="00484F05">
        <w:rPr>
          <w:rFonts w:ascii="Times New Roman" w:hAnsi="Times New Roman"/>
          <w:sz w:val="22"/>
          <w:szCs w:val="24"/>
        </w:rPr>
        <w:t xml:space="preserve">blíže ve Smlouvě neupravené se řídí platnými právními předpisy České republiky, zejména příslušnými ustanoveními Občanského zákoníku, </w:t>
      </w:r>
      <w:r>
        <w:rPr>
          <w:rFonts w:ascii="Times New Roman" w:hAnsi="Times New Roman"/>
          <w:sz w:val="22"/>
          <w:szCs w:val="24"/>
        </w:rPr>
        <w:t xml:space="preserve">Energetického zákona, </w:t>
      </w:r>
      <w:r w:rsidRPr="00484F05">
        <w:rPr>
          <w:rFonts w:ascii="Times New Roman" w:hAnsi="Times New Roman"/>
          <w:bCs/>
          <w:sz w:val="22"/>
          <w:szCs w:val="24"/>
        </w:rPr>
        <w:t xml:space="preserve">Stavebního zákona </w:t>
      </w:r>
      <w:r w:rsidRPr="00484F05">
        <w:rPr>
          <w:rFonts w:ascii="Times New Roman" w:hAnsi="Times New Roman"/>
          <w:sz w:val="22"/>
          <w:szCs w:val="24"/>
        </w:rPr>
        <w:t xml:space="preserve">a </w:t>
      </w:r>
      <w:r w:rsidR="00F6598C" w:rsidRPr="00F6598C">
        <w:rPr>
          <w:rFonts w:ascii="Times New Roman" w:hAnsi="Times New Roman"/>
          <w:sz w:val="22"/>
          <w:szCs w:val="24"/>
        </w:rPr>
        <w:t>Zákona o registru smluv</w:t>
      </w:r>
      <w:r w:rsidR="00F6598C">
        <w:rPr>
          <w:rFonts w:ascii="Times New Roman" w:hAnsi="Times New Roman"/>
          <w:sz w:val="22"/>
          <w:szCs w:val="24"/>
        </w:rPr>
        <w:t xml:space="preserve"> a </w:t>
      </w:r>
      <w:r w:rsidRPr="00484F05">
        <w:rPr>
          <w:rFonts w:ascii="Times New Roman" w:hAnsi="Times New Roman"/>
          <w:sz w:val="22"/>
          <w:szCs w:val="24"/>
        </w:rPr>
        <w:t>právními předpisy souvisejícími.</w:t>
      </w:r>
    </w:p>
    <w:p w14:paraId="76E8ED4A" w14:textId="77777777" w:rsidR="00FB6BD9" w:rsidRPr="00484F05" w:rsidRDefault="00FB6BD9" w:rsidP="000B02E9">
      <w:pPr>
        <w:numPr>
          <w:ilvl w:val="0"/>
          <w:numId w:val="16"/>
        </w:numPr>
        <w:ind w:left="425" w:hanging="425"/>
        <w:jc w:val="both"/>
        <w:rPr>
          <w:rFonts w:ascii="Times New Roman" w:hAnsi="Times New Roman"/>
          <w:sz w:val="22"/>
          <w:szCs w:val="24"/>
        </w:rPr>
      </w:pPr>
      <w:r w:rsidRPr="00484F05">
        <w:rPr>
          <w:rFonts w:ascii="Times New Roman" w:hAnsi="Times New Roman"/>
          <w:sz w:val="22"/>
          <w:szCs w:val="24"/>
        </w:rP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ujednáními Smlouvy a nezakládá žádný závazek žádné ze smluvních stran.</w:t>
      </w:r>
    </w:p>
    <w:p w14:paraId="60E430FC" w14:textId="77777777" w:rsidR="00FB6BD9" w:rsidRPr="00484F05" w:rsidRDefault="00FB6BD9" w:rsidP="000B02E9">
      <w:pPr>
        <w:numPr>
          <w:ilvl w:val="0"/>
          <w:numId w:val="16"/>
        </w:numPr>
        <w:ind w:left="425" w:hanging="425"/>
        <w:jc w:val="both"/>
        <w:rPr>
          <w:rFonts w:ascii="Times New Roman" w:hAnsi="Times New Roman"/>
          <w:sz w:val="22"/>
          <w:szCs w:val="24"/>
        </w:rPr>
      </w:pPr>
      <w:r w:rsidRPr="00484F05">
        <w:rPr>
          <w:rFonts w:ascii="Times New Roman" w:hAnsi="Times New Roman"/>
          <w:sz w:val="22"/>
          <w:szCs w:val="24"/>
        </w:rPr>
        <w:t>V případě, že některé ujednání Smlouvy se stane neúčinným, neplatným či zdánlivým, zůstávají ostatní ujednání Smlouvy účinná či platná. Smluvní strany se zavazují takové ujednání nahradit ujednáním účinným či platným, které svým obsahem a smyslem odpovídá nejlépe obsahu a smyslu ujednání původního.</w:t>
      </w:r>
    </w:p>
    <w:p w14:paraId="2D380C30" w14:textId="77777777" w:rsidR="00FB6BD9" w:rsidRDefault="00FB6BD9" w:rsidP="000B02E9">
      <w:pPr>
        <w:numPr>
          <w:ilvl w:val="0"/>
          <w:numId w:val="16"/>
        </w:numPr>
        <w:suppressAutoHyphens/>
        <w:ind w:left="425" w:hanging="425"/>
        <w:jc w:val="both"/>
        <w:rPr>
          <w:rFonts w:ascii="Times New Roman" w:hAnsi="Times New Roman"/>
          <w:sz w:val="22"/>
          <w:szCs w:val="24"/>
        </w:rPr>
      </w:pPr>
      <w:r w:rsidRPr="00484F05">
        <w:rPr>
          <w:rFonts w:ascii="Times New Roman" w:hAnsi="Times New Roman"/>
          <w:sz w:val="22"/>
          <w:szCs w:val="24"/>
        </w:rPr>
        <w:t>Smluvní strany se dohodly ve smyslu ustanovení § 1740 odst. 3 Občanského zákoníku, že vylučují přijetí nabídky s dodatkem nebo odchylkou, i když dodatek či odchylka podstatně nemění podmínky nabídky.</w:t>
      </w:r>
    </w:p>
    <w:p w14:paraId="5A3862B4" w14:textId="0A9F44A0" w:rsidR="00FB6BD9" w:rsidRPr="00314E61" w:rsidRDefault="00FB6BD9" w:rsidP="000B02E9">
      <w:pPr>
        <w:numPr>
          <w:ilvl w:val="0"/>
          <w:numId w:val="16"/>
        </w:numPr>
        <w:suppressAutoHyphens/>
        <w:ind w:left="425" w:hanging="425"/>
        <w:jc w:val="both"/>
        <w:rPr>
          <w:rFonts w:ascii="Times New Roman" w:hAnsi="Times New Roman"/>
          <w:sz w:val="22"/>
          <w:szCs w:val="24"/>
        </w:rPr>
      </w:pPr>
      <w:r w:rsidRPr="00314E61">
        <w:rPr>
          <w:rFonts w:ascii="Times New Roman" w:hAnsi="Times New Roman"/>
          <w:snapToGrid w:val="0"/>
          <w:color w:val="000000"/>
          <w:sz w:val="22"/>
          <w:szCs w:val="24"/>
        </w:rPr>
        <w:t>Veškeré změny a doplnění Smlouvy vyžadují písemn</w:t>
      </w:r>
      <w:r>
        <w:rPr>
          <w:rFonts w:ascii="Times New Roman" w:hAnsi="Times New Roman"/>
          <w:snapToGrid w:val="0"/>
          <w:color w:val="000000"/>
          <w:sz w:val="22"/>
          <w:szCs w:val="24"/>
        </w:rPr>
        <w:t>ý</w:t>
      </w:r>
      <w:r w:rsidRPr="00314E61">
        <w:rPr>
          <w:rFonts w:ascii="Times New Roman" w:hAnsi="Times New Roman"/>
          <w:snapToGrid w:val="0"/>
          <w:color w:val="000000"/>
          <w:sz w:val="22"/>
          <w:szCs w:val="24"/>
        </w:rPr>
        <w:t xml:space="preserve"> </w:t>
      </w:r>
      <w:r>
        <w:rPr>
          <w:rFonts w:ascii="Times New Roman" w:hAnsi="Times New Roman"/>
          <w:snapToGrid w:val="0"/>
          <w:color w:val="000000"/>
          <w:sz w:val="22"/>
          <w:szCs w:val="24"/>
        </w:rPr>
        <w:t>dodatek</w:t>
      </w:r>
      <w:r w:rsidRPr="00314E61">
        <w:rPr>
          <w:rFonts w:ascii="Times New Roman" w:hAnsi="Times New Roman"/>
          <w:snapToGrid w:val="0"/>
          <w:color w:val="000000"/>
          <w:sz w:val="22"/>
          <w:szCs w:val="24"/>
        </w:rPr>
        <w:t xml:space="preserve"> smluvních stran, přičemž každ</w:t>
      </w:r>
      <w:r>
        <w:rPr>
          <w:rFonts w:ascii="Times New Roman" w:hAnsi="Times New Roman"/>
          <w:snapToGrid w:val="0"/>
          <w:color w:val="000000"/>
          <w:sz w:val="22"/>
          <w:szCs w:val="24"/>
        </w:rPr>
        <w:t>ý</w:t>
      </w:r>
      <w:r w:rsidRPr="00314E61">
        <w:rPr>
          <w:rFonts w:ascii="Times New Roman" w:hAnsi="Times New Roman"/>
          <w:snapToGrid w:val="0"/>
          <w:color w:val="000000"/>
          <w:sz w:val="22"/>
          <w:szCs w:val="24"/>
        </w:rPr>
        <w:t xml:space="preserve"> takov</w:t>
      </w:r>
      <w:r>
        <w:rPr>
          <w:rFonts w:ascii="Times New Roman" w:hAnsi="Times New Roman"/>
          <w:snapToGrid w:val="0"/>
          <w:color w:val="000000"/>
          <w:sz w:val="22"/>
          <w:szCs w:val="24"/>
        </w:rPr>
        <w:t>ý</w:t>
      </w:r>
      <w:r w:rsidRPr="00314E61">
        <w:rPr>
          <w:rFonts w:ascii="Times New Roman" w:hAnsi="Times New Roman"/>
          <w:snapToGrid w:val="0"/>
          <w:color w:val="000000"/>
          <w:sz w:val="22"/>
          <w:szCs w:val="24"/>
        </w:rPr>
        <w:t xml:space="preserve">to </w:t>
      </w:r>
      <w:r>
        <w:rPr>
          <w:rFonts w:ascii="Times New Roman" w:hAnsi="Times New Roman"/>
          <w:snapToGrid w:val="0"/>
          <w:color w:val="000000"/>
          <w:sz w:val="22"/>
          <w:szCs w:val="24"/>
        </w:rPr>
        <w:t>dodatek ke Smlouvě</w:t>
      </w:r>
      <w:r w:rsidRPr="00314E61">
        <w:rPr>
          <w:rFonts w:ascii="Times New Roman" w:hAnsi="Times New Roman"/>
          <w:snapToGrid w:val="0"/>
          <w:color w:val="000000"/>
          <w:sz w:val="22"/>
          <w:szCs w:val="24"/>
        </w:rPr>
        <w:t xml:space="preserve"> musí být vzestupně očíslován.</w:t>
      </w:r>
      <w:r>
        <w:rPr>
          <w:rFonts w:ascii="Times New Roman" w:hAnsi="Times New Roman"/>
          <w:snapToGrid w:val="0"/>
          <w:color w:val="000000"/>
          <w:sz w:val="22"/>
          <w:szCs w:val="24"/>
        </w:rPr>
        <w:t xml:space="preserve"> </w:t>
      </w:r>
    </w:p>
    <w:p w14:paraId="402F885B" w14:textId="036D13DA" w:rsidR="00FB6BD9" w:rsidRPr="00314E61" w:rsidRDefault="00FB6BD9" w:rsidP="000B02E9">
      <w:pPr>
        <w:numPr>
          <w:ilvl w:val="0"/>
          <w:numId w:val="16"/>
        </w:numPr>
        <w:suppressAutoHyphens/>
        <w:ind w:left="425" w:hanging="425"/>
        <w:jc w:val="both"/>
        <w:rPr>
          <w:rFonts w:ascii="Times New Roman" w:hAnsi="Times New Roman"/>
          <w:sz w:val="22"/>
          <w:szCs w:val="24"/>
        </w:rPr>
      </w:pPr>
      <w:r w:rsidRPr="00314E61">
        <w:rPr>
          <w:rFonts w:ascii="Times New Roman" w:hAnsi="Times New Roman"/>
          <w:bCs/>
          <w:sz w:val="22"/>
          <w:szCs w:val="24"/>
        </w:rPr>
        <w:t xml:space="preserve">Smluvní strany shodně prohlašují, že si Smlouvu před jejím podpisem řádně přečetly, že byla uzavřena po vzájemném projednání, podle jejich pravé a svobodné vůle, určitě, vážně a srozumitelně, nikoli v tísni za nápadně nevýhodných podmínek. Smluvní strany potvrzují správnost a autentičnost Smlouvy svými níže uvedenými </w:t>
      </w:r>
      <w:r w:rsidR="000B02E9">
        <w:rPr>
          <w:rFonts w:ascii="Times New Roman" w:hAnsi="Times New Roman"/>
          <w:bCs/>
          <w:sz w:val="22"/>
          <w:szCs w:val="24"/>
        </w:rPr>
        <w:t xml:space="preserve">zaručenými elektronickými </w:t>
      </w:r>
      <w:r w:rsidRPr="00314E61">
        <w:rPr>
          <w:rFonts w:ascii="Times New Roman" w:hAnsi="Times New Roman"/>
          <w:bCs/>
          <w:sz w:val="22"/>
          <w:szCs w:val="24"/>
        </w:rPr>
        <w:t>podpisy.</w:t>
      </w:r>
    </w:p>
    <w:p w14:paraId="04A04B02" w14:textId="146A444D" w:rsidR="000B02E9" w:rsidRPr="000B02E9" w:rsidRDefault="00617CC6" w:rsidP="000B02E9">
      <w:pPr>
        <w:pStyle w:val="Odstavecseseznamem"/>
        <w:numPr>
          <w:ilvl w:val="0"/>
          <w:numId w:val="16"/>
        </w:numPr>
        <w:ind w:left="425" w:hanging="425"/>
        <w:jc w:val="both"/>
        <w:rPr>
          <w:rFonts w:ascii="Times New Roman" w:hAnsi="Times New Roman"/>
          <w:sz w:val="22"/>
          <w:szCs w:val="22"/>
        </w:rPr>
      </w:pPr>
      <w:r w:rsidRPr="000B02E9">
        <w:rPr>
          <w:rFonts w:ascii="Times New Roman" w:hAnsi="Times New Roman"/>
          <w:sz w:val="22"/>
          <w:szCs w:val="22"/>
        </w:rPr>
        <w:t>Smlouva je vyhotovena v elektronické podobě, přičemž Budoucí povinný a Budoucí oprávněný ji opatří zaručenými elektronickými podpisy oprávněnými zástupci smluvních stran.</w:t>
      </w:r>
    </w:p>
    <w:p w14:paraId="5F5006C7" w14:textId="36B6246D" w:rsidR="00F6598C" w:rsidRPr="000B02E9" w:rsidRDefault="00F6598C" w:rsidP="000B02E9">
      <w:pPr>
        <w:pStyle w:val="Odstavecseseznamem"/>
        <w:numPr>
          <w:ilvl w:val="0"/>
          <w:numId w:val="16"/>
        </w:numPr>
        <w:ind w:left="425" w:hanging="425"/>
        <w:jc w:val="both"/>
        <w:rPr>
          <w:rFonts w:ascii="Times New Roman" w:hAnsi="Times New Roman"/>
          <w:sz w:val="22"/>
          <w:szCs w:val="22"/>
        </w:rPr>
      </w:pPr>
      <w:r w:rsidRPr="000B02E9">
        <w:rPr>
          <w:rFonts w:ascii="Times New Roman" w:hAnsi="Times New Roman"/>
          <w:sz w:val="22"/>
          <w:szCs w:val="24"/>
        </w:rPr>
        <w:t>Smlouva nabývá platnosti dnem uzavření Smlouvy a účinnosti dnem uveřejnění Smlouvy prostřednictvím registru smluv dle čl. V. odst. 3 Smlouvy, v případě distančního uzavírání Smlouvy se za okamžik uzavření Smlouvy považuje okamžik doručení odpovídajícího počtu stejnopisů Smlouvy podepsaných oběma smluvními stranami zpátky Budoucímu povinnému v počtu dle čl. VI odst. 8 Smlouvy.</w:t>
      </w:r>
    </w:p>
    <w:p w14:paraId="4852A450" w14:textId="77777777" w:rsidR="00FB6BD9" w:rsidRPr="00D6329B" w:rsidRDefault="00FB6BD9" w:rsidP="00FB6BD9">
      <w:pPr>
        <w:tabs>
          <w:tab w:val="left" w:pos="0"/>
        </w:tabs>
        <w:autoSpaceDE w:val="0"/>
        <w:autoSpaceDN w:val="0"/>
        <w:adjustRightInd w:val="0"/>
        <w:spacing w:before="240" w:line="264" w:lineRule="auto"/>
        <w:rPr>
          <w:rFonts w:cs="Arial"/>
          <w:b/>
          <w:sz w:val="24"/>
          <w:szCs w:val="24"/>
        </w:rPr>
      </w:pPr>
      <w:r w:rsidRPr="00D6329B">
        <w:rPr>
          <w:rFonts w:cs="Arial"/>
          <w:b/>
          <w:sz w:val="24"/>
          <w:szCs w:val="24"/>
        </w:rPr>
        <w:t xml:space="preserve">Článek </w:t>
      </w:r>
      <w:r>
        <w:rPr>
          <w:rFonts w:cs="Arial"/>
          <w:b/>
          <w:sz w:val="24"/>
          <w:szCs w:val="24"/>
        </w:rPr>
        <w:t>VII</w:t>
      </w:r>
      <w:r w:rsidRPr="00D6329B">
        <w:rPr>
          <w:rFonts w:cs="Arial"/>
          <w:b/>
          <w:sz w:val="24"/>
          <w:szCs w:val="24"/>
        </w:rPr>
        <w:t>.</w:t>
      </w:r>
    </w:p>
    <w:p w14:paraId="25766EA6" w14:textId="77777777" w:rsidR="00FB6BD9" w:rsidRPr="00D6329B" w:rsidRDefault="00FB6BD9" w:rsidP="00FB6BD9">
      <w:pPr>
        <w:tabs>
          <w:tab w:val="left" w:pos="0"/>
        </w:tabs>
        <w:autoSpaceDE w:val="0"/>
        <w:autoSpaceDN w:val="0"/>
        <w:adjustRightInd w:val="0"/>
        <w:spacing w:after="120" w:line="264" w:lineRule="auto"/>
        <w:rPr>
          <w:rFonts w:cs="Arial"/>
          <w:b/>
          <w:sz w:val="24"/>
          <w:szCs w:val="24"/>
        </w:rPr>
      </w:pPr>
      <w:r>
        <w:rPr>
          <w:rFonts w:cs="Arial"/>
          <w:b/>
          <w:sz w:val="24"/>
          <w:szCs w:val="24"/>
        </w:rPr>
        <w:t>Doložka platnosti právního jednání</w:t>
      </w:r>
    </w:p>
    <w:p w14:paraId="4B7FAB20" w14:textId="468C374A" w:rsidR="00FB6BD9" w:rsidRPr="00484F05" w:rsidRDefault="00FB6BD9" w:rsidP="00FB6BD9">
      <w:pPr>
        <w:spacing w:line="264" w:lineRule="auto"/>
        <w:ind w:right="40"/>
        <w:jc w:val="both"/>
        <w:rPr>
          <w:rFonts w:ascii="Times New Roman" w:hAnsi="Times New Roman"/>
          <w:sz w:val="22"/>
          <w:szCs w:val="24"/>
        </w:rPr>
      </w:pPr>
      <w:r w:rsidRPr="00484F05">
        <w:rPr>
          <w:rFonts w:ascii="Times New Roman" w:hAnsi="Times New Roman"/>
          <w:sz w:val="22"/>
          <w:szCs w:val="24"/>
        </w:rPr>
        <w:t>Doložka platnosti právního jednání dle ustanovení § 41 zákona č. 128/2000 Sb., o obcích (obecní zřízení), ve</w:t>
      </w:r>
      <w:r w:rsidR="00F6598C">
        <w:rPr>
          <w:rFonts w:ascii="Times New Roman" w:hAnsi="Times New Roman"/>
          <w:sz w:val="22"/>
          <w:szCs w:val="24"/>
        </w:rPr>
        <w:t> </w:t>
      </w:r>
      <w:r w:rsidRPr="00484F05">
        <w:rPr>
          <w:rFonts w:ascii="Times New Roman" w:hAnsi="Times New Roman"/>
          <w:sz w:val="22"/>
          <w:szCs w:val="24"/>
        </w:rPr>
        <w:t>znění pozdějších předpisů:</w:t>
      </w:r>
    </w:p>
    <w:p w14:paraId="7BD4B5C6" w14:textId="4309F485" w:rsidR="00FB6BD9" w:rsidRPr="00484F05" w:rsidRDefault="00FB6BD9" w:rsidP="00FB6BD9">
      <w:pPr>
        <w:pStyle w:val="Zkladntext"/>
        <w:spacing w:before="120" w:after="0" w:line="264" w:lineRule="auto"/>
        <w:jc w:val="both"/>
        <w:rPr>
          <w:rFonts w:ascii="Times New Roman" w:hAnsi="Times New Roman"/>
          <w:sz w:val="22"/>
          <w:szCs w:val="24"/>
        </w:rPr>
      </w:pPr>
      <w:r>
        <w:rPr>
          <w:rFonts w:ascii="Times New Roman" w:hAnsi="Times New Roman"/>
          <w:sz w:val="22"/>
          <w:szCs w:val="24"/>
        </w:rPr>
        <w:t xml:space="preserve">O uzavření </w:t>
      </w:r>
      <w:r w:rsidRPr="00484F05">
        <w:rPr>
          <w:rFonts w:ascii="Times New Roman" w:hAnsi="Times New Roman"/>
          <w:sz w:val="22"/>
          <w:szCs w:val="24"/>
        </w:rPr>
        <w:t>Smlouvy rozhodla Rada městského obvodu Slezská Ostrava dne</w:t>
      </w:r>
      <w:r w:rsidR="005807F8">
        <w:rPr>
          <w:rFonts w:ascii="Times New Roman" w:hAnsi="Times New Roman"/>
          <w:sz w:val="22"/>
          <w:szCs w:val="24"/>
        </w:rPr>
        <w:t xml:space="preserve"> 22.01.</w:t>
      </w:r>
      <w:r w:rsidR="00C649F7">
        <w:rPr>
          <w:rFonts w:ascii="Times New Roman" w:hAnsi="Times New Roman"/>
          <w:sz w:val="22"/>
          <w:szCs w:val="24"/>
        </w:rPr>
        <w:t>202</w:t>
      </w:r>
      <w:r w:rsidR="002C3388">
        <w:rPr>
          <w:rFonts w:ascii="Times New Roman" w:hAnsi="Times New Roman"/>
          <w:sz w:val="22"/>
          <w:szCs w:val="24"/>
        </w:rPr>
        <w:t>4</w:t>
      </w:r>
      <w:r w:rsidRPr="00484F05">
        <w:rPr>
          <w:rFonts w:ascii="Times New Roman" w:hAnsi="Times New Roman"/>
          <w:sz w:val="22"/>
          <w:szCs w:val="24"/>
        </w:rPr>
        <w:t xml:space="preserve"> svým usnesením č. </w:t>
      </w:r>
      <w:r w:rsidR="00AF12D5">
        <w:rPr>
          <w:rFonts w:ascii="Times New Roman" w:hAnsi="Times New Roman"/>
          <w:sz w:val="22"/>
          <w:szCs w:val="24"/>
        </w:rPr>
        <w:t>1529</w:t>
      </w:r>
      <w:r w:rsidRPr="00120278">
        <w:rPr>
          <w:rFonts w:ascii="Times New Roman" w:hAnsi="Times New Roman"/>
          <w:sz w:val="22"/>
          <w:szCs w:val="24"/>
        </w:rPr>
        <w:t>/RMOb-Sle/22</w:t>
      </w:r>
      <w:r w:rsidR="00B55D49">
        <w:rPr>
          <w:rFonts w:ascii="Times New Roman" w:hAnsi="Times New Roman"/>
          <w:sz w:val="22"/>
          <w:szCs w:val="24"/>
        </w:rPr>
        <w:t>26</w:t>
      </w:r>
      <w:r w:rsidR="00AF12D5">
        <w:rPr>
          <w:rFonts w:ascii="Times New Roman" w:hAnsi="Times New Roman"/>
          <w:sz w:val="22"/>
          <w:szCs w:val="24"/>
        </w:rPr>
        <w:t>/50</w:t>
      </w:r>
    </w:p>
    <w:p w14:paraId="2A4E7440" w14:textId="3D6DE93F" w:rsidR="00FB6BD9" w:rsidRPr="000B02E9" w:rsidRDefault="00FB6BD9" w:rsidP="00FB6BD9">
      <w:pPr>
        <w:spacing w:before="480"/>
        <w:rPr>
          <w:rFonts w:ascii="Times New Roman" w:hAnsi="Times New Roman"/>
          <w:i/>
          <w:sz w:val="22"/>
          <w:szCs w:val="24"/>
        </w:rPr>
      </w:pPr>
      <w:r w:rsidRPr="000B02E9">
        <w:rPr>
          <w:rFonts w:ascii="Times New Roman" w:hAnsi="Times New Roman"/>
          <w:i/>
          <w:sz w:val="22"/>
          <w:szCs w:val="24"/>
        </w:rPr>
        <w:t xml:space="preserve">Za </w:t>
      </w:r>
      <w:r w:rsidR="00D02C8E" w:rsidRPr="000B02E9">
        <w:rPr>
          <w:rFonts w:ascii="Times New Roman" w:hAnsi="Times New Roman"/>
          <w:i/>
          <w:sz w:val="22"/>
          <w:szCs w:val="24"/>
        </w:rPr>
        <w:t xml:space="preserve">Vlastníka a </w:t>
      </w:r>
      <w:r w:rsidRPr="000B02E9">
        <w:rPr>
          <w:rFonts w:ascii="Times New Roman" w:hAnsi="Times New Roman"/>
          <w:i/>
          <w:sz w:val="22"/>
          <w:szCs w:val="24"/>
        </w:rPr>
        <w:t>Budoucího povinného</w:t>
      </w:r>
      <w:r w:rsidRPr="000B02E9">
        <w:rPr>
          <w:rFonts w:ascii="Times New Roman" w:hAnsi="Times New Roman"/>
          <w:i/>
          <w:sz w:val="22"/>
          <w:szCs w:val="24"/>
        </w:rPr>
        <w:tab/>
      </w:r>
      <w:r w:rsidRPr="000B02E9">
        <w:rPr>
          <w:rFonts w:ascii="Times New Roman" w:hAnsi="Times New Roman"/>
          <w:i/>
          <w:sz w:val="22"/>
          <w:szCs w:val="24"/>
        </w:rPr>
        <w:tab/>
      </w:r>
      <w:r w:rsidRPr="000B02E9">
        <w:rPr>
          <w:rFonts w:ascii="Times New Roman" w:hAnsi="Times New Roman"/>
          <w:i/>
          <w:sz w:val="22"/>
          <w:szCs w:val="24"/>
        </w:rPr>
        <w:tab/>
      </w:r>
      <w:r w:rsidR="00F473B6" w:rsidRPr="000B02E9">
        <w:rPr>
          <w:rFonts w:ascii="Times New Roman" w:hAnsi="Times New Roman"/>
          <w:i/>
          <w:sz w:val="22"/>
          <w:szCs w:val="24"/>
        </w:rPr>
        <w:t xml:space="preserve">Za </w:t>
      </w:r>
      <w:r w:rsidRPr="000B02E9">
        <w:rPr>
          <w:rFonts w:ascii="Times New Roman" w:hAnsi="Times New Roman"/>
          <w:i/>
          <w:sz w:val="22"/>
          <w:szCs w:val="24"/>
        </w:rPr>
        <w:t>Investor</w:t>
      </w:r>
      <w:r w:rsidR="00F473B6" w:rsidRPr="000B02E9">
        <w:rPr>
          <w:rFonts w:ascii="Times New Roman" w:hAnsi="Times New Roman"/>
          <w:i/>
          <w:sz w:val="22"/>
          <w:szCs w:val="24"/>
        </w:rPr>
        <w:t>a</w:t>
      </w:r>
      <w:r w:rsidRPr="000B02E9">
        <w:rPr>
          <w:rFonts w:ascii="Times New Roman" w:hAnsi="Times New Roman"/>
          <w:i/>
          <w:sz w:val="22"/>
          <w:szCs w:val="24"/>
        </w:rPr>
        <w:t xml:space="preserve"> a Budoucí</w:t>
      </w:r>
      <w:r w:rsidR="00F473B6" w:rsidRPr="000B02E9">
        <w:rPr>
          <w:rFonts w:ascii="Times New Roman" w:hAnsi="Times New Roman"/>
          <w:i/>
          <w:sz w:val="22"/>
          <w:szCs w:val="24"/>
        </w:rPr>
        <w:t>ho</w:t>
      </w:r>
      <w:r w:rsidRPr="000B02E9">
        <w:rPr>
          <w:rFonts w:ascii="Times New Roman" w:hAnsi="Times New Roman"/>
          <w:i/>
          <w:sz w:val="22"/>
          <w:szCs w:val="24"/>
        </w:rPr>
        <w:t xml:space="preserve"> oprávněn</w:t>
      </w:r>
      <w:r w:rsidR="00F473B6" w:rsidRPr="000B02E9">
        <w:rPr>
          <w:rFonts w:ascii="Times New Roman" w:hAnsi="Times New Roman"/>
          <w:i/>
          <w:sz w:val="22"/>
          <w:szCs w:val="24"/>
        </w:rPr>
        <w:t>ého</w:t>
      </w:r>
    </w:p>
    <w:p w14:paraId="3C99DB32" w14:textId="2DA089F5" w:rsidR="004E453D" w:rsidRPr="000B02E9" w:rsidRDefault="004E453D" w:rsidP="00C70A85">
      <w:pPr>
        <w:ind w:left="4962" w:firstLine="1"/>
        <w:rPr>
          <w:rFonts w:ascii="Times New Roman" w:hAnsi="Times New Roman"/>
          <w:sz w:val="22"/>
          <w:szCs w:val="22"/>
        </w:rPr>
      </w:pPr>
      <w:r w:rsidRPr="000B02E9">
        <w:rPr>
          <w:rFonts w:ascii="Times New Roman" w:hAnsi="Times New Roman"/>
          <w:sz w:val="22"/>
          <w:szCs w:val="22"/>
        </w:rPr>
        <w:t xml:space="preserve">na základě plné moci </w:t>
      </w:r>
      <w:proofErr w:type="spellStart"/>
      <w:r w:rsidR="00C70A85" w:rsidRPr="000B02E9">
        <w:rPr>
          <w:rFonts w:ascii="Times New Roman" w:hAnsi="Times New Roman"/>
          <w:bCs/>
          <w:sz w:val="22"/>
          <w:szCs w:val="22"/>
        </w:rPr>
        <w:t>ev.č</w:t>
      </w:r>
      <w:proofErr w:type="spellEnd"/>
      <w:r w:rsidR="00C70A85" w:rsidRPr="000B02E9">
        <w:rPr>
          <w:rFonts w:ascii="Times New Roman" w:hAnsi="Times New Roman"/>
          <w:bCs/>
          <w:sz w:val="22"/>
          <w:szCs w:val="22"/>
        </w:rPr>
        <w:t>. PM – 091/2023 ze dne   14.02.2023</w:t>
      </w:r>
    </w:p>
    <w:p w14:paraId="767F61EC" w14:textId="5C5592B5" w:rsidR="00FB6BD9" w:rsidRDefault="00FB6BD9" w:rsidP="00AE2FE2">
      <w:pPr>
        <w:spacing w:before="360"/>
        <w:rPr>
          <w:rFonts w:ascii="Times New Roman" w:hAnsi="Times New Roman"/>
          <w:sz w:val="22"/>
          <w:szCs w:val="24"/>
        </w:rPr>
      </w:pPr>
      <w:r w:rsidRPr="000B02E9">
        <w:rPr>
          <w:rFonts w:ascii="Times New Roman" w:hAnsi="Times New Roman"/>
          <w:sz w:val="22"/>
          <w:szCs w:val="24"/>
        </w:rPr>
        <w:t xml:space="preserve"> </w:t>
      </w:r>
      <w:r w:rsidRPr="000B02E9">
        <w:rPr>
          <w:rFonts w:ascii="Times New Roman" w:hAnsi="Times New Roman"/>
          <w:sz w:val="22"/>
          <w:szCs w:val="24"/>
        </w:rPr>
        <w:tab/>
      </w:r>
      <w:r w:rsidRPr="000B02E9">
        <w:rPr>
          <w:rFonts w:ascii="Times New Roman" w:hAnsi="Times New Roman"/>
          <w:sz w:val="22"/>
          <w:szCs w:val="24"/>
        </w:rPr>
        <w:tab/>
      </w:r>
      <w:r w:rsidRPr="000B02E9">
        <w:rPr>
          <w:rFonts w:ascii="Times New Roman" w:hAnsi="Times New Roman"/>
          <w:sz w:val="22"/>
          <w:szCs w:val="24"/>
        </w:rPr>
        <w:tab/>
      </w:r>
      <w:r w:rsidRPr="000B02E9">
        <w:rPr>
          <w:rFonts w:ascii="Times New Roman" w:hAnsi="Times New Roman"/>
          <w:sz w:val="22"/>
          <w:szCs w:val="24"/>
        </w:rPr>
        <w:tab/>
      </w:r>
      <w:r w:rsidRPr="000B02E9">
        <w:rPr>
          <w:rFonts w:ascii="Times New Roman" w:hAnsi="Times New Roman"/>
          <w:sz w:val="22"/>
          <w:szCs w:val="24"/>
        </w:rPr>
        <w:tab/>
      </w:r>
      <w:r w:rsidRPr="000B02E9">
        <w:rPr>
          <w:rFonts w:ascii="Times New Roman" w:hAnsi="Times New Roman"/>
          <w:sz w:val="22"/>
          <w:szCs w:val="24"/>
        </w:rPr>
        <w:tab/>
      </w:r>
    </w:p>
    <w:p w14:paraId="0FDC8450" w14:textId="006BCA65" w:rsidR="00FB6BD9" w:rsidRDefault="00FB6BD9" w:rsidP="00FB6BD9">
      <w:pPr>
        <w:autoSpaceDE w:val="0"/>
        <w:autoSpaceDN w:val="0"/>
        <w:adjustRightInd w:val="0"/>
        <w:rPr>
          <w:rFonts w:ascii="Times New Roman" w:hAnsi="Times New Roman"/>
          <w:sz w:val="22"/>
          <w:szCs w:val="24"/>
        </w:rPr>
      </w:pPr>
    </w:p>
    <w:p w14:paraId="19CCA1FE" w14:textId="77777777" w:rsidR="00FB6BD9" w:rsidRDefault="00FB6BD9" w:rsidP="00FB6BD9">
      <w:pPr>
        <w:autoSpaceDE w:val="0"/>
        <w:autoSpaceDN w:val="0"/>
        <w:adjustRightInd w:val="0"/>
        <w:rPr>
          <w:rFonts w:ascii="Times New Roman" w:hAnsi="Times New Roman"/>
          <w:sz w:val="22"/>
          <w:szCs w:val="24"/>
        </w:rPr>
      </w:pPr>
      <w:r>
        <w:rPr>
          <w:rFonts w:ascii="Times New Roman" w:hAnsi="Times New Roman"/>
          <w:sz w:val="22"/>
          <w:szCs w:val="24"/>
        </w:rPr>
        <w:t>………………………………………</w:t>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t>………………………………………</w:t>
      </w:r>
    </w:p>
    <w:p w14:paraId="3647FAA4" w14:textId="31722AA8" w:rsidR="00813119" w:rsidRPr="00B14277" w:rsidRDefault="00B55D49" w:rsidP="00813119">
      <w:pPr>
        <w:autoSpaceDE w:val="0"/>
        <w:autoSpaceDN w:val="0"/>
        <w:adjustRightInd w:val="0"/>
        <w:ind w:firstLine="709"/>
        <w:rPr>
          <w:rFonts w:ascii="Times New Roman" w:hAnsi="Times New Roman"/>
          <w:b/>
          <w:bCs/>
          <w:sz w:val="22"/>
        </w:rPr>
      </w:pPr>
      <w:r>
        <w:rPr>
          <w:rFonts w:ascii="Times New Roman" w:hAnsi="Times New Roman"/>
          <w:b/>
          <w:sz w:val="22"/>
          <w:szCs w:val="24"/>
        </w:rPr>
        <w:t>Mgr</w:t>
      </w:r>
      <w:r w:rsidR="00FB6BD9">
        <w:rPr>
          <w:rFonts w:ascii="Times New Roman" w:hAnsi="Times New Roman"/>
          <w:b/>
          <w:sz w:val="22"/>
          <w:szCs w:val="24"/>
        </w:rPr>
        <w:t>. Richard Vereš</w:t>
      </w:r>
      <w:r w:rsidR="00FB6BD9">
        <w:rPr>
          <w:rFonts w:ascii="Times New Roman" w:hAnsi="Times New Roman"/>
          <w:b/>
          <w:sz w:val="22"/>
          <w:szCs w:val="24"/>
        </w:rPr>
        <w:tab/>
      </w:r>
      <w:r w:rsidR="00FB6BD9">
        <w:rPr>
          <w:rFonts w:ascii="Times New Roman" w:hAnsi="Times New Roman"/>
          <w:b/>
          <w:sz w:val="22"/>
          <w:szCs w:val="24"/>
        </w:rPr>
        <w:tab/>
      </w:r>
      <w:r w:rsidR="00FB6BD9">
        <w:rPr>
          <w:rFonts w:ascii="Times New Roman" w:hAnsi="Times New Roman"/>
          <w:b/>
          <w:sz w:val="22"/>
          <w:szCs w:val="24"/>
        </w:rPr>
        <w:tab/>
      </w:r>
      <w:r w:rsidR="00813119">
        <w:rPr>
          <w:rFonts w:ascii="Times New Roman" w:hAnsi="Times New Roman"/>
          <w:b/>
          <w:sz w:val="22"/>
          <w:szCs w:val="24"/>
        </w:rPr>
        <w:t xml:space="preserve">             </w:t>
      </w:r>
      <w:r w:rsidR="00F6598C">
        <w:rPr>
          <w:rFonts w:ascii="Times New Roman" w:hAnsi="Times New Roman"/>
          <w:b/>
          <w:sz w:val="22"/>
          <w:szCs w:val="24"/>
        </w:rPr>
        <w:t xml:space="preserve">           </w:t>
      </w:r>
      <w:r w:rsidR="00F6598C">
        <w:rPr>
          <w:rFonts w:ascii="Times New Roman" w:hAnsi="Times New Roman"/>
          <w:b/>
          <w:bCs/>
          <w:sz w:val="22"/>
        </w:rPr>
        <w:t>NOVPRO FM, s.r.o.</w:t>
      </w:r>
    </w:p>
    <w:p w14:paraId="7C978EF1" w14:textId="776F2B18" w:rsidR="00FB6BD9" w:rsidRPr="00813119" w:rsidRDefault="00C649F7" w:rsidP="005B062C">
      <w:pPr>
        <w:autoSpaceDE w:val="0"/>
        <w:autoSpaceDN w:val="0"/>
        <w:adjustRightInd w:val="0"/>
        <w:rPr>
          <w:rFonts w:ascii="Times New Roman" w:hAnsi="Times New Roman"/>
          <w:b/>
          <w:sz w:val="22"/>
          <w:szCs w:val="24"/>
        </w:rPr>
      </w:pPr>
      <w:r>
        <w:rPr>
          <w:rFonts w:ascii="Times New Roman" w:hAnsi="Times New Roman"/>
          <w:bCs/>
          <w:sz w:val="22"/>
          <w:szCs w:val="24"/>
        </w:rPr>
        <w:t xml:space="preserve">                   </w:t>
      </w:r>
      <w:r w:rsidR="00DC52FA">
        <w:rPr>
          <w:rFonts w:ascii="Times New Roman" w:hAnsi="Times New Roman"/>
          <w:bCs/>
          <w:sz w:val="22"/>
          <w:szCs w:val="24"/>
        </w:rPr>
        <w:t xml:space="preserve">   </w:t>
      </w:r>
      <w:r>
        <w:rPr>
          <w:rFonts w:ascii="Times New Roman" w:hAnsi="Times New Roman"/>
          <w:bCs/>
          <w:sz w:val="22"/>
          <w:szCs w:val="24"/>
        </w:rPr>
        <w:t>s</w:t>
      </w:r>
      <w:r w:rsidR="00DC52FA" w:rsidRPr="005B062C">
        <w:rPr>
          <w:rFonts w:ascii="Times New Roman" w:hAnsi="Times New Roman"/>
          <w:bCs/>
          <w:sz w:val="22"/>
          <w:szCs w:val="24"/>
        </w:rPr>
        <w:t>tarost</w:t>
      </w:r>
      <w:r>
        <w:rPr>
          <w:rFonts w:ascii="Times New Roman" w:hAnsi="Times New Roman"/>
          <w:bCs/>
          <w:sz w:val="22"/>
          <w:szCs w:val="24"/>
        </w:rPr>
        <w:t>a</w:t>
      </w:r>
      <w:r w:rsidR="00DC52FA">
        <w:rPr>
          <w:rFonts w:ascii="Times New Roman" w:hAnsi="Times New Roman"/>
          <w:bCs/>
          <w:sz w:val="22"/>
          <w:szCs w:val="24"/>
        </w:rPr>
        <w:tab/>
      </w:r>
      <w:r w:rsidR="00DC52FA">
        <w:rPr>
          <w:rFonts w:ascii="Times New Roman" w:hAnsi="Times New Roman"/>
          <w:bCs/>
          <w:sz w:val="22"/>
          <w:szCs w:val="24"/>
        </w:rPr>
        <w:tab/>
      </w:r>
      <w:r w:rsidR="00DC52FA">
        <w:rPr>
          <w:rFonts w:ascii="Times New Roman" w:hAnsi="Times New Roman"/>
          <w:bCs/>
          <w:sz w:val="22"/>
          <w:szCs w:val="24"/>
        </w:rPr>
        <w:tab/>
      </w:r>
      <w:r>
        <w:rPr>
          <w:rFonts w:ascii="Times New Roman" w:hAnsi="Times New Roman"/>
          <w:bCs/>
          <w:sz w:val="22"/>
          <w:szCs w:val="24"/>
        </w:rPr>
        <w:t xml:space="preserve">                           </w:t>
      </w:r>
      <w:r w:rsidR="00ED2E75">
        <w:rPr>
          <w:rFonts w:ascii="Times New Roman" w:hAnsi="Times New Roman"/>
          <w:bCs/>
          <w:sz w:val="22"/>
          <w:szCs w:val="24"/>
        </w:rPr>
        <w:t xml:space="preserve">          </w:t>
      </w:r>
      <w:r w:rsidR="00653E46">
        <w:rPr>
          <w:rFonts w:ascii="Times New Roman" w:hAnsi="Times New Roman"/>
          <w:sz w:val="22"/>
        </w:rPr>
        <w:t xml:space="preserve"> </w:t>
      </w:r>
      <w:r w:rsidR="00F6598C">
        <w:rPr>
          <w:rFonts w:ascii="Times New Roman" w:hAnsi="Times New Roman"/>
          <w:sz w:val="22"/>
        </w:rPr>
        <w:t xml:space="preserve">     </w:t>
      </w:r>
      <w:r w:rsidR="009E7348">
        <w:rPr>
          <w:rFonts w:ascii="Times New Roman" w:hAnsi="Times New Roman"/>
          <w:sz w:val="22"/>
        </w:rPr>
        <w:t xml:space="preserve"> </w:t>
      </w:r>
      <w:r w:rsidR="00F6598C">
        <w:rPr>
          <w:rFonts w:ascii="Times New Roman" w:hAnsi="Times New Roman"/>
          <w:sz w:val="22"/>
        </w:rPr>
        <w:t xml:space="preserve"> </w:t>
      </w:r>
      <w:r w:rsidR="009E7348">
        <w:rPr>
          <w:rFonts w:ascii="Times New Roman" w:hAnsi="Times New Roman"/>
          <w:sz w:val="22"/>
        </w:rPr>
        <w:t>xxxx</w:t>
      </w:r>
    </w:p>
    <w:p w14:paraId="71AA0F24" w14:textId="73938FDE" w:rsidR="008D62E7" w:rsidRDefault="008D62E7" w:rsidP="008D62E7">
      <w:pPr>
        <w:ind w:left="5672"/>
        <w:jc w:val="both"/>
        <w:rPr>
          <w:rFonts w:ascii="Times New Roman" w:hAnsi="Times New Roman"/>
          <w:sz w:val="22"/>
          <w:szCs w:val="22"/>
        </w:rPr>
      </w:pPr>
      <w:r>
        <w:rPr>
          <w:rFonts w:ascii="Times New Roman" w:hAnsi="Times New Roman"/>
          <w:sz w:val="22"/>
          <w:szCs w:val="22"/>
        </w:rPr>
        <w:t xml:space="preserve">       </w:t>
      </w:r>
      <w:r w:rsidR="009E7348">
        <w:rPr>
          <w:rFonts w:ascii="Times New Roman" w:hAnsi="Times New Roman"/>
          <w:sz w:val="22"/>
          <w:szCs w:val="22"/>
        </w:rPr>
        <w:t>xxxx</w:t>
      </w:r>
    </w:p>
    <w:p w14:paraId="5D539B66" w14:textId="77777777" w:rsidR="00FB6BD9" w:rsidRDefault="00FB6BD9" w:rsidP="00FB6BD9">
      <w:pPr>
        <w:rPr>
          <w:rFonts w:ascii="Times New Roman" w:hAnsi="Times New Roman"/>
          <w:sz w:val="22"/>
          <w:szCs w:val="24"/>
        </w:rPr>
      </w:pPr>
    </w:p>
    <w:p w14:paraId="6B7D8EF7" w14:textId="77777777" w:rsidR="00FB6BD9" w:rsidRPr="00484F05" w:rsidRDefault="00FB6BD9" w:rsidP="00FB6BD9">
      <w:pPr>
        <w:rPr>
          <w:rFonts w:ascii="Times New Roman" w:hAnsi="Times New Roman"/>
          <w:sz w:val="22"/>
          <w:szCs w:val="24"/>
        </w:rPr>
      </w:pPr>
    </w:p>
    <w:p w14:paraId="4AE27DAF" w14:textId="77777777" w:rsidR="00FB6BD9" w:rsidRPr="00725A2E" w:rsidRDefault="00FB6BD9" w:rsidP="00FB6BD9">
      <w:pPr>
        <w:rPr>
          <w:rFonts w:ascii="Times New Roman" w:hAnsi="Times New Roman"/>
          <w:b/>
          <w:sz w:val="22"/>
          <w:szCs w:val="24"/>
        </w:rPr>
      </w:pPr>
      <w:r w:rsidRPr="00725A2E">
        <w:rPr>
          <w:rFonts w:ascii="Times New Roman" w:hAnsi="Times New Roman"/>
          <w:b/>
          <w:sz w:val="22"/>
          <w:szCs w:val="24"/>
        </w:rPr>
        <w:t>Příloha:</w:t>
      </w:r>
    </w:p>
    <w:p w14:paraId="0C09AB7E" w14:textId="37994F9D" w:rsidR="00FB6BD9" w:rsidRPr="00484F05" w:rsidRDefault="00FB6BD9" w:rsidP="00FB6BD9">
      <w:pPr>
        <w:rPr>
          <w:rFonts w:ascii="Times New Roman" w:hAnsi="Times New Roman"/>
          <w:sz w:val="22"/>
          <w:szCs w:val="24"/>
        </w:rPr>
      </w:pPr>
      <w:r w:rsidRPr="00725A2E">
        <w:rPr>
          <w:rFonts w:ascii="Times New Roman" w:hAnsi="Times New Roman"/>
          <w:sz w:val="22"/>
          <w:szCs w:val="24"/>
        </w:rPr>
        <w:t>č. </w:t>
      </w:r>
      <w:r w:rsidR="00725A2E" w:rsidRPr="00725A2E">
        <w:rPr>
          <w:rFonts w:ascii="Times New Roman" w:hAnsi="Times New Roman"/>
          <w:sz w:val="22"/>
          <w:szCs w:val="24"/>
        </w:rPr>
        <w:t>1</w:t>
      </w:r>
      <w:r w:rsidRPr="00725A2E">
        <w:rPr>
          <w:rFonts w:ascii="Times New Roman" w:hAnsi="Times New Roman"/>
          <w:sz w:val="22"/>
          <w:szCs w:val="24"/>
        </w:rPr>
        <w:t xml:space="preserve"> – Situační plán</w:t>
      </w:r>
    </w:p>
    <w:sectPr w:rsidR="00FB6BD9" w:rsidRPr="00484F05" w:rsidSect="001C2B5C">
      <w:headerReference w:type="default" r:id="rId8"/>
      <w:footerReference w:type="default" r:id="rId9"/>
      <w:pgSz w:w="11906" w:h="16838"/>
      <w:pgMar w:top="1134" w:right="1134" w:bottom="1134" w:left="1134" w:header="426"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6189" w14:textId="77777777" w:rsidR="000C49A4" w:rsidRDefault="000C49A4">
      <w:r>
        <w:separator/>
      </w:r>
    </w:p>
  </w:endnote>
  <w:endnote w:type="continuationSeparator" w:id="0">
    <w:p w14:paraId="27B0128B" w14:textId="77777777" w:rsidR="000C49A4" w:rsidRDefault="000C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DF29" w14:textId="1D65287F" w:rsidR="00D50722" w:rsidRPr="0095773F" w:rsidRDefault="00FB6BD9" w:rsidP="0082514B">
    <w:pPr>
      <w:pStyle w:val="Zpat"/>
      <w:tabs>
        <w:tab w:val="clear" w:pos="4536"/>
        <w:tab w:val="clear" w:pos="9072"/>
        <w:tab w:val="center" w:pos="180"/>
        <w:tab w:val="left" w:pos="3060"/>
      </w:tabs>
      <w:ind w:right="42"/>
      <w:rPr>
        <w:rFonts w:cs="Arial"/>
        <w:color w:val="003C69"/>
        <w:sz w:val="16"/>
      </w:rPr>
    </w:pPr>
    <w:r>
      <w:rPr>
        <w:rFonts w:cs="Arial"/>
        <w:noProof/>
        <w:color w:val="003C69"/>
      </w:rPr>
      <w:drawing>
        <wp:anchor distT="0" distB="0" distL="114300" distR="114300" simplePos="0" relativeHeight="251659264" behindDoc="0" locked="0" layoutInCell="1" allowOverlap="1" wp14:anchorId="48E784C0" wp14:editId="5798D661">
          <wp:simplePos x="0" y="0"/>
          <wp:positionH relativeFrom="column">
            <wp:posOffset>4596130</wp:posOffset>
          </wp:positionH>
          <wp:positionV relativeFrom="paragraph">
            <wp:posOffset>-88265</wp:posOffset>
          </wp:positionV>
          <wp:extent cx="1485900" cy="37147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102">
      <w:rPr>
        <w:rStyle w:val="slostrnky"/>
        <w:rFonts w:cs="Arial"/>
        <w:color w:val="003C69"/>
        <w:sz w:val="16"/>
      </w:rPr>
      <w:fldChar w:fldCharType="begin"/>
    </w:r>
    <w:r w:rsidRPr="00064102">
      <w:rPr>
        <w:rStyle w:val="slostrnky"/>
        <w:rFonts w:cs="Arial"/>
        <w:color w:val="003C69"/>
        <w:sz w:val="16"/>
      </w:rPr>
      <w:instrText xml:space="preserve"> PAGE </w:instrText>
    </w:r>
    <w:r w:rsidRPr="00064102">
      <w:rPr>
        <w:rStyle w:val="slostrnky"/>
        <w:rFonts w:cs="Arial"/>
        <w:color w:val="003C69"/>
        <w:sz w:val="16"/>
      </w:rPr>
      <w:fldChar w:fldCharType="separate"/>
    </w:r>
    <w:r>
      <w:rPr>
        <w:rStyle w:val="slostrnky"/>
        <w:rFonts w:cs="Arial"/>
        <w:noProof/>
        <w:color w:val="003C69"/>
        <w:sz w:val="16"/>
      </w:rPr>
      <w:t>2</w:t>
    </w:r>
    <w:r w:rsidRPr="00064102">
      <w:rPr>
        <w:rStyle w:val="slostrnky"/>
        <w:rFonts w:cs="Arial"/>
        <w:color w:val="003C69"/>
        <w:sz w:val="16"/>
      </w:rPr>
      <w:fldChar w:fldCharType="end"/>
    </w:r>
    <w:r w:rsidRPr="00064102">
      <w:rPr>
        <w:rStyle w:val="slostrnky"/>
        <w:rFonts w:cs="Arial"/>
        <w:color w:val="003C69"/>
        <w:sz w:val="16"/>
      </w:rPr>
      <w:t>/</w:t>
    </w:r>
    <w:r w:rsidRPr="00064102">
      <w:rPr>
        <w:rStyle w:val="slostrnky"/>
        <w:rFonts w:cs="Arial"/>
        <w:color w:val="003C69"/>
        <w:sz w:val="16"/>
      </w:rPr>
      <w:fldChar w:fldCharType="begin"/>
    </w:r>
    <w:r w:rsidRPr="00064102">
      <w:rPr>
        <w:rStyle w:val="slostrnky"/>
        <w:rFonts w:cs="Arial"/>
        <w:color w:val="003C69"/>
        <w:sz w:val="16"/>
      </w:rPr>
      <w:instrText xml:space="preserve"> NUMPAGES </w:instrText>
    </w:r>
    <w:r w:rsidRPr="00064102">
      <w:rPr>
        <w:rStyle w:val="slostrnky"/>
        <w:rFonts w:cs="Arial"/>
        <w:color w:val="003C69"/>
        <w:sz w:val="16"/>
      </w:rPr>
      <w:fldChar w:fldCharType="separate"/>
    </w:r>
    <w:r>
      <w:rPr>
        <w:rStyle w:val="slostrnky"/>
        <w:rFonts w:cs="Arial"/>
        <w:noProof/>
        <w:color w:val="003C69"/>
        <w:sz w:val="16"/>
      </w:rPr>
      <w:t>6</w:t>
    </w:r>
    <w:r w:rsidRPr="00064102">
      <w:rPr>
        <w:rStyle w:val="slostrnky"/>
        <w:rFonts w:cs="Arial"/>
        <w:color w:val="003C6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1970" w14:textId="77777777" w:rsidR="000C49A4" w:rsidRDefault="000C49A4">
      <w:r>
        <w:separator/>
      </w:r>
    </w:p>
  </w:footnote>
  <w:footnote w:type="continuationSeparator" w:id="0">
    <w:p w14:paraId="313F4CA1" w14:textId="77777777" w:rsidR="000C49A4" w:rsidRDefault="000C4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CEBF" w14:textId="08E01B05" w:rsidR="00D50722" w:rsidRDefault="00FB6BD9" w:rsidP="009C7672">
    <w:pPr>
      <w:pStyle w:val="Zhlav"/>
      <w:tabs>
        <w:tab w:val="clear" w:pos="4536"/>
        <w:tab w:val="clear" w:pos="9072"/>
        <w:tab w:val="left" w:pos="3015"/>
      </w:tabs>
      <w:ind w:firstLine="709"/>
      <w:rPr>
        <w:rFonts w:cs="Arial"/>
        <w:noProof/>
        <w:color w:val="003C69"/>
      </w:rPr>
    </w:pPr>
    <w:r w:rsidRPr="00FB6A12">
      <w:rPr>
        <w:rFonts w:cs="Arial"/>
        <w:noProof/>
        <w:color w:val="003C69"/>
      </w:rPr>
      <mc:AlternateContent>
        <mc:Choice Requires="wps">
          <w:drawing>
            <wp:anchor distT="0" distB="0" distL="114300" distR="114300" simplePos="0" relativeHeight="251660288" behindDoc="0" locked="0" layoutInCell="1" allowOverlap="1" wp14:anchorId="790F3CC2" wp14:editId="244BBEB6">
              <wp:simplePos x="0" y="0"/>
              <wp:positionH relativeFrom="column">
                <wp:posOffset>2767330</wp:posOffset>
              </wp:positionH>
              <wp:positionV relativeFrom="paragraph">
                <wp:posOffset>12065</wp:posOffset>
              </wp:positionV>
              <wp:extent cx="3465830" cy="494665"/>
              <wp:effectExtent l="0" t="254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C941C" w14:textId="77777777" w:rsidR="00D50722" w:rsidRDefault="00FB6BD9" w:rsidP="00706CA5">
                          <w:pPr>
                            <w:jc w:val="right"/>
                            <w:rPr>
                              <w:rFonts w:cs="Arial"/>
                              <w:b/>
                              <w:color w:val="00ADD0"/>
                              <w:sz w:val="40"/>
                              <w:szCs w:val="40"/>
                            </w:rPr>
                          </w:pPr>
                          <w:r>
                            <w:rPr>
                              <w:rFonts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F3CC2" id="_x0000_t202" coordsize="21600,21600" o:spt="202" path="m,l,21600r21600,l21600,xe">
              <v:stroke joinstyle="miter"/>
              <v:path gradientshapeok="t" o:connecttype="rect"/>
            </v:shapetype>
            <v:shape id="Textové pole 3" o:spid="_x0000_s1026" type="#_x0000_t202" style="position:absolute;left:0;text-align:left;margin-left:217.9pt;margin-top:.95pt;width:272.9pt;height:3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fu4AEAAKEDAAAOAAAAZHJzL2Uyb0RvYy54bWysU9tu2zAMfR+wfxD0vjhJnaw14hRdiw4D&#10;ugvQ9QNkWbKF2aJGKbGzrx8lp2m2vg17ESSSPjznkN5cj33H9gq9AVvyxWzOmbISamObkj99v393&#10;yZkPwtaiA6tKflCeX2/fvtkMrlBLaKGrFTICsb4YXMnbEFyRZV62qhd+Bk5ZSmrAXgR6YpPVKAZC&#10;77tsOZ+vswGwdghSeU/RuynJtwlfayXDV629CqwrOXEL6cR0VvHMthtRNChca+SRhvgHFr0wlpqe&#10;oO5EEGyH5hVUbySCBx1mEvoMtDZSJQ2kZjH/S81jK5xKWsgc7042+f8HK7/sH903ZGH8ACMNMInw&#10;7gHkD88s3LbCNuoGEYZWiZoaL6Jl2eB8cfw0Wu0LH0Gq4TPUNGSxC5CARo19dIV0MkKnARxOpqsx&#10;MEnBi3y9uryglKRcfpWv16vUQhTPXzv04aOCnsVLyZGGmtDF/sGHyEYUzyWxmYV703VpsJ39I0CF&#10;MZLYR8IT9TBWI1VHFRXUB9KBMO0J7TVdWsBfnA20IyX3P3cCFWfdJ0teXC3yPC5VeuSr90t64Hmm&#10;Os8IKwmq5IGz6XobpkXcOTRNS50m9y3ckH/aJGkvrI68aQ+S4uPOxkU7f6eqlz9r+xsAAP//AwBQ&#10;SwMEFAAGAAgAAAAhANQeMmDdAAAACAEAAA8AAABkcnMvZG93bnJldi54bWxMj0FPwkAQhe8m/ofN&#10;mHiTXRCwrd0So/GqAYTE29Id2obubNNdaP33jic5Tr6X977JV6NrxQX70HjSMJ0oEEiltw1VGr62&#10;7w8JiBANWdN6Qg0/GGBV3N7kJrN+oDVeNrESXEIhMxrqGLtMylDW6EyY+A6J2dH3zkQ++0ra3gxc&#10;7lo5U2opnWmIF2rT4WuN5Wlzdhp2H8fv/Vx9Vm9u0Q1+VJJcKrW+vxtfnkFEHON/GP70WR0Kdjr4&#10;M9kgWg3zxwWrRwYpCOZpMl2COGh4ShOQRS6vHyh+AQAA//8DAFBLAQItABQABgAIAAAAIQC2gziS&#10;/gAAAOEBAAATAAAAAAAAAAAAAAAAAAAAAABbQ29udGVudF9UeXBlc10ueG1sUEsBAi0AFAAGAAgA&#10;AAAhADj9If/WAAAAlAEAAAsAAAAAAAAAAAAAAAAALwEAAF9yZWxzLy5yZWxzUEsBAi0AFAAGAAgA&#10;AAAhACFOp+7gAQAAoQMAAA4AAAAAAAAAAAAAAAAALgIAAGRycy9lMm9Eb2MueG1sUEsBAi0AFAAG&#10;AAgAAAAhANQeMmDdAAAACAEAAA8AAAAAAAAAAAAAAAAAOgQAAGRycy9kb3ducmV2LnhtbFBLBQYA&#10;AAAABAAEAPMAAABEBQAAAAA=&#10;" filled="f" stroked="f">
              <v:textbox>
                <w:txbxContent>
                  <w:p w14:paraId="74DC941C" w14:textId="77777777" w:rsidR="00D50722" w:rsidRDefault="00FB6BD9" w:rsidP="00706CA5">
                    <w:pPr>
                      <w:jc w:val="right"/>
                      <w:rPr>
                        <w:rFonts w:cs="Arial"/>
                        <w:b/>
                        <w:color w:val="00ADD0"/>
                        <w:sz w:val="40"/>
                        <w:szCs w:val="40"/>
                      </w:rPr>
                    </w:pPr>
                    <w:r>
                      <w:rPr>
                        <w:rFonts w:cs="Arial"/>
                        <w:b/>
                        <w:color w:val="00ADD0"/>
                        <w:sz w:val="40"/>
                        <w:szCs w:val="40"/>
                      </w:rPr>
                      <w:t>Smlouva</w:t>
                    </w:r>
                  </w:p>
                </w:txbxContent>
              </v:textbox>
            </v:shape>
          </w:pict>
        </mc:Fallback>
      </mc:AlternateContent>
    </w:r>
    <w:r w:rsidRPr="00FB6A12">
      <w:rPr>
        <w:rFonts w:cs="Arial"/>
        <w:noProof/>
        <w:color w:val="003C69"/>
      </w:rPr>
      <w:drawing>
        <wp:anchor distT="0" distB="0" distL="114300" distR="114300" simplePos="0" relativeHeight="251661312" behindDoc="0" locked="0" layoutInCell="1" allowOverlap="1" wp14:anchorId="589AE246" wp14:editId="6CE6A58E">
          <wp:simplePos x="0" y="0"/>
          <wp:positionH relativeFrom="column">
            <wp:posOffset>-28575</wp:posOffset>
          </wp:positionH>
          <wp:positionV relativeFrom="paragraph">
            <wp:posOffset>-6985</wp:posOffset>
          </wp:positionV>
          <wp:extent cx="401320" cy="45720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F86">
      <w:rPr>
        <w:rFonts w:cs="Arial"/>
        <w:noProof/>
        <w:color w:val="003C69"/>
      </w:rPr>
      <w:t>Statutární</w:t>
    </w:r>
    <w:r w:rsidRPr="00076F86">
      <w:rPr>
        <w:rFonts w:cs="Arial"/>
      </w:rPr>
      <w:t xml:space="preserve"> </w:t>
    </w:r>
    <w:r w:rsidRPr="00076F86">
      <w:rPr>
        <w:rFonts w:cs="Arial"/>
        <w:noProof/>
        <w:color w:val="003C69"/>
      </w:rPr>
      <w:t>město Ostrava</w:t>
    </w:r>
  </w:p>
  <w:p w14:paraId="425826D7" w14:textId="77777777" w:rsidR="00D50722" w:rsidRDefault="00FB6BD9" w:rsidP="009C7672">
    <w:pPr>
      <w:pStyle w:val="Zhlav"/>
      <w:tabs>
        <w:tab w:val="clear" w:pos="4536"/>
        <w:tab w:val="clear" w:pos="9072"/>
        <w:tab w:val="left" w:pos="3015"/>
      </w:tabs>
      <w:ind w:firstLine="709"/>
      <w:rPr>
        <w:rFonts w:cs="Arial"/>
        <w:noProof/>
        <w:color w:val="003C69"/>
      </w:rPr>
    </w:pPr>
    <w:r w:rsidRPr="00076F86">
      <w:rPr>
        <w:rFonts w:cs="Arial"/>
        <w:b/>
        <w:bCs/>
        <w:color w:val="00365F"/>
      </w:rPr>
      <w:t>městský obvod Slezská Ostrava</w:t>
    </w:r>
  </w:p>
  <w:p w14:paraId="4AD6DB73" w14:textId="77777777" w:rsidR="00D50722" w:rsidRPr="009C7672" w:rsidRDefault="00FB6BD9" w:rsidP="009C7672">
    <w:pPr>
      <w:pStyle w:val="Zhlav"/>
      <w:tabs>
        <w:tab w:val="clear" w:pos="4536"/>
        <w:tab w:val="clear" w:pos="9072"/>
        <w:tab w:val="left" w:pos="3015"/>
      </w:tabs>
      <w:ind w:firstLine="709"/>
      <w:rPr>
        <w:rFonts w:cs="Arial"/>
        <w:noProof/>
        <w:color w:val="003C69"/>
      </w:rPr>
    </w:pPr>
    <w:r>
      <w:rPr>
        <w:rFonts w:cs="Arial"/>
        <w:b/>
        <w:color w:val="004080"/>
      </w:rPr>
      <w:t>úřad městského obvodu</w:t>
    </w:r>
  </w:p>
  <w:p w14:paraId="2FADA059" w14:textId="77777777" w:rsidR="00D50722" w:rsidRDefault="00D507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4F0"/>
    <w:multiLevelType w:val="hybridMultilevel"/>
    <w:tmpl w:val="00368CFC"/>
    <w:lvl w:ilvl="0" w:tplc="4C3859C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232EF5"/>
    <w:multiLevelType w:val="hybridMultilevel"/>
    <w:tmpl w:val="74F20D98"/>
    <w:lvl w:ilvl="0" w:tplc="6F4A0C98">
      <w:numFmt w:val="bullet"/>
      <w:lvlText w:val="-"/>
      <w:lvlJc w:val="left"/>
      <w:pPr>
        <w:ind w:left="785" w:hanging="360"/>
      </w:pPr>
      <w:rPr>
        <w:rFonts w:ascii="Times New Roman" w:eastAsia="Times New Roman" w:hAnsi="Times New Roman" w:cs="Times New Roman" w:hint="default"/>
        <w:b/>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 w15:restartNumberingAfterBreak="0">
    <w:nsid w:val="033543B1"/>
    <w:multiLevelType w:val="hybridMultilevel"/>
    <w:tmpl w:val="D9064950"/>
    <w:lvl w:ilvl="0" w:tplc="D9F8C226">
      <w:start w:val="1"/>
      <w:numFmt w:val="decimal"/>
      <w:lvlText w:val="%1."/>
      <w:lvlJc w:val="left"/>
      <w:pPr>
        <w:tabs>
          <w:tab w:val="num" w:pos="1932"/>
        </w:tabs>
        <w:ind w:left="1932" w:hanging="360"/>
      </w:pPr>
      <w:rPr>
        <w:rFonts w:ascii="Times New Roman" w:hAnsi="Times New Roman" w:hint="default"/>
        <w:b/>
        <w:i w:val="0"/>
        <w:sz w:val="22"/>
      </w:rPr>
    </w:lvl>
    <w:lvl w:ilvl="1" w:tplc="04050019">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3" w15:restartNumberingAfterBreak="0">
    <w:nsid w:val="03544F99"/>
    <w:multiLevelType w:val="hybridMultilevel"/>
    <w:tmpl w:val="B48AC082"/>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3C55648"/>
    <w:multiLevelType w:val="hybridMultilevel"/>
    <w:tmpl w:val="4C40B850"/>
    <w:lvl w:ilvl="0" w:tplc="79401B98">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07382BCA"/>
    <w:multiLevelType w:val="hybridMultilevel"/>
    <w:tmpl w:val="5D9468EA"/>
    <w:lvl w:ilvl="0" w:tplc="632ADFB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AB43D2"/>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99C578A"/>
    <w:multiLevelType w:val="hybridMultilevel"/>
    <w:tmpl w:val="A95A67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616915"/>
    <w:multiLevelType w:val="hybridMultilevel"/>
    <w:tmpl w:val="C22EF8F2"/>
    <w:lvl w:ilvl="0" w:tplc="E83E1C54">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B3F1F9E"/>
    <w:multiLevelType w:val="hybridMultilevel"/>
    <w:tmpl w:val="6286193C"/>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0C6F2DA4"/>
    <w:multiLevelType w:val="hybridMultilevel"/>
    <w:tmpl w:val="D3AE395A"/>
    <w:lvl w:ilvl="0" w:tplc="7DE644B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0DCB4D59"/>
    <w:multiLevelType w:val="hybridMultilevel"/>
    <w:tmpl w:val="BF909538"/>
    <w:lvl w:ilvl="0" w:tplc="67E0783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0746CF4"/>
    <w:multiLevelType w:val="hybridMultilevel"/>
    <w:tmpl w:val="B87612FA"/>
    <w:lvl w:ilvl="0" w:tplc="5FDE20F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C721D8"/>
    <w:multiLevelType w:val="hybridMultilevel"/>
    <w:tmpl w:val="81841720"/>
    <w:lvl w:ilvl="0" w:tplc="52CCB904">
      <w:numFmt w:val="bullet"/>
      <w:lvlText w:val="-"/>
      <w:lvlJc w:val="left"/>
      <w:pPr>
        <w:ind w:left="3193" w:hanging="360"/>
      </w:pPr>
      <w:rPr>
        <w:rFonts w:ascii="Times New Roman" w:eastAsia="Times New Roman" w:hAnsi="Times New Roman" w:cs="Times New Roman" w:hint="default"/>
      </w:rPr>
    </w:lvl>
    <w:lvl w:ilvl="1" w:tplc="04050003" w:tentative="1">
      <w:start w:val="1"/>
      <w:numFmt w:val="bullet"/>
      <w:lvlText w:val="o"/>
      <w:lvlJc w:val="left"/>
      <w:pPr>
        <w:ind w:left="3913" w:hanging="360"/>
      </w:pPr>
      <w:rPr>
        <w:rFonts w:ascii="Courier New" w:hAnsi="Courier New" w:cs="Courier New" w:hint="default"/>
      </w:rPr>
    </w:lvl>
    <w:lvl w:ilvl="2" w:tplc="04050005" w:tentative="1">
      <w:start w:val="1"/>
      <w:numFmt w:val="bullet"/>
      <w:lvlText w:val=""/>
      <w:lvlJc w:val="left"/>
      <w:pPr>
        <w:ind w:left="4633" w:hanging="360"/>
      </w:pPr>
      <w:rPr>
        <w:rFonts w:ascii="Wingdings" w:hAnsi="Wingdings" w:hint="default"/>
      </w:rPr>
    </w:lvl>
    <w:lvl w:ilvl="3" w:tplc="04050001" w:tentative="1">
      <w:start w:val="1"/>
      <w:numFmt w:val="bullet"/>
      <w:lvlText w:val=""/>
      <w:lvlJc w:val="left"/>
      <w:pPr>
        <w:ind w:left="5353" w:hanging="360"/>
      </w:pPr>
      <w:rPr>
        <w:rFonts w:ascii="Symbol" w:hAnsi="Symbol" w:hint="default"/>
      </w:rPr>
    </w:lvl>
    <w:lvl w:ilvl="4" w:tplc="04050003" w:tentative="1">
      <w:start w:val="1"/>
      <w:numFmt w:val="bullet"/>
      <w:lvlText w:val="o"/>
      <w:lvlJc w:val="left"/>
      <w:pPr>
        <w:ind w:left="6073" w:hanging="360"/>
      </w:pPr>
      <w:rPr>
        <w:rFonts w:ascii="Courier New" w:hAnsi="Courier New" w:cs="Courier New" w:hint="default"/>
      </w:rPr>
    </w:lvl>
    <w:lvl w:ilvl="5" w:tplc="04050005" w:tentative="1">
      <w:start w:val="1"/>
      <w:numFmt w:val="bullet"/>
      <w:lvlText w:val=""/>
      <w:lvlJc w:val="left"/>
      <w:pPr>
        <w:ind w:left="6793" w:hanging="360"/>
      </w:pPr>
      <w:rPr>
        <w:rFonts w:ascii="Wingdings" w:hAnsi="Wingdings" w:hint="default"/>
      </w:rPr>
    </w:lvl>
    <w:lvl w:ilvl="6" w:tplc="04050001" w:tentative="1">
      <w:start w:val="1"/>
      <w:numFmt w:val="bullet"/>
      <w:lvlText w:val=""/>
      <w:lvlJc w:val="left"/>
      <w:pPr>
        <w:ind w:left="7513" w:hanging="360"/>
      </w:pPr>
      <w:rPr>
        <w:rFonts w:ascii="Symbol" w:hAnsi="Symbol" w:hint="default"/>
      </w:rPr>
    </w:lvl>
    <w:lvl w:ilvl="7" w:tplc="04050003" w:tentative="1">
      <w:start w:val="1"/>
      <w:numFmt w:val="bullet"/>
      <w:lvlText w:val="o"/>
      <w:lvlJc w:val="left"/>
      <w:pPr>
        <w:ind w:left="8233" w:hanging="360"/>
      </w:pPr>
      <w:rPr>
        <w:rFonts w:ascii="Courier New" w:hAnsi="Courier New" w:cs="Courier New" w:hint="default"/>
      </w:rPr>
    </w:lvl>
    <w:lvl w:ilvl="8" w:tplc="04050005" w:tentative="1">
      <w:start w:val="1"/>
      <w:numFmt w:val="bullet"/>
      <w:lvlText w:val=""/>
      <w:lvlJc w:val="left"/>
      <w:pPr>
        <w:ind w:left="8953" w:hanging="360"/>
      </w:pPr>
      <w:rPr>
        <w:rFonts w:ascii="Wingdings" w:hAnsi="Wingdings" w:hint="default"/>
      </w:rPr>
    </w:lvl>
  </w:abstractNum>
  <w:abstractNum w:abstractNumId="14" w15:restartNumberingAfterBreak="0">
    <w:nsid w:val="17217584"/>
    <w:multiLevelType w:val="hybridMultilevel"/>
    <w:tmpl w:val="45DEC1B2"/>
    <w:lvl w:ilvl="0" w:tplc="5E72A05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D867E6"/>
    <w:multiLevelType w:val="hybridMultilevel"/>
    <w:tmpl w:val="7346E2C8"/>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6" w15:restartNumberingAfterBreak="0">
    <w:nsid w:val="2130681E"/>
    <w:multiLevelType w:val="hybridMultilevel"/>
    <w:tmpl w:val="D6F4E1B6"/>
    <w:lvl w:ilvl="0" w:tplc="B96857F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3355D21"/>
    <w:multiLevelType w:val="hybridMultilevel"/>
    <w:tmpl w:val="1F86A108"/>
    <w:lvl w:ilvl="0" w:tplc="6A7A29F0">
      <w:numFmt w:val="bullet"/>
      <w:lvlText w:val="-"/>
      <w:lvlJc w:val="left"/>
      <w:pPr>
        <w:ind w:left="785" w:hanging="360"/>
      </w:pPr>
      <w:rPr>
        <w:rFonts w:ascii="Times New Roman" w:eastAsia="Times New Roman"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8" w15:restartNumberingAfterBreak="0">
    <w:nsid w:val="28835C4D"/>
    <w:multiLevelType w:val="multilevel"/>
    <w:tmpl w:val="A2E6C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8BD16A4"/>
    <w:multiLevelType w:val="hybridMultilevel"/>
    <w:tmpl w:val="859E926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2D124409"/>
    <w:multiLevelType w:val="hybridMultilevel"/>
    <w:tmpl w:val="67C209D8"/>
    <w:lvl w:ilvl="0" w:tplc="EA42882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F2846FD"/>
    <w:multiLevelType w:val="hybridMultilevel"/>
    <w:tmpl w:val="55F62D2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303C1ACB"/>
    <w:multiLevelType w:val="hybridMultilevel"/>
    <w:tmpl w:val="EE04D03C"/>
    <w:lvl w:ilvl="0" w:tplc="64A20D3A">
      <w:start w:val="1"/>
      <w:numFmt w:val="decimal"/>
      <w:lvlText w:val="%1."/>
      <w:lvlJc w:val="left"/>
      <w:pPr>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1F83AF2"/>
    <w:multiLevelType w:val="hybridMultilevel"/>
    <w:tmpl w:val="36523FE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32A11482"/>
    <w:multiLevelType w:val="hybridMultilevel"/>
    <w:tmpl w:val="48CC163C"/>
    <w:lvl w:ilvl="0" w:tplc="4E1859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0D1C03"/>
    <w:multiLevelType w:val="hybridMultilevel"/>
    <w:tmpl w:val="DE4E02D6"/>
    <w:lvl w:ilvl="0" w:tplc="E1D0777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34556F93"/>
    <w:multiLevelType w:val="hybridMultilevel"/>
    <w:tmpl w:val="4F5CFCDA"/>
    <w:lvl w:ilvl="0" w:tplc="A98E1C66">
      <w:numFmt w:val="bullet"/>
      <w:lvlText w:val="-"/>
      <w:lvlJc w:val="left"/>
      <w:pPr>
        <w:ind w:left="2410" w:hanging="360"/>
      </w:pPr>
      <w:rPr>
        <w:rFonts w:ascii="Times New Roman" w:eastAsia="Times New Roman" w:hAnsi="Times New Roman" w:cs="Times New Roman" w:hint="default"/>
        <w:b/>
      </w:rPr>
    </w:lvl>
    <w:lvl w:ilvl="1" w:tplc="04050001">
      <w:start w:val="1"/>
      <w:numFmt w:val="bullet"/>
      <w:lvlText w:val=""/>
      <w:lvlJc w:val="left"/>
      <w:pPr>
        <w:ind w:left="3130" w:hanging="360"/>
      </w:pPr>
      <w:rPr>
        <w:rFonts w:ascii="Symbol" w:hAnsi="Symbol" w:hint="default"/>
      </w:rPr>
    </w:lvl>
    <w:lvl w:ilvl="2" w:tplc="04050005" w:tentative="1">
      <w:start w:val="1"/>
      <w:numFmt w:val="bullet"/>
      <w:lvlText w:val=""/>
      <w:lvlJc w:val="left"/>
      <w:pPr>
        <w:ind w:left="3850" w:hanging="360"/>
      </w:pPr>
      <w:rPr>
        <w:rFonts w:ascii="Wingdings" w:hAnsi="Wingdings" w:hint="default"/>
      </w:rPr>
    </w:lvl>
    <w:lvl w:ilvl="3" w:tplc="04050001" w:tentative="1">
      <w:start w:val="1"/>
      <w:numFmt w:val="bullet"/>
      <w:lvlText w:val=""/>
      <w:lvlJc w:val="left"/>
      <w:pPr>
        <w:ind w:left="4570" w:hanging="360"/>
      </w:pPr>
      <w:rPr>
        <w:rFonts w:ascii="Symbol" w:hAnsi="Symbol" w:hint="default"/>
      </w:rPr>
    </w:lvl>
    <w:lvl w:ilvl="4" w:tplc="04050003" w:tentative="1">
      <w:start w:val="1"/>
      <w:numFmt w:val="bullet"/>
      <w:lvlText w:val="o"/>
      <w:lvlJc w:val="left"/>
      <w:pPr>
        <w:ind w:left="5290" w:hanging="360"/>
      </w:pPr>
      <w:rPr>
        <w:rFonts w:ascii="Courier New" w:hAnsi="Courier New" w:cs="Courier New" w:hint="default"/>
      </w:rPr>
    </w:lvl>
    <w:lvl w:ilvl="5" w:tplc="04050005" w:tentative="1">
      <w:start w:val="1"/>
      <w:numFmt w:val="bullet"/>
      <w:lvlText w:val=""/>
      <w:lvlJc w:val="left"/>
      <w:pPr>
        <w:ind w:left="6010" w:hanging="360"/>
      </w:pPr>
      <w:rPr>
        <w:rFonts w:ascii="Wingdings" w:hAnsi="Wingdings" w:hint="default"/>
      </w:rPr>
    </w:lvl>
    <w:lvl w:ilvl="6" w:tplc="04050001" w:tentative="1">
      <w:start w:val="1"/>
      <w:numFmt w:val="bullet"/>
      <w:lvlText w:val=""/>
      <w:lvlJc w:val="left"/>
      <w:pPr>
        <w:ind w:left="6730" w:hanging="360"/>
      </w:pPr>
      <w:rPr>
        <w:rFonts w:ascii="Symbol" w:hAnsi="Symbol" w:hint="default"/>
      </w:rPr>
    </w:lvl>
    <w:lvl w:ilvl="7" w:tplc="04050003" w:tentative="1">
      <w:start w:val="1"/>
      <w:numFmt w:val="bullet"/>
      <w:lvlText w:val="o"/>
      <w:lvlJc w:val="left"/>
      <w:pPr>
        <w:ind w:left="7450" w:hanging="360"/>
      </w:pPr>
      <w:rPr>
        <w:rFonts w:ascii="Courier New" w:hAnsi="Courier New" w:cs="Courier New" w:hint="default"/>
      </w:rPr>
    </w:lvl>
    <w:lvl w:ilvl="8" w:tplc="04050005" w:tentative="1">
      <w:start w:val="1"/>
      <w:numFmt w:val="bullet"/>
      <w:lvlText w:val=""/>
      <w:lvlJc w:val="left"/>
      <w:pPr>
        <w:ind w:left="8170" w:hanging="360"/>
      </w:pPr>
      <w:rPr>
        <w:rFonts w:ascii="Wingdings" w:hAnsi="Wingdings" w:hint="default"/>
      </w:rPr>
    </w:lvl>
  </w:abstractNum>
  <w:abstractNum w:abstractNumId="27" w15:restartNumberingAfterBreak="0">
    <w:nsid w:val="357467B6"/>
    <w:multiLevelType w:val="hybridMultilevel"/>
    <w:tmpl w:val="D1B6CDDA"/>
    <w:lvl w:ilvl="0" w:tplc="A79EEDC6">
      <w:start w:val="1"/>
      <w:numFmt w:val="decimal"/>
      <w:lvlText w:val="%1."/>
      <w:lvlJc w:val="left"/>
      <w:pPr>
        <w:ind w:left="720" w:hanging="360"/>
      </w:pPr>
      <w:rPr>
        <w:rFonts w:hint="default"/>
        <w:b/>
      </w:rPr>
    </w:lvl>
    <w:lvl w:ilvl="1" w:tplc="BF5CA900">
      <w:numFmt w:val="bullet"/>
      <w:lvlText w:val="-"/>
      <w:lvlJc w:val="left"/>
      <w:pPr>
        <w:ind w:left="1440" w:hanging="360"/>
      </w:pPr>
      <w:rPr>
        <w:rFonts w:ascii="Times New Roman" w:eastAsia="Times New Roman" w:hAnsi="Times New Roman" w:cs="Times New Roman"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5A537D8"/>
    <w:multiLevelType w:val="hybridMultilevel"/>
    <w:tmpl w:val="1FA69F2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75317C1"/>
    <w:multiLevelType w:val="hybridMultilevel"/>
    <w:tmpl w:val="E9F4C43C"/>
    <w:lvl w:ilvl="0" w:tplc="B3C2C71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9DE3E7D"/>
    <w:multiLevelType w:val="hybridMultilevel"/>
    <w:tmpl w:val="B84AA440"/>
    <w:lvl w:ilvl="0" w:tplc="C7BAA194">
      <w:start w:val="1"/>
      <w:numFmt w:val="decimal"/>
      <w:lvlText w:val="%1."/>
      <w:lvlJc w:val="left"/>
      <w:pPr>
        <w:ind w:left="562" w:hanging="42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9EA0292"/>
    <w:multiLevelType w:val="hybridMultilevel"/>
    <w:tmpl w:val="1AC08092"/>
    <w:lvl w:ilvl="0" w:tplc="14567F50">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DF789E40">
      <w:numFmt w:val="bullet"/>
      <w:lvlText w:val="-"/>
      <w:lvlJc w:val="left"/>
      <w:pPr>
        <w:ind w:left="2340" w:hanging="360"/>
      </w:pPr>
      <w:rPr>
        <w:rFonts w:ascii="Times New Roman" w:eastAsia="Times New Roman" w:hAnsi="Times New Roman" w:cs="Times New Roman" w:hint="default"/>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94F1F4B"/>
    <w:multiLevelType w:val="hybridMultilevel"/>
    <w:tmpl w:val="B0AE7C32"/>
    <w:lvl w:ilvl="0" w:tplc="824073A2">
      <w:numFmt w:val="bullet"/>
      <w:lvlText w:val="-"/>
      <w:lvlJc w:val="left"/>
      <w:pPr>
        <w:ind w:left="1069" w:hanging="360"/>
      </w:pPr>
      <w:rPr>
        <w:rFonts w:ascii="Times New Roman" w:eastAsia="Times New Roman" w:hAnsi="Times New Roman" w:cs="Times New Roman"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3" w15:restartNumberingAfterBreak="0">
    <w:nsid w:val="4F3029D8"/>
    <w:multiLevelType w:val="hybridMultilevel"/>
    <w:tmpl w:val="E5DCB39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15:restartNumberingAfterBreak="0">
    <w:nsid w:val="51056609"/>
    <w:multiLevelType w:val="hybridMultilevel"/>
    <w:tmpl w:val="9B14B7AA"/>
    <w:lvl w:ilvl="0" w:tplc="01628242">
      <w:numFmt w:val="bullet"/>
      <w:lvlText w:val="-"/>
      <w:lvlJc w:val="left"/>
      <w:pPr>
        <w:ind w:left="786" w:hanging="360"/>
      </w:pPr>
      <w:rPr>
        <w:rFonts w:ascii="Times New Roman" w:eastAsia="Times New Roman" w:hAnsi="Times New Roman" w:cs="Times New Roman"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5" w15:restartNumberingAfterBreak="0">
    <w:nsid w:val="599E4E43"/>
    <w:multiLevelType w:val="hybridMultilevel"/>
    <w:tmpl w:val="2CA640B4"/>
    <w:lvl w:ilvl="0" w:tplc="C230681E">
      <w:start w:val="1"/>
      <w:numFmt w:val="decimal"/>
      <w:lvlText w:val="%1."/>
      <w:lvlJc w:val="left"/>
      <w:pPr>
        <w:tabs>
          <w:tab w:val="num" w:pos="360"/>
        </w:tabs>
        <w:ind w:left="360" w:hanging="360"/>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BA05B44"/>
    <w:multiLevelType w:val="hybridMultilevel"/>
    <w:tmpl w:val="789454E0"/>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1BA5E67"/>
    <w:multiLevelType w:val="hybridMultilevel"/>
    <w:tmpl w:val="E8186F62"/>
    <w:lvl w:ilvl="0" w:tplc="A98E1C66">
      <w:numFmt w:val="bullet"/>
      <w:lvlText w:val="-"/>
      <w:lvlJc w:val="left"/>
      <w:pPr>
        <w:ind w:left="1211" w:hanging="360"/>
      </w:pPr>
      <w:rPr>
        <w:rFonts w:ascii="Times New Roman" w:eastAsia="Times New Roman" w:hAnsi="Times New Roman" w:cs="Times New Roman" w:hint="default"/>
        <w:b/>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8" w15:restartNumberingAfterBreak="0">
    <w:nsid w:val="63B02B2E"/>
    <w:multiLevelType w:val="hybridMultilevel"/>
    <w:tmpl w:val="7DE66C5C"/>
    <w:lvl w:ilvl="0" w:tplc="EA42882C">
      <w:start w:val="1"/>
      <w:numFmt w:val="bullet"/>
      <w:lvlText w:val="-"/>
      <w:lvlJc w:val="left"/>
      <w:pPr>
        <w:ind w:left="1485" w:hanging="360"/>
      </w:pPr>
      <w:rPr>
        <w:rFonts w:ascii="Times New Roman" w:eastAsia="Times New Roman" w:hAnsi="Times New Roman" w:cs="Times New Roman"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9" w15:restartNumberingAfterBreak="0">
    <w:nsid w:val="67805AC5"/>
    <w:multiLevelType w:val="hybridMultilevel"/>
    <w:tmpl w:val="12524E9A"/>
    <w:lvl w:ilvl="0" w:tplc="EA42882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BDB02D8"/>
    <w:multiLevelType w:val="hybridMultilevel"/>
    <w:tmpl w:val="FC40B6F8"/>
    <w:lvl w:ilvl="0" w:tplc="ECFE4D3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2" w15:restartNumberingAfterBreak="0">
    <w:nsid w:val="6F816CD2"/>
    <w:multiLevelType w:val="hybridMultilevel"/>
    <w:tmpl w:val="8DFA1DCA"/>
    <w:lvl w:ilvl="0" w:tplc="8774152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3" w15:restartNumberingAfterBreak="0">
    <w:nsid w:val="70FD7C3C"/>
    <w:multiLevelType w:val="hybridMultilevel"/>
    <w:tmpl w:val="CCBCD7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2F855F3"/>
    <w:multiLevelType w:val="hybridMultilevel"/>
    <w:tmpl w:val="FC2605E8"/>
    <w:lvl w:ilvl="0" w:tplc="DFF2C2FE">
      <w:numFmt w:val="bullet"/>
      <w:lvlText w:val="-"/>
      <w:lvlJc w:val="left"/>
      <w:pPr>
        <w:ind w:left="785" w:hanging="360"/>
      </w:pPr>
      <w:rPr>
        <w:rFonts w:ascii="Times New Roman" w:eastAsia="Times New Roman" w:hAnsi="Times New Roman" w:cs="Times New Roman" w:hint="default"/>
        <w:b/>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45" w15:restartNumberingAfterBreak="0">
    <w:nsid w:val="75731198"/>
    <w:multiLevelType w:val="hybridMultilevel"/>
    <w:tmpl w:val="4134BFB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6" w15:restartNumberingAfterBreak="0">
    <w:nsid w:val="788433F6"/>
    <w:multiLevelType w:val="singleLevel"/>
    <w:tmpl w:val="8074884C"/>
    <w:lvl w:ilvl="0">
      <w:start w:val="1"/>
      <w:numFmt w:val="decimal"/>
      <w:lvlText w:val="%1."/>
      <w:lvlJc w:val="left"/>
      <w:pPr>
        <w:tabs>
          <w:tab w:val="num" w:pos="360"/>
        </w:tabs>
        <w:ind w:left="360" w:hanging="360"/>
      </w:pPr>
      <w:rPr>
        <w:rFonts w:hint="default"/>
        <w:b/>
        <w:sz w:val="28"/>
        <w:szCs w:val="28"/>
      </w:rPr>
    </w:lvl>
  </w:abstractNum>
  <w:abstractNum w:abstractNumId="47" w15:restartNumberingAfterBreak="0">
    <w:nsid w:val="7F384D3B"/>
    <w:multiLevelType w:val="hybridMultilevel"/>
    <w:tmpl w:val="1FF449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93609365">
    <w:abstractNumId w:val="9"/>
  </w:num>
  <w:num w:numId="2" w16cid:durableId="638608166">
    <w:abstractNumId w:val="18"/>
  </w:num>
  <w:num w:numId="3" w16cid:durableId="637105085">
    <w:abstractNumId w:val="36"/>
  </w:num>
  <w:num w:numId="4" w16cid:durableId="774910286">
    <w:abstractNumId w:val="28"/>
  </w:num>
  <w:num w:numId="5" w16cid:durableId="1710495012">
    <w:abstractNumId w:val="40"/>
  </w:num>
  <w:num w:numId="6" w16cid:durableId="987514049">
    <w:abstractNumId w:val="6"/>
  </w:num>
  <w:num w:numId="7" w16cid:durableId="999044650">
    <w:abstractNumId w:val="46"/>
  </w:num>
  <w:num w:numId="8" w16cid:durableId="1560286309">
    <w:abstractNumId w:val="43"/>
  </w:num>
  <w:num w:numId="9" w16cid:durableId="1401174496">
    <w:abstractNumId w:val="20"/>
  </w:num>
  <w:num w:numId="10" w16cid:durableId="60491510">
    <w:abstractNumId w:val="8"/>
  </w:num>
  <w:num w:numId="11" w16cid:durableId="305203159">
    <w:abstractNumId w:val="24"/>
  </w:num>
  <w:num w:numId="12" w16cid:durableId="1727801718">
    <w:abstractNumId w:val="14"/>
  </w:num>
  <w:num w:numId="13" w16cid:durableId="180318957">
    <w:abstractNumId w:val="39"/>
  </w:num>
  <w:num w:numId="14" w16cid:durableId="970207915">
    <w:abstractNumId w:val="5"/>
  </w:num>
  <w:num w:numId="15" w16cid:durableId="1704015502">
    <w:abstractNumId w:val="29"/>
  </w:num>
  <w:num w:numId="16" w16cid:durableId="604652831">
    <w:abstractNumId w:val="30"/>
  </w:num>
  <w:num w:numId="17" w16cid:durableId="1352412133">
    <w:abstractNumId w:val="35"/>
  </w:num>
  <w:num w:numId="18" w16cid:durableId="494422606">
    <w:abstractNumId w:val="0"/>
  </w:num>
  <w:num w:numId="19" w16cid:durableId="1892693138">
    <w:abstractNumId w:val="4"/>
  </w:num>
  <w:num w:numId="20" w16cid:durableId="449125097">
    <w:abstractNumId w:val="31"/>
  </w:num>
  <w:num w:numId="21" w16cid:durableId="937837157">
    <w:abstractNumId w:val="23"/>
  </w:num>
  <w:num w:numId="22" w16cid:durableId="484971840">
    <w:abstractNumId w:val="42"/>
  </w:num>
  <w:num w:numId="23" w16cid:durableId="1580022893">
    <w:abstractNumId w:val="33"/>
  </w:num>
  <w:num w:numId="24" w16cid:durableId="130173893">
    <w:abstractNumId w:val="12"/>
  </w:num>
  <w:num w:numId="25" w16cid:durableId="1801144325">
    <w:abstractNumId w:val="21"/>
  </w:num>
  <w:num w:numId="26" w16cid:durableId="1343820420">
    <w:abstractNumId w:val="47"/>
  </w:num>
  <w:num w:numId="27" w16cid:durableId="1366757690">
    <w:abstractNumId w:val="2"/>
  </w:num>
  <w:num w:numId="28" w16cid:durableId="161118624">
    <w:abstractNumId w:val="27"/>
  </w:num>
  <w:num w:numId="29" w16cid:durableId="336269125">
    <w:abstractNumId w:val="34"/>
  </w:num>
  <w:num w:numId="30" w16cid:durableId="30034950">
    <w:abstractNumId w:val="25"/>
  </w:num>
  <w:num w:numId="31" w16cid:durableId="144929997">
    <w:abstractNumId w:val="41"/>
  </w:num>
  <w:num w:numId="32" w16cid:durableId="269553700">
    <w:abstractNumId w:val="19"/>
  </w:num>
  <w:num w:numId="33" w16cid:durableId="1756584901">
    <w:abstractNumId w:val="3"/>
  </w:num>
  <w:num w:numId="34" w16cid:durableId="1542791473">
    <w:abstractNumId w:val="32"/>
  </w:num>
  <w:num w:numId="35" w16cid:durableId="1449858499">
    <w:abstractNumId w:val="45"/>
  </w:num>
  <w:num w:numId="36" w16cid:durableId="783505118">
    <w:abstractNumId w:val="1"/>
  </w:num>
  <w:num w:numId="37" w16cid:durableId="458182841">
    <w:abstractNumId w:val="37"/>
  </w:num>
  <w:num w:numId="38" w16cid:durableId="718478229">
    <w:abstractNumId w:val="44"/>
  </w:num>
  <w:num w:numId="39" w16cid:durableId="49808341">
    <w:abstractNumId w:val="10"/>
  </w:num>
  <w:num w:numId="40" w16cid:durableId="110170981">
    <w:abstractNumId w:val="16"/>
  </w:num>
  <w:num w:numId="41" w16cid:durableId="508065948">
    <w:abstractNumId w:val="13"/>
  </w:num>
  <w:num w:numId="42" w16cid:durableId="1419250716">
    <w:abstractNumId w:val="15"/>
  </w:num>
  <w:num w:numId="43" w16cid:durableId="1292126096">
    <w:abstractNumId w:val="17"/>
  </w:num>
  <w:num w:numId="44" w16cid:durableId="1027944453">
    <w:abstractNumId w:val="11"/>
  </w:num>
  <w:num w:numId="45" w16cid:durableId="2063476684">
    <w:abstractNumId w:val="7"/>
  </w:num>
  <w:num w:numId="46" w16cid:durableId="621770581">
    <w:abstractNumId w:val="38"/>
  </w:num>
  <w:num w:numId="47" w16cid:durableId="1632784689">
    <w:abstractNumId w:val="26"/>
  </w:num>
  <w:num w:numId="48" w16cid:durableId="14978424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D9"/>
    <w:rsid w:val="00004847"/>
    <w:rsid w:val="000155A5"/>
    <w:rsid w:val="00023893"/>
    <w:rsid w:val="00030BE4"/>
    <w:rsid w:val="00043668"/>
    <w:rsid w:val="000519C0"/>
    <w:rsid w:val="000576FF"/>
    <w:rsid w:val="00066C12"/>
    <w:rsid w:val="000872C6"/>
    <w:rsid w:val="000A05D9"/>
    <w:rsid w:val="000B02E9"/>
    <w:rsid w:val="000B724C"/>
    <w:rsid w:val="000C49A4"/>
    <w:rsid w:val="000C5CBF"/>
    <w:rsid w:val="00112F91"/>
    <w:rsid w:val="0014548C"/>
    <w:rsid w:val="00157976"/>
    <w:rsid w:val="001649BB"/>
    <w:rsid w:val="00191735"/>
    <w:rsid w:val="001F0EFD"/>
    <w:rsid w:val="0021655B"/>
    <w:rsid w:val="00234328"/>
    <w:rsid w:val="002865BB"/>
    <w:rsid w:val="002873B2"/>
    <w:rsid w:val="002C3388"/>
    <w:rsid w:val="002C749B"/>
    <w:rsid w:val="002E6A28"/>
    <w:rsid w:val="00304BBE"/>
    <w:rsid w:val="003057E4"/>
    <w:rsid w:val="0031472E"/>
    <w:rsid w:val="00346490"/>
    <w:rsid w:val="00346CFF"/>
    <w:rsid w:val="00394B6D"/>
    <w:rsid w:val="003A1981"/>
    <w:rsid w:val="003B6001"/>
    <w:rsid w:val="00400DFA"/>
    <w:rsid w:val="00413325"/>
    <w:rsid w:val="00413D49"/>
    <w:rsid w:val="00450895"/>
    <w:rsid w:val="004516EF"/>
    <w:rsid w:val="00457B91"/>
    <w:rsid w:val="004720B1"/>
    <w:rsid w:val="004833F1"/>
    <w:rsid w:val="00496B45"/>
    <w:rsid w:val="004970A1"/>
    <w:rsid w:val="004E36AD"/>
    <w:rsid w:val="004E453D"/>
    <w:rsid w:val="004E53A4"/>
    <w:rsid w:val="004F1439"/>
    <w:rsid w:val="004F3484"/>
    <w:rsid w:val="005031FF"/>
    <w:rsid w:val="00505871"/>
    <w:rsid w:val="00506964"/>
    <w:rsid w:val="005073E4"/>
    <w:rsid w:val="005175F9"/>
    <w:rsid w:val="00541A9E"/>
    <w:rsid w:val="005807F8"/>
    <w:rsid w:val="00594138"/>
    <w:rsid w:val="00595A9B"/>
    <w:rsid w:val="00595C64"/>
    <w:rsid w:val="005B062C"/>
    <w:rsid w:val="005C2E79"/>
    <w:rsid w:val="005C3793"/>
    <w:rsid w:val="005E0302"/>
    <w:rsid w:val="005E0A52"/>
    <w:rsid w:val="005F4992"/>
    <w:rsid w:val="00617CC6"/>
    <w:rsid w:val="00645CA8"/>
    <w:rsid w:val="00647E9E"/>
    <w:rsid w:val="00653E46"/>
    <w:rsid w:val="006823B7"/>
    <w:rsid w:val="00687E52"/>
    <w:rsid w:val="006B476A"/>
    <w:rsid w:val="006C610E"/>
    <w:rsid w:val="00716F74"/>
    <w:rsid w:val="00725A2E"/>
    <w:rsid w:val="00727CD3"/>
    <w:rsid w:val="00743CA5"/>
    <w:rsid w:val="00743DBA"/>
    <w:rsid w:val="0076530F"/>
    <w:rsid w:val="00765986"/>
    <w:rsid w:val="007757FA"/>
    <w:rsid w:val="007805DB"/>
    <w:rsid w:val="007C500E"/>
    <w:rsid w:val="007D36C3"/>
    <w:rsid w:val="0080450A"/>
    <w:rsid w:val="00813119"/>
    <w:rsid w:val="00824573"/>
    <w:rsid w:val="00824E31"/>
    <w:rsid w:val="00836A3B"/>
    <w:rsid w:val="008377C4"/>
    <w:rsid w:val="00842261"/>
    <w:rsid w:val="0085107B"/>
    <w:rsid w:val="0085174D"/>
    <w:rsid w:val="008530D5"/>
    <w:rsid w:val="00861D60"/>
    <w:rsid w:val="008701F2"/>
    <w:rsid w:val="00890A57"/>
    <w:rsid w:val="008D0280"/>
    <w:rsid w:val="008D18E7"/>
    <w:rsid w:val="008D62E7"/>
    <w:rsid w:val="008D6CE3"/>
    <w:rsid w:val="008E0A8A"/>
    <w:rsid w:val="0090617A"/>
    <w:rsid w:val="00907CCD"/>
    <w:rsid w:val="009135B3"/>
    <w:rsid w:val="00916561"/>
    <w:rsid w:val="00933D6E"/>
    <w:rsid w:val="00944905"/>
    <w:rsid w:val="00976EB0"/>
    <w:rsid w:val="00977F07"/>
    <w:rsid w:val="00991CE4"/>
    <w:rsid w:val="0099518D"/>
    <w:rsid w:val="009A1B12"/>
    <w:rsid w:val="009A664A"/>
    <w:rsid w:val="009B0A97"/>
    <w:rsid w:val="009B5B56"/>
    <w:rsid w:val="009C4453"/>
    <w:rsid w:val="009D13FF"/>
    <w:rsid w:val="009D6488"/>
    <w:rsid w:val="009E1760"/>
    <w:rsid w:val="009E7348"/>
    <w:rsid w:val="009F6375"/>
    <w:rsid w:val="00A1796C"/>
    <w:rsid w:val="00A24CE7"/>
    <w:rsid w:val="00A31C6B"/>
    <w:rsid w:val="00A468FC"/>
    <w:rsid w:val="00A726B9"/>
    <w:rsid w:val="00A77FA0"/>
    <w:rsid w:val="00A85F35"/>
    <w:rsid w:val="00AA367E"/>
    <w:rsid w:val="00AC03FF"/>
    <w:rsid w:val="00AC6612"/>
    <w:rsid w:val="00AE189E"/>
    <w:rsid w:val="00AE2FE2"/>
    <w:rsid w:val="00AF12D5"/>
    <w:rsid w:val="00B06C3B"/>
    <w:rsid w:val="00B144FF"/>
    <w:rsid w:val="00B14520"/>
    <w:rsid w:val="00B53AC5"/>
    <w:rsid w:val="00B55D49"/>
    <w:rsid w:val="00BB480F"/>
    <w:rsid w:val="00BC1FB3"/>
    <w:rsid w:val="00C0085F"/>
    <w:rsid w:val="00C35E47"/>
    <w:rsid w:val="00C45B96"/>
    <w:rsid w:val="00C50345"/>
    <w:rsid w:val="00C542EB"/>
    <w:rsid w:val="00C62300"/>
    <w:rsid w:val="00C649F7"/>
    <w:rsid w:val="00C70A85"/>
    <w:rsid w:val="00C7487A"/>
    <w:rsid w:val="00C77E42"/>
    <w:rsid w:val="00CC16C6"/>
    <w:rsid w:val="00CD4B88"/>
    <w:rsid w:val="00CE471E"/>
    <w:rsid w:val="00D02C8E"/>
    <w:rsid w:val="00D06E7F"/>
    <w:rsid w:val="00D32FD9"/>
    <w:rsid w:val="00D50722"/>
    <w:rsid w:val="00D51330"/>
    <w:rsid w:val="00D90F22"/>
    <w:rsid w:val="00DB7C66"/>
    <w:rsid w:val="00DC0508"/>
    <w:rsid w:val="00DC52FA"/>
    <w:rsid w:val="00DC544D"/>
    <w:rsid w:val="00DD2C1B"/>
    <w:rsid w:val="00E02B2F"/>
    <w:rsid w:val="00E24B4B"/>
    <w:rsid w:val="00E33EAC"/>
    <w:rsid w:val="00E44A1A"/>
    <w:rsid w:val="00E50302"/>
    <w:rsid w:val="00E542FB"/>
    <w:rsid w:val="00E65883"/>
    <w:rsid w:val="00E90F12"/>
    <w:rsid w:val="00E943A8"/>
    <w:rsid w:val="00EB3C91"/>
    <w:rsid w:val="00EC083E"/>
    <w:rsid w:val="00ED2E75"/>
    <w:rsid w:val="00F473B6"/>
    <w:rsid w:val="00F60E66"/>
    <w:rsid w:val="00F6598C"/>
    <w:rsid w:val="00F821D3"/>
    <w:rsid w:val="00F92204"/>
    <w:rsid w:val="00F944B8"/>
    <w:rsid w:val="00FA2599"/>
    <w:rsid w:val="00FA3755"/>
    <w:rsid w:val="00FB0728"/>
    <w:rsid w:val="00FB6BD9"/>
    <w:rsid w:val="00FC1AFF"/>
    <w:rsid w:val="00FC60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2497D"/>
  <w15:chartTrackingRefBased/>
  <w15:docId w15:val="{E7280232-E1EB-40C1-B677-462BB260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6BD9"/>
    <w:pPr>
      <w:spacing w:after="0" w:line="240" w:lineRule="auto"/>
    </w:pPr>
    <w:rPr>
      <w:rFonts w:ascii="Arial" w:eastAsia="Times New Roman" w:hAnsi="Arial" w:cs="Times New Roman"/>
      <w:sz w:val="20"/>
      <w:szCs w:val="20"/>
      <w:lang w:eastAsia="cs-CZ"/>
    </w:rPr>
  </w:style>
  <w:style w:type="paragraph" w:styleId="Nadpis1">
    <w:name w:val="heading 1"/>
    <w:basedOn w:val="Normln"/>
    <w:next w:val="Normln"/>
    <w:link w:val="Nadpis1Char"/>
    <w:qFormat/>
    <w:rsid w:val="00FB6BD9"/>
    <w:pPr>
      <w:keepNext/>
      <w:outlineLvl w:val="0"/>
    </w:pPr>
    <w:rPr>
      <w:rFonts w:ascii="Times New Roman" w:hAnsi="Times New Roman"/>
      <w:b/>
      <w:bCs/>
      <w:sz w:val="24"/>
      <w:szCs w:val="24"/>
    </w:rPr>
  </w:style>
  <w:style w:type="paragraph" w:styleId="Nadpis2">
    <w:name w:val="heading 2"/>
    <w:basedOn w:val="Normln"/>
    <w:next w:val="Normln"/>
    <w:link w:val="Nadpis2Char"/>
    <w:qFormat/>
    <w:rsid w:val="00FB6BD9"/>
    <w:pPr>
      <w:keepNext/>
      <w:spacing w:before="240" w:after="60"/>
      <w:outlineLvl w:val="1"/>
    </w:pPr>
    <w:rPr>
      <w:rFonts w:cs="Arial"/>
      <w:b/>
      <w:bCs/>
      <w:i/>
      <w:iCs/>
      <w:sz w:val="28"/>
      <w:szCs w:val="28"/>
    </w:rPr>
  </w:style>
  <w:style w:type="paragraph" w:styleId="Nadpis3">
    <w:name w:val="heading 3"/>
    <w:basedOn w:val="Normln"/>
    <w:next w:val="Normln"/>
    <w:link w:val="Nadpis3Char"/>
    <w:semiHidden/>
    <w:unhideWhenUsed/>
    <w:qFormat/>
    <w:rsid w:val="00FB6BD9"/>
    <w:pPr>
      <w:keepNext/>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semiHidden/>
    <w:unhideWhenUsed/>
    <w:qFormat/>
    <w:rsid w:val="00FB6BD9"/>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semiHidden/>
    <w:unhideWhenUsed/>
    <w:qFormat/>
    <w:rsid w:val="00FB6BD9"/>
    <w:pPr>
      <w:spacing w:before="240" w:after="60"/>
      <w:outlineLvl w:val="4"/>
    </w:pPr>
    <w:rPr>
      <w:rFonts w:ascii="Calibri" w:hAnsi="Calibri"/>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B6BD9"/>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FB6BD9"/>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FB6BD9"/>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semiHidden/>
    <w:rsid w:val="00FB6BD9"/>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semiHidden/>
    <w:rsid w:val="00FB6BD9"/>
    <w:rPr>
      <w:rFonts w:ascii="Calibri" w:eastAsia="Times New Roman" w:hAnsi="Calibri" w:cs="Times New Roman"/>
      <w:b/>
      <w:bCs/>
      <w:i/>
      <w:iCs/>
      <w:sz w:val="26"/>
      <w:szCs w:val="26"/>
      <w:lang w:val="x-none" w:eastAsia="x-none"/>
    </w:rPr>
  </w:style>
  <w:style w:type="paragraph" w:customStyle="1" w:styleId="JVS1">
    <w:name w:val="JVS_1"/>
    <w:rsid w:val="00FB6BD9"/>
    <w:pPr>
      <w:tabs>
        <w:tab w:val="left" w:pos="1440"/>
      </w:tabs>
      <w:spacing w:after="0" w:line="360" w:lineRule="auto"/>
    </w:pPr>
    <w:rPr>
      <w:rFonts w:ascii="Arial" w:eastAsia="Times New Roman" w:hAnsi="Arial" w:cs="Arial"/>
      <w:b/>
      <w:bCs/>
      <w:kern w:val="32"/>
      <w:sz w:val="28"/>
      <w:szCs w:val="32"/>
      <w:lang w:eastAsia="cs-CZ"/>
    </w:rPr>
  </w:style>
  <w:style w:type="paragraph" w:customStyle="1" w:styleId="Styl1">
    <w:name w:val="Styl1"/>
    <w:basedOn w:val="Normln"/>
    <w:autoRedefine/>
    <w:rsid w:val="00FB6BD9"/>
    <w:rPr>
      <w:b/>
      <w:sz w:val="40"/>
    </w:rPr>
  </w:style>
  <w:style w:type="paragraph" w:customStyle="1" w:styleId="JVS2">
    <w:name w:val="JVS_2"/>
    <w:basedOn w:val="JVS1"/>
    <w:rsid w:val="00FB6BD9"/>
    <w:rPr>
      <w:sz w:val="24"/>
    </w:rPr>
  </w:style>
  <w:style w:type="paragraph" w:customStyle="1" w:styleId="JVS3">
    <w:name w:val="JVS_3"/>
    <w:rsid w:val="00FB6BD9"/>
    <w:pPr>
      <w:spacing w:after="0" w:line="360" w:lineRule="auto"/>
    </w:pPr>
    <w:rPr>
      <w:rFonts w:ascii="Georgia" w:eastAsia="Times New Roman" w:hAnsi="Georgia" w:cs="Arial"/>
      <w:bCs/>
      <w:kern w:val="32"/>
      <w:sz w:val="20"/>
      <w:szCs w:val="32"/>
      <w:lang w:eastAsia="cs-CZ"/>
    </w:rPr>
  </w:style>
  <w:style w:type="paragraph" w:styleId="Zhlav">
    <w:name w:val="header"/>
    <w:basedOn w:val="Normln"/>
    <w:link w:val="ZhlavChar"/>
    <w:uiPriority w:val="99"/>
    <w:rsid w:val="00FB6BD9"/>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FB6BD9"/>
    <w:rPr>
      <w:rFonts w:ascii="Arial" w:eastAsia="Times New Roman" w:hAnsi="Arial" w:cs="Times New Roman"/>
      <w:sz w:val="20"/>
      <w:szCs w:val="20"/>
      <w:lang w:val="x-none" w:eastAsia="x-none"/>
    </w:rPr>
  </w:style>
  <w:style w:type="paragraph" w:styleId="Zpat">
    <w:name w:val="footer"/>
    <w:basedOn w:val="Normln"/>
    <w:link w:val="ZpatChar"/>
    <w:rsid w:val="00FB6BD9"/>
    <w:pPr>
      <w:tabs>
        <w:tab w:val="center" w:pos="4536"/>
        <w:tab w:val="right" w:pos="9072"/>
      </w:tabs>
    </w:pPr>
  </w:style>
  <w:style w:type="character" w:customStyle="1" w:styleId="ZpatChar">
    <w:name w:val="Zápatí Char"/>
    <w:basedOn w:val="Standardnpsmoodstavce"/>
    <w:link w:val="Zpat"/>
    <w:rsid w:val="00FB6BD9"/>
    <w:rPr>
      <w:rFonts w:ascii="Arial" w:eastAsia="Times New Roman" w:hAnsi="Arial" w:cs="Times New Roman"/>
      <w:sz w:val="20"/>
      <w:szCs w:val="20"/>
      <w:lang w:eastAsia="cs-CZ"/>
    </w:rPr>
  </w:style>
  <w:style w:type="character" w:styleId="slostrnky">
    <w:name w:val="page number"/>
    <w:basedOn w:val="Standardnpsmoodstavce"/>
    <w:rsid w:val="00FB6BD9"/>
  </w:style>
  <w:style w:type="paragraph" w:styleId="Zkladntext">
    <w:name w:val="Body Text"/>
    <w:basedOn w:val="Normln"/>
    <w:link w:val="ZkladntextChar"/>
    <w:rsid w:val="00FB6BD9"/>
    <w:pPr>
      <w:spacing w:after="120"/>
    </w:pPr>
  </w:style>
  <w:style w:type="character" w:customStyle="1" w:styleId="ZkladntextChar">
    <w:name w:val="Základní text Char"/>
    <w:basedOn w:val="Standardnpsmoodstavce"/>
    <w:link w:val="Zkladntext"/>
    <w:rsid w:val="00FB6BD9"/>
    <w:rPr>
      <w:rFonts w:ascii="Arial" w:eastAsia="Times New Roman" w:hAnsi="Arial" w:cs="Times New Roman"/>
      <w:sz w:val="20"/>
      <w:szCs w:val="20"/>
      <w:lang w:eastAsia="cs-CZ"/>
    </w:rPr>
  </w:style>
  <w:style w:type="paragraph" w:customStyle="1" w:styleId="a">
    <w:basedOn w:val="Normln"/>
    <w:next w:val="Podnadpis"/>
    <w:link w:val="PodtitulChar"/>
    <w:qFormat/>
    <w:rsid w:val="00FB6BD9"/>
    <w:rPr>
      <w:rFonts w:asciiTheme="minorHAnsi" w:eastAsiaTheme="minorHAnsi" w:hAnsiTheme="minorHAnsi" w:cstheme="minorBidi"/>
      <w:color w:val="000000"/>
      <w:sz w:val="28"/>
      <w:szCs w:val="22"/>
      <w:lang w:eastAsia="en-US"/>
    </w:rPr>
  </w:style>
  <w:style w:type="character" w:customStyle="1" w:styleId="platne">
    <w:name w:val="platne"/>
    <w:basedOn w:val="Standardnpsmoodstavce"/>
    <w:rsid w:val="00FB6BD9"/>
  </w:style>
  <w:style w:type="paragraph" w:customStyle="1" w:styleId="Styl2">
    <w:name w:val="Styl2"/>
    <w:basedOn w:val="JVS1"/>
    <w:rsid w:val="00FB6BD9"/>
    <w:rPr>
      <w:sz w:val="32"/>
    </w:rPr>
  </w:style>
  <w:style w:type="paragraph" w:styleId="Zkladntext2">
    <w:name w:val="Body Text 2"/>
    <w:basedOn w:val="Normln"/>
    <w:link w:val="Zkladntext2Char"/>
    <w:rsid w:val="00FB6BD9"/>
    <w:pPr>
      <w:spacing w:after="120" w:line="480" w:lineRule="auto"/>
    </w:pPr>
    <w:rPr>
      <w:lang w:val="x-none" w:eastAsia="x-none"/>
    </w:rPr>
  </w:style>
  <w:style w:type="character" w:customStyle="1" w:styleId="Zkladntext2Char">
    <w:name w:val="Základní text 2 Char"/>
    <w:basedOn w:val="Standardnpsmoodstavce"/>
    <w:link w:val="Zkladntext2"/>
    <w:rsid w:val="00FB6BD9"/>
    <w:rPr>
      <w:rFonts w:ascii="Arial" w:eastAsia="Times New Roman" w:hAnsi="Arial" w:cs="Times New Roman"/>
      <w:sz w:val="20"/>
      <w:szCs w:val="20"/>
      <w:lang w:val="x-none" w:eastAsia="x-none"/>
    </w:rPr>
  </w:style>
  <w:style w:type="paragraph" w:styleId="Textbubliny">
    <w:name w:val="Balloon Text"/>
    <w:basedOn w:val="Normln"/>
    <w:link w:val="TextbublinyChar"/>
    <w:rsid w:val="00FB6BD9"/>
    <w:rPr>
      <w:rFonts w:ascii="Tahoma" w:hAnsi="Tahoma"/>
      <w:sz w:val="16"/>
      <w:szCs w:val="16"/>
      <w:lang w:val="x-none" w:eastAsia="x-none"/>
    </w:rPr>
  </w:style>
  <w:style w:type="character" w:customStyle="1" w:styleId="TextbublinyChar">
    <w:name w:val="Text bubliny Char"/>
    <w:basedOn w:val="Standardnpsmoodstavce"/>
    <w:link w:val="Textbubliny"/>
    <w:rsid w:val="00FB6BD9"/>
    <w:rPr>
      <w:rFonts w:ascii="Tahoma" w:eastAsia="Times New Roman" w:hAnsi="Tahoma" w:cs="Times New Roman"/>
      <w:sz w:val="16"/>
      <w:szCs w:val="16"/>
      <w:lang w:val="x-none" w:eastAsia="x-none"/>
    </w:rPr>
  </w:style>
  <w:style w:type="character" w:styleId="Siln">
    <w:name w:val="Strong"/>
    <w:qFormat/>
    <w:rsid w:val="00FB6BD9"/>
    <w:rPr>
      <w:b/>
      <w:bCs/>
    </w:rPr>
  </w:style>
  <w:style w:type="paragraph" w:styleId="Odstavecseseznamem">
    <w:name w:val="List Paragraph"/>
    <w:basedOn w:val="Normln"/>
    <w:uiPriority w:val="34"/>
    <w:qFormat/>
    <w:rsid w:val="00FB6BD9"/>
    <w:pPr>
      <w:ind w:left="708"/>
    </w:pPr>
  </w:style>
  <w:style w:type="paragraph" w:styleId="Seznam">
    <w:name w:val="List"/>
    <w:basedOn w:val="Normln"/>
    <w:rsid w:val="00FB6BD9"/>
    <w:pPr>
      <w:ind w:left="283" w:hanging="283"/>
    </w:pPr>
    <w:rPr>
      <w:rFonts w:ascii="Times New Roman" w:hAnsi="Times New Roman"/>
    </w:rPr>
  </w:style>
  <w:style w:type="character" w:customStyle="1" w:styleId="PodtitulChar">
    <w:name w:val="Podtitul Char"/>
    <w:link w:val="a"/>
    <w:rsid w:val="00FB6BD9"/>
    <w:rPr>
      <w:color w:val="000000"/>
      <w:sz w:val="28"/>
    </w:rPr>
  </w:style>
  <w:style w:type="paragraph" w:customStyle="1" w:styleId="Default">
    <w:name w:val="Default"/>
    <w:rsid w:val="00FB6BD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kaznakoment">
    <w:name w:val="annotation reference"/>
    <w:rsid w:val="00FB6BD9"/>
    <w:rPr>
      <w:sz w:val="16"/>
      <w:szCs w:val="16"/>
    </w:rPr>
  </w:style>
  <w:style w:type="paragraph" w:styleId="Textkomente">
    <w:name w:val="annotation text"/>
    <w:basedOn w:val="Normln"/>
    <w:link w:val="TextkomenteChar"/>
    <w:rsid w:val="00FB6BD9"/>
  </w:style>
  <w:style w:type="character" w:customStyle="1" w:styleId="TextkomenteChar">
    <w:name w:val="Text komentáře Char"/>
    <w:basedOn w:val="Standardnpsmoodstavce"/>
    <w:link w:val="Textkomente"/>
    <w:rsid w:val="00FB6BD9"/>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rsid w:val="00FB6BD9"/>
    <w:rPr>
      <w:b/>
      <w:bCs/>
    </w:rPr>
  </w:style>
  <w:style w:type="character" w:customStyle="1" w:styleId="PedmtkomenteChar">
    <w:name w:val="Předmět komentáře Char"/>
    <w:basedOn w:val="TextkomenteChar"/>
    <w:link w:val="Pedmtkomente"/>
    <w:rsid w:val="00FB6BD9"/>
    <w:rPr>
      <w:rFonts w:ascii="Arial" w:eastAsia="Times New Roman" w:hAnsi="Arial" w:cs="Times New Roman"/>
      <w:b/>
      <w:bCs/>
      <w:sz w:val="20"/>
      <w:szCs w:val="20"/>
      <w:lang w:eastAsia="cs-CZ"/>
    </w:rPr>
  </w:style>
  <w:style w:type="paragraph" w:styleId="Revize">
    <w:name w:val="Revision"/>
    <w:hidden/>
    <w:uiPriority w:val="99"/>
    <w:semiHidden/>
    <w:rsid w:val="00FB6BD9"/>
    <w:pPr>
      <w:spacing w:after="0" w:line="240" w:lineRule="auto"/>
    </w:pPr>
    <w:rPr>
      <w:rFonts w:ascii="Arial" w:eastAsia="Times New Roman" w:hAnsi="Arial" w:cs="Times New Roman"/>
      <w:sz w:val="20"/>
      <w:szCs w:val="20"/>
      <w:lang w:eastAsia="cs-CZ"/>
    </w:rPr>
  </w:style>
  <w:style w:type="paragraph" w:styleId="Podnadpis">
    <w:name w:val="Subtitle"/>
    <w:basedOn w:val="Normln"/>
    <w:next w:val="Normln"/>
    <w:link w:val="PodnadpisChar"/>
    <w:uiPriority w:val="11"/>
    <w:qFormat/>
    <w:rsid w:val="00FB6B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FB6BD9"/>
    <w:rPr>
      <w:rFonts w:eastAsiaTheme="minorEastAsia"/>
      <w:color w:val="5A5A5A" w:themeColor="text1" w:themeTint="A5"/>
      <w:spacing w:val="15"/>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98F3A-5850-474E-8729-8CA4FBC1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3169</Words>
  <Characters>18698</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Hodečková Monika</dc:creator>
  <cp:keywords/>
  <dc:description/>
  <cp:lastModifiedBy>Horáková Jana</cp:lastModifiedBy>
  <cp:revision>3</cp:revision>
  <cp:lastPrinted>2024-01-24T08:40:00Z</cp:lastPrinted>
  <dcterms:created xsi:type="dcterms:W3CDTF">2024-01-30T06:11:00Z</dcterms:created>
  <dcterms:modified xsi:type="dcterms:W3CDTF">2024-01-30T06:27:00Z</dcterms:modified>
</cp:coreProperties>
</file>