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6664D" w14:textId="77777777" w:rsidR="000E3C18" w:rsidRPr="00372560" w:rsidRDefault="000E3C18" w:rsidP="000E3C18">
      <w:pPr>
        <w:pStyle w:val="Bezmezer"/>
        <w:pBdr>
          <w:top w:val="single" w:sz="4" w:space="1" w:color="auto"/>
          <w:left w:val="single" w:sz="4" w:space="4" w:color="auto"/>
          <w:bottom w:val="single" w:sz="4" w:space="1" w:color="auto"/>
          <w:right w:val="single" w:sz="4" w:space="4" w:color="auto"/>
        </w:pBdr>
        <w:spacing w:line="276" w:lineRule="auto"/>
        <w:jc w:val="center"/>
        <w:rPr>
          <w:rFonts w:cs="Arial"/>
          <w:b/>
          <w:sz w:val="24"/>
          <w:szCs w:val="24"/>
        </w:rPr>
      </w:pPr>
      <w:r>
        <w:rPr>
          <w:rFonts w:cs="Arial"/>
          <w:b/>
          <w:sz w:val="24"/>
          <w:szCs w:val="24"/>
        </w:rPr>
        <w:t xml:space="preserve">LICENČNÍ </w:t>
      </w:r>
      <w:r w:rsidRPr="00372560">
        <w:rPr>
          <w:rFonts w:cs="Arial"/>
          <w:b/>
          <w:sz w:val="24"/>
          <w:szCs w:val="24"/>
        </w:rPr>
        <w:t xml:space="preserve">SMLOUVA </w:t>
      </w:r>
    </w:p>
    <w:p w14:paraId="13EF62C1" w14:textId="77777777" w:rsidR="000E3C18" w:rsidRPr="00453923" w:rsidRDefault="000E3C18" w:rsidP="000E3C18">
      <w:pPr>
        <w:pStyle w:val="Bezmezer"/>
        <w:spacing w:line="276" w:lineRule="auto"/>
        <w:jc w:val="center"/>
        <w:rPr>
          <w:rFonts w:ascii="Arial" w:hAnsi="Arial" w:cs="Arial"/>
          <w:b/>
          <w:sz w:val="20"/>
          <w:szCs w:val="20"/>
        </w:rPr>
      </w:pPr>
    </w:p>
    <w:p w14:paraId="61AC443A" w14:textId="77777777" w:rsidR="000E3C18" w:rsidRDefault="000E3C18" w:rsidP="000E3C18">
      <w:pPr>
        <w:pStyle w:val="Bezmezer"/>
        <w:spacing w:line="276" w:lineRule="auto"/>
        <w:jc w:val="both"/>
        <w:rPr>
          <w:rFonts w:ascii="Arial" w:hAnsi="Arial" w:cs="Arial"/>
          <w:sz w:val="20"/>
          <w:szCs w:val="20"/>
        </w:rPr>
      </w:pPr>
    </w:p>
    <w:p w14:paraId="28C2552A" w14:textId="77777777" w:rsidR="000E3C18" w:rsidRPr="00372560" w:rsidRDefault="000E3C18" w:rsidP="000E3C18">
      <w:pPr>
        <w:pStyle w:val="Bezmezer"/>
        <w:spacing w:line="276" w:lineRule="auto"/>
        <w:jc w:val="both"/>
        <w:rPr>
          <w:rFonts w:cs="Arial"/>
        </w:rPr>
      </w:pPr>
      <w:r w:rsidRPr="00372560">
        <w:rPr>
          <w:rFonts w:cs="Arial"/>
        </w:rPr>
        <w:t>Smluvní strany:</w:t>
      </w:r>
    </w:p>
    <w:p w14:paraId="4249FBE8" w14:textId="77777777" w:rsidR="000E3C18" w:rsidRPr="00372560" w:rsidRDefault="000E3C18" w:rsidP="000E3C18">
      <w:pPr>
        <w:pStyle w:val="Bezmezer"/>
        <w:spacing w:line="276" w:lineRule="auto"/>
        <w:jc w:val="both"/>
        <w:rPr>
          <w:rFonts w:cs="Arial"/>
          <w:b/>
          <w:u w:val="single"/>
        </w:rPr>
      </w:pPr>
    </w:p>
    <w:p w14:paraId="295FE18E" w14:textId="77777777" w:rsidR="006710AD" w:rsidRDefault="006710AD" w:rsidP="000E3C18">
      <w:pPr>
        <w:pStyle w:val="Bezmezer"/>
        <w:spacing w:line="276" w:lineRule="auto"/>
        <w:jc w:val="both"/>
        <w:rPr>
          <w:rFonts w:cs="Arial"/>
          <w:b/>
        </w:rPr>
      </w:pPr>
      <w:r w:rsidRPr="006710AD">
        <w:rPr>
          <w:rFonts w:cs="Arial"/>
          <w:b/>
        </w:rPr>
        <w:t xml:space="preserve">Datové centrum Ústeckého kraje, příspěvková organizace </w:t>
      </w:r>
    </w:p>
    <w:p w14:paraId="7CB28A5F" w14:textId="02255194" w:rsidR="000E3C18" w:rsidRDefault="000E3C18" w:rsidP="000E3C18">
      <w:pPr>
        <w:pStyle w:val="Bezmezer"/>
        <w:spacing w:line="276" w:lineRule="auto"/>
        <w:jc w:val="both"/>
        <w:rPr>
          <w:rFonts w:cs="Arial"/>
          <w:bCs/>
        </w:rPr>
      </w:pPr>
      <w:r w:rsidRPr="001E5AE9">
        <w:rPr>
          <w:rFonts w:cs="Arial"/>
          <w:bCs/>
        </w:rPr>
        <w:t xml:space="preserve">IČ: </w:t>
      </w:r>
      <w:r w:rsidR="006710AD" w:rsidRPr="006710AD">
        <w:rPr>
          <w:rFonts w:cs="Arial"/>
          <w:bCs/>
        </w:rPr>
        <w:t>09658351</w:t>
      </w:r>
    </w:p>
    <w:p w14:paraId="68734683" w14:textId="380055DB" w:rsidR="000E3C18" w:rsidRPr="001E5AE9" w:rsidRDefault="000E3C18" w:rsidP="000E3C18">
      <w:pPr>
        <w:pStyle w:val="Bezmezer"/>
        <w:spacing w:line="276" w:lineRule="auto"/>
        <w:jc w:val="both"/>
        <w:rPr>
          <w:rFonts w:cs="Arial"/>
          <w:bCs/>
        </w:rPr>
      </w:pPr>
      <w:r w:rsidRPr="001E5AE9">
        <w:rPr>
          <w:rFonts w:cs="Arial"/>
          <w:bCs/>
        </w:rPr>
        <w:t>se sídlem:</w:t>
      </w:r>
      <w:r w:rsidR="00627CEE" w:rsidRPr="00627CEE">
        <w:rPr>
          <w:rFonts w:cs="Arial"/>
          <w:bCs/>
        </w:rPr>
        <w:t xml:space="preserve"> </w:t>
      </w:r>
      <w:r w:rsidR="006710AD" w:rsidRPr="006710AD">
        <w:rPr>
          <w:rFonts w:cs="Arial"/>
          <w:bCs/>
        </w:rPr>
        <w:t>Velká Hradební 3118/48, 400 01 Ústí nad Labem</w:t>
      </w:r>
    </w:p>
    <w:p w14:paraId="2964EDED" w14:textId="4AD0DDE7" w:rsidR="000E3C18" w:rsidRDefault="000E3C18" w:rsidP="000E3C18">
      <w:pPr>
        <w:pStyle w:val="Bezmezer"/>
        <w:spacing w:line="276" w:lineRule="auto"/>
        <w:jc w:val="both"/>
        <w:rPr>
          <w:rFonts w:cs="Arial"/>
          <w:bCs/>
        </w:rPr>
      </w:pPr>
      <w:r w:rsidRPr="001E5AE9">
        <w:rPr>
          <w:rFonts w:cs="Arial"/>
          <w:bCs/>
        </w:rPr>
        <w:t xml:space="preserve">zastoupená: </w:t>
      </w:r>
      <w:r w:rsidR="006710AD" w:rsidRPr="006710AD">
        <w:rPr>
          <w:rFonts w:cs="Arial"/>
          <w:bCs/>
        </w:rPr>
        <w:t>Ing. Tomáš</w:t>
      </w:r>
      <w:r w:rsidR="006710AD">
        <w:rPr>
          <w:rFonts w:cs="Arial"/>
          <w:bCs/>
        </w:rPr>
        <w:t>em</w:t>
      </w:r>
      <w:r w:rsidR="006710AD" w:rsidRPr="006710AD">
        <w:rPr>
          <w:rFonts w:cs="Arial"/>
          <w:bCs/>
        </w:rPr>
        <w:t xml:space="preserve"> </w:t>
      </w:r>
      <w:proofErr w:type="spellStart"/>
      <w:r w:rsidR="006710AD" w:rsidRPr="006710AD">
        <w:rPr>
          <w:rFonts w:cs="Arial"/>
          <w:bCs/>
        </w:rPr>
        <w:t>Kejzlar</w:t>
      </w:r>
      <w:r w:rsidR="006710AD">
        <w:rPr>
          <w:rFonts w:cs="Arial"/>
          <w:bCs/>
        </w:rPr>
        <w:t>em</w:t>
      </w:r>
      <w:proofErr w:type="spellEnd"/>
      <w:r w:rsidR="006710AD" w:rsidRPr="006710AD">
        <w:rPr>
          <w:rFonts w:cs="Arial"/>
          <w:bCs/>
        </w:rPr>
        <w:t>, ředitel</w:t>
      </w:r>
      <w:r w:rsidR="0021267E">
        <w:rPr>
          <w:rFonts w:cs="Arial"/>
          <w:bCs/>
        </w:rPr>
        <w:t>em</w:t>
      </w:r>
    </w:p>
    <w:p w14:paraId="7DF8DBAD" w14:textId="0523E1DE" w:rsidR="000E3C18" w:rsidRPr="00372560" w:rsidRDefault="000E3C18" w:rsidP="000E3C18">
      <w:pPr>
        <w:pStyle w:val="Bezmezer"/>
        <w:spacing w:line="276" w:lineRule="auto"/>
        <w:jc w:val="both"/>
        <w:rPr>
          <w:rFonts w:cs="Arial"/>
        </w:rPr>
      </w:pPr>
      <w:r w:rsidRPr="00372560">
        <w:rPr>
          <w:rFonts w:cs="Arial"/>
        </w:rPr>
        <w:t>(dále jen „objednatel“) na straně jedné</w:t>
      </w:r>
    </w:p>
    <w:p w14:paraId="4F1086EA" w14:textId="77777777" w:rsidR="000E3C18" w:rsidRPr="00372560" w:rsidRDefault="000E3C18" w:rsidP="000E3C18">
      <w:pPr>
        <w:pStyle w:val="Bezmezer"/>
        <w:spacing w:line="276" w:lineRule="auto"/>
        <w:jc w:val="both"/>
        <w:rPr>
          <w:rFonts w:cs="Arial"/>
        </w:rPr>
      </w:pPr>
    </w:p>
    <w:p w14:paraId="48149DA4" w14:textId="77777777" w:rsidR="000E3C18" w:rsidRPr="00372560" w:rsidRDefault="000E3C18" w:rsidP="000E3C18">
      <w:pPr>
        <w:pStyle w:val="Bezmezer"/>
        <w:spacing w:line="276" w:lineRule="auto"/>
        <w:jc w:val="both"/>
        <w:rPr>
          <w:rFonts w:cs="Arial"/>
        </w:rPr>
      </w:pPr>
      <w:r w:rsidRPr="00372560">
        <w:rPr>
          <w:rFonts w:cs="Arial"/>
        </w:rPr>
        <w:t>a</w:t>
      </w:r>
    </w:p>
    <w:p w14:paraId="59F0863A" w14:textId="77777777" w:rsidR="000E3C18" w:rsidRPr="00372560" w:rsidRDefault="000E3C18" w:rsidP="000E3C18">
      <w:pPr>
        <w:pStyle w:val="Bezmezer"/>
        <w:spacing w:line="276" w:lineRule="auto"/>
        <w:jc w:val="both"/>
        <w:rPr>
          <w:rFonts w:cs="Arial"/>
        </w:rPr>
      </w:pPr>
    </w:p>
    <w:p w14:paraId="04066D9C" w14:textId="77777777" w:rsidR="004D3277" w:rsidRPr="00E56569" w:rsidRDefault="004D3277" w:rsidP="000E3C18">
      <w:pPr>
        <w:pStyle w:val="Bezmezer"/>
        <w:spacing w:line="276" w:lineRule="auto"/>
        <w:jc w:val="both"/>
        <w:rPr>
          <w:rFonts w:cs="Arial"/>
          <w:b/>
          <w:iCs/>
        </w:rPr>
      </w:pPr>
      <w:r w:rsidRPr="00E56569">
        <w:rPr>
          <w:rFonts w:cs="Arial"/>
          <w:b/>
          <w:iCs/>
        </w:rPr>
        <w:t xml:space="preserve">XEVOS </w:t>
      </w:r>
      <w:proofErr w:type="spellStart"/>
      <w:r w:rsidRPr="00E56569">
        <w:rPr>
          <w:rFonts w:cs="Arial"/>
          <w:b/>
          <w:iCs/>
        </w:rPr>
        <w:t>Solutions</w:t>
      </w:r>
      <w:proofErr w:type="spellEnd"/>
      <w:r w:rsidRPr="00E56569">
        <w:rPr>
          <w:rFonts w:cs="Arial"/>
          <w:b/>
          <w:iCs/>
        </w:rPr>
        <w:t xml:space="preserve"> s.r.o.</w:t>
      </w:r>
    </w:p>
    <w:p w14:paraId="4FECCCD1" w14:textId="762EEE80" w:rsidR="000E3C18" w:rsidRPr="00E56569" w:rsidRDefault="000E3C18" w:rsidP="000E3C18">
      <w:pPr>
        <w:pStyle w:val="Bezmezer"/>
        <w:spacing w:line="276" w:lineRule="auto"/>
        <w:jc w:val="both"/>
        <w:rPr>
          <w:rFonts w:cs="Arial"/>
          <w:bCs/>
          <w:iCs/>
        </w:rPr>
      </w:pPr>
      <w:r w:rsidRPr="00E56569">
        <w:rPr>
          <w:rFonts w:cs="Arial"/>
          <w:bCs/>
          <w:iCs/>
        </w:rPr>
        <w:t xml:space="preserve">IČ: </w:t>
      </w:r>
      <w:r w:rsidR="004D3277" w:rsidRPr="00E56569">
        <w:rPr>
          <w:rFonts w:cs="Arial"/>
          <w:bCs/>
          <w:iCs/>
        </w:rPr>
        <w:t>27831345</w:t>
      </w:r>
    </w:p>
    <w:p w14:paraId="1EB55209" w14:textId="6E7F366E" w:rsidR="004D3277" w:rsidRPr="00E56569" w:rsidRDefault="004D3277" w:rsidP="000E3C18">
      <w:pPr>
        <w:pStyle w:val="Bezmezer"/>
        <w:spacing w:line="276" w:lineRule="auto"/>
        <w:jc w:val="both"/>
        <w:rPr>
          <w:rFonts w:cs="Arial"/>
          <w:bCs/>
          <w:iCs/>
        </w:rPr>
      </w:pPr>
      <w:r w:rsidRPr="00E56569">
        <w:rPr>
          <w:rFonts w:cs="Arial"/>
          <w:bCs/>
          <w:iCs/>
        </w:rPr>
        <w:t>DIČ: CZ27831345</w:t>
      </w:r>
      <w:r w:rsidR="00E56569" w:rsidRPr="00E56569">
        <w:rPr>
          <w:rFonts w:cs="Arial"/>
          <w:bCs/>
          <w:iCs/>
        </w:rPr>
        <w:t xml:space="preserve"> (je plátcem DPH)</w:t>
      </w:r>
    </w:p>
    <w:p w14:paraId="4A7A3E79" w14:textId="078D34A2" w:rsidR="000E3C18" w:rsidRPr="00E56569" w:rsidRDefault="000E3C18" w:rsidP="000E3C18">
      <w:pPr>
        <w:pStyle w:val="Bezmezer"/>
        <w:spacing w:line="276" w:lineRule="auto"/>
        <w:jc w:val="both"/>
        <w:rPr>
          <w:rFonts w:cs="Arial"/>
          <w:bCs/>
          <w:iCs/>
        </w:rPr>
      </w:pPr>
      <w:r w:rsidRPr="00E56569">
        <w:rPr>
          <w:rFonts w:cs="Arial"/>
          <w:bCs/>
          <w:iCs/>
        </w:rPr>
        <w:t xml:space="preserve">se sídlem: </w:t>
      </w:r>
      <w:r w:rsidR="00FF5312" w:rsidRPr="00E56569">
        <w:rPr>
          <w:rFonts w:cs="Arial"/>
          <w:bCs/>
          <w:iCs/>
        </w:rPr>
        <w:t xml:space="preserve">28. října 1584/281, 709 00 </w:t>
      </w:r>
      <w:proofErr w:type="gramStart"/>
      <w:r w:rsidR="00FF5312" w:rsidRPr="00E56569">
        <w:rPr>
          <w:rFonts w:cs="Arial"/>
          <w:bCs/>
          <w:iCs/>
        </w:rPr>
        <w:t xml:space="preserve">Ostrava - </w:t>
      </w:r>
      <w:proofErr w:type="spellStart"/>
      <w:r w:rsidR="00FF5312" w:rsidRPr="00E56569">
        <w:rPr>
          <w:rFonts w:cs="Arial"/>
          <w:bCs/>
          <w:iCs/>
        </w:rPr>
        <w:t>Hulváky</w:t>
      </w:r>
      <w:proofErr w:type="spellEnd"/>
      <w:proofErr w:type="gramEnd"/>
    </w:p>
    <w:p w14:paraId="4EBB8BE9" w14:textId="4FEC082C" w:rsidR="000E3C18" w:rsidRPr="00E56569" w:rsidRDefault="000E3C18" w:rsidP="000E3C18">
      <w:pPr>
        <w:pStyle w:val="Bezmezer"/>
        <w:spacing w:line="276" w:lineRule="auto"/>
        <w:jc w:val="both"/>
        <w:rPr>
          <w:rFonts w:cs="Arial"/>
          <w:bCs/>
          <w:iCs/>
        </w:rPr>
      </w:pPr>
      <w:r w:rsidRPr="00E56569">
        <w:rPr>
          <w:rFonts w:cs="Arial"/>
          <w:bCs/>
          <w:iCs/>
        </w:rPr>
        <w:t xml:space="preserve">zapsaná v obchodním rejstříku vedeném </w:t>
      </w:r>
      <w:r w:rsidR="00FF5312" w:rsidRPr="00E56569">
        <w:rPr>
          <w:rFonts w:cs="Arial"/>
          <w:bCs/>
          <w:iCs/>
        </w:rPr>
        <w:t>Krajským soudem v Ostravě, oddíl C, vložka 37006</w:t>
      </w:r>
    </w:p>
    <w:p w14:paraId="0BF34F53" w14:textId="1E4EDD21" w:rsidR="000E3C18" w:rsidRPr="00E56569" w:rsidRDefault="000E3C18" w:rsidP="000E3C18">
      <w:pPr>
        <w:pStyle w:val="Bezmezer"/>
        <w:spacing w:line="276" w:lineRule="auto"/>
        <w:jc w:val="both"/>
        <w:rPr>
          <w:rFonts w:cs="Arial"/>
          <w:bCs/>
          <w:iCs/>
        </w:rPr>
      </w:pPr>
      <w:r w:rsidRPr="00E56569">
        <w:rPr>
          <w:rFonts w:cs="Arial"/>
          <w:bCs/>
          <w:iCs/>
        </w:rPr>
        <w:t>zastoupená:</w:t>
      </w:r>
      <w:r w:rsidR="00FF5312" w:rsidRPr="00E56569">
        <w:rPr>
          <w:rFonts w:cs="Arial"/>
          <w:bCs/>
          <w:iCs/>
        </w:rPr>
        <w:t xml:space="preserve"> </w:t>
      </w:r>
      <w:r w:rsidR="00D27153" w:rsidRPr="00D27153">
        <w:rPr>
          <w:rFonts w:cs="Arial"/>
          <w:bCs/>
          <w:iCs/>
        </w:rPr>
        <w:t>Bc. Martin</w:t>
      </w:r>
      <w:r w:rsidR="00D27153">
        <w:rPr>
          <w:rFonts w:cs="Arial"/>
          <w:bCs/>
          <w:iCs/>
        </w:rPr>
        <w:t>em</w:t>
      </w:r>
      <w:r w:rsidR="00D27153" w:rsidRPr="00D27153">
        <w:rPr>
          <w:rFonts w:cs="Arial"/>
          <w:bCs/>
          <w:iCs/>
        </w:rPr>
        <w:t xml:space="preserve"> Be</w:t>
      </w:r>
      <w:r w:rsidR="00D27153">
        <w:rPr>
          <w:rFonts w:cs="Arial"/>
          <w:bCs/>
          <w:iCs/>
        </w:rPr>
        <w:t>ňkem</w:t>
      </w:r>
      <w:r w:rsidR="00D27153" w:rsidRPr="00D27153">
        <w:rPr>
          <w:rFonts w:cs="Arial"/>
          <w:bCs/>
          <w:iCs/>
        </w:rPr>
        <w:t>, Sales Manager</w:t>
      </w:r>
      <w:r w:rsidR="00D27153">
        <w:rPr>
          <w:rFonts w:cs="Arial"/>
          <w:bCs/>
          <w:iCs/>
        </w:rPr>
        <w:t>em</w:t>
      </w:r>
      <w:r w:rsidR="00D27153" w:rsidRPr="00D27153">
        <w:rPr>
          <w:rFonts w:cs="Arial"/>
          <w:bCs/>
          <w:iCs/>
        </w:rPr>
        <w:t xml:space="preserve"> na základě plné moci</w:t>
      </w:r>
    </w:p>
    <w:p w14:paraId="3F01FD45" w14:textId="56976CEE" w:rsidR="000808AD" w:rsidRPr="00E56569" w:rsidRDefault="000E3C18" w:rsidP="000E3C18">
      <w:pPr>
        <w:pStyle w:val="Bezmezer"/>
        <w:spacing w:line="276" w:lineRule="auto"/>
        <w:jc w:val="both"/>
        <w:rPr>
          <w:rFonts w:cs="Arial"/>
          <w:bCs/>
          <w:iCs/>
        </w:rPr>
      </w:pPr>
      <w:r w:rsidRPr="00E56569">
        <w:rPr>
          <w:rFonts w:cs="Arial"/>
          <w:bCs/>
          <w:iCs/>
        </w:rPr>
        <w:t xml:space="preserve">bankovní spojení: </w:t>
      </w:r>
      <w:r w:rsidR="000808AD" w:rsidRPr="00E56569">
        <w:rPr>
          <w:rFonts w:cs="Arial"/>
          <w:bCs/>
          <w:iCs/>
        </w:rPr>
        <w:t>Fio banka, a.s.</w:t>
      </w:r>
    </w:p>
    <w:p w14:paraId="3C250E7B" w14:textId="64C691BE" w:rsidR="00D27153" w:rsidRDefault="00D27153" w:rsidP="000E3C18">
      <w:pPr>
        <w:pStyle w:val="Bezmezer"/>
        <w:spacing w:line="276" w:lineRule="auto"/>
        <w:jc w:val="both"/>
        <w:rPr>
          <w:rFonts w:cs="Arial"/>
        </w:rPr>
      </w:pPr>
      <w:r>
        <w:rPr>
          <w:rFonts w:cs="Arial"/>
        </w:rPr>
        <w:t xml:space="preserve">číslo účtu: </w:t>
      </w:r>
      <w:r w:rsidRPr="00D27153">
        <w:rPr>
          <w:rFonts w:cs="Arial"/>
        </w:rPr>
        <w:t>2500450242/2010</w:t>
      </w:r>
    </w:p>
    <w:p w14:paraId="25A06FF6" w14:textId="765BD5C6" w:rsidR="000E3C18" w:rsidRPr="00372560" w:rsidRDefault="000E3C18" w:rsidP="000E3C18">
      <w:pPr>
        <w:pStyle w:val="Bezmezer"/>
        <w:spacing w:line="276" w:lineRule="auto"/>
        <w:jc w:val="both"/>
        <w:rPr>
          <w:rFonts w:cs="Arial"/>
        </w:rPr>
      </w:pPr>
      <w:r w:rsidRPr="00372560">
        <w:rPr>
          <w:rFonts w:cs="Arial"/>
        </w:rPr>
        <w:t>(dále jen „poskytovatel“) na straně druhé</w:t>
      </w:r>
      <w:r w:rsidRPr="00372560">
        <w:rPr>
          <w:rFonts w:cs="Arial"/>
        </w:rPr>
        <w:tab/>
      </w:r>
    </w:p>
    <w:p w14:paraId="16F3ED10" w14:textId="77777777" w:rsidR="000E3C18" w:rsidRPr="00372560" w:rsidRDefault="000E3C18" w:rsidP="000E3C18">
      <w:pPr>
        <w:pStyle w:val="Bezmezer"/>
        <w:spacing w:line="276" w:lineRule="auto"/>
        <w:jc w:val="both"/>
        <w:rPr>
          <w:rFonts w:cs="Arial"/>
        </w:rPr>
      </w:pPr>
    </w:p>
    <w:p w14:paraId="26DA373C" w14:textId="77777777" w:rsidR="000E3C18" w:rsidRPr="00372560" w:rsidRDefault="000E3C18" w:rsidP="000E3C18">
      <w:pPr>
        <w:pStyle w:val="Bezmezer"/>
        <w:spacing w:line="276" w:lineRule="auto"/>
        <w:jc w:val="both"/>
        <w:rPr>
          <w:rFonts w:cs="Arial"/>
        </w:rPr>
      </w:pPr>
      <w:r w:rsidRPr="00372560">
        <w:rPr>
          <w:rFonts w:cs="Arial"/>
        </w:rPr>
        <w:t>(objednatel a poskytovatel dále též jen „smluvní strany“)</w:t>
      </w:r>
      <w:r w:rsidRPr="00372560">
        <w:rPr>
          <w:rFonts w:cs="Arial"/>
        </w:rPr>
        <w:tab/>
      </w:r>
    </w:p>
    <w:p w14:paraId="1C85CA06" w14:textId="77777777" w:rsidR="000E3C18" w:rsidRPr="00372560" w:rsidRDefault="000E3C18" w:rsidP="000E3C18">
      <w:pPr>
        <w:pStyle w:val="Bezmezer"/>
        <w:spacing w:line="276" w:lineRule="auto"/>
        <w:jc w:val="both"/>
        <w:rPr>
          <w:rStyle w:val="platne1"/>
          <w:rFonts w:cs="Arial"/>
        </w:rPr>
      </w:pPr>
    </w:p>
    <w:p w14:paraId="53A3F7C2" w14:textId="23A6B591" w:rsidR="000E3C18" w:rsidRPr="00372560" w:rsidRDefault="000E3C18" w:rsidP="000E3C18">
      <w:pPr>
        <w:pStyle w:val="Bezmezer"/>
        <w:spacing w:line="276" w:lineRule="auto"/>
        <w:jc w:val="both"/>
        <w:rPr>
          <w:rFonts w:cs="Arial"/>
        </w:rPr>
      </w:pPr>
      <w:r w:rsidRPr="00372560">
        <w:rPr>
          <w:rStyle w:val="platne1"/>
          <w:rFonts w:cs="Arial"/>
        </w:rPr>
        <w:t xml:space="preserve">uzavřely níže uvedeného dne, měsíce a roku v souladu s ustanovením § </w:t>
      </w:r>
      <w:r>
        <w:rPr>
          <w:rStyle w:val="platne1"/>
          <w:rFonts w:cs="Arial"/>
        </w:rPr>
        <w:t>2358 a násl.</w:t>
      </w:r>
      <w:r w:rsidRPr="00372560">
        <w:rPr>
          <w:rStyle w:val="platne1"/>
          <w:rFonts w:cs="Arial"/>
        </w:rPr>
        <w:t xml:space="preserve"> zákona č. 89/2012 Sb., občanský zákoník, ve znění pozdějších předpisů (dále jen „občanský zákoník“)</w:t>
      </w:r>
      <w:r w:rsidRPr="00372560">
        <w:rPr>
          <w:rFonts w:cs="Arial"/>
        </w:rPr>
        <w:t xml:space="preserve"> tuto</w:t>
      </w:r>
    </w:p>
    <w:p w14:paraId="5464B46D" w14:textId="77777777" w:rsidR="000E3C18" w:rsidRPr="00372560" w:rsidRDefault="000E3C18" w:rsidP="000E3C18">
      <w:pPr>
        <w:pStyle w:val="Bezmezer"/>
        <w:spacing w:line="276" w:lineRule="auto"/>
        <w:jc w:val="both"/>
        <w:rPr>
          <w:rFonts w:cs="Arial"/>
        </w:rPr>
      </w:pPr>
    </w:p>
    <w:p w14:paraId="366AA977" w14:textId="77777777" w:rsidR="000E3C18" w:rsidRPr="00372560" w:rsidRDefault="000E3C18" w:rsidP="000E3C18">
      <w:pPr>
        <w:pStyle w:val="Bezmezer"/>
        <w:spacing w:line="276" w:lineRule="auto"/>
        <w:jc w:val="center"/>
        <w:rPr>
          <w:rFonts w:cs="Arial"/>
          <w:b/>
        </w:rPr>
      </w:pPr>
      <w:r>
        <w:rPr>
          <w:rFonts w:cs="Arial"/>
          <w:b/>
        </w:rPr>
        <w:t xml:space="preserve">licenční </w:t>
      </w:r>
      <w:r w:rsidRPr="00FF2A67">
        <w:rPr>
          <w:rFonts w:cs="Arial"/>
          <w:b/>
        </w:rPr>
        <w:t>smlouvu</w:t>
      </w:r>
      <w:r w:rsidRPr="00372560">
        <w:rPr>
          <w:rFonts w:cs="Arial"/>
          <w:b/>
        </w:rPr>
        <w:t>:</w:t>
      </w:r>
    </w:p>
    <w:p w14:paraId="34F41B57" w14:textId="77777777" w:rsidR="000E3C18" w:rsidRPr="00372560" w:rsidRDefault="000E3C18" w:rsidP="000E3C18">
      <w:pPr>
        <w:pStyle w:val="Bezmezer"/>
        <w:spacing w:line="276" w:lineRule="auto"/>
        <w:jc w:val="center"/>
        <w:rPr>
          <w:rFonts w:cs="Arial"/>
          <w:b/>
        </w:rPr>
      </w:pPr>
    </w:p>
    <w:p w14:paraId="13C99BAB" w14:textId="77777777" w:rsidR="000E3C18" w:rsidRPr="00372560" w:rsidRDefault="000E3C18" w:rsidP="000E3C18">
      <w:pPr>
        <w:pStyle w:val="Bezmezer"/>
        <w:spacing w:line="276" w:lineRule="auto"/>
        <w:jc w:val="center"/>
        <w:rPr>
          <w:rFonts w:cs="Arial"/>
          <w:b/>
        </w:rPr>
      </w:pPr>
      <w:r w:rsidRPr="00372560">
        <w:rPr>
          <w:rFonts w:cs="Arial"/>
          <w:b/>
        </w:rPr>
        <w:t>Preambule</w:t>
      </w:r>
    </w:p>
    <w:p w14:paraId="3865B867" w14:textId="77777777" w:rsidR="000E3C18" w:rsidRPr="00372560" w:rsidRDefault="000E3C18" w:rsidP="000E3C18">
      <w:pPr>
        <w:pStyle w:val="Bezmezer"/>
        <w:spacing w:line="276" w:lineRule="auto"/>
        <w:jc w:val="center"/>
        <w:rPr>
          <w:rFonts w:cs="Arial"/>
          <w:b/>
        </w:rPr>
      </w:pPr>
    </w:p>
    <w:p w14:paraId="3160139F" w14:textId="5A98BEC7" w:rsidR="000E3C18" w:rsidRPr="00372560" w:rsidRDefault="000E3C18" w:rsidP="000E3C18">
      <w:pPr>
        <w:pStyle w:val="Bezmezer"/>
        <w:spacing w:line="276" w:lineRule="auto"/>
        <w:jc w:val="both"/>
        <w:rPr>
          <w:rFonts w:cs="Arial"/>
        </w:rPr>
      </w:pPr>
      <w:r w:rsidRPr="00372560">
        <w:rPr>
          <w:rFonts w:cs="Arial"/>
        </w:rPr>
        <w:t xml:space="preserve">Tato smlouva je uzavírána mezi </w:t>
      </w:r>
      <w:r w:rsidR="003C10FB">
        <w:rPr>
          <w:rFonts w:cs="Arial"/>
        </w:rPr>
        <w:t>objednatelem</w:t>
      </w:r>
      <w:r w:rsidR="00E67AD1" w:rsidRPr="00372560">
        <w:rPr>
          <w:rFonts w:cs="Arial"/>
        </w:rPr>
        <w:t xml:space="preserve"> </w:t>
      </w:r>
      <w:r w:rsidRPr="00372560">
        <w:rPr>
          <w:rFonts w:cs="Arial"/>
        </w:rPr>
        <w:t xml:space="preserve">a poskytovatelem, jakožto </w:t>
      </w:r>
      <w:r>
        <w:rPr>
          <w:rFonts w:cs="Arial"/>
        </w:rPr>
        <w:t>vybraným dodavatelem</w:t>
      </w:r>
      <w:r w:rsidRPr="00372560">
        <w:rPr>
          <w:rFonts w:cs="Arial"/>
        </w:rPr>
        <w:t xml:space="preserve"> </w:t>
      </w:r>
      <w:r>
        <w:rPr>
          <w:rFonts w:cs="Arial"/>
        </w:rPr>
        <w:t>výběrového</w:t>
      </w:r>
      <w:r w:rsidRPr="00372560">
        <w:rPr>
          <w:rFonts w:cs="Arial"/>
        </w:rPr>
        <w:t xml:space="preserve"> řízení na veřejnou zakázku </w:t>
      </w:r>
      <w:r>
        <w:rPr>
          <w:rFonts w:cs="Arial"/>
        </w:rPr>
        <w:t xml:space="preserve">malého rozsahu </w:t>
      </w:r>
      <w:r w:rsidRPr="00372560">
        <w:rPr>
          <w:rFonts w:cs="Arial"/>
        </w:rPr>
        <w:t>s názvem „</w:t>
      </w:r>
      <w:r w:rsidR="00C868ED" w:rsidRPr="00C868ED">
        <w:rPr>
          <w:rFonts w:cs="Arial"/>
        </w:rPr>
        <w:t>Licence pro virtualizaci</w:t>
      </w:r>
      <w:r w:rsidRPr="00372560">
        <w:rPr>
          <w:rFonts w:cs="Arial"/>
        </w:rPr>
        <w:t xml:space="preserve">“, prováděného objednatelem pod </w:t>
      </w:r>
      <w:r w:rsidR="00773DFD">
        <w:rPr>
          <w:rFonts w:cs="Arial"/>
        </w:rPr>
        <w:t>systémovým</w:t>
      </w:r>
      <w:r w:rsidRPr="00372560">
        <w:rPr>
          <w:rFonts w:cs="Arial"/>
        </w:rPr>
        <w:t xml:space="preserve"> číslem</w:t>
      </w:r>
      <w:r w:rsidR="007E7421">
        <w:rPr>
          <w:rFonts w:cs="Arial"/>
        </w:rPr>
        <w:t xml:space="preserve">: </w:t>
      </w:r>
      <w:r w:rsidR="00520375" w:rsidRPr="00520375">
        <w:rPr>
          <w:rFonts w:cs="Arial"/>
        </w:rPr>
        <w:t xml:space="preserve"> </w:t>
      </w:r>
      <w:r w:rsidR="00773DFD" w:rsidRPr="00773DFD">
        <w:rPr>
          <w:rFonts w:cs="Arial"/>
        </w:rPr>
        <w:t xml:space="preserve">P24V00262758 </w:t>
      </w:r>
      <w:r w:rsidRPr="00372560">
        <w:rPr>
          <w:rFonts w:cs="Arial"/>
        </w:rPr>
        <w:t>(dále jen „veřejná zakázka“).</w:t>
      </w:r>
    </w:p>
    <w:p w14:paraId="4DDD8A2F" w14:textId="77777777" w:rsidR="000E3C18" w:rsidRPr="00372560" w:rsidRDefault="000E3C18" w:rsidP="000E3C18">
      <w:pPr>
        <w:pStyle w:val="Bezmezer"/>
        <w:spacing w:line="276" w:lineRule="auto"/>
        <w:jc w:val="center"/>
        <w:rPr>
          <w:rFonts w:cs="Arial"/>
          <w:b/>
        </w:rPr>
      </w:pPr>
    </w:p>
    <w:p w14:paraId="470B1B98" w14:textId="77777777" w:rsidR="000E3C18" w:rsidRPr="00372560" w:rsidRDefault="000E3C18" w:rsidP="000E3C18">
      <w:pPr>
        <w:pStyle w:val="Bezmezer"/>
        <w:spacing w:line="276" w:lineRule="auto"/>
        <w:jc w:val="center"/>
        <w:rPr>
          <w:rFonts w:cs="Arial"/>
          <w:b/>
        </w:rPr>
      </w:pPr>
      <w:r w:rsidRPr="00372560">
        <w:rPr>
          <w:rFonts w:cs="Arial"/>
          <w:b/>
        </w:rPr>
        <w:t>Článek I.</w:t>
      </w:r>
    </w:p>
    <w:p w14:paraId="102E6CFD" w14:textId="77777777" w:rsidR="000E3C18" w:rsidRPr="00372560" w:rsidRDefault="000E3C18" w:rsidP="000E3C18">
      <w:pPr>
        <w:pStyle w:val="Bezmezer"/>
        <w:spacing w:line="276" w:lineRule="auto"/>
        <w:jc w:val="center"/>
        <w:rPr>
          <w:rFonts w:cs="Arial"/>
          <w:b/>
        </w:rPr>
      </w:pPr>
      <w:r w:rsidRPr="00372560">
        <w:rPr>
          <w:rFonts w:cs="Arial"/>
          <w:b/>
        </w:rPr>
        <w:t>Úvodní ustanovení</w:t>
      </w:r>
    </w:p>
    <w:p w14:paraId="6017E66C" w14:textId="77777777" w:rsidR="000E3C18" w:rsidRPr="00372560" w:rsidRDefault="000E3C18" w:rsidP="000E3C18">
      <w:pPr>
        <w:pStyle w:val="Bezmezer"/>
        <w:spacing w:line="276" w:lineRule="auto"/>
        <w:jc w:val="center"/>
        <w:rPr>
          <w:rFonts w:cs="Arial"/>
          <w:b/>
        </w:rPr>
      </w:pPr>
    </w:p>
    <w:p w14:paraId="0FEFA623" w14:textId="77777777" w:rsidR="000E3C18" w:rsidRDefault="000E3C18" w:rsidP="000E3C18">
      <w:pPr>
        <w:pStyle w:val="Bezmezer"/>
        <w:numPr>
          <w:ilvl w:val="0"/>
          <w:numId w:val="29"/>
        </w:numPr>
        <w:spacing w:line="276" w:lineRule="auto"/>
        <w:jc w:val="both"/>
        <w:rPr>
          <w:rFonts w:cs="Arial"/>
        </w:rPr>
      </w:pPr>
      <w:r w:rsidRPr="00372560">
        <w:rPr>
          <w:rFonts w:cs="Arial"/>
        </w:rPr>
        <w:t xml:space="preserve">Účelem této smlouvy je vymezení práv a povinností smluvních stran při </w:t>
      </w:r>
      <w:r>
        <w:rPr>
          <w:rFonts w:cs="Arial"/>
        </w:rPr>
        <w:t>užívání níže specifikovaného software poskytovatelem objednateli.</w:t>
      </w:r>
    </w:p>
    <w:p w14:paraId="77C54B94" w14:textId="77777777" w:rsidR="000E3C18" w:rsidRDefault="000E3C18" w:rsidP="000E3C18">
      <w:pPr>
        <w:pStyle w:val="Bezmezer"/>
        <w:spacing w:line="276" w:lineRule="auto"/>
        <w:jc w:val="both"/>
        <w:rPr>
          <w:rFonts w:cs="Arial"/>
        </w:rPr>
      </w:pPr>
    </w:p>
    <w:p w14:paraId="66F155D0" w14:textId="77777777" w:rsidR="000E3C18" w:rsidRPr="00372560" w:rsidRDefault="000E3C18" w:rsidP="000E3C18">
      <w:pPr>
        <w:pStyle w:val="Bezmezer"/>
        <w:numPr>
          <w:ilvl w:val="0"/>
          <w:numId w:val="29"/>
        </w:numPr>
        <w:spacing w:line="276" w:lineRule="auto"/>
        <w:ind w:left="357" w:hanging="357"/>
        <w:jc w:val="both"/>
        <w:rPr>
          <w:rFonts w:cs="Arial"/>
        </w:rPr>
      </w:pPr>
      <w:r w:rsidRPr="005B049A">
        <w:rPr>
          <w:rFonts w:cs="Arial"/>
        </w:rPr>
        <w:t xml:space="preserve">Pro plnění předmětu této smlouvy jsou závazné rovněž všechny dokumenty vztahující se k veřejné zakázce, a to zadávací </w:t>
      </w:r>
      <w:r>
        <w:rPr>
          <w:rFonts w:cs="Arial"/>
        </w:rPr>
        <w:t xml:space="preserve">podmínky (dále jen „ZD“) </w:t>
      </w:r>
      <w:r w:rsidRPr="005B049A">
        <w:rPr>
          <w:rFonts w:cs="Arial"/>
        </w:rPr>
        <w:t xml:space="preserve">včetně všech příloh vztahujících se k předmětu této smlouvy a nabídka </w:t>
      </w:r>
      <w:r>
        <w:rPr>
          <w:rFonts w:cs="Arial"/>
        </w:rPr>
        <w:t>poskytovatele</w:t>
      </w:r>
      <w:r w:rsidRPr="005B049A">
        <w:rPr>
          <w:rFonts w:cs="Arial"/>
        </w:rPr>
        <w:t xml:space="preserve"> k veřejné zakázce.</w:t>
      </w:r>
    </w:p>
    <w:p w14:paraId="5375FFE0" w14:textId="77777777" w:rsidR="000E3C18" w:rsidRPr="00372560" w:rsidRDefault="000E3C18" w:rsidP="000E3C18">
      <w:pPr>
        <w:pStyle w:val="Bezmezer"/>
        <w:spacing w:line="276" w:lineRule="auto"/>
        <w:ind w:left="357"/>
        <w:jc w:val="both"/>
        <w:rPr>
          <w:rFonts w:cs="Arial"/>
        </w:rPr>
      </w:pPr>
    </w:p>
    <w:p w14:paraId="70E6231E" w14:textId="77777777" w:rsidR="000E3C18" w:rsidRPr="00372560" w:rsidRDefault="000E3C18" w:rsidP="000E3C18">
      <w:pPr>
        <w:pStyle w:val="Bezmezer"/>
        <w:numPr>
          <w:ilvl w:val="0"/>
          <w:numId w:val="29"/>
        </w:numPr>
        <w:spacing w:line="276" w:lineRule="auto"/>
        <w:ind w:left="357" w:hanging="357"/>
        <w:jc w:val="both"/>
        <w:rPr>
          <w:rFonts w:cs="Arial"/>
        </w:rPr>
      </w:pPr>
      <w:r w:rsidRPr="00372560">
        <w:rPr>
          <w:rFonts w:cs="Arial"/>
        </w:rPr>
        <w:t>Poskytovatel prohlašuje, že je odborně způsobilý ke splnění všech závazků podle této smlouvy, že se detailně seznámil s rozsahem a povahou předmětu smlouvy, že jsou mu známy veškeré technické, kvalitativní a jiné podmínky nezbytné k realizaci předmětu smlouvy a že disponuje takovými kapacitami a odbornými znalostmi, které jsou nezbytné k realizaci předmětu smlouvy ve sjednaných termínech a za dohodnutou cenu.</w:t>
      </w:r>
    </w:p>
    <w:p w14:paraId="47DE2192" w14:textId="77777777" w:rsidR="000E3C18" w:rsidRPr="00372560" w:rsidRDefault="000E3C18" w:rsidP="000E3C18">
      <w:pPr>
        <w:pStyle w:val="Bezmezer"/>
        <w:spacing w:line="276" w:lineRule="auto"/>
        <w:jc w:val="both"/>
        <w:rPr>
          <w:rFonts w:cs="Arial"/>
        </w:rPr>
      </w:pPr>
    </w:p>
    <w:p w14:paraId="2FBAB8A1" w14:textId="77777777" w:rsidR="000E3C18" w:rsidRPr="00F34A65" w:rsidRDefault="000E3C18" w:rsidP="000E3C18">
      <w:pPr>
        <w:pStyle w:val="Bezmezer"/>
        <w:spacing w:line="276" w:lineRule="auto"/>
        <w:jc w:val="center"/>
        <w:rPr>
          <w:rFonts w:cs="Arial"/>
          <w:b/>
        </w:rPr>
      </w:pPr>
      <w:r w:rsidRPr="00F34A65">
        <w:rPr>
          <w:rFonts w:cs="Arial"/>
          <w:b/>
        </w:rPr>
        <w:t>Článek II.</w:t>
      </w:r>
    </w:p>
    <w:p w14:paraId="2949C31E" w14:textId="77777777" w:rsidR="000E3C18" w:rsidRDefault="000E3C18" w:rsidP="000E3C18">
      <w:pPr>
        <w:pStyle w:val="Bezmezer"/>
        <w:spacing w:line="276" w:lineRule="auto"/>
        <w:jc w:val="center"/>
        <w:rPr>
          <w:rFonts w:cs="Arial"/>
          <w:b/>
        </w:rPr>
      </w:pPr>
      <w:r w:rsidRPr="00F34A65">
        <w:rPr>
          <w:rFonts w:cs="Arial"/>
          <w:b/>
        </w:rPr>
        <w:t>Předmět smlouvy</w:t>
      </w:r>
    </w:p>
    <w:p w14:paraId="0DCF2C72" w14:textId="77777777" w:rsidR="000E3C18" w:rsidRPr="00372560" w:rsidRDefault="000E3C18" w:rsidP="000E3C18">
      <w:pPr>
        <w:pStyle w:val="Bezmezer"/>
        <w:spacing w:line="276" w:lineRule="auto"/>
        <w:jc w:val="center"/>
        <w:rPr>
          <w:rFonts w:cs="Arial"/>
          <w:b/>
        </w:rPr>
      </w:pPr>
      <w:r>
        <w:rPr>
          <w:rFonts w:cs="Arial"/>
          <w:b/>
        </w:rPr>
        <w:t>Licenční ujednání</w:t>
      </w:r>
    </w:p>
    <w:p w14:paraId="5FE8BD05" w14:textId="77777777" w:rsidR="000E3C18" w:rsidRPr="00372560" w:rsidRDefault="000E3C18" w:rsidP="000E3C18">
      <w:pPr>
        <w:pStyle w:val="Bezmezer"/>
        <w:spacing w:line="276" w:lineRule="auto"/>
        <w:jc w:val="center"/>
        <w:rPr>
          <w:rFonts w:cs="Arial"/>
          <w:b/>
        </w:rPr>
      </w:pPr>
    </w:p>
    <w:p w14:paraId="7EA85E13" w14:textId="3C9EB7ED" w:rsidR="000E3C18" w:rsidRDefault="000E3C18" w:rsidP="000E3C18">
      <w:pPr>
        <w:pStyle w:val="Bezmezer"/>
        <w:numPr>
          <w:ilvl w:val="0"/>
          <w:numId w:val="28"/>
        </w:numPr>
        <w:spacing w:line="276" w:lineRule="auto"/>
        <w:ind w:left="426" w:hanging="426"/>
        <w:jc w:val="both"/>
        <w:rPr>
          <w:rFonts w:cs="Arial"/>
        </w:rPr>
      </w:pPr>
      <w:r w:rsidRPr="00372560">
        <w:rPr>
          <w:rFonts w:cs="Arial"/>
        </w:rPr>
        <w:t xml:space="preserve">Poskytovatel touto smlouvou </w:t>
      </w:r>
      <w:r>
        <w:rPr>
          <w:rFonts w:cs="Arial"/>
        </w:rPr>
        <w:t xml:space="preserve">poskytuje </w:t>
      </w:r>
      <w:r w:rsidR="007B555C" w:rsidRPr="007B555C">
        <w:rPr>
          <w:rFonts w:cs="Arial"/>
        </w:rPr>
        <w:t xml:space="preserve">licence pro virtualizační hosty pro 8 (osm) CPU vč. centrální správy </w:t>
      </w:r>
      <w:r w:rsidR="00381FEF" w:rsidRPr="00381FEF">
        <w:rPr>
          <w:rFonts w:cs="Arial"/>
        </w:rPr>
        <w:t xml:space="preserve">na dobu </w:t>
      </w:r>
      <w:r w:rsidR="003A1956">
        <w:rPr>
          <w:rFonts w:cs="Arial"/>
        </w:rPr>
        <w:t>3</w:t>
      </w:r>
      <w:r w:rsidR="00381FEF" w:rsidRPr="00381FEF">
        <w:rPr>
          <w:rFonts w:cs="Arial"/>
        </w:rPr>
        <w:t xml:space="preserve"> </w:t>
      </w:r>
      <w:r w:rsidR="003A1956">
        <w:rPr>
          <w:rFonts w:cs="Arial"/>
        </w:rPr>
        <w:t>let</w:t>
      </w:r>
      <w:r w:rsidR="00381FEF" w:rsidRPr="00381FEF">
        <w:rPr>
          <w:rFonts w:cs="Arial"/>
        </w:rPr>
        <w:t xml:space="preserve"> </w:t>
      </w:r>
      <w:r>
        <w:rPr>
          <w:rFonts w:cs="Arial"/>
        </w:rPr>
        <w:t>(dále jen „</w:t>
      </w:r>
      <w:r w:rsidR="009A7043">
        <w:rPr>
          <w:rFonts w:cs="Arial"/>
        </w:rPr>
        <w:t>sub/licence</w:t>
      </w:r>
      <w:r>
        <w:rPr>
          <w:rFonts w:cs="Arial"/>
        </w:rPr>
        <w:t xml:space="preserve">“) </w:t>
      </w:r>
      <w:r w:rsidR="00944009">
        <w:rPr>
          <w:rFonts w:cs="Arial"/>
        </w:rPr>
        <w:t>dle specifikace v Příloze č.1</w:t>
      </w:r>
      <w:r w:rsidR="00C74DCD">
        <w:rPr>
          <w:rFonts w:cs="Arial"/>
        </w:rPr>
        <w:t>: Technická specifikace</w:t>
      </w:r>
      <w:r w:rsidRPr="001F4EC9">
        <w:rPr>
          <w:rFonts w:cs="Arial"/>
        </w:rPr>
        <w:t>.</w:t>
      </w:r>
    </w:p>
    <w:p w14:paraId="1C2E095F" w14:textId="77777777" w:rsidR="000E3C18" w:rsidRDefault="000E3C18" w:rsidP="000E3C18">
      <w:pPr>
        <w:pStyle w:val="Bezmezer"/>
        <w:spacing w:line="276" w:lineRule="auto"/>
        <w:ind w:left="426"/>
        <w:jc w:val="both"/>
        <w:rPr>
          <w:rFonts w:cs="Arial"/>
        </w:rPr>
      </w:pPr>
    </w:p>
    <w:p w14:paraId="2D2A4EC4" w14:textId="08F415F6" w:rsidR="000E3C18" w:rsidRDefault="000E3C18" w:rsidP="000E3C18">
      <w:pPr>
        <w:pStyle w:val="Bezmezer"/>
        <w:numPr>
          <w:ilvl w:val="0"/>
          <w:numId w:val="28"/>
        </w:numPr>
        <w:spacing w:line="276" w:lineRule="auto"/>
        <w:ind w:left="426" w:hanging="426"/>
        <w:jc w:val="both"/>
        <w:rPr>
          <w:rFonts w:cs="Arial"/>
        </w:rPr>
      </w:pPr>
      <w:r>
        <w:rPr>
          <w:rFonts w:cs="Arial"/>
        </w:rPr>
        <w:t xml:space="preserve">Poskytovatel objednateli poskytuje </w:t>
      </w:r>
      <w:r w:rsidR="009A7043">
        <w:rPr>
          <w:rFonts w:cs="Arial"/>
        </w:rPr>
        <w:t>sub/licence</w:t>
      </w:r>
      <w:r w:rsidRPr="00980261">
        <w:rPr>
          <w:rFonts w:cs="Arial"/>
        </w:rPr>
        <w:t xml:space="preserve"> podle předchozího odstavce jako nevýhradní, k veškerým známým způsobům užití </w:t>
      </w:r>
      <w:r>
        <w:rPr>
          <w:rFonts w:cs="Arial"/>
        </w:rPr>
        <w:t>tohoto SW</w:t>
      </w:r>
      <w:r w:rsidRPr="00980261">
        <w:rPr>
          <w:rFonts w:cs="Arial"/>
        </w:rPr>
        <w:t xml:space="preserve">, zejména k účelu, ke kterému byl </w:t>
      </w:r>
      <w:r>
        <w:rPr>
          <w:rFonts w:cs="Arial"/>
        </w:rPr>
        <w:t xml:space="preserve">SW </w:t>
      </w:r>
      <w:r w:rsidRPr="00980261">
        <w:rPr>
          <w:rFonts w:cs="Arial"/>
        </w:rPr>
        <w:t xml:space="preserve">vytvořen, a to minimálně v rozsahu nezbytném pro řádné užívání </w:t>
      </w:r>
      <w:r>
        <w:rPr>
          <w:rFonts w:cs="Arial"/>
        </w:rPr>
        <w:t xml:space="preserve">SW </w:t>
      </w:r>
      <w:r w:rsidRPr="00980261">
        <w:rPr>
          <w:rFonts w:cs="Arial"/>
        </w:rPr>
        <w:t xml:space="preserve">objednatelem. </w:t>
      </w:r>
      <w:r>
        <w:rPr>
          <w:rFonts w:cs="Arial"/>
        </w:rPr>
        <w:t>Sub/</w:t>
      </w:r>
      <w:r w:rsidRPr="00980261">
        <w:rPr>
          <w:rFonts w:cs="Arial"/>
        </w:rPr>
        <w:t xml:space="preserve">Licence je udělena jako neodvolatelná, neomezená způsobem nebo rozsahem užití a teritoriálně neomezená. Objednatel není povinen </w:t>
      </w:r>
      <w:r w:rsidR="009A7043">
        <w:rPr>
          <w:rFonts w:cs="Arial"/>
        </w:rPr>
        <w:t>sub/licence</w:t>
      </w:r>
      <w:r w:rsidRPr="00980261">
        <w:rPr>
          <w:rFonts w:cs="Arial"/>
        </w:rPr>
        <w:t xml:space="preserve"> využít a </w:t>
      </w:r>
      <w:r>
        <w:rPr>
          <w:rFonts w:cs="Arial"/>
        </w:rPr>
        <w:t>není</w:t>
      </w:r>
      <w:r w:rsidRPr="00980261">
        <w:rPr>
          <w:rFonts w:cs="Arial"/>
        </w:rPr>
        <w:t xml:space="preserve"> oprávněn poskytnout třetím osobám sublicenci. Objednatel je oprávněn zpřístupnit užívání </w:t>
      </w:r>
      <w:r>
        <w:rPr>
          <w:rFonts w:cs="Arial"/>
        </w:rPr>
        <w:t>SW</w:t>
      </w:r>
      <w:r w:rsidRPr="00980261">
        <w:rPr>
          <w:rFonts w:cs="Arial"/>
        </w:rPr>
        <w:t xml:space="preserve"> svým zaměstnancům, zástupcům</w:t>
      </w:r>
      <w:r>
        <w:rPr>
          <w:rFonts w:cs="Arial"/>
        </w:rPr>
        <w:t xml:space="preserve"> a</w:t>
      </w:r>
      <w:r w:rsidRPr="00980261">
        <w:rPr>
          <w:rFonts w:cs="Arial"/>
        </w:rPr>
        <w:t xml:space="preserve"> právním nástupcům, při současném zachování veškerých autorských práv dodavatele.</w:t>
      </w:r>
    </w:p>
    <w:p w14:paraId="4B1C7318" w14:textId="77777777" w:rsidR="000E3C18" w:rsidRDefault="000E3C18" w:rsidP="000E3C18">
      <w:pPr>
        <w:pStyle w:val="Bezmezer"/>
        <w:spacing w:line="276" w:lineRule="auto"/>
        <w:jc w:val="both"/>
        <w:rPr>
          <w:rFonts w:cs="Arial"/>
        </w:rPr>
      </w:pPr>
    </w:p>
    <w:p w14:paraId="1D783AE9" w14:textId="3B2A5A5E" w:rsidR="000E3C18" w:rsidRPr="00372560" w:rsidRDefault="000E3C18" w:rsidP="000E3C18">
      <w:pPr>
        <w:pStyle w:val="Bezmezer"/>
        <w:numPr>
          <w:ilvl w:val="0"/>
          <w:numId w:val="28"/>
        </w:numPr>
        <w:spacing w:line="276" w:lineRule="auto"/>
        <w:ind w:left="426" w:hanging="426"/>
        <w:jc w:val="both"/>
        <w:rPr>
          <w:rFonts w:cs="Arial"/>
        </w:rPr>
      </w:pPr>
      <w:r w:rsidRPr="00372560">
        <w:rPr>
          <w:rFonts w:cs="Arial"/>
        </w:rPr>
        <w:t xml:space="preserve">Objednatel se touto smlouvou zavazuje zaplatit poskytovateli za </w:t>
      </w:r>
      <w:r>
        <w:rPr>
          <w:rFonts w:cs="Arial"/>
        </w:rPr>
        <w:t xml:space="preserve">poskytnutou </w:t>
      </w:r>
      <w:r w:rsidR="009A7043">
        <w:rPr>
          <w:rFonts w:cs="Arial"/>
        </w:rPr>
        <w:t>sub/licence</w:t>
      </w:r>
      <w:r>
        <w:rPr>
          <w:rFonts w:cs="Arial"/>
        </w:rPr>
        <w:t xml:space="preserve"> </w:t>
      </w:r>
      <w:r w:rsidRPr="00372560">
        <w:rPr>
          <w:rFonts w:cs="Arial"/>
        </w:rPr>
        <w:t>cen</w:t>
      </w:r>
      <w:r>
        <w:rPr>
          <w:rFonts w:cs="Arial"/>
        </w:rPr>
        <w:t>u</w:t>
      </w:r>
      <w:r w:rsidRPr="00372560">
        <w:rPr>
          <w:rFonts w:cs="Arial"/>
        </w:rPr>
        <w:t xml:space="preserve"> ve výši a za podmínek uvedených dále v této smlouvě (dále jen „</w:t>
      </w:r>
      <w:r>
        <w:rPr>
          <w:rFonts w:cs="Arial"/>
        </w:rPr>
        <w:t>licenční poplatek“).</w:t>
      </w:r>
    </w:p>
    <w:p w14:paraId="2878B24C" w14:textId="77777777" w:rsidR="000E3C18" w:rsidRPr="00372560" w:rsidRDefault="000E3C18" w:rsidP="000E3C18">
      <w:pPr>
        <w:pStyle w:val="Bezmezer"/>
        <w:spacing w:line="276" w:lineRule="auto"/>
        <w:jc w:val="both"/>
        <w:rPr>
          <w:rFonts w:cs="Arial"/>
        </w:rPr>
      </w:pPr>
    </w:p>
    <w:p w14:paraId="395CC32F" w14:textId="77777777" w:rsidR="000E3C18" w:rsidRPr="00372560" w:rsidRDefault="000E3C18" w:rsidP="000E3C18">
      <w:pPr>
        <w:pStyle w:val="Bezmezer"/>
        <w:spacing w:line="276" w:lineRule="auto"/>
        <w:jc w:val="center"/>
        <w:rPr>
          <w:rFonts w:cs="Arial"/>
          <w:b/>
        </w:rPr>
      </w:pPr>
      <w:r w:rsidRPr="00372560">
        <w:rPr>
          <w:rFonts w:cs="Arial"/>
          <w:b/>
        </w:rPr>
        <w:t>Článek I</w:t>
      </w:r>
      <w:r>
        <w:rPr>
          <w:rFonts w:cs="Arial"/>
          <w:b/>
        </w:rPr>
        <w:t>II</w:t>
      </w:r>
      <w:r w:rsidRPr="00372560">
        <w:rPr>
          <w:rFonts w:cs="Arial"/>
          <w:b/>
        </w:rPr>
        <w:t>.</w:t>
      </w:r>
    </w:p>
    <w:p w14:paraId="36B8B70B" w14:textId="77777777" w:rsidR="000E3C18" w:rsidRDefault="000E3C18" w:rsidP="000E3C18">
      <w:pPr>
        <w:pStyle w:val="Bezmezer"/>
        <w:spacing w:line="276" w:lineRule="auto"/>
        <w:jc w:val="center"/>
        <w:rPr>
          <w:rFonts w:cs="Arial"/>
          <w:b/>
        </w:rPr>
      </w:pPr>
      <w:r>
        <w:rPr>
          <w:rFonts w:cs="Arial"/>
          <w:b/>
        </w:rPr>
        <w:t>Doba plnění</w:t>
      </w:r>
    </w:p>
    <w:p w14:paraId="6752FA15" w14:textId="77777777" w:rsidR="000E3C18" w:rsidRDefault="000E3C18" w:rsidP="000E3C18">
      <w:pPr>
        <w:pStyle w:val="Bezmezer"/>
        <w:spacing w:line="276" w:lineRule="auto"/>
        <w:jc w:val="center"/>
        <w:rPr>
          <w:rFonts w:cs="Arial"/>
          <w:b/>
        </w:rPr>
      </w:pPr>
    </w:p>
    <w:p w14:paraId="7550F6B4" w14:textId="029E05E1" w:rsidR="000E3C18" w:rsidRDefault="000E3C18" w:rsidP="00720BBC">
      <w:pPr>
        <w:pStyle w:val="Bezmezer"/>
        <w:numPr>
          <w:ilvl w:val="0"/>
          <w:numId w:val="33"/>
        </w:numPr>
        <w:spacing w:line="276" w:lineRule="auto"/>
        <w:ind w:left="426"/>
        <w:jc w:val="both"/>
        <w:rPr>
          <w:rFonts w:cs="Arial"/>
          <w:bCs/>
        </w:rPr>
      </w:pPr>
      <w:r w:rsidRPr="00117963">
        <w:rPr>
          <w:rFonts w:cs="Arial"/>
          <w:bCs/>
        </w:rPr>
        <w:t xml:space="preserve">Poskytovatel se zavazuje </w:t>
      </w:r>
      <w:r>
        <w:rPr>
          <w:rFonts w:cs="Arial"/>
          <w:bCs/>
        </w:rPr>
        <w:t xml:space="preserve">poskytnout </w:t>
      </w:r>
      <w:r w:rsidR="009A7043">
        <w:rPr>
          <w:rFonts w:cs="Arial"/>
          <w:bCs/>
        </w:rPr>
        <w:t>sub/licence</w:t>
      </w:r>
      <w:r w:rsidRPr="00117963">
        <w:rPr>
          <w:rFonts w:cs="Arial"/>
          <w:bCs/>
        </w:rPr>
        <w:t xml:space="preserve"> specifikované v čl. II. odst. 1 </w:t>
      </w:r>
      <w:r w:rsidR="002A289A">
        <w:rPr>
          <w:rFonts w:cs="Arial"/>
          <w:bCs/>
        </w:rPr>
        <w:t>o</w:t>
      </w:r>
      <w:r w:rsidRPr="00117963">
        <w:rPr>
          <w:rFonts w:cs="Arial"/>
          <w:bCs/>
        </w:rPr>
        <w:t>d</w:t>
      </w:r>
      <w:r w:rsidR="002A289A">
        <w:rPr>
          <w:rFonts w:cs="Arial"/>
          <w:bCs/>
        </w:rPr>
        <w:t xml:space="preserve"> </w:t>
      </w:r>
      <w:r w:rsidRPr="00117963">
        <w:rPr>
          <w:rFonts w:cs="Arial"/>
          <w:bCs/>
        </w:rPr>
        <w:t xml:space="preserve">účinnosti této smlouvy. </w:t>
      </w:r>
    </w:p>
    <w:p w14:paraId="3E1559FE" w14:textId="77777777" w:rsidR="000E3C18" w:rsidRPr="00662B41" w:rsidRDefault="000E3C18" w:rsidP="00913AD1">
      <w:pPr>
        <w:pStyle w:val="Bezmezer"/>
        <w:spacing w:line="276" w:lineRule="auto"/>
        <w:jc w:val="both"/>
        <w:rPr>
          <w:rFonts w:cs="Arial"/>
          <w:bCs/>
        </w:rPr>
      </w:pPr>
    </w:p>
    <w:p w14:paraId="542A2FD4" w14:textId="77777777" w:rsidR="000E3C18" w:rsidRPr="00372560" w:rsidRDefault="000E3C18" w:rsidP="000E3C18">
      <w:pPr>
        <w:pStyle w:val="Bezmezer"/>
        <w:spacing w:line="276" w:lineRule="auto"/>
        <w:jc w:val="center"/>
        <w:rPr>
          <w:rFonts w:cs="Arial"/>
          <w:b/>
        </w:rPr>
      </w:pPr>
      <w:r w:rsidRPr="00372560">
        <w:rPr>
          <w:rFonts w:cs="Arial"/>
          <w:b/>
        </w:rPr>
        <w:t>Článek IV.</w:t>
      </w:r>
    </w:p>
    <w:p w14:paraId="7179A796" w14:textId="77777777" w:rsidR="000E3C18" w:rsidRPr="00372560" w:rsidRDefault="000E3C18" w:rsidP="000E3C18">
      <w:pPr>
        <w:pStyle w:val="Bezmezer"/>
        <w:spacing w:line="276" w:lineRule="auto"/>
        <w:jc w:val="center"/>
        <w:rPr>
          <w:rFonts w:cs="Arial"/>
          <w:b/>
        </w:rPr>
      </w:pPr>
      <w:r>
        <w:rPr>
          <w:rFonts w:cs="Arial"/>
          <w:b/>
        </w:rPr>
        <w:t xml:space="preserve">Licenční poplatek </w:t>
      </w:r>
      <w:r w:rsidRPr="00372560">
        <w:rPr>
          <w:rFonts w:cs="Arial"/>
          <w:b/>
        </w:rPr>
        <w:t>a platební podmínky</w:t>
      </w:r>
    </w:p>
    <w:p w14:paraId="631F21F2" w14:textId="77777777" w:rsidR="000E3C18" w:rsidRPr="00372560" w:rsidRDefault="000E3C18" w:rsidP="000E3C18">
      <w:pPr>
        <w:pStyle w:val="Bezmezer"/>
        <w:spacing w:line="276" w:lineRule="auto"/>
        <w:jc w:val="center"/>
        <w:rPr>
          <w:rFonts w:cs="Arial"/>
          <w:b/>
        </w:rPr>
      </w:pPr>
    </w:p>
    <w:p w14:paraId="3C6635E1" w14:textId="023CE803" w:rsidR="000E3C18" w:rsidRDefault="000E3C18" w:rsidP="00C24A1F">
      <w:pPr>
        <w:pStyle w:val="Bezmezer"/>
        <w:numPr>
          <w:ilvl w:val="0"/>
          <w:numId w:val="27"/>
        </w:numPr>
        <w:spacing w:line="276" w:lineRule="auto"/>
        <w:jc w:val="both"/>
        <w:rPr>
          <w:rFonts w:cs="Arial"/>
        </w:rPr>
      </w:pPr>
      <w:r w:rsidRPr="00873742">
        <w:rPr>
          <w:rFonts w:cs="Arial"/>
        </w:rPr>
        <w:lastRenderedPageBreak/>
        <w:t xml:space="preserve">Za </w:t>
      </w:r>
      <w:r>
        <w:rPr>
          <w:rFonts w:cs="Arial"/>
        </w:rPr>
        <w:t>sub/licenc</w:t>
      </w:r>
      <w:r w:rsidR="00A94DB1">
        <w:rPr>
          <w:rFonts w:cs="Arial"/>
        </w:rPr>
        <w:t>e</w:t>
      </w:r>
      <w:r>
        <w:rPr>
          <w:rFonts w:cs="Arial"/>
        </w:rPr>
        <w:t xml:space="preserve"> </w:t>
      </w:r>
      <w:r w:rsidRPr="00873742">
        <w:rPr>
          <w:rFonts w:cs="Arial"/>
        </w:rPr>
        <w:t>poskyt</w:t>
      </w:r>
      <w:r>
        <w:rPr>
          <w:rFonts w:cs="Arial"/>
        </w:rPr>
        <w:t>nut</w:t>
      </w:r>
      <w:r w:rsidR="001934F5">
        <w:rPr>
          <w:rFonts w:cs="Arial"/>
        </w:rPr>
        <w:t>é</w:t>
      </w:r>
      <w:r>
        <w:rPr>
          <w:rFonts w:cs="Arial"/>
        </w:rPr>
        <w:t xml:space="preserve"> </w:t>
      </w:r>
      <w:r w:rsidRPr="00873742">
        <w:rPr>
          <w:rFonts w:cs="Arial"/>
        </w:rPr>
        <w:t xml:space="preserve">podle této smlouvy se objednatel zavazuje zaplatit </w:t>
      </w:r>
      <w:r w:rsidR="00913AD1">
        <w:rPr>
          <w:rFonts w:cs="Arial"/>
        </w:rPr>
        <w:t xml:space="preserve">celkově </w:t>
      </w:r>
      <w:r w:rsidR="00351F57" w:rsidRPr="00351F57">
        <w:rPr>
          <w:rFonts w:cs="Arial"/>
        </w:rPr>
        <w:t>586</w:t>
      </w:r>
      <w:r w:rsidR="00351F57">
        <w:rPr>
          <w:rFonts w:cs="Arial"/>
        </w:rPr>
        <w:t>.</w:t>
      </w:r>
      <w:r w:rsidR="00351F57" w:rsidRPr="00351F57">
        <w:rPr>
          <w:rFonts w:cs="Arial"/>
        </w:rPr>
        <w:t>140,00</w:t>
      </w:r>
      <w:r w:rsidR="00351F57">
        <w:rPr>
          <w:rFonts w:cs="Arial"/>
        </w:rPr>
        <w:t xml:space="preserve"> </w:t>
      </w:r>
      <w:r w:rsidR="00F02D76">
        <w:rPr>
          <w:rFonts w:cs="Arial"/>
        </w:rPr>
        <w:t>Kč</w:t>
      </w:r>
      <w:r w:rsidR="00C24A1F">
        <w:rPr>
          <w:rFonts w:cs="Arial"/>
        </w:rPr>
        <w:t xml:space="preserve"> bez DPH </w:t>
      </w:r>
      <w:r w:rsidR="00913AD1">
        <w:rPr>
          <w:rFonts w:cs="Arial"/>
        </w:rPr>
        <w:t xml:space="preserve">(slovy: </w:t>
      </w:r>
      <w:proofErr w:type="spellStart"/>
      <w:r w:rsidR="00351F57">
        <w:rPr>
          <w:rFonts w:cs="Arial"/>
        </w:rPr>
        <w:t>pětsetosmdesátšesttisícstočtyřicet</w:t>
      </w:r>
      <w:proofErr w:type="spellEnd"/>
      <w:r w:rsidR="002440A6">
        <w:rPr>
          <w:rFonts w:cs="Arial"/>
        </w:rPr>
        <w:t xml:space="preserve"> korun českých</w:t>
      </w:r>
      <w:r w:rsidR="00913AD1">
        <w:rPr>
          <w:rFonts w:cs="Arial"/>
        </w:rPr>
        <w:t>)</w:t>
      </w:r>
      <w:r w:rsidR="004F4B9B">
        <w:rPr>
          <w:rFonts w:cs="Arial"/>
        </w:rPr>
        <w:t xml:space="preserve"> </w:t>
      </w:r>
      <w:r w:rsidR="00913AD1">
        <w:rPr>
          <w:rFonts w:cs="Arial"/>
        </w:rPr>
        <w:t>a to na základě vystaveného daňového dokladu</w:t>
      </w:r>
      <w:r w:rsidR="00C24A1F">
        <w:rPr>
          <w:rFonts w:cs="Arial"/>
        </w:rPr>
        <w:t xml:space="preserve"> poskytovatelem.</w:t>
      </w:r>
    </w:p>
    <w:p w14:paraId="1527B643" w14:textId="77777777" w:rsidR="00C24A1F" w:rsidRDefault="00C24A1F" w:rsidP="00C24A1F">
      <w:pPr>
        <w:pStyle w:val="Bezmezer"/>
        <w:spacing w:line="276" w:lineRule="auto"/>
        <w:ind w:left="360"/>
        <w:jc w:val="both"/>
        <w:rPr>
          <w:rFonts w:cs="Arial"/>
        </w:rPr>
      </w:pPr>
    </w:p>
    <w:p w14:paraId="4E50C7D4" w14:textId="6169C5D2" w:rsidR="000E3C18" w:rsidRPr="00372560" w:rsidRDefault="000E3C18" w:rsidP="000E3C18">
      <w:pPr>
        <w:pStyle w:val="Bezmezer"/>
        <w:numPr>
          <w:ilvl w:val="0"/>
          <w:numId w:val="27"/>
        </w:numPr>
        <w:spacing w:line="276" w:lineRule="auto"/>
        <w:jc w:val="both"/>
        <w:rPr>
          <w:rFonts w:cs="Arial"/>
        </w:rPr>
      </w:pPr>
      <w:r>
        <w:rPr>
          <w:rFonts w:cs="Arial"/>
        </w:rPr>
        <w:t xml:space="preserve">Licenční poplatek </w:t>
      </w:r>
      <w:r w:rsidRPr="00372560">
        <w:rPr>
          <w:rFonts w:cs="Arial"/>
        </w:rPr>
        <w:t>podle této smlouvy j</w:t>
      </w:r>
      <w:r>
        <w:rPr>
          <w:rFonts w:cs="Arial"/>
        </w:rPr>
        <w:t>e</w:t>
      </w:r>
      <w:r w:rsidRPr="00372560">
        <w:rPr>
          <w:rFonts w:cs="Arial"/>
        </w:rPr>
        <w:t xml:space="preserve"> sjednán jako cen</w:t>
      </w:r>
      <w:r>
        <w:rPr>
          <w:rFonts w:cs="Arial"/>
        </w:rPr>
        <w:t>a</w:t>
      </w:r>
      <w:r w:rsidRPr="00372560">
        <w:rPr>
          <w:rFonts w:cs="Arial"/>
        </w:rPr>
        <w:t xml:space="preserve"> nejvýše přípustn</w:t>
      </w:r>
      <w:r w:rsidR="001B7E25">
        <w:rPr>
          <w:rFonts w:cs="Arial"/>
        </w:rPr>
        <w:t>á</w:t>
      </w:r>
      <w:r w:rsidRPr="00372560">
        <w:rPr>
          <w:rFonts w:cs="Arial"/>
        </w:rPr>
        <w:t xml:space="preserve"> a zahrnuj</w:t>
      </w:r>
      <w:r>
        <w:rPr>
          <w:rFonts w:cs="Arial"/>
        </w:rPr>
        <w:t>e</w:t>
      </w:r>
      <w:r w:rsidRPr="00372560">
        <w:rPr>
          <w:rFonts w:cs="Arial"/>
        </w:rPr>
        <w:t xml:space="preserve"> veškeré náklady poskytovatele spojené s plněním předmětu smlouvy. Součástí </w:t>
      </w:r>
      <w:r>
        <w:rPr>
          <w:rFonts w:cs="Arial"/>
        </w:rPr>
        <w:t xml:space="preserve">licenčního poplatku </w:t>
      </w:r>
      <w:r w:rsidRPr="00372560">
        <w:rPr>
          <w:rFonts w:cs="Arial"/>
        </w:rPr>
        <w:t>jsou ceny za služby a dodávky, které v zadávací dokumentaci veřejné zakázky nebo v této smlouvě nejsou výslovně uvedeny, ale poskytovatel jako odborník o nich ví nebo má vědět, že jsou nezbytné pro řádné poskytování služb</w:t>
      </w:r>
      <w:r>
        <w:rPr>
          <w:rFonts w:cs="Arial"/>
        </w:rPr>
        <w:t>y</w:t>
      </w:r>
      <w:r w:rsidRPr="00372560">
        <w:rPr>
          <w:rFonts w:cs="Arial"/>
        </w:rPr>
        <w:t>.</w:t>
      </w:r>
    </w:p>
    <w:p w14:paraId="0C0EF2C6" w14:textId="77777777" w:rsidR="000E3C18" w:rsidRPr="00372560" w:rsidRDefault="000E3C18" w:rsidP="000E3C18">
      <w:pPr>
        <w:pStyle w:val="Bezmezer"/>
        <w:spacing w:line="276" w:lineRule="auto"/>
        <w:ind w:left="360"/>
        <w:jc w:val="both"/>
        <w:rPr>
          <w:rFonts w:cs="Arial"/>
        </w:rPr>
      </w:pPr>
    </w:p>
    <w:p w14:paraId="348458D7" w14:textId="77777777" w:rsidR="000E3C18" w:rsidRPr="00372560" w:rsidRDefault="000E3C18" w:rsidP="000E3C18">
      <w:pPr>
        <w:pStyle w:val="Bezmezer"/>
        <w:numPr>
          <w:ilvl w:val="0"/>
          <w:numId w:val="27"/>
        </w:numPr>
        <w:spacing w:line="276" w:lineRule="auto"/>
        <w:jc w:val="both"/>
        <w:rPr>
          <w:rFonts w:cs="Arial"/>
        </w:rPr>
      </w:pPr>
      <w:r w:rsidRPr="00372560">
        <w:rPr>
          <w:rFonts w:cs="Arial"/>
        </w:rPr>
        <w:t xml:space="preserve">Poskytovatel přebírá nebezpečí změny okolností ve smyslu ustanovení § </w:t>
      </w:r>
      <w:r>
        <w:rPr>
          <w:rFonts w:cs="Arial"/>
        </w:rPr>
        <w:t>2620</w:t>
      </w:r>
      <w:r w:rsidRPr="00372560">
        <w:rPr>
          <w:rFonts w:cs="Arial"/>
        </w:rPr>
        <w:t xml:space="preserve"> odst. 2 občanského zákoníku.</w:t>
      </w:r>
    </w:p>
    <w:p w14:paraId="545111D0" w14:textId="77777777" w:rsidR="000E3C18" w:rsidRPr="00372560" w:rsidRDefault="000E3C18" w:rsidP="000E3C18">
      <w:pPr>
        <w:pStyle w:val="Bezmezer"/>
        <w:spacing w:line="276" w:lineRule="auto"/>
        <w:ind w:left="360"/>
        <w:jc w:val="both"/>
        <w:rPr>
          <w:rFonts w:cs="Arial"/>
        </w:rPr>
      </w:pPr>
    </w:p>
    <w:p w14:paraId="45252D02" w14:textId="540C14A5" w:rsidR="000E3C18" w:rsidRPr="00372560" w:rsidRDefault="000E3C18" w:rsidP="000E3C18">
      <w:pPr>
        <w:pStyle w:val="Bezmezer"/>
        <w:numPr>
          <w:ilvl w:val="0"/>
          <w:numId w:val="27"/>
        </w:numPr>
        <w:spacing w:line="276" w:lineRule="auto"/>
        <w:jc w:val="both"/>
        <w:rPr>
          <w:rFonts w:cs="Arial"/>
        </w:rPr>
      </w:pPr>
      <w:r>
        <w:rPr>
          <w:rFonts w:cs="Arial"/>
        </w:rPr>
        <w:t xml:space="preserve">Licenční poplatek </w:t>
      </w:r>
      <w:r w:rsidRPr="00565010">
        <w:rPr>
          <w:rFonts w:cs="Arial"/>
        </w:rPr>
        <w:t xml:space="preserve">objednatel </w:t>
      </w:r>
      <w:r>
        <w:rPr>
          <w:rFonts w:cs="Arial"/>
        </w:rPr>
        <w:t xml:space="preserve">uhradí </w:t>
      </w:r>
      <w:r w:rsidRPr="00565010">
        <w:rPr>
          <w:rFonts w:cs="Arial"/>
        </w:rPr>
        <w:t xml:space="preserve">poskytovateli na základě daňového dokladu – faktury, kterou je poskytovatel oprávněn a povinen vystavit objednateli do 10 (slovy: deseti) dnů od </w:t>
      </w:r>
      <w:r w:rsidR="00FA7E6A">
        <w:rPr>
          <w:rFonts w:cs="Arial"/>
        </w:rPr>
        <w:t>dodání</w:t>
      </w:r>
      <w:r w:rsidR="00183745">
        <w:rPr>
          <w:rFonts w:cs="Arial"/>
        </w:rPr>
        <w:t>.</w:t>
      </w:r>
    </w:p>
    <w:p w14:paraId="3E3C7467" w14:textId="77777777" w:rsidR="000E3C18" w:rsidRPr="00372560" w:rsidRDefault="000E3C18" w:rsidP="000E3C18">
      <w:pPr>
        <w:pStyle w:val="Bezmezer"/>
        <w:spacing w:line="276" w:lineRule="auto"/>
        <w:ind w:left="360"/>
        <w:jc w:val="both"/>
        <w:rPr>
          <w:rFonts w:cs="Arial"/>
        </w:rPr>
      </w:pPr>
    </w:p>
    <w:p w14:paraId="304A629E" w14:textId="77777777" w:rsidR="000E3C18" w:rsidRPr="00372560" w:rsidRDefault="000E3C18" w:rsidP="000E3C18">
      <w:pPr>
        <w:pStyle w:val="Bezmezer"/>
        <w:numPr>
          <w:ilvl w:val="0"/>
          <w:numId w:val="27"/>
        </w:numPr>
        <w:spacing w:line="276" w:lineRule="auto"/>
        <w:jc w:val="both"/>
        <w:rPr>
          <w:rFonts w:cs="Arial"/>
        </w:rPr>
      </w:pPr>
      <w:r w:rsidRPr="00372560">
        <w:rPr>
          <w:rFonts w:cs="Arial"/>
        </w:rPr>
        <w:t>K </w:t>
      </w:r>
      <w:r>
        <w:rPr>
          <w:rFonts w:cs="Arial"/>
        </w:rPr>
        <w:t xml:space="preserve">licenčnímu poplatku </w:t>
      </w:r>
      <w:r w:rsidRPr="00372560">
        <w:rPr>
          <w:rFonts w:cs="Arial"/>
        </w:rPr>
        <w:t>bude připočtena DPH v sazbě podle platných právních předpisů ke dni uskutečnění zdanitelného plnění.</w:t>
      </w:r>
    </w:p>
    <w:p w14:paraId="30B62104" w14:textId="77777777" w:rsidR="000E3C18" w:rsidRPr="00372560" w:rsidRDefault="000E3C18" w:rsidP="000E3C18">
      <w:pPr>
        <w:pStyle w:val="Bezmezer"/>
        <w:spacing w:line="276" w:lineRule="auto"/>
        <w:ind w:left="360"/>
        <w:jc w:val="both"/>
        <w:rPr>
          <w:rFonts w:cs="Arial"/>
        </w:rPr>
      </w:pPr>
    </w:p>
    <w:p w14:paraId="561D5338" w14:textId="77777777" w:rsidR="000E3C18" w:rsidRPr="00372560" w:rsidRDefault="000E3C18" w:rsidP="000E3C18">
      <w:pPr>
        <w:pStyle w:val="Bezmezer"/>
        <w:numPr>
          <w:ilvl w:val="0"/>
          <w:numId w:val="27"/>
        </w:numPr>
        <w:spacing w:line="276" w:lineRule="auto"/>
        <w:jc w:val="both"/>
        <w:rPr>
          <w:rFonts w:cs="Arial"/>
        </w:rPr>
      </w:pPr>
      <w:r w:rsidRPr="00372560">
        <w:rPr>
          <w:rFonts w:cs="Arial"/>
        </w:rPr>
        <w:t>Daňov</w:t>
      </w:r>
      <w:r>
        <w:rPr>
          <w:rFonts w:cs="Arial"/>
        </w:rPr>
        <w:t>ý</w:t>
      </w:r>
      <w:r w:rsidRPr="00372560">
        <w:rPr>
          <w:rFonts w:cs="Arial"/>
        </w:rPr>
        <w:t xml:space="preserve"> doklad – faktur</w:t>
      </w:r>
      <w:r>
        <w:rPr>
          <w:rFonts w:cs="Arial"/>
        </w:rPr>
        <w:t>a</w:t>
      </w:r>
      <w:r w:rsidRPr="00372560">
        <w:rPr>
          <w:rFonts w:cs="Arial"/>
        </w:rPr>
        <w:t xml:space="preserve"> poskytovatele musí obsahovat veškeré podstatné náležitosti podle zvláštních právních předpisů, zejména podle zákona č. 235/2004 Sb., o dani z přidané hodnoty v platném znění a zákona č. 563/1991 Sb., o účetnictví v platném znění. Kromě těchto podstatných náležitostí musí faktury poskytovatele obsahovat evidenční číslo smlouvy objednatele, číslo účtu poskytovatele a všechny údaje uvedené v </w:t>
      </w:r>
      <w:proofErr w:type="spellStart"/>
      <w:r w:rsidRPr="00372560">
        <w:rPr>
          <w:rFonts w:cs="Arial"/>
        </w:rPr>
        <w:t>ust</w:t>
      </w:r>
      <w:proofErr w:type="spellEnd"/>
      <w:r w:rsidRPr="00372560">
        <w:rPr>
          <w:rFonts w:cs="Arial"/>
        </w:rPr>
        <w:t>. § 435 občanského zákoníku.</w:t>
      </w:r>
    </w:p>
    <w:p w14:paraId="3E0E7119" w14:textId="77777777" w:rsidR="000E3C18" w:rsidRPr="00372560" w:rsidRDefault="000E3C18" w:rsidP="000E3C18">
      <w:pPr>
        <w:pStyle w:val="Bezmezer"/>
        <w:spacing w:line="276" w:lineRule="auto"/>
        <w:ind w:left="360"/>
        <w:jc w:val="both"/>
        <w:rPr>
          <w:rFonts w:cs="Arial"/>
        </w:rPr>
      </w:pPr>
    </w:p>
    <w:p w14:paraId="4B15992F" w14:textId="31773836" w:rsidR="000E3C18" w:rsidRPr="00372560" w:rsidRDefault="000E3C18" w:rsidP="000E3C18">
      <w:pPr>
        <w:pStyle w:val="Bezmezer"/>
        <w:numPr>
          <w:ilvl w:val="0"/>
          <w:numId w:val="27"/>
        </w:numPr>
        <w:spacing w:line="276" w:lineRule="auto"/>
        <w:jc w:val="both"/>
        <w:rPr>
          <w:rFonts w:cs="Arial"/>
        </w:rPr>
      </w:pPr>
      <w:r w:rsidRPr="00423A7E">
        <w:rPr>
          <w:rFonts w:cs="Arial"/>
        </w:rPr>
        <w:t xml:space="preserve">Lhůta splatnosti </w:t>
      </w:r>
      <w:r>
        <w:rPr>
          <w:rFonts w:cs="Arial"/>
        </w:rPr>
        <w:t xml:space="preserve">licenčního poplatku </w:t>
      </w:r>
      <w:r w:rsidRPr="00423A7E">
        <w:rPr>
          <w:rFonts w:cs="Arial"/>
        </w:rPr>
        <w:t>vyúčtovan</w:t>
      </w:r>
      <w:r>
        <w:rPr>
          <w:rFonts w:cs="Arial"/>
        </w:rPr>
        <w:t>é</w:t>
      </w:r>
      <w:r w:rsidR="00FA2672">
        <w:rPr>
          <w:rFonts w:cs="Arial"/>
        </w:rPr>
        <w:t>ho</w:t>
      </w:r>
      <w:r w:rsidRPr="00423A7E">
        <w:rPr>
          <w:rFonts w:cs="Arial"/>
        </w:rPr>
        <w:t xml:space="preserve"> fakturami poskytovatele činí </w:t>
      </w:r>
      <w:r w:rsidR="00231F50">
        <w:rPr>
          <w:rFonts w:cs="Arial"/>
        </w:rPr>
        <w:t>30</w:t>
      </w:r>
      <w:r w:rsidRPr="00423A7E">
        <w:rPr>
          <w:rFonts w:cs="Arial"/>
        </w:rPr>
        <w:t xml:space="preserve"> (slovy: </w:t>
      </w:r>
      <w:r w:rsidR="00231F50">
        <w:rPr>
          <w:rFonts w:cs="Arial"/>
        </w:rPr>
        <w:t>třicet</w:t>
      </w:r>
      <w:r w:rsidRPr="00423A7E">
        <w:rPr>
          <w:rFonts w:cs="Arial"/>
        </w:rPr>
        <w:t>), resp. v případě faktury vystavené v</w:t>
      </w:r>
      <w:r w:rsidR="00B53F2C">
        <w:rPr>
          <w:rFonts w:cs="Arial"/>
        </w:rPr>
        <w:t> </w:t>
      </w:r>
      <w:r w:rsidRPr="00423A7E">
        <w:rPr>
          <w:rFonts w:cs="Arial"/>
        </w:rPr>
        <w:t>prosinci</w:t>
      </w:r>
      <w:r w:rsidR="00B53F2C">
        <w:rPr>
          <w:rFonts w:cs="Arial"/>
        </w:rPr>
        <w:t xml:space="preserve"> od 15.12.</w:t>
      </w:r>
      <w:r w:rsidRPr="00423A7E">
        <w:rPr>
          <w:rFonts w:cs="Arial"/>
        </w:rPr>
        <w:t xml:space="preserve"> kalendářního roku 60 (slovy: šedesát) kalendářních dnů ode dne doručení faktury se sjednanými náležitostmi objednateli </w:t>
      </w:r>
      <w:r w:rsidR="006110C3">
        <w:rPr>
          <w:rFonts w:cs="Arial"/>
        </w:rPr>
        <w:t>na emailovou adresu</w:t>
      </w:r>
      <w:r w:rsidR="003A6E0E">
        <w:rPr>
          <w:rFonts w:cs="Arial"/>
        </w:rPr>
        <w:t xml:space="preserve"> </w:t>
      </w:r>
      <w:r w:rsidR="00FA2672">
        <w:rPr>
          <w:rFonts w:cs="Arial"/>
        </w:rPr>
        <w:t xml:space="preserve">info@dcuk.cz </w:t>
      </w:r>
      <w:r w:rsidR="00323D89">
        <w:rPr>
          <w:rFonts w:cs="Arial"/>
        </w:rPr>
        <w:t>.</w:t>
      </w:r>
      <w:r w:rsidRPr="00423A7E">
        <w:rPr>
          <w:rFonts w:cs="Arial"/>
        </w:rPr>
        <w:t xml:space="preserve"> </w:t>
      </w:r>
      <w:r w:rsidRPr="00372560">
        <w:rPr>
          <w:rFonts w:cs="Arial"/>
        </w:rPr>
        <w:t>Objednatel je oprávněn před uplynutím lhůty splatnosti vrátit poskytovateli fakturu, která neobsahuje požadované náležitosti, která obsahuje cenu vyúčtovanou v rozporu se smlouvou nebo chybně vyúčtovanou DPH. Lhůta splatnosti opravené faktury začíná v takovém případě znovu běžet ode dne jejího doručení objednateli způsobem uvedeným v předchozím odstavci.</w:t>
      </w:r>
    </w:p>
    <w:p w14:paraId="16A27665" w14:textId="77777777" w:rsidR="000E3C18" w:rsidRPr="00372560" w:rsidRDefault="000E3C18" w:rsidP="000E3C18">
      <w:pPr>
        <w:pStyle w:val="Bezmezer"/>
        <w:spacing w:line="276" w:lineRule="auto"/>
        <w:ind w:left="360"/>
        <w:jc w:val="both"/>
        <w:rPr>
          <w:rFonts w:cs="Arial"/>
        </w:rPr>
      </w:pPr>
    </w:p>
    <w:p w14:paraId="71A4BDC1" w14:textId="77777777" w:rsidR="000E3C18" w:rsidRPr="00372560" w:rsidRDefault="000E3C18" w:rsidP="000E3C18">
      <w:pPr>
        <w:pStyle w:val="Bezmezer"/>
        <w:numPr>
          <w:ilvl w:val="0"/>
          <w:numId w:val="27"/>
        </w:numPr>
        <w:spacing w:line="276" w:lineRule="auto"/>
        <w:jc w:val="both"/>
        <w:rPr>
          <w:rFonts w:cs="Arial"/>
        </w:rPr>
      </w:pPr>
      <w:r>
        <w:rPr>
          <w:rFonts w:cs="Arial"/>
        </w:rPr>
        <w:t xml:space="preserve">Licenční poplatek </w:t>
      </w:r>
      <w:r w:rsidRPr="00372560">
        <w:rPr>
          <w:rFonts w:cs="Arial"/>
        </w:rPr>
        <w:t>se poklád</w:t>
      </w:r>
      <w:r>
        <w:rPr>
          <w:rFonts w:cs="Arial"/>
        </w:rPr>
        <w:t>á</w:t>
      </w:r>
      <w:r w:rsidRPr="00372560">
        <w:rPr>
          <w:rFonts w:cs="Arial"/>
        </w:rPr>
        <w:t xml:space="preserve"> za uhrazen</w:t>
      </w:r>
      <w:r>
        <w:rPr>
          <w:rFonts w:cs="Arial"/>
        </w:rPr>
        <w:t>ý</w:t>
      </w:r>
      <w:r w:rsidRPr="00372560">
        <w:rPr>
          <w:rFonts w:cs="Arial"/>
        </w:rPr>
        <w:t xml:space="preserve"> okamžikem odepsání příslušné částky z účtu objednatele ve prospěch účtu poskytovatele.</w:t>
      </w:r>
    </w:p>
    <w:p w14:paraId="581096BD" w14:textId="77777777" w:rsidR="000E3C18" w:rsidRPr="00372560" w:rsidRDefault="000E3C18" w:rsidP="000E3C18">
      <w:pPr>
        <w:pStyle w:val="Bezmezer"/>
        <w:spacing w:line="276" w:lineRule="auto"/>
        <w:ind w:left="360"/>
        <w:jc w:val="both"/>
        <w:rPr>
          <w:rFonts w:cs="Arial"/>
        </w:rPr>
      </w:pPr>
    </w:p>
    <w:p w14:paraId="0F73B3CB" w14:textId="77777777" w:rsidR="000E3C18" w:rsidRPr="00267870" w:rsidRDefault="000E3C18" w:rsidP="000E3C18">
      <w:pPr>
        <w:pStyle w:val="Bezmezer"/>
        <w:spacing w:line="276" w:lineRule="auto"/>
        <w:jc w:val="center"/>
        <w:rPr>
          <w:rFonts w:cs="Arial"/>
          <w:b/>
        </w:rPr>
      </w:pPr>
      <w:r w:rsidRPr="00267870">
        <w:rPr>
          <w:rFonts w:cs="Arial"/>
          <w:b/>
        </w:rPr>
        <w:t>Článek V.</w:t>
      </w:r>
    </w:p>
    <w:p w14:paraId="64C53222" w14:textId="77777777" w:rsidR="000E3C18" w:rsidRPr="00336358" w:rsidRDefault="000E3C18" w:rsidP="000E3C18">
      <w:pPr>
        <w:pStyle w:val="Bezmezer"/>
        <w:spacing w:line="276" w:lineRule="auto"/>
        <w:jc w:val="center"/>
        <w:rPr>
          <w:rStyle w:val="platne1"/>
          <w:rFonts w:cs="Arial"/>
          <w:b/>
        </w:rPr>
      </w:pPr>
      <w:r w:rsidRPr="00336358">
        <w:rPr>
          <w:rStyle w:val="platne1"/>
          <w:rFonts w:cs="Arial"/>
          <w:b/>
        </w:rPr>
        <w:t>Osoby pověřené jednat za smluvní strany</w:t>
      </w:r>
    </w:p>
    <w:p w14:paraId="7C2135D0" w14:textId="77777777" w:rsidR="000E3C18" w:rsidRPr="00E84E49" w:rsidRDefault="000E3C18" w:rsidP="000E3C18">
      <w:pPr>
        <w:pStyle w:val="Odstavecseseznamem"/>
        <w:spacing w:line="276" w:lineRule="auto"/>
        <w:ind w:left="360"/>
        <w:rPr>
          <w:rFonts w:asciiTheme="minorHAnsi" w:hAnsiTheme="minorHAnsi"/>
          <w:sz w:val="22"/>
          <w:szCs w:val="22"/>
        </w:rPr>
      </w:pPr>
    </w:p>
    <w:p w14:paraId="211A693F" w14:textId="77777777" w:rsidR="000E3C18" w:rsidRPr="00E84E49" w:rsidRDefault="000E3C18" w:rsidP="000E3C18">
      <w:pPr>
        <w:pStyle w:val="Odstavecseseznamem"/>
        <w:spacing w:line="276" w:lineRule="auto"/>
        <w:ind w:left="360"/>
        <w:jc w:val="both"/>
        <w:rPr>
          <w:rFonts w:asciiTheme="minorHAnsi" w:hAnsiTheme="minorHAnsi"/>
          <w:sz w:val="22"/>
          <w:szCs w:val="22"/>
        </w:rPr>
      </w:pPr>
      <w:r w:rsidRPr="00E84E49">
        <w:rPr>
          <w:rFonts w:asciiTheme="minorHAnsi" w:hAnsiTheme="minorHAnsi"/>
          <w:sz w:val="22"/>
          <w:szCs w:val="22"/>
        </w:rPr>
        <w:lastRenderedPageBreak/>
        <w:t>Za účelem řádné realizace závazků podle této smlouvy jmenují smluvní strany tyto pověřené osoby ve věcech technických a administrativních:</w:t>
      </w:r>
    </w:p>
    <w:p w14:paraId="0D4452F5" w14:textId="77777777" w:rsidR="000E3C18" w:rsidRPr="00E84E49" w:rsidRDefault="000E3C18" w:rsidP="000E3C18">
      <w:pPr>
        <w:pStyle w:val="Odstavecseseznamem"/>
        <w:spacing w:line="276" w:lineRule="auto"/>
        <w:ind w:left="360"/>
        <w:rPr>
          <w:rFonts w:asciiTheme="minorHAnsi" w:hAnsiTheme="minorHAnsi"/>
          <w:sz w:val="22"/>
          <w:szCs w:val="22"/>
        </w:rPr>
      </w:pPr>
    </w:p>
    <w:p w14:paraId="1D8F9B0A" w14:textId="0AA0A464" w:rsidR="0004364A" w:rsidRPr="00E84E49" w:rsidRDefault="000E3C18" w:rsidP="0004364A">
      <w:pPr>
        <w:pStyle w:val="Odstavecseseznamem"/>
        <w:spacing w:line="276" w:lineRule="auto"/>
        <w:ind w:left="360"/>
        <w:rPr>
          <w:rFonts w:asciiTheme="minorHAnsi" w:hAnsiTheme="minorHAnsi"/>
          <w:sz w:val="22"/>
          <w:szCs w:val="22"/>
        </w:rPr>
      </w:pPr>
      <w:r w:rsidRPr="00E84E49">
        <w:rPr>
          <w:rFonts w:asciiTheme="minorHAnsi" w:hAnsiTheme="minorHAnsi"/>
          <w:sz w:val="22"/>
          <w:szCs w:val="22"/>
        </w:rPr>
        <w:t>Objednatel:</w:t>
      </w:r>
      <w:r>
        <w:rPr>
          <w:rFonts w:asciiTheme="minorHAnsi" w:hAnsiTheme="minorHAnsi"/>
          <w:sz w:val="22"/>
          <w:szCs w:val="22"/>
        </w:rPr>
        <w:tab/>
      </w:r>
      <w:r w:rsidR="003C4090">
        <w:rPr>
          <w:rFonts w:asciiTheme="minorHAnsi" w:hAnsiTheme="minorHAnsi"/>
          <w:sz w:val="22"/>
          <w:szCs w:val="22"/>
        </w:rPr>
        <w:tab/>
        <w:t>Ing. Tomáš Kejzlar</w:t>
      </w:r>
      <w:r w:rsidRPr="00E84E49">
        <w:rPr>
          <w:rFonts w:asciiTheme="minorHAnsi" w:hAnsiTheme="minorHAnsi"/>
          <w:sz w:val="22"/>
          <w:szCs w:val="22"/>
        </w:rPr>
        <w:tab/>
      </w:r>
    </w:p>
    <w:p w14:paraId="293B8EEC" w14:textId="65095119" w:rsidR="0004364A" w:rsidRPr="00E84E49" w:rsidRDefault="0004364A" w:rsidP="0004364A">
      <w:pPr>
        <w:pStyle w:val="Odstavecseseznamem"/>
        <w:spacing w:line="276" w:lineRule="auto"/>
        <w:ind w:left="360"/>
        <w:rPr>
          <w:rFonts w:asciiTheme="minorHAnsi" w:hAnsiTheme="minorHAnsi"/>
          <w:sz w:val="22"/>
          <w:szCs w:val="22"/>
        </w:rPr>
      </w:pPr>
      <w:r w:rsidRPr="00E84E49">
        <w:rPr>
          <w:rFonts w:asciiTheme="minorHAnsi" w:hAnsiTheme="minorHAnsi"/>
          <w:sz w:val="22"/>
          <w:szCs w:val="22"/>
        </w:rPr>
        <w:tab/>
      </w:r>
      <w:r w:rsidRPr="00E84E49">
        <w:rPr>
          <w:rFonts w:asciiTheme="minorHAnsi" w:hAnsiTheme="minorHAnsi"/>
          <w:sz w:val="22"/>
          <w:szCs w:val="22"/>
        </w:rPr>
        <w:tab/>
      </w:r>
      <w:r>
        <w:rPr>
          <w:rFonts w:asciiTheme="minorHAnsi" w:hAnsiTheme="minorHAnsi"/>
          <w:sz w:val="22"/>
          <w:szCs w:val="22"/>
        </w:rPr>
        <w:tab/>
      </w:r>
      <w:r w:rsidRPr="00E84E49">
        <w:rPr>
          <w:rFonts w:asciiTheme="minorHAnsi" w:hAnsiTheme="minorHAnsi"/>
          <w:sz w:val="22"/>
          <w:szCs w:val="22"/>
        </w:rPr>
        <w:t>e-mail:</w:t>
      </w:r>
      <w:r w:rsidR="00323D89">
        <w:rPr>
          <w:rFonts w:asciiTheme="minorHAnsi" w:hAnsiTheme="minorHAnsi"/>
          <w:sz w:val="22"/>
          <w:szCs w:val="22"/>
        </w:rPr>
        <w:t xml:space="preserve"> </w:t>
      </w:r>
      <w:r w:rsidR="003C4090">
        <w:rPr>
          <w:rFonts w:asciiTheme="minorHAnsi" w:hAnsiTheme="minorHAnsi"/>
          <w:sz w:val="22"/>
          <w:szCs w:val="22"/>
        </w:rPr>
        <w:t>tomas.kejzlar@dcuk.cz</w:t>
      </w:r>
    </w:p>
    <w:p w14:paraId="6CE6C7BA" w14:textId="658254B1" w:rsidR="0004364A" w:rsidRPr="00E84E49" w:rsidRDefault="0004364A" w:rsidP="0004364A">
      <w:pPr>
        <w:pStyle w:val="Odstavecseseznamem"/>
        <w:spacing w:line="276" w:lineRule="auto"/>
        <w:ind w:left="360"/>
        <w:rPr>
          <w:rFonts w:asciiTheme="minorHAnsi" w:hAnsiTheme="minorHAnsi"/>
          <w:sz w:val="22"/>
          <w:szCs w:val="22"/>
        </w:rPr>
      </w:pPr>
      <w:r w:rsidRPr="00E84E49">
        <w:rPr>
          <w:rFonts w:asciiTheme="minorHAnsi" w:hAnsiTheme="minorHAnsi"/>
          <w:sz w:val="22"/>
          <w:szCs w:val="22"/>
        </w:rPr>
        <w:tab/>
      </w:r>
      <w:r w:rsidRPr="00E84E49">
        <w:rPr>
          <w:rFonts w:asciiTheme="minorHAnsi" w:hAnsiTheme="minorHAnsi"/>
          <w:sz w:val="22"/>
          <w:szCs w:val="22"/>
        </w:rPr>
        <w:tab/>
      </w:r>
      <w:r>
        <w:rPr>
          <w:rFonts w:asciiTheme="minorHAnsi" w:hAnsiTheme="minorHAnsi"/>
          <w:sz w:val="22"/>
          <w:szCs w:val="22"/>
        </w:rPr>
        <w:tab/>
      </w:r>
      <w:r w:rsidRPr="00E84E49">
        <w:rPr>
          <w:rFonts w:asciiTheme="minorHAnsi" w:hAnsiTheme="minorHAnsi"/>
          <w:sz w:val="22"/>
          <w:szCs w:val="22"/>
        </w:rPr>
        <w:t xml:space="preserve">tel: </w:t>
      </w:r>
      <w:r w:rsidR="003C4090">
        <w:rPr>
          <w:rFonts w:asciiTheme="minorHAnsi" w:hAnsiTheme="minorHAnsi"/>
          <w:sz w:val="22"/>
          <w:szCs w:val="22"/>
        </w:rPr>
        <w:t xml:space="preserve">--- </w:t>
      </w:r>
    </w:p>
    <w:p w14:paraId="6C891C29" w14:textId="5E35D4C2" w:rsidR="0004364A" w:rsidRPr="00E84E49" w:rsidRDefault="0004364A" w:rsidP="0004364A">
      <w:pPr>
        <w:pStyle w:val="Odstavecseseznamem"/>
        <w:spacing w:line="276" w:lineRule="auto"/>
        <w:ind w:left="360"/>
        <w:rPr>
          <w:rFonts w:asciiTheme="minorHAnsi" w:hAnsiTheme="minorHAnsi"/>
          <w:sz w:val="22"/>
          <w:szCs w:val="22"/>
        </w:rPr>
      </w:pPr>
      <w:r w:rsidRPr="00E84E49">
        <w:rPr>
          <w:rFonts w:asciiTheme="minorHAnsi" w:hAnsiTheme="minorHAnsi"/>
          <w:sz w:val="22"/>
          <w:szCs w:val="22"/>
        </w:rPr>
        <w:tab/>
      </w:r>
      <w:r w:rsidRPr="00E84E49">
        <w:rPr>
          <w:rFonts w:asciiTheme="minorHAnsi" w:hAnsiTheme="minorHAnsi"/>
          <w:sz w:val="22"/>
          <w:szCs w:val="22"/>
        </w:rPr>
        <w:tab/>
      </w:r>
      <w:r>
        <w:rPr>
          <w:rFonts w:asciiTheme="minorHAnsi" w:hAnsiTheme="minorHAnsi"/>
          <w:sz w:val="22"/>
          <w:szCs w:val="22"/>
        </w:rPr>
        <w:tab/>
      </w:r>
      <w:r w:rsidRPr="00E84E49">
        <w:rPr>
          <w:rFonts w:asciiTheme="minorHAnsi" w:hAnsiTheme="minorHAnsi"/>
          <w:sz w:val="22"/>
          <w:szCs w:val="22"/>
        </w:rPr>
        <w:t>mobil:</w:t>
      </w:r>
      <w:r w:rsidR="00323D89">
        <w:rPr>
          <w:rFonts w:asciiTheme="minorHAnsi" w:hAnsiTheme="minorHAnsi"/>
          <w:sz w:val="22"/>
          <w:szCs w:val="22"/>
        </w:rPr>
        <w:t xml:space="preserve"> </w:t>
      </w:r>
      <w:r w:rsidR="003C4090">
        <w:rPr>
          <w:rFonts w:asciiTheme="minorHAnsi" w:hAnsiTheme="minorHAnsi"/>
          <w:sz w:val="22"/>
          <w:szCs w:val="22"/>
        </w:rPr>
        <w:t>+ 420 </w:t>
      </w:r>
      <w:r w:rsidR="003C4090" w:rsidRPr="003C4090">
        <w:rPr>
          <w:rFonts w:asciiTheme="minorHAnsi" w:hAnsiTheme="minorHAnsi"/>
          <w:sz w:val="22"/>
          <w:szCs w:val="22"/>
        </w:rPr>
        <w:t>604</w:t>
      </w:r>
      <w:r w:rsidR="003C4090">
        <w:rPr>
          <w:rFonts w:asciiTheme="minorHAnsi" w:hAnsiTheme="minorHAnsi"/>
          <w:sz w:val="22"/>
          <w:szCs w:val="22"/>
        </w:rPr>
        <w:t> </w:t>
      </w:r>
      <w:r w:rsidR="003C4090" w:rsidRPr="003C4090">
        <w:rPr>
          <w:rFonts w:asciiTheme="minorHAnsi" w:hAnsiTheme="minorHAnsi"/>
          <w:sz w:val="22"/>
          <w:szCs w:val="22"/>
        </w:rPr>
        <w:t>609</w:t>
      </w:r>
      <w:r w:rsidR="003C4090">
        <w:rPr>
          <w:rFonts w:asciiTheme="minorHAnsi" w:hAnsiTheme="minorHAnsi"/>
          <w:sz w:val="22"/>
          <w:szCs w:val="22"/>
        </w:rPr>
        <w:t xml:space="preserve"> </w:t>
      </w:r>
      <w:r w:rsidR="003C4090" w:rsidRPr="003C4090">
        <w:rPr>
          <w:rFonts w:asciiTheme="minorHAnsi" w:hAnsiTheme="minorHAnsi"/>
          <w:sz w:val="22"/>
          <w:szCs w:val="22"/>
        </w:rPr>
        <w:t>670</w:t>
      </w:r>
    </w:p>
    <w:p w14:paraId="78CBA033" w14:textId="630A38D1" w:rsidR="000E3C18" w:rsidRPr="00E84E49" w:rsidRDefault="000E3C18" w:rsidP="0004364A">
      <w:pPr>
        <w:pStyle w:val="Odstavecseseznamem"/>
        <w:spacing w:line="276" w:lineRule="auto"/>
        <w:ind w:left="360"/>
        <w:rPr>
          <w:rFonts w:asciiTheme="minorHAnsi" w:hAnsiTheme="minorHAnsi"/>
          <w:sz w:val="22"/>
          <w:szCs w:val="22"/>
        </w:rPr>
      </w:pPr>
    </w:p>
    <w:p w14:paraId="36CDB5F8" w14:textId="1C3E2229" w:rsidR="000E3C18" w:rsidRPr="00E84E49" w:rsidRDefault="000E3C18" w:rsidP="000E3C18">
      <w:pPr>
        <w:pStyle w:val="Odstavecseseznamem"/>
        <w:spacing w:line="276" w:lineRule="auto"/>
        <w:ind w:left="360"/>
        <w:rPr>
          <w:rFonts w:asciiTheme="minorHAnsi" w:hAnsiTheme="minorHAnsi"/>
          <w:sz w:val="22"/>
          <w:szCs w:val="22"/>
        </w:rPr>
      </w:pPr>
      <w:r>
        <w:rPr>
          <w:rFonts w:asciiTheme="minorHAnsi" w:hAnsiTheme="minorHAnsi"/>
          <w:sz w:val="22"/>
          <w:szCs w:val="22"/>
        </w:rPr>
        <w:t>Poskytovatel</w:t>
      </w:r>
      <w:r w:rsidRPr="00E84E49">
        <w:rPr>
          <w:rFonts w:asciiTheme="minorHAnsi" w:hAnsiTheme="minorHAnsi"/>
          <w:sz w:val="22"/>
          <w:szCs w:val="22"/>
        </w:rPr>
        <w:t>:</w:t>
      </w:r>
      <w:r w:rsidRPr="00E84E49">
        <w:rPr>
          <w:rFonts w:asciiTheme="minorHAnsi" w:hAnsiTheme="minorHAnsi"/>
          <w:sz w:val="22"/>
          <w:szCs w:val="22"/>
        </w:rPr>
        <w:tab/>
      </w:r>
      <w:r w:rsidR="00C776C7" w:rsidRPr="00C776C7">
        <w:rPr>
          <w:rFonts w:asciiTheme="minorHAnsi" w:hAnsiTheme="minorHAnsi"/>
          <w:sz w:val="22"/>
          <w:szCs w:val="22"/>
        </w:rPr>
        <w:t>Bc. Martin Beněk</w:t>
      </w:r>
      <w:r w:rsidR="00C776C7">
        <w:rPr>
          <w:rFonts w:asciiTheme="minorHAnsi" w:hAnsiTheme="minorHAnsi"/>
          <w:sz w:val="22"/>
          <w:szCs w:val="22"/>
        </w:rPr>
        <w:t xml:space="preserve">, </w:t>
      </w:r>
      <w:r w:rsidR="00C776C7" w:rsidRPr="00C776C7">
        <w:rPr>
          <w:rFonts w:asciiTheme="minorHAnsi" w:hAnsiTheme="minorHAnsi"/>
          <w:sz w:val="22"/>
          <w:szCs w:val="22"/>
        </w:rPr>
        <w:t>Sales Manager</w:t>
      </w:r>
    </w:p>
    <w:p w14:paraId="0CCAC53C" w14:textId="1974ADDB" w:rsidR="000E3C18" w:rsidRPr="00E84E49" w:rsidRDefault="000E3C18" w:rsidP="000E3C18">
      <w:pPr>
        <w:pStyle w:val="Odstavecseseznamem"/>
        <w:spacing w:line="276" w:lineRule="auto"/>
        <w:ind w:left="360"/>
        <w:rPr>
          <w:rFonts w:asciiTheme="minorHAnsi" w:hAnsiTheme="minorHAnsi"/>
          <w:sz w:val="22"/>
          <w:szCs w:val="22"/>
        </w:rPr>
      </w:pPr>
      <w:r w:rsidRPr="00E84E49">
        <w:rPr>
          <w:rFonts w:asciiTheme="minorHAnsi" w:hAnsiTheme="minorHAnsi"/>
          <w:sz w:val="22"/>
          <w:szCs w:val="22"/>
        </w:rPr>
        <w:tab/>
      </w:r>
      <w:r w:rsidRPr="00E84E49">
        <w:rPr>
          <w:rFonts w:asciiTheme="minorHAnsi" w:hAnsiTheme="minorHAnsi"/>
          <w:sz w:val="22"/>
          <w:szCs w:val="22"/>
        </w:rPr>
        <w:tab/>
      </w:r>
      <w:r>
        <w:rPr>
          <w:rFonts w:asciiTheme="minorHAnsi" w:hAnsiTheme="minorHAnsi"/>
          <w:sz w:val="22"/>
          <w:szCs w:val="22"/>
        </w:rPr>
        <w:tab/>
      </w:r>
      <w:r w:rsidRPr="00E84E49">
        <w:rPr>
          <w:rFonts w:asciiTheme="minorHAnsi" w:hAnsiTheme="minorHAnsi"/>
          <w:sz w:val="22"/>
          <w:szCs w:val="22"/>
        </w:rPr>
        <w:t xml:space="preserve">e-mail: </w:t>
      </w:r>
      <w:r w:rsidR="00C776C7" w:rsidRPr="00C776C7">
        <w:rPr>
          <w:rFonts w:asciiTheme="minorHAnsi" w:hAnsiTheme="minorHAnsi" w:cs="Arial"/>
          <w:sz w:val="22"/>
          <w:szCs w:val="22"/>
        </w:rPr>
        <w:t>martin.benek@xevos.cz</w:t>
      </w:r>
    </w:p>
    <w:p w14:paraId="59FD55FA" w14:textId="35C702E7" w:rsidR="000E3C18" w:rsidRPr="00E84E49" w:rsidRDefault="000E3C18" w:rsidP="000E3C18">
      <w:pPr>
        <w:pStyle w:val="Odstavecseseznamem"/>
        <w:spacing w:line="276" w:lineRule="auto"/>
        <w:ind w:left="360"/>
        <w:rPr>
          <w:rFonts w:asciiTheme="minorHAnsi" w:hAnsiTheme="minorHAnsi"/>
          <w:sz w:val="22"/>
          <w:szCs w:val="22"/>
        </w:rPr>
      </w:pPr>
      <w:r w:rsidRPr="00E84E49">
        <w:rPr>
          <w:rFonts w:asciiTheme="minorHAnsi" w:hAnsiTheme="minorHAnsi"/>
          <w:sz w:val="22"/>
          <w:szCs w:val="22"/>
        </w:rPr>
        <w:tab/>
      </w:r>
      <w:r w:rsidRPr="00E84E49">
        <w:rPr>
          <w:rFonts w:asciiTheme="minorHAnsi" w:hAnsiTheme="minorHAnsi"/>
          <w:sz w:val="22"/>
          <w:szCs w:val="22"/>
        </w:rPr>
        <w:tab/>
      </w:r>
      <w:r>
        <w:rPr>
          <w:rFonts w:asciiTheme="minorHAnsi" w:hAnsiTheme="minorHAnsi"/>
          <w:sz w:val="22"/>
          <w:szCs w:val="22"/>
        </w:rPr>
        <w:tab/>
      </w:r>
      <w:r w:rsidRPr="00E84E49">
        <w:rPr>
          <w:rFonts w:asciiTheme="minorHAnsi" w:hAnsiTheme="minorHAnsi"/>
          <w:sz w:val="22"/>
          <w:szCs w:val="22"/>
        </w:rPr>
        <w:t xml:space="preserve">tel: </w:t>
      </w:r>
      <w:r w:rsidR="003A6E0E" w:rsidRPr="003A6E0E">
        <w:rPr>
          <w:rFonts w:asciiTheme="minorHAnsi" w:hAnsiTheme="minorHAnsi" w:cs="Arial"/>
          <w:sz w:val="22"/>
          <w:szCs w:val="22"/>
        </w:rPr>
        <w:t>+420 591 007 947</w:t>
      </w:r>
    </w:p>
    <w:p w14:paraId="66D84716" w14:textId="4DE020E7" w:rsidR="000E3C18" w:rsidRPr="00E84E49" w:rsidRDefault="000E3C18" w:rsidP="000E3C18">
      <w:pPr>
        <w:pStyle w:val="Odstavecseseznamem"/>
        <w:spacing w:line="276" w:lineRule="auto"/>
        <w:ind w:left="360"/>
        <w:rPr>
          <w:rFonts w:asciiTheme="minorHAnsi" w:hAnsiTheme="minorHAnsi"/>
          <w:sz w:val="22"/>
          <w:szCs w:val="22"/>
        </w:rPr>
      </w:pPr>
      <w:r w:rsidRPr="00E84E49">
        <w:rPr>
          <w:rFonts w:asciiTheme="minorHAnsi" w:hAnsiTheme="minorHAnsi"/>
          <w:sz w:val="22"/>
          <w:szCs w:val="22"/>
        </w:rPr>
        <w:tab/>
      </w:r>
      <w:r w:rsidRPr="00E84E49">
        <w:rPr>
          <w:rFonts w:asciiTheme="minorHAnsi" w:hAnsiTheme="minorHAnsi"/>
          <w:sz w:val="22"/>
          <w:szCs w:val="22"/>
        </w:rPr>
        <w:tab/>
      </w:r>
      <w:r>
        <w:rPr>
          <w:rFonts w:asciiTheme="minorHAnsi" w:hAnsiTheme="minorHAnsi"/>
          <w:sz w:val="22"/>
          <w:szCs w:val="22"/>
        </w:rPr>
        <w:tab/>
      </w:r>
      <w:r w:rsidRPr="00E84E49">
        <w:rPr>
          <w:rFonts w:asciiTheme="minorHAnsi" w:hAnsiTheme="minorHAnsi"/>
          <w:sz w:val="22"/>
          <w:szCs w:val="22"/>
        </w:rPr>
        <w:t xml:space="preserve">mobil: </w:t>
      </w:r>
      <w:r w:rsidR="00C776C7" w:rsidRPr="00C776C7">
        <w:rPr>
          <w:rFonts w:asciiTheme="minorHAnsi" w:hAnsiTheme="minorHAnsi" w:cs="Arial"/>
          <w:sz w:val="22"/>
          <w:szCs w:val="22"/>
        </w:rPr>
        <w:t>+420 776 736 224</w:t>
      </w:r>
    </w:p>
    <w:p w14:paraId="122C0D15" w14:textId="77777777" w:rsidR="000E3C18" w:rsidRPr="00336358" w:rsidRDefault="000E3C18" w:rsidP="000E3C18">
      <w:pPr>
        <w:pStyle w:val="Bezmezer"/>
        <w:spacing w:line="276" w:lineRule="auto"/>
        <w:jc w:val="center"/>
        <w:rPr>
          <w:rStyle w:val="platne1"/>
          <w:rFonts w:cs="Arial"/>
          <w:b/>
        </w:rPr>
      </w:pPr>
    </w:p>
    <w:p w14:paraId="3EFE9C4C" w14:textId="77777777" w:rsidR="000E3C18" w:rsidRPr="00336358" w:rsidRDefault="000E3C18" w:rsidP="000E3C18">
      <w:pPr>
        <w:pStyle w:val="Bezmezer"/>
        <w:spacing w:line="276" w:lineRule="auto"/>
        <w:jc w:val="center"/>
        <w:rPr>
          <w:rStyle w:val="platne1"/>
          <w:rFonts w:cs="Arial"/>
          <w:b/>
        </w:rPr>
      </w:pPr>
      <w:r w:rsidRPr="00336358">
        <w:rPr>
          <w:rStyle w:val="platne1"/>
          <w:rFonts w:cs="Arial"/>
          <w:b/>
        </w:rPr>
        <w:t xml:space="preserve">Článek </w:t>
      </w:r>
      <w:r>
        <w:rPr>
          <w:rStyle w:val="platne1"/>
          <w:rFonts w:cs="Arial"/>
          <w:b/>
        </w:rPr>
        <w:t>VI.</w:t>
      </w:r>
    </w:p>
    <w:p w14:paraId="48BED5E4" w14:textId="77777777" w:rsidR="000E3C18" w:rsidRPr="00372560" w:rsidRDefault="000E3C18" w:rsidP="000E3C18">
      <w:pPr>
        <w:spacing w:line="276" w:lineRule="auto"/>
        <w:jc w:val="center"/>
        <w:rPr>
          <w:rFonts w:asciiTheme="minorHAnsi" w:hAnsiTheme="minorHAnsi"/>
          <w:b/>
          <w:sz w:val="22"/>
          <w:szCs w:val="22"/>
        </w:rPr>
      </w:pPr>
      <w:r w:rsidRPr="00372560">
        <w:rPr>
          <w:rFonts w:asciiTheme="minorHAnsi" w:hAnsiTheme="minorHAnsi"/>
          <w:b/>
          <w:sz w:val="22"/>
          <w:szCs w:val="22"/>
        </w:rPr>
        <w:t>Závěrečná ustanovení</w:t>
      </w:r>
    </w:p>
    <w:p w14:paraId="5C207434" w14:textId="77777777" w:rsidR="000E3C18" w:rsidRPr="00372560" w:rsidRDefault="000E3C18" w:rsidP="000E3C18">
      <w:pPr>
        <w:spacing w:line="276" w:lineRule="auto"/>
        <w:jc w:val="center"/>
        <w:rPr>
          <w:rFonts w:asciiTheme="minorHAnsi" w:hAnsiTheme="minorHAnsi" w:cs="Arial"/>
          <w:b/>
          <w:bCs/>
          <w:sz w:val="22"/>
          <w:szCs w:val="22"/>
        </w:rPr>
      </w:pPr>
    </w:p>
    <w:p w14:paraId="6416C9B4" w14:textId="65E6562A" w:rsidR="000E3C18" w:rsidRPr="00FC117C" w:rsidRDefault="000E3C18" w:rsidP="000E3C18">
      <w:pPr>
        <w:pStyle w:val="Odstavecseseznamem"/>
        <w:numPr>
          <w:ilvl w:val="0"/>
          <w:numId w:val="30"/>
        </w:numPr>
        <w:spacing w:line="276" w:lineRule="auto"/>
        <w:ind w:left="360"/>
        <w:jc w:val="both"/>
        <w:rPr>
          <w:rFonts w:asciiTheme="minorHAnsi" w:hAnsiTheme="minorHAnsi" w:cs="Arial"/>
          <w:sz w:val="22"/>
          <w:szCs w:val="22"/>
        </w:rPr>
      </w:pPr>
      <w:r w:rsidRPr="00FC117C">
        <w:rPr>
          <w:rFonts w:asciiTheme="minorHAnsi" w:hAnsiTheme="minorHAnsi" w:cs="Arial"/>
          <w:sz w:val="22"/>
          <w:szCs w:val="22"/>
        </w:rPr>
        <w:t>Smluvní strany se dohodly, že jejich právní vztahy založené touto smlouvou se řídí právním řádem České republiky, zejména občanským zákoníkem</w:t>
      </w:r>
      <w:r w:rsidR="003E19CF">
        <w:rPr>
          <w:rFonts w:asciiTheme="minorHAnsi" w:hAnsiTheme="minorHAnsi" w:cs="Arial"/>
          <w:sz w:val="22"/>
          <w:szCs w:val="22"/>
        </w:rPr>
        <w:t>,</w:t>
      </w:r>
      <w:r w:rsidRPr="00FC117C">
        <w:rPr>
          <w:rFonts w:asciiTheme="minorHAnsi" w:hAnsiTheme="minorHAnsi" w:cs="Arial"/>
          <w:sz w:val="22"/>
          <w:szCs w:val="22"/>
        </w:rPr>
        <w:t xml:space="preserve"> jakož i některými dalšími zvláštními právními přepisy upravujícími závazné podmínky ve vztahu k předmětu plnění této smlouvy.</w:t>
      </w:r>
    </w:p>
    <w:p w14:paraId="5944DDEC" w14:textId="77777777" w:rsidR="000E3C18" w:rsidRPr="00FC117C" w:rsidRDefault="000E3C18" w:rsidP="000E3C18">
      <w:pPr>
        <w:spacing w:line="276" w:lineRule="auto"/>
        <w:jc w:val="both"/>
        <w:rPr>
          <w:rFonts w:asciiTheme="minorHAnsi" w:hAnsiTheme="minorHAnsi" w:cs="Arial"/>
          <w:sz w:val="22"/>
          <w:szCs w:val="22"/>
        </w:rPr>
      </w:pPr>
    </w:p>
    <w:p w14:paraId="42029747" w14:textId="77777777" w:rsidR="000E3C18" w:rsidRPr="00FC117C" w:rsidRDefault="000E3C18" w:rsidP="000E3C18">
      <w:pPr>
        <w:pStyle w:val="Odstavecseseznamem"/>
        <w:numPr>
          <w:ilvl w:val="0"/>
          <w:numId w:val="30"/>
        </w:numPr>
        <w:spacing w:line="276" w:lineRule="auto"/>
        <w:ind w:left="360"/>
        <w:jc w:val="both"/>
        <w:rPr>
          <w:rFonts w:asciiTheme="minorHAnsi" w:hAnsiTheme="minorHAnsi" w:cs="Arial"/>
          <w:sz w:val="22"/>
          <w:szCs w:val="22"/>
        </w:rPr>
      </w:pPr>
      <w:r w:rsidRPr="00FC117C">
        <w:rPr>
          <w:rFonts w:asciiTheme="minorHAnsi" w:hAnsiTheme="minorHAnsi" w:cs="Arial"/>
          <w:sz w:val="22"/>
          <w:szCs w:val="22"/>
        </w:rPr>
        <w:t>Neplatnost nebo neúčinnost některého ustanovení této smlouvy nezpůsobuje neplatnost celé smlouvy. V případě, že některá ustanovení této smlouvy budou neplatná nebo neúčinná, zavazují se smluvní strany nahradit taková neplatná nebo neúčinná ustanovení platnými a účinnými ustanoveními, která budou co do obsahu a významu neplatným nebo neúčinným ustanovením co nejblíže.</w:t>
      </w:r>
    </w:p>
    <w:p w14:paraId="787251E3" w14:textId="77777777" w:rsidR="000E3C18" w:rsidRPr="00FC117C" w:rsidRDefault="000E3C18" w:rsidP="000E3C18">
      <w:pPr>
        <w:spacing w:line="276" w:lineRule="auto"/>
        <w:jc w:val="both"/>
        <w:rPr>
          <w:rFonts w:asciiTheme="minorHAnsi" w:hAnsiTheme="minorHAnsi" w:cs="Arial"/>
          <w:sz w:val="22"/>
          <w:szCs w:val="22"/>
        </w:rPr>
      </w:pPr>
    </w:p>
    <w:p w14:paraId="54BC5C29" w14:textId="77777777" w:rsidR="000E3C18" w:rsidRPr="00FC117C" w:rsidRDefault="000E3C18" w:rsidP="000E3C18">
      <w:pPr>
        <w:pStyle w:val="Odstavecseseznamem"/>
        <w:numPr>
          <w:ilvl w:val="0"/>
          <w:numId w:val="30"/>
        </w:numPr>
        <w:spacing w:line="276" w:lineRule="auto"/>
        <w:ind w:left="360"/>
        <w:jc w:val="both"/>
        <w:rPr>
          <w:rFonts w:asciiTheme="minorHAnsi" w:hAnsiTheme="minorHAnsi" w:cs="Arial"/>
          <w:sz w:val="22"/>
          <w:szCs w:val="22"/>
        </w:rPr>
      </w:pPr>
      <w:r w:rsidRPr="00FC117C">
        <w:rPr>
          <w:rFonts w:asciiTheme="minorHAnsi" w:hAnsiTheme="minorHAnsi" w:cs="Arial"/>
          <w:sz w:val="22"/>
          <w:szCs w:val="22"/>
        </w:rPr>
        <w:t>Veškerá oznámení podle této smlouvy musí být učiněna písemně a zaslána všem kontaktním osobám druhé smluvní strany prostřednictvím datové schránky nebo doporučenou listovní zásilkou, případně předána osobně do podatelny v sídle objednatele, není-li ve smlouvě výslovně uvedeno jinak.</w:t>
      </w:r>
    </w:p>
    <w:p w14:paraId="592883E9" w14:textId="77777777" w:rsidR="000E3C18" w:rsidRPr="00FC117C" w:rsidRDefault="000E3C18" w:rsidP="000E3C18">
      <w:pPr>
        <w:spacing w:line="276" w:lineRule="auto"/>
        <w:jc w:val="both"/>
        <w:rPr>
          <w:rFonts w:asciiTheme="minorHAnsi" w:hAnsiTheme="minorHAnsi" w:cs="Arial"/>
          <w:sz w:val="22"/>
          <w:szCs w:val="22"/>
        </w:rPr>
      </w:pPr>
    </w:p>
    <w:p w14:paraId="02595485" w14:textId="77777777" w:rsidR="000E3C18" w:rsidRPr="00FC117C" w:rsidRDefault="000E3C18" w:rsidP="000E3C18">
      <w:pPr>
        <w:pStyle w:val="Odstavecseseznamem"/>
        <w:numPr>
          <w:ilvl w:val="0"/>
          <w:numId w:val="30"/>
        </w:numPr>
        <w:spacing w:line="276" w:lineRule="auto"/>
        <w:ind w:left="360"/>
        <w:jc w:val="both"/>
        <w:rPr>
          <w:rFonts w:asciiTheme="minorHAnsi" w:hAnsiTheme="minorHAnsi" w:cs="Arial"/>
          <w:sz w:val="22"/>
          <w:szCs w:val="22"/>
        </w:rPr>
      </w:pPr>
      <w:r>
        <w:rPr>
          <w:rFonts w:asciiTheme="minorHAnsi" w:hAnsiTheme="minorHAnsi" w:cs="Arial"/>
          <w:sz w:val="22"/>
          <w:szCs w:val="22"/>
        </w:rPr>
        <w:t>Poskytovatel</w:t>
      </w:r>
      <w:r w:rsidRPr="00FC117C">
        <w:rPr>
          <w:rFonts w:asciiTheme="minorHAnsi" w:hAnsiTheme="minorHAnsi" w:cs="Arial"/>
          <w:sz w:val="22"/>
          <w:szCs w:val="22"/>
        </w:rPr>
        <w:t xml:space="preserve"> je povinen bez zbytečného odkladu písemně oznámit objednateli veškeré skutečnosti, které mohou mít vliv na povahu nebo na podmínky plnění této smlouvy, zejména je povinen oznámit objednateli změny svého majetkoprávního postavení jako je např. přeměna společnosti, vstup do likvidace, úpadek, prohlášení konkursu apod.</w:t>
      </w:r>
    </w:p>
    <w:p w14:paraId="380C21BF" w14:textId="77777777" w:rsidR="000E3C18" w:rsidRPr="00FC117C" w:rsidRDefault="000E3C18" w:rsidP="000E3C18">
      <w:pPr>
        <w:spacing w:line="276" w:lineRule="auto"/>
        <w:jc w:val="both"/>
        <w:rPr>
          <w:rFonts w:asciiTheme="minorHAnsi" w:hAnsiTheme="minorHAnsi" w:cs="Arial"/>
          <w:sz w:val="22"/>
          <w:szCs w:val="22"/>
        </w:rPr>
      </w:pPr>
    </w:p>
    <w:p w14:paraId="679B1DE9" w14:textId="77777777" w:rsidR="000E3C18" w:rsidRPr="00FC117C" w:rsidRDefault="000E3C18" w:rsidP="000E3C18">
      <w:pPr>
        <w:pStyle w:val="Odstavecseseznamem"/>
        <w:numPr>
          <w:ilvl w:val="0"/>
          <w:numId w:val="30"/>
        </w:numPr>
        <w:spacing w:line="276" w:lineRule="auto"/>
        <w:ind w:left="360"/>
        <w:jc w:val="both"/>
        <w:rPr>
          <w:rFonts w:asciiTheme="minorHAnsi" w:hAnsiTheme="minorHAnsi" w:cs="Arial"/>
          <w:sz w:val="22"/>
          <w:szCs w:val="22"/>
        </w:rPr>
      </w:pPr>
      <w:r>
        <w:rPr>
          <w:rFonts w:asciiTheme="minorHAnsi" w:hAnsiTheme="minorHAnsi" w:cs="Arial"/>
          <w:sz w:val="22"/>
          <w:szCs w:val="22"/>
        </w:rPr>
        <w:t>Poskytovatel</w:t>
      </w:r>
      <w:r w:rsidRPr="00FC117C">
        <w:rPr>
          <w:rFonts w:asciiTheme="minorHAnsi" w:hAnsiTheme="minorHAnsi" w:cs="Arial"/>
          <w:sz w:val="22"/>
          <w:szCs w:val="22"/>
        </w:rPr>
        <w:t xml:space="preserve"> souhlasí s tím, aby subjekty oprávněné podle zákona č. 320/2001 Sb., o finanční kontrole ve veřejné správě a o změně některých zákonů, ve znění pozdějších předpisů, provedly finanční kontrolu závazkového vztahu vyplývajícího z této smlouvy s tím, že se </w:t>
      </w:r>
      <w:r>
        <w:rPr>
          <w:rFonts w:asciiTheme="minorHAnsi" w:hAnsiTheme="minorHAnsi" w:cs="Arial"/>
          <w:sz w:val="22"/>
          <w:szCs w:val="22"/>
        </w:rPr>
        <w:t>Poskytovatel</w:t>
      </w:r>
      <w:r w:rsidRPr="00FC117C">
        <w:rPr>
          <w:rFonts w:asciiTheme="minorHAnsi" w:hAnsiTheme="minorHAnsi" w:cs="Arial"/>
          <w:sz w:val="22"/>
          <w:szCs w:val="22"/>
        </w:rPr>
        <w:t xml:space="preserve"> podrobí této kontrole a bude působit jako osoba povinná ve smyslu </w:t>
      </w:r>
      <w:proofErr w:type="spellStart"/>
      <w:r w:rsidRPr="00FC117C">
        <w:rPr>
          <w:rFonts w:asciiTheme="minorHAnsi" w:hAnsiTheme="minorHAnsi" w:cs="Arial"/>
          <w:sz w:val="22"/>
          <w:szCs w:val="22"/>
        </w:rPr>
        <w:t>ust</w:t>
      </w:r>
      <w:proofErr w:type="spellEnd"/>
      <w:r w:rsidRPr="00FC117C">
        <w:rPr>
          <w:rFonts w:asciiTheme="minorHAnsi" w:hAnsiTheme="minorHAnsi" w:cs="Arial"/>
          <w:sz w:val="22"/>
          <w:szCs w:val="22"/>
        </w:rPr>
        <w:t>. § 2 písm. e) uvedeného zákona.</w:t>
      </w:r>
    </w:p>
    <w:p w14:paraId="44D764F0" w14:textId="77777777" w:rsidR="000E3C18" w:rsidRPr="00FC117C" w:rsidRDefault="000E3C18" w:rsidP="000E3C18">
      <w:pPr>
        <w:spacing w:line="276" w:lineRule="auto"/>
        <w:jc w:val="both"/>
        <w:rPr>
          <w:rFonts w:asciiTheme="minorHAnsi" w:hAnsiTheme="minorHAnsi" w:cs="Arial"/>
          <w:sz w:val="22"/>
          <w:szCs w:val="22"/>
        </w:rPr>
      </w:pPr>
    </w:p>
    <w:p w14:paraId="186CAE7E" w14:textId="77777777" w:rsidR="000E3C18" w:rsidRPr="00FC117C" w:rsidRDefault="000E3C18" w:rsidP="000E3C18">
      <w:pPr>
        <w:pStyle w:val="Odstavecseseznamem"/>
        <w:numPr>
          <w:ilvl w:val="0"/>
          <w:numId w:val="30"/>
        </w:numPr>
        <w:spacing w:line="276" w:lineRule="auto"/>
        <w:ind w:left="360"/>
        <w:jc w:val="both"/>
        <w:rPr>
          <w:rFonts w:asciiTheme="minorHAnsi" w:hAnsiTheme="minorHAnsi" w:cs="Arial"/>
          <w:sz w:val="22"/>
          <w:szCs w:val="22"/>
        </w:rPr>
      </w:pPr>
      <w:r w:rsidRPr="00FC117C">
        <w:rPr>
          <w:rFonts w:asciiTheme="minorHAnsi" w:hAnsiTheme="minorHAnsi" w:cs="Arial"/>
          <w:sz w:val="22"/>
          <w:szCs w:val="22"/>
        </w:rPr>
        <w:t>Smluvní strany se dohodly, že smluvním jazykem je jazyk český a že v českém jazyce bude probíhat veškerá komunikace ve všech věcech týkajících se této smlouvy.</w:t>
      </w:r>
    </w:p>
    <w:p w14:paraId="1C6EC76E" w14:textId="77777777" w:rsidR="000E3C18" w:rsidRPr="00FC117C" w:rsidRDefault="000E3C18" w:rsidP="000E3C18">
      <w:pPr>
        <w:spacing w:line="276" w:lineRule="auto"/>
        <w:jc w:val="both"/>
        <w:rPr>
          <w:rFonts w:asciiTheme="minorHAnsi" w:hAnsiTheme="minorHAnsi" w:cs="Arial"/>
          <w:sz w:val="22"/>
          <w:szCs w:val="22"/>
        </w:rPr>
      </w:pPr>
    </w:p>
    <w:p w14:paraId="60E58E84" w14:textId="77777777" w:rsidR="000E3C18" w:rsidRPr="00FC117C" w:rsidRDefault="000E3C18" w:rsidP="000E3C18">
      <w:pPr>
        <w:pStyle w:val="Odstavecseseznamem"/>
        <w:numPr>
          <w:ilvl w:val="0"/>
          <w:numId w:val="30"/>
        </w:numPr>
        <w:spacing w:line="276" w:lineRule="auto"/>
        <w:ind w:left="360"/>
        <w:jc w:val="both"/>
        <w:rPr>
          <w:rFonts w:asciiTheme="minorHAnsi" w:hAnsiTheme="minorHAnsi" w:cs="Arial"/>
          <w:sz w:val="22"/>
          <w:szCs w:val="22"/>
        </w:rPr>
      </w:pPr>
      <w:r w:rsidRPr="00521759">
        <w:rPr>
          <w:rFonts w:asciiTheme="minorHAnsi" w:hAnsiTheme="minorHAnsi" w:cs="Arial"/>
          <w:sz w:val="22"/>
          <w:szCs w:val="22"/>
        </w:rPr>
        <w:t xml:space="preserve">Není-li tato smlouva uzavřena elektronicky, pak je vypracována ve 2 (slovy: dvou) vyhotoveních, z nichž každá ze smluvních stran </w:t>
      </w:r>
      <w:proofErr w:type="gramStart"/>
      <w:r w:rsidRPr="00521759">
        <w:rPr>
          <w:rFonts w:asciiTheme="minorHAnsi" w:hAnsiTheme="minorHAnsi" w:cs="Arial"/>
          <w:sz w:val="22"/>
          <w:szCs w:val="22"/>
        </w:rPr>
        <w:t>obdrží</w:t>
      </w:r>
      <w:proofErr w:type="gramEnd"/>
      <w:r w:rsidRPr="00521759">
        <w:rPr>
          <w:rFonts w:asciiTheme="minorHAnsi" w:hAnsiTheme="minorHAnsi" w:cs="Arial"/>
          <w:sz w:val="22"/>
          <w:szCs w:val="22"/>
        </w:rPr>
        <w:t xml:space="preserve"> jedno vyhotovení</w:t>
      </w:r>
      <w:r w:rsidRPr="00FC117C">
        <w:rPr>
          <w:rFonts w:asciiTheme="minorHAnsi" w:hAnsiTheme="minorHAnsi" w:cs="Arial"/>
          <w:sz w:val="22"/>
          <w:szCs w:val="22"/>
        </w:rPr>
        <w:t>.</w:t>
      </w:r>
    </w:p>
    <w:p w14:paraId="619949B3" w14:textId="77777777" w:rsidR="000E3C18" w:rsidRPr="00FC117C" w:rsidRDefault="000E3C18" w:rsidP="000E3C18">
      <w:pPr>
        <w:spacing w:line="276" w:lineRule="auto"/>
        <w:jc w:val="both"/>
        <w:rPr>
          <w:rFonts w:asciiTheme="minorHAnsi" w:hAnsiTheme="minorHAnsi" w:cs="Arial"/>
          <w:sz w:val="22"/>
          <w:szCs w:val="22"/>
        </w:rPr>
      </w:pPr>
    </w:p>
    <w:p w14:paraId="50AD3982" w14:textId="29744FC7" w:rsidR="000E3C18" w:rsidRDefault="000E3C18" w:rsidP="000E3C18">
      <w:pPr>
        <w:pStyle w:val="Odstavecseseznamem"/>
        <w:numPr>
          <w:ilvl w:val="0"/>
          <w:numId w:val="30"/>
        </w:numPr>
        <w:spacing w:line="276" w:lineRule="auto"/>
        <w:ind w:left="360"/>
        <w:jc w:val="both"/>
        <w:rPr>
          <w:rFonts w:asciiTheme="minorHAnsi" w:hAnsiTheme="minorHAnsi" w:cs="Arial"/>
          <w:sz w:val="22"/>
          <w:szCs w:val="22"/>
        </w:rPr>
      </w:pPr>
      <w:r w:rsidRPr="00FC117C">
        <w:rPr>
          <w:rFonts w:asciiTheme="minorHAnsi" w:hAnsiTheme="minorHAnsi" w:cs="Arial"/>
          <w:sz w:val="22"/>
          <w:szCs w:val="22"/>
        </w:rPr>
        <w:t>Tato smlouva nabývá platnosti dnem jejího podpisu oprávněnými zástupci obou smluvních stran.</w:t>
      </w:r>
      <w:r w:rsidR="00CD2198">
        <w:rPr>
          <w:rFonts w:asciiTheme="minorHAnsi" w:hAnsiTheme="minorHAnsi" w:cs="Arial"/>
          <w:sz w:val="22"/>
          <w:szCs w:val="22"/>
        </w:rPr>
        <w:t xml:space="preserve"> </w:t>
      </w:r>
      <w:r w:rsidR="00CD2198" w:rsidRPr="00CD2198">
        <w:rPr>
          <w:rFonts w:asciiTheme="minorHAnsi" w:hAnsiTheme="minorHAnsi" w:cs="Arial"/>
          <w:sz w:val="22"/>
          <w:szCs w:val="22"/>
        </w:rPr>
        <w:t>Smlouva nabývá účinnosti dnem uveřejnění v registru smluv</w:t>
      </w:r>
      <w:r w:rsidR="00CD2198">
        <w:rPr>
          <w:rFonts w:asciiTheme="minorHAnsi" w:hAnsiTheme="minorHAnsi" w:cs="Arial"/>
          <w:sz w:val="22"/>
          <w:szCs w:val="22"/>
        </w:rPr>
        <w:t>.</w:t>
      </w:r>
    </w:p>
    <w:p w14:paraId="5F63FCE1" w14:textId="77777777" w:rsidR="00CD2198" w:rsidRPr="003A2E86" w:rsidRDefault="00CD2198" w:rsidP="003A2E86">
      <w:pPr>
        <w:pStyle w:val="Odstavecseseznamem"/>
        <w:rPr>
          <w:rFonts w:asciiTheme="minorHAnsi" w:hAnsiTheme="minorHAnsi" w:cs="Arial"/>
          <w:sz w:val="22"/>
          <w:szCs w:val="22"/>
        </w:rPr>
      </w:pPr>
    </w:p>
    <w:p w14:paraId="08708326" w14:textId="07F8F258" w:rsidR="00CD2198" w:rsidRPr="00FC117C" w:rsidRDefault="00CD2198" w:rsidP="000E3C18">
      <w:pPr>
        <w:pStyle w:val="Odstavecseseznamem"/>
        <w:numPr>
          <w:ilvl w:val="0"/>
          <w:numId w:val="30"/>
        </w:numPr>
        <w:spacing w:line="276" w:lineRule="auto"/>
        <w:ind w:left="360"/>
        <w:jc w:val="both"/>
        <w:rPr>
          <w:rFonts w:asciiTheme="minorHAnsi" w:hAnsiTheme="minorHAnsi" w:cs="Arial"/>
          <w:sz w:val="22"/>
          <w:szCs w:val="22"/>
        </w:rPr>
      </w:pPr>
      <w:r w:rsidRPr="00CD2198">
        <w:rPr>
          <w:rFonts w:asciiTheme="minorHAnsi" w:hAnsiTheme="minorHAnsi" w:cs="Arial"/>
          <w:sz w:val="22"/>
          <w:szCs w:val="22"/>
        </w:rPr>
        <w:t>Smluvní strany se dohodly, že tuto smlouvu zveřejní v registru smluv objednatel do 30 dnů od jejího uzavření. Objednatel zároveň zajistí, aby informace o uveřejnění této smlouvy byla zaslána zhotoviteli do datové schránky ID 8uscbud.</w:t>
      </w:r>
    </w:p>
    <w:p w14:paraId="20841622" w14:textId="77777777" w:rsidR="000E3C18" w:rsidRPr="00FC117C" w:rsidRDefault="000E3C18" w:rsidP="000E3C18">
      <w:pPr>
        <w:spacing w:line="276" w:lineRule="auto"/>
        <w:jc w:val="both"/>
        <w:rPr>
          <w:rFonts w:asciiTheme="minorHAnsi" w:hAnsiTheme="minorHAnsi" w:cs="Arial"/>
          <w:sz w:val="22"/>
          <w:szCs w:val="22"/>
        </w:rPr>
      </w:pPr>
    </w:p>
    <w:p w14:paraId="0651CB08" w14:textId="77777777" w:rsidR="000E3C18" w:rsidRDefault="000E3C18" w:rsidP="000E3C18">
      <w:pPr>
        <w:pStyle w:val="Odstavecseseznamem"/>
        <w:numPr>
          <w:ilvl w:val="0"/>
          <w:numId w:val="30"/>
        </w:numPr>
        <w:spacing w:line="276" w:lineRule="auto"/>
        <w:ind w:left="360"/>
        <w:jc w:val="both"/>
        <w:rPr>
          <w:rFonts w:asciiTheme="minorHAnsi" w:hAnsiTheme="minorHAnsi" w:cs="Arial"/>
          <w:sz w:val="22"/>
          <w:szCs w:val="22"/>
        </w:rPr>
      </w:pPr>
      <w:r w:rsidRPr="00FC117C">
        <w:rPr>
          <w:rFonts w:asciiTheme="minorHAnsi" w:hAnsiTheme="minorHAnsi" w:cs="Arial"/>
          <w:sz w:val="22"/>
          <w:szCs w:val="22"/>
        </w:rPr>
        <w:t>Smluvní strany prohlašují, že si smlouvu přečetly a s jejím obsahem souhlasí, tato je vyjádřením jejich pravé a svobodné vůle a na důkaz toho připojují své vlastnoruční podpisy.</w:t>
      </w:r>
    </w:p>
    <w:p w14:paraId="068FA3C2" w14:textId="77777777" w:rsidR="00740886" w:rsidRPr="00740886" w:rsidRDefault="00740886" w:rsidP="00740886">
      <w:pPr>
        <w:pStyle w:val="Odstavecseseznamem"/>
        <w:rPr>
          <w:rFonts w:asciiTheme="minorHAnsi" w:hAnsiTheme="minorHAnsi" w:cs="Arial"/>
          <w:sz w:val="22"/>
          <w:szCs w:val="22"/>
        </w:rPr>
      </w:pPr>
    </w:p>
    <w:p w14:paraId="364562D1" w14:textId="2F18D29B" w:rsidR="00740886" w:rsidRDefault="003740AE" w:rsidP="000E3C18">
      <w:pPr>
        <w:pStyle w:val="Odstavecseseznamem"/>
        <w:numPr>
          <w:ilvl w:val="0"/>
          <w:numId w:val="30"/>
        </w:numPr>
        <w:spacing w:line="276" w:lineRule="auto"/>
        <w:ind w:left="360"/>
        <w:jc w:val="both"/>
        <w:rPr>
          <w:rFonts w:asciiTheme="minorHAnsi" w:hAnsiTheme="minorHAnsi" w:cs="Arial"/>
          <w:sz w:val="22"/>
          <w:szCs w:val="22"/>
        </w:rPr>
      </w:pPr>
      <w:r>
        <w:rPr>
          <w:rFonts w:asciiTheme="minorHAnsi" w:hAnsiTheme="minorHAnsi" w:cs="Arial"/>
          <w:sz w:val="22"/>
          <w:szCs w:val="22"/>
        </w:rPr>
        <w:t>Ned</w:t>
      </w:r>
      <w:r w:rsidR="005D1EB1" w:rsidRPr="005D1EB1">
        <w:rPr>
          <w:rFonts w:asciiTheme="minorHAnsi" w:hAnsiTheme="minorHAnsi" w:cs="Arial"/>
          <w:sz w:val="22"/>
          <w:szCs w:val="22"/>
        </w:rPr>
        <w:t>ílnou součástí této Smlouvy jsou následující přílohy</w:t>
      </w:r>
      <w:r w:rsidR="005D1EB1">
        <w:rPr>
          <w:rFonts w:asciiTheme="minorHAnsi" w:hAnsiTheme="minorHAnsi" w:cs="Arial"/>
          <w:sz w:val="22"/>
          <w:szCs w:val="22"/>
        </w:rPr>
        <w:t>:</w:t>
      </w:r>
    </w:p>
    <w:p w14:paraId="0746E9F5" w14:textId="50A3C117" w:rsidR="005D1EB1" w:rsidRDefault="005D1EB1" w:rsidP="005D1EB1">
      <w:pPr>
        <w:pStyle w:val="Odstavecseseznamem"/>
        <w:spacing w:line="276" w:lineRule="auto"/>
        <w:ind w:left="360"/>
        <w:jc w:val="both"/>
        <w:rPr>
          <w:rFonts w:asciiTheme="minorHAnsi" w:hAnsiTheme="minorHAnsi" w:cs="Arial"/>
          <w:sz w:val="22"/>
          <w:szCs w:val="22"/>
        </w:rPr>
      </w:pPr>
      <w:r w:rsidRPr="005D1EB1">
        <w:rPr>
          <w:rFonts w:asciiTheme="minorHAnsi" w:hAnsiTheme="minorHAnsi" w:cs="Arial"/>
          <w:sz w:val="22"/>
          <w:szCs w:val="22"/>
        </w:rPr>
        <w:t>Přílo</w:t>
      </w:r>
      <w:r>
        <w:rPr>
          <w:rFonts w:asciiTheme="minorHAnsi" w:hAnsiTheme="minorHAnsi" w:cs="Arial"/>
          <w:sz w:val="22"/>
          <w:szCs w:val="22"/>
        </w:rPr>
        <w:t>ha</w:t>
      </w:r>
      <w:r w:rsidRPr="005D1EB1">
        <w:rPr>
          <w:rFonts w:asciiTheme="minorHAnsi" w:hAnsiTheme="minorHAnsi" w:cs="Arial"/>
          <w:sz w:val="22"/>
          <w:szCs w:val="22"/>
        </w:rPr>
        <w:t xml:space="preserve"> č.</w:t>
      </w:r>
      <w:r w:rsidR="00434C0A">
        <w:rPr>
          <w:rFonts w:asciiTheme="minorHAnsi" w:hAnsiTheme="minorHAnsi" w:cs="Arial"/>
          <w:sz w:val="22"/>
          <w:szCs w:val="22"/>
        </w:rPr>
        <w:t xml:space="preserve"> </w:t>
      </w:r>
      <w:r w:rsidRPr="005D1EB1">
        <w:rPr>
          <w:rFonts w:asciiTheme="minorHAnsi" w:hAnsiTheme="minorHAnsi" w:cs="Arial"/>
          <w:sz w:val="22"/>
          <w:szCs w:val="22"/>
        </w:rPr>
        <w:t>1: Technická specifikace</w:t>
      </w:r>
    </w:p>
    <w:p w14:paraId="5F071358" w14:textId="30072430" w:rsidR="00104A3F" w:rsidRDefault="00104A3F" w:rsidP="005D1EB1">
      <w:pPr>
        <w:pStyle w:val="Odstavecseseznamem"/>
        <w:spacing w:line="276" w:lineRule="auto"/>
        <w:ind w:left="360"/>
        <w:jc w:val="both"/>
        <w:rPr>
          <w:rFonts w:asciiTheme="minorHAnsi" w:hAnsiTheme="minorHAnsi" w:cs="Arial"/>
          <w:sz w:val="22"/>
          <w:szCs w:val="22"/>
        </w:rPr>
      </w:pPr>
      <w:r>
        <w:rPr>
          <w:rFonts w:asciiTheme="minorHAnsi" w:hAnsiTheme="minorHAnsi" w:cs="Arial"/>
          <w:sz w:val="22"/>
          <w:szCs w:val="22"/>
        </w:rPr>
        <w:t>Příloha č.</w:t>
      </w:r>
      <w:r w:rsidR="00434C0A">
        <w:rPr>
          <w:rFonts w:asciiTheme="minorHAnsi" w:hAnsiTheme="minorHAnsi" w:cs="Arial"/>
          <w:sz w:val="22"/>
          <w:szCs w:val="22"/>
        </w:rPr>
        <w:t xml:space="preserve"> </w:t>
      </w:r>
      <w:r>
        <w:rPr>
          <w:rFonts w:asciiTheme="minorHAnsi" w:hAnsiTheme="minorHAnsi" w:cs="Arial"/>
          <w:sz w:val="22"/>
          <w:szCs w:val="22"/>
        </w:rPr>
        <w:t xml:space="preserve">2: </w:t>
      </w:r>
      <w:r w:rsidR="004A3909">
        <w:rPr>
          <w:rFonts w:asciiTheme="minorHAnsi" w:hAnsiTheme="minorHAnsi" w:cs="Arial"/>
          <w:sz w:val="22"/>
          <w:szCs w:val="22"/>
        </w:rPr>
        <w:t>Cenová nabídka</w:t>
      </w:r>
    </w:p>
    <w:p w14:paraId="4BA02694" w14:textId="69AA9D43" w:rsidR="000E3C18" w:rsidRPr="00372560" w:rsidRDefault="000E3C18" w:rsidP="000E3C18">
      <w:pPr>
        <w:pStyle w:val="Zkladntext"/>
        <w:spacing w:line="276" w:lineRule="auto"/>
        <w:rPr>
          <w:rFonts w:asciiTheme="minorHAnsi" w:hAnsiTheme="minorHAnsi" w:cs="Arial"/>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E3C18" w:rsidRPr="00E84E49" w14:paraId="4FC7ACC6" w14:textId="77777777" w:rsidTr="00AB1334">
        <w:tc>
          <w:tcPr>
            <w:tcW w:w="4531" w:type="dxa"/>
          </w:tcPr>
          <w:p w14:paraId="59F4CFFC" w14:textId="709A2528" w:rsidR="000E3C18" w:rsidRPr="00E84E49" w:rsidRDefault="000E3C18" w:rsidP="00AB1334">
            <w:pPr>
              <w:jc w:val="both"/>
            </w:pPr>
            <w:r w:rsidRPr="00E84E49">
              <w:t>V </w:t>
            </w:r>
            <w:r w:rsidR="00057022">
              <w:t>Ústí nad Labem</w:t>
            </w:r>
            <w:r w:rsidRPr="00E84E49">
              <w:t xml:space="preserve"> dne </w:t>
            </w:r>
          </w:p>
        </w:tc>
        <w:tc>
          <w:tcPr>
            <w:tcW w:w="4531" w:type="dxa"/>
          </w:tcPr>
          <w:p w14:paraId="1FDBD6AF" w14:textId="0FD4D1BD" w:rsidR="000E3C18" w:rsidRPr="00E84E49" w:rsidRDefault="000E3C18" w:rsidP="00AB1334">
            <w:pPr>
              <w:jc w:val="both"/>
            </w:pPr>
            <w:r w:rsidRPr="00E84E49">
              <w:t>V </w:t>
            </w:r>
            <w:r>
              <w:t>Ostravě</w:t>
            </w:r>
            <w:r w:rsidRPr="00E84E49">
              <w:t xml:space="preserve"> dne</w:t>
            </w:r>
            <w:r w:rsidR="00323D89">
              <w:t xml:space="preserve"> </w:t>
            </w:r>
          </w:p>
        </w:tc>
      </w:tr>
      <w:tr w:rsidR="000E3C18" w:rsidRPr="00E84E49" w14:paraId="5D02C1B4" w14:textId="77777777" w:rsidTr="00AB1334">
        <w:tc>
          <w:tcPr>
            <w:tcW w:w="4531" w:type="dxa"/>
          </w:tcPr>
          <w:p w14:paraId="3A3C006C" w14:textId="77777777" w:rsidR="000E3C18" w:rsidRPr="00E84E49" w:rsidRDefault="000E3C18" w:rsidP="00AB1334">
            <w:pPr>
              <w:jc w:val="both"/>
            </w:pPr>
          </w:p>
          <w:p w14:paraId="2AE8F691" w14:textId="77777777" w:rsidR="000E3C18" w:rsidRDefault="000E3C18" w:rsidP="00AB1334">
            <w:pPr>
              <w:jc w:val="both"/>
            </w:pPr>
          </w:p>
          <w:p w14:paraId="78D25501" w14:textId="77777777" w:rsidR="00804935" w:rsidRDefault="00804935" w:rsidP="00AB1334">
            <w:pPr>
              <w:jc w:val="both"/>
            </w:pPr>
          </w:p>
          <w:p w14:paraId="01D24C83" w14:textId="77777777" w:rsidR="00FA1A0D" w:rsidRDefault="00FA1A0D" w:rsidP="00AB1334">
            <w:pPr>
              <w:jc w:val="both"/>
            </w:pPr>
          </w:p>
          <w:p w14:paraId="4647EF85" w14:textId="77777777" w:rsidR="000E3C18" w:rsidRPr="00E84E49" w:rsidRDefault="000E3C18" w:rsidP="00AB1334">
            <w:pPr>
              <w:jc w:val="center"/>
            </w:pPr>
            <w:r w:rsidRPr="00E84E49">
              <w:t>…………………………………………</w:t>
            </w:r>
          </w:p>
        </w:tc>
        <w:tc>
          <w:tcPr>
            <w:tcW w:w="4531" w:type="dxa"/>
          </w:tcPr>
          <w:p w14:paraId="50BC88CC" w14:textId="78AC0132" w:rsidR="000E3C18" w:rsidRPr="00E84E49" w:rsidRDefault="000E3C18" w:rsidP="00AB1334">
            <w:pPr>
              <w:jc w:val="both"/>
            </w:pPr>
          </w:p>
          <w:p w14:paraId="6BD8DEE3" w14:textId="242C8506" w:rsidR="000E3C18" w:rsidRDefault="000E3C18" w:rsidP="00AB1334">
            <w:pPr>
              <w:jc w:val="both"/>
            </w:pPr>
          </w:p>
          <w:p w14:paraId="28803583" w14:textId="4498B089" w:rsidR="00FA1A0D" w:rsidRDefault="00FA1A0D" w:rsidP="00AB1334">
            <w:pPr>
              <w:jc w:val="both"/>
            </w:pPr>
          </w:p>
          <w:p w14:paraId="70E3B4E8" w14:textId="77777777" w:rsidR="00804935" w:rsidRPr="00E84E49" w:rsidRDefault="00804935" w:rsidP="00AB1334">
            <w:pPr>
              <w:jc w:val="both"/>
            </w:pPr>
          </w:p>
          <w:p w14:paraId="79EB9010" w14:textId="77777777" w:rsidR="000E3C18" w:rsidRPr="00E84E49" w:rsidRDefault="000E3C18" w:rsidP="00AB1334">
            <w:pPr>
              <w:jc w:val="center"/>
            </w:pPr>
            <w:r w:rsidRPr="00E84E49">
              <w:t>…………………………………………</w:t>
            </w:r>
          </w:p>
        </w:tc>
      </w:tr>
      <w:tr w:rsidR="000E3C18" w:rsidRPr="00E84E49" w14:paraId="6B813333" w14:textId="77777777" w:rsidTr="00AB1334">
        <w:tc>
          <w:tcPr>
            <w:tcW w:w="4531" w:type="dxa"/>
          </w:tcPr>
          <w:p w14:paraId="4DCDF506" w14:textId="56B5731F" w:rsidR="000E3C18" w:rsidRPr="00E84E49" w:rsidRDefault="00057022" w:rsidP="00AB1334">
            <w:pPr>
              <w:jc w:val="center"/>
            </w:pPr>
            <w:r w:rsidRPr="00057022">
              <w:t>Datové centrum Ústeckého kraje, příspěvková organizace</w:t>
            </w:r>
          </w:p>
        </w:tc>
        <w:tc>
          <w:tcPr>
            <w:tcW w:w="4531" w:type="dxa"/>
          </w:tcPr>
          <w:p w14:paraId="413B4406" w14:textId="77777777" w:rsidR="008A60B5" w:rsidRDefault="008A60B5" w:rsidP="00AB1334">
            <w:pPr>
              <w:jc w:val="center"/>
            </w:pPr>
            <w:r w:rsidRPr="008A60B5">
              <w:t xml:space="preserve">XEVOS </w:t>
            </w:r>
            <w:proofErr w:type="spellStart"/>
            <w:r w:rsidRPr="008A60B5">
              <w:t>Solutions</w:t>
            </w:r>
            <w:proofErr w:type="spellEnd"/>
            <w:r w:rsidRPr="008A60B5">
              <w:t xml:space="preserve"> s.r.o.</w:t>
            </w:r>
          </w:p>
          <w:p w14:paraId="713DD0D3" w14:textId="19AD7898" w:rsidR="000E3C18" w:rsidRPr="00E84E49" w:rsidRDefault="000E3C18" w:rsidP="00AB1334">
            <w:pPr>
              <w:jc w:val="center"/>
              <w:rPr>
                <w:highlight w:val="yellow"/>
              </w:rPr>
            </w:pPr>
          </w:p>
        </w:tc>
      </w:tr>
      <w:tr w:rsidR="000E3C18" w:rsidRPr="00E84E49" w14:paraId="6C62B366" w14:textId="77777777" w:rsidTr="00AB1334">
        <w:tc>
          <w:tcPr>
            <w:tcW w:w="4531" w:type="dxa"/>
          </w:tcPr>
          <w:p w14:paraId="33793387" w14:textId="77777777" w:rsidR="00057022" w:rsidRDefault="00057022" w:rsidP="00AB1334">
            <w:pPr>
              <w:jc w:val="center"/>
              <w:rPr>
                <w:rFonts w:cstheme="minorHAnsi"/>
                <w:sz w:val="18"/>
                <w:szCs w:val="18"/>
              </w:rPr>
            </w:pPr>
            <w:r w:rsidRPr="00057022">
              <w:rPr>
                <w:rFonts w:cstheme="minorHAnsi"/>
                <w:sz w:val="18"/>
                <w:szCs w:val="18"/>
              </w:rPr>
              <w:t>Ing. Tomáš Kejzlar</w:t>
            </w:r>
          </w:p>
          <w:p w14:paraId="569611CE" w14:textId="06923EA0" w:rsidR="000E3C18" w:rsidRPr="000C33A3" w:rsidRDefault="00057022" w:rsidP="00AB1334">
            <w:pPr>
              <w:jc w:val="center"/>
              <w:rPr>
                <w:rFonts w:cstheme="minorHAnsi"/>
                <w:sz w:val="18"/>
                <w:szCs w:val="18"/>
              </w:rPr>
            </w:pPr>
            <w:r w:rsidRPr="00057022">
              <w:rPr>
                <w:rFonts w:cstheme="minorHAnsi"/>
                <w:sz w:val="18"/>
                <w:szCs w:val="18"/>
              </w:rPr>
              <w:t>ředitel</w:t>
            </w:r>
          </w:p>
        </w:tc>
        <w:tc>
          <w:tcPr>
            <w:tcW w:w="4531" w:type="dxa"/>
          </w:tcPr>
          <w:p w14:paraId="6ABB8FAB" w14:textId="77777777" w:rsidR="000E3C18" w:rsidRDefault="002B4319" w:rsidP="00AB1334">
            <w:pPr>
              <w:jc w:val="center"/>
              <w:rPr>
                <w:sz w:val="18"/>
                <w:szCs w:val="18"/>
              </w:rPr>
            </w:pPr>
            <w:r w:rsidRPr="002B4319">
              <w:rPr>
                <w:sz w:val="18"/>
                <w:szCs w:val="18"/>
              </w:rPr>
              <w:t>Bc. Martin Beněk</w:t>
            </w:r>
          </w:p>
          <w:p w14:paraId="5635E36D" w14:textId="38837222" w:rsidR="00057022" w:rsidRPr="00E84E49" w:rsidRDefault="00057022" w:rsidP="00AB1334">
            <w:pPr>
              <w:jc w:val="center"/>
              <w:rPr>
                <w:sz w:val="18"/>
                <w:szCs w:val="18"/>
                <w:highlight w:val="yellow"/>
              </w:rPr>
            </w:pPr>
            <w:r w:rsidRPr="002B4319">
              <w:rPr>
                <w:sz w:val="18"/>
                <w:szCs w:val="18"/>
              </w:rPr>
              <w:t>Sales Manager na základě plné moci</w:t>
            </w:r>
          </w:p>
        </w:tc>
      </w:tr>
      <w:tr w:rsidR="000E3C18" w:rsidRPr="00E84E49" w14:paraId="2F070EBD" w14:textId="77777777" w:rsidTr="00AB1334">
        <w:tc>
          <w:tcPr>
            <w:tcW w:w="4531" w:type="dxa"/>
          </w:tcPr>
          <w:p w14:paraId="218931FD" w14:textId="0A56A1FF" w:rsidR="000E3C18" w:rsidRPr="000C33A3" w:rsidRDefault="000E3C18" w:rsidP="00AB1334">
            <w:pPr>
              <w:jc w:val="center"/>
              <w:rPr>
                <w:rFonts w:cstheme="minorHAnsi"/>
                <w:sz w:val="18"/>
                <w:szCs w:val="18"/>
              </w:rPr>
            </w:pPr>
          </w:p>
        </w:tc>
        <w:tc>
          <w:tcPr>
            <w:tcW w:w="4531" w:type="dxa"/>
          </w:tcPr>
          <w:p w14:paraId="274F79F9" w14:textId="447D3D68" w:rsidR="000E3C18" w:rsidRPr="00E84E49" w:rsidRDefault="000E3C18" w:rsidP="00AB1334">
            <w:pPr>
              <w:jc w:val="center"/>
              <w:rPr>
                <w:sz w:val="18"/>
                <w:szCs w:val="18"/>
                <w:highlight w:val="yellow"/>
              </w:rPr>
            </w:pPr>
          </w:p>
        </w:tc>
      </w:tr>
    </w:tbl>
    <w:p w14:paraId="2E3EDF5D" w14:textId="7A1033A5" w:rsidR="00B127F4" w:rsidRDefault="00B127F4" w:rsidP="00E70741">
      <w:pPr>
        <w:jc w:val="both"/>
        <w:rPr>
          <w:rFonts w:ascii="Arial" w:hAnsi="Arial" w:cs="Arial"/>
        </w:rPr>
      </w:pPr>
    </w:p>
    <w:p w14:paraId="5F5A9379" w14:textId="77777777" w:rsidR="00C24A1F" w:rsidRDefault="00C24A1F">
      <w:pPr>
        <w:autoSpaceDE/>
        <w:autoSpaceDN/>
        <w:rPr>
          <w:rFonts w:asciiTheme="minorHAnsi" w:hAnsiTheme="minorHAnsi" w:cs="Arial"/>
          <w:sz w:val="22"/>
          <w:szCs w:val="22"/>
        </w:rPr>
      </w:pPr>
      <w:r>
        <w:rPr>
          <w:rFonts w:asciiTheme="minorHAnsi" w:hAnsiTheme="minorHAnsi" w:cs="Arial"/>
          <w:sz w:val="22"/>
          <w:szCs w:val="22"/>
        </w:rPr>
        <w:br w:type="page"/>
      </w:r>
    </w:p>
    <w:p w14:paraId="473468D8" w14:textId="468E6236" w:rsidR="000438C4" w:rsidRDefault="000438C4" w:rsidP="000438C4">
      <w:pPr>
        <w:spacing w:line="276" w:lineRule="auto"/>
        <w:jc w:val="both"/>
        <w:rPr>
          <w:rFonts w:asciiTheme="minorHAnsi" w:hAnsiTheme="minorHAnsi" w:cs="Arial"/>
          <w:sz w:val="22"/>
          <w:szCs w:val="22"/>
        </w:rPr>
      </w:pPr>
      <w:r w:rsidRPr="000438C4">
        <w:rPr>
          <w:rFonts w:asciiTheme="minorHAnsi" w:hAnsiTheme="minorHAnsi" w:cs="Arial"/>
          <w:sz w:val="22"/>
          <w:szCs w:val="22"/>
        </w:rPr>
        <w:lastRenderedPageBreak/>
        <w:t>Příloha č. 1: Technická specifikace</w:t>
      </w:r>
    </w:p>
    <w:p w14:paraId="15461B26" w14:textId="77777777" w:rsidR="000438C4" w:rsidRDefault="000438C4" w:rsidP="000438C4">
      <w:pPr>
        <w:spacing w:line="276" w:lineRule="auto"/>
        <w:jc w:val="both"/>
        <w:rPr>
          <w:rFonts w:asciiTheme="minorHAnsi" w:hAnsiTheme="minorHAnsi" w:cs="Arial"/>
          <w:sz w:val="22"/>
          <w:szCs w:val="22"/>
        </w:rPr>
      </w:pPr>
    </w:p>
    <w:p w14:paraId="678B7415" w14:textId="0AF27D93" w:rsidR="00985210" w:rsidRDefault="00985210" w:rsidP="00985210">
      <w:pPr>
        <w:autoSpaceDE/>
        <w:autoSpaceDN/>
        <w:rPr>
          <w:rFonts w:asciiTheme="minorHAnsi" w:hAnsiTheme="minorHAnsi" w:cs="Arial"/>
          <w:sz w:val="22"/>
          <w:szCs w:val="22"/>
        </w:rPr>
      </w:pPr>
    </w:p>
    <w:tbl>
      <w:tblPr>
        <w:tblW w:w="9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3"/>
        <w:gridCol w:w="2316"/>
        <w:gridCol w:w="5885"/>
      </w:tblGrid>
      <w:tr w:rsidR="001373AD" w:rsidRPr="00125C0D" w14:paraId="20253321" w14:textId="77777777" w:rsidTr="001373AD">
        <w:trPr>
          <w:trHeight w:val="960"/>
        </w:trPr>
        <w:tc>
          <w:tcPr>
            <w:tcW w:w="1003" w:type="dxa"/>
            <w:shd w:val="clear" w:color="000000" w:fill="9D9D9C"/>
            <w:vAlign w:val="center"/>
            <w:hideMark/>
          </w:tcPr>
          <w:p w14:paraId="72DE7DF5" w14:textId="77777777" w:rsidR="001373AD" w:rsidRPr="00125C0D" w:rsidRDefault="001373AD" w:rsidP="00125C0D">
            <w:pPr>
              <w:autoSpaceDE/>
              <w:autoSpaceDN/>
              <w:rPr>
                <w:rFonts w:asciiTheme="minorHAnsi" w:hAnsiTheme="minorHAnsi" w:cs="Arial"/>
                <w:b/>
                <w:bCs/>
                <w:sz w:val="22"/>
                <w:szCs w:val="22"/>
              </w:rPr>
            </w:pPr>
            <w:r w:rsidRPr="00125C0D">
              <w:rPr>
                <w:rFonts w:asciiTheme="minorHAnsi" w:hAnsiTheme="minorHAnsi" w:cs="Arial"/>
                <w:b/>
                <w:bCs/>
                <w:sz w:val="22"/>
                <w:szCs w:val="22"/>
              </w:rPr>
              <w:t>Počet</w:t>
            </w:r>
          </w:p>
        </w:tc>
        <w:tc>
          <w:tcPr>
            <w:tcW w:w="2316" w:type="dxa"/>
            <w:shd w:val="clear" w:color="000000" w:fill="9D9D9C"/>
            <w:vAlign w:val="center"/>
            <w:hideMark/>
          </w:tcPr>
          <w:p w14:paraId="5C931856" w14:textId="4342020F" w:rsidR="001373AD" w:rsidRPr="00125C0D" w:rsidRDefault="001373AD" w:rsidP="00125C0D">
            <w:pPr>
              <w:autoSpaceDE/>
              <w:autoSpaceDN/>
              <w:rPr>
                <w:rFonts w:asciiTheme="minorHAnsi" w:hAnsiTheme="minorHAnsi" w:cs="Arial"/>
                <w:b/>
                <w:bCs/>
                <w:sz w:val="22"/>
                <w:szCs w:val="22"/>
              </w:rPr>
            </w:pPr>
            <w:r>
              <w:rPr>
                <w:rFonts w:asciiTheme="minorHAnsi" w:hAnsiTheme="minorHAnsi" w:cs="Arial"/>
                <w:b/>
                <w:bCs/>
                <w:sz w:val="22"/>
                <w:szCs w:val="22"/>
              </w:rPr>
              <w:t>Produktové</w:t>
            </w:r>
            <w:r w:rsidRPr="00125C0D">
              <w:rPr>
                <w:rFonts w:asciiTheme="minorHAnsi" w:hAnsiTheme="minorHAnsi" w:cs="Arial"/>
                <w:b/>
                <w:bCs/>
                <w:sz w:val="22"/>
                <w:szCs w:val="22"/>
              </w:rPr>
              <w:t xml:space="preserve"> SKU</w:t>
            </w:r>
          </w:p>
        </w:tc>
        <w:tc>
          <w:tcPr>
            <w:tcW w:w="5885" w:type="dxa"/>
            <w:shd w:val="clear" w:color="000000" w:fill="9D9D9C"/>
            <w:vAlign w:val="center"/>
            <w:hideMark/>
          </w:tcPr>
          <w:p w14:paraId="79CF48B5" w14:textId="262DDDAE" w:rsidR="001373AD" w:rsidRPr="00125C0D" w:rsidRDefault="001373AD" w:rsidP="00125C0D">
            <w:pPr>
              <w:autoSpaceDE/>
              <w:autoSpaceDN/>
              <w:rPr>
                <w:rFonts w:asciiTheme="minorHAnsi" w:hAnsiTheme="minorHAnsi" w:cs="Arial"/>
                <w:b/>
                <w:bCs/>
                <w:sz w:val="22"/>
                <w:szCs w:val="22"/>
              </w:rPr>
            </w:pPr>
            <w:r>
              <w:rPr>
                <w:rFonts w:asciiTheme="minorHAnsi" w:hAnsiTheme="minorHAnsi" w:cs="Arial"/>
                <w:b/>
                <w:bCs/>
                <w:sz w:val="22"/>
                <w:szCs w:val="22"/>
              </w:rPr>
              <w:t>Popis</w:t>
            </w:r>
          </w:p>
        </w:tc>
      </w:tr>
      <w:tr w:rsidR="001373AD" w:rsidRPr="00125C0D" w14:paraId="5814B723" w14:textId="77777777" w:rsidTr="001373AD">
        <w:trPr>
          <w:trHeight w:val="1200"/>
        </w:trPr>
        <w:tc>
          <w:tcPr>
            <w:tcW w:w="1003" w:type="dxa"/>
            <w:shd w:val="clear" w:color="auto" w:fill="auto"/>
            <w:vAlign w:val="center"/>
            <w:hideMark/>
          </w:tcPr>
          <w:p w14:paraId="5190CF81" w14:textId="4A3584D7" w:rsidR="001373AD" w:rsidRPr="00125C0D" w:rsidRDefault="001373AD" w:rsidP="008B6739">
            <w:pPr>
              <w:autoSpaceDE/>
              <w:autoSpaceDN/>
              <w:jc w:val="center"/>
              <w:rPr>
                <w:rFonts w:asciiTheme="minorHAnsi" w:hAnsiTheme="minorHAnsi" w:cs="Arial"/>
                <w:b/>
                <w:bCs/>
                <w:sz w:val="22"/>
                <w:szCs w:val="22"/>
              </w:rPr>
            </w:pPr>
            <w:r>
              <w:rPr>
                <w:rFonts w:asciiTheme="minorHAnsi" w:hAnsiTheme="minorHAnsi" w:cs="Arial"/>
                <w:b/>
                <w:bCs/>
                <w:sz w:val="22"/>
                <w:szCs w:val="22"/>
              </w:rPr>
              <w:t>8</w:t>
            </w:r>
          </w:p>
        </w:tc>
        <w:tc>
          <w:tcPr>
            <w:tcW w:w="2316" w:type="dxa"/>
            <w:shd w:val="clear" w:color="auto" w:fill="auto"/>
            <w:vAlign w:val="center"/>
          </w:tcPr>
          <w:p w14:paraId="3B755CE8" w14:textId="36463247" w:rsidR="001373AD" w:rsidRPr="00125C0D" w:rsidRDefault="001373AD" w:rsidP="00125C0D">
            <w:pPr>
              <w:autoSpaceDE/>
              <w:autoSpaceDN/>
              <w:rPr>
                <w:rFonts w:asciiTheme="minorHAnsi" w:hAnsiTheme="minorHAnsi" w:cs="Arial"/>
                <w:b/>
                <w:bCs/>
                <w:sz w:val="22"/>
                <w:szCs w:val="22"/>
              </w:rPr>
            </w:pPr>
            <w:r w:rsidRPr="008B6739">
              <w:rPr>
                <w:rFonts w:asciiTheme="minorHAnsi" w:hAnsiTheme="minorHAnsi" w:cs="Arial"/>
                <w:b/>
                <w:bCs/>
                <w:sz w:val="22"/>
                <w:szCs w:val="22"/>
              </w:rPr>
              <w:t>VS8-STD-C-T1</w:t>
            </w:r>
          </w:p>
        </w:tc>
        <w:tc>
          <w:tcPr>
            <w:tcW w:w="5885" w:type="dxa"/>
            <w:shd w:val="clear" w:color="auto" w:fill="auto"/>
            <w:vAlign w:val="center"/>
          </w:tcPr>
          <w:p w14:paraId="05D1AE34" w14:textId="6C98405D" w:rsidR="001373AD" w:rsidRPr="00125C0D" w:rsidRDefault="001373AD" w:rsidP="00125C0D">
            <w:pPr>
              <w:autoSpaceDE/>
              <w:autoSpaceDN/>
              <w:rPr>
                <w:rFonts w:asciiTheme="minorHAnsi" w:hAnsiTheme="minorHAnsi" w:cs="Arial"/>
                <w:sz w:val="22"/>
                <w:szCs w:val="22"/>
              </w:rPr>
            </w:pPr>
            <w:proofErr w:type="spellStart"/>
            <w:r w:rsidRPr="001373AD">
              <w:rPr>
                <w:rFonts w:asciiTheme="minorHAnsi" w:hAnsiTheme="minorHAnsi" w:cs="Arial"/>
                <w:sz w:val="22"/>
                <w:szCs w:val="22"/>
              </w:rPr>
              <w:t>Customer</w:t>
            </w:r>
            <w:proofErr w:type="spellEnd"/>
            <w:r w:rsidRPr="001373AD">
              <w:rPr>
                <w:rFonts w:asciiTheme="minorHAnsi" w:hAnsiTheme="minorHAnsi" w:cs="Arial"/>
                <w:sz w:val="22"/>
                <w:szCs w:val="22"/>
              </w:rPr>
              <w:t xml:space="preserve"> </w:t>
            </w:r>
            <w:proofErr w:type="spellStart"/>
            <w:r w:rsidRPr="001373AD">
              <w:rPr>
                <w:rFonts w:asciiTheme="minorHAnsi" w:hAnsiTheme="minorHAnsi" w:cs="Arial"/>
                <w:sz w:val="22"/>
                <w:szCs w:val="22"/>
              </w:rPr>
              <w:t>Purchasing</w:t>
            </w:r>
            <w:proofErr w:type="spellEnd"/>
            <w:r w:rsidRPr="001373AD">
              <w:rPr>
                <w:rFonts w:asciiTheme="minorHAnsi" w:hAnsiTheme="minorHAnsi" w:cs="Arial"/>
                <w:sz w:val="22"/>
                <w:szCs w:val="22"/>
              </w:rPr>
              <w:t xml:space="preserve"> Program T1 </w:t>
            </w:r>
            <w:proofErr w:type="spellStart"/>
            <w:r w:rsidRPr="001373AD">
              <w:rPr>
                <w:rFonts w:asciiTheme="minorHAnsi" w:hAnsiTheme="minorHAnsi" w:cs="Arial"/>
                <w:sz w:val="22"/>
                <w:szCs w:val="22"/>
              </w:rPr>
              <w:t>VMware</w:t>
            </w:r>
            <w:proofErr w:type="spellEnd"/>
            <w:r w:rsidRPr="001373AD">
              <w:rPr>
                <w:rFonts w:asciiTheme="minorHAnsi" w:hAnsiTheme="minorHAnsi" w:cs="Arial"/>
                <w:sz w:val="22"/>
                <w:szCs w:val="22"/>
              </w:rPr>
              <w:t xml:space="preserve"> </w:t>
            </w:r>
            <w:proofErr w:type="spellStart"/>
            <w:r w:rsidRPr="001373AD">
              <w:rPr>
                <w:rFonts w:asciiTheme="minorHAnsi" w:hAnsiTheme="minorHAnsi" w:cs="Arial"/>
                <w:sz w:val="22"/>
                <w:szCs w:val="22"/>
              </w:rPr>
              <w:t>vSphere</w:t>
            </w:r>
            <w:proofErr w:type="spellEnd"/>
            <w:r w:rsidRPr="001373AD">
              <w:rPr>
                <w:rFonts w:asciiTheme="minorHAnsi" w:hAnsiTheme="minorHAnsi" w:cs="Arial"/>
                <w:sz w:val="22"/>
                <w:szCs w:val="22"/>
              </w:rPr>
              <w:t xml:space="preserve"> 8 Standard </w:t>
            </w:r>
            <w:proofErr w:type="spellStart"/>
            <w:r w:rsidRPr="001373AD">
              <w:rPr>
                <w:rFonts w:asciiTheme="minorHAnsi" w:hAnsiTheme="minorHAnsi" w:cs="Arial"/>
                <w:sz w:val="22"/>
                <w:szCs w:val="22"/>
              </w:rPr>
              <w:t>for</w:t>
            </w:r>
            <w:proofErr w:type="spellEnd"/>
            <w:r w:rsidRPr="001373AD">
              <w:rPr>
                <w:rFonts w:asciiTheme="minorHAnsi" w:hAnsiTheme="minorHAnsi" w:cs="Arial"/>
                <w:sz w:val="22"/>
                <w:szCs w:val="22"/>
              </w:rPr>
              <w:t xml:space="preserve"> 1 </w:t>
            </w:r>
            <w:proofErr w:type="spellStart"/>
            <w:r w:rsidRPr="001373AD">
              <w:rPr>
                <w:rFonts w:asciiTheme="minorHAnsi" w:hAnsiTheme="minorHAnsi" w:cs="Arial"/>
                <w:sz w:val="22"/>
                <w:szCs w:val="22"/>
              </w:rPr>
              <w:t>processor</w:t>
            </w:r>
            <w:proofErr w:type="spellEnd"/>
          </w:p>
        </w:tc>
      </w:tr>
      <w:tr w:rsidR="001373AD" w:rsidRPr="00125C0D" w14:paraId="7F3ACB23" w14:textId="77777777" w:rsidTr="001373AD">
        <w:trPr>
          <w:trHeight w:val="1200"/>
        </w:trPr>
        <w:tc>
          <w:tcPr>
            <w:tcW w:w="1003" w:type="dxa"/>
            <w:shd w:val="clear" w:color="auto" w:fill="auto"/>
            <w:vAlign w:val="center"/>
            <w:hideMark/>
          </w:tcPr>
          <w:p w14:paraId="1F8EDEA3" w14:textId="7043A76A" w:rsidR="001373AD" w:rsidRPr="00125C0D" w:rsidRDefault="001373AD" w:rsidP="008B6739">
            <w:pPr>
              <w:autoSpaceDE/>
              <w:autoSpaceDN/>
              <w:jc w:val="center"/>
              <w:rPr>
                <w:rFonts w:asciiTheme="minorHAnsi" w:hAnsiTheme="minorHAnsi" w:cs="Arial"/>
                <w:b/>
                <w:bCs/>
                <w:sz w:val="22"/>
                <w:szCs w:val="22"/>
              </w:rPr>
            </w:pPr>
            <w:r>
              <w:rPr>
                <w:rFonts w:asciiTheme="minorHAnsi" w:hAnsiTheme="minorHAnsi" w:cs="Arial"/>
                <w:b/>
                <w:bCs/>
                <w:sz w:val="22"/>
                <w:szCs w:val="22"/>
              </w:rPr>
              <w:t>8</w:t>
            </w:r>
          </w:p>
        </w:tc>
        <w:tc>
          <w:tcPr>
            <w:tcW w:w="2316" w:type="dxa"/>
            <w:shd w:val="clear" w:color="auto" w:fill="auto"/>
            <w:vAlign w:val="center"/>
          </w:tcPr>
          <w:p w14:paraId="46FFC8F0" w14:textId="7203D962" w:rsidR="001373AD" w:rsidRPr="00125C0D" w:rsidRDefault="001373AD" w:rsidP="00125C0D">
            <w:pPr>
              <w:autoSpaceDE/>
              <w:autoSpaceDN/>
              <w:rPr>
                <w:rFonts w:asciiTheme="minorHAnsi" w:hAnsiTheme="minorHAnsi" w:cs="Arial"/>
                <w:b/>
                <w:bCs/>
                <w:sz w:val="22"/>
                <w:szCs w:val="22"/>
              </w:rPr>
            </w:pPr>
            <w:r w:rsidRPr="008B6739">
              <w:rPr>
                <w:rFonts w:asciiTheme="minorHAnsi" w:hAnsiTheme="minorHAnsi" w:cs="Arial"/>
                <w:b/>
                <w:bCs/>
                <w:sz w:val="22"/>
                <w:szCs w:val="22"/>
              </w:rPr>
              <w:t>VS8-STD-3G-SSS-C</w:t>
            </w:r>
          </w:p>
        </w:tc>
        <w:tc>
          <w:tcPr>
            <w:tcW w:w="5885" w:type="dxa"/>
            <w:shd w:val="clear" w:color="auto" w:fill="auto"/>
            <w:vAlign w:val="center"/>
          </w:tcPr>
          <w:p w14:paraId="09A7A392" w14:textId="03AA0D47" w:rsidR="001373AD" w:rsidRPr="00125C0D" w:rsidRDefault="001373AD" w:rsidP="00125C0D">
            <w:pPr>
              <w:autoSpaceDE/>
              <w:autoSpaceDN/>
              <w:rPr>
                <w:rFonts w:asciiTheme="minorHAnsi" w:hAnsiTheme="minorHAnsi" w:cs="Arial"/>
                <w:sz w:val="22"/>
                <w:szCs w:val="22"/>
              </w:rPr>
            </w:pPr>
            <w:r w:rsidRPr="001373AD">
              <w:rPr>
                <w:rFonts w:asciiTheme="minorHAnsi" w:hAnsiTheme="minorHAnsi" w:cs="Arial"/>
                <w:sz w:val="22"/>
                <w:szCs w:val="22"/>
              </w:rPr>
              <w:t>Basic Support/</w:t>
            </w:r>
            <w:proofErr w:type="spellStart"/>
            <w:r w:rsidRPr="001373AD">
              <w:rPr>
                <w:rFonts w:asciiTheme="minorHAnsi" w:hAnsiTheme="minorHAnsi" w:cs="Arial"/>
                <w:sz w:val="22"/>
                <w:szCs w:val="22"/>
              </w:rPr>
              <w:t>Subscription</w:t>
            </w:r>
            <w:proofErr w:type="spellEnd"/>
            <w:r w:rsidRPr="001373AD">
              <w:rPr>
                <w:rFonts w:asciiTheme="minorHAnsi" w:hAnsiTheme="minorHAnsi" w:cs="Arial"/>
                <w:sz w:val="22"/>
                <w:szCs w:val="22"/>
              </w:rPr>
              <w:t xml:space="preserve"> </w:t>
            </w:r>
            <w:proofErr w:type="spellStart"/>
            <w:r w:rsidRPr="001373AD">
              <w:rPr>
                <w:rFonts w:asciiTheme="minorHAnsi" w:hAnsiTheme="minorHAnsi" w:cs="Arial"/>
                <w:sz w:val="22"/>
                <w:szCs w:val="22"/>
              </w:rPr>
              <w:t>for</w:t>
            </w:r>
            <w:proofErr w:type="spellEnd"/>
            <w:r w:rsidRPr="001373AD">
              <w:rPr>
                <w:rFonts w:asciiTheme="minorHAnsi" w:hAnsiTheme="minorHAnsi" w:cs="Arial"/>
                <w:sz w:val="22"/>
                <w:szCs w:val="22"/>
              </w:rPr>
              <w:t xml:space="preserve"> </w:t>
            </w:r>
            <w:proofErr w:type="spellStart"/>
            <w:r w:rsidRPr="001373AD">
              <w:rPr>
                <w:rFonts w:asciiTheme="minorHAnsi" w:hAnsiTheme="minorHAnsi" w:cs="Arial"/>
                <w:sz w:val="22"/>
                <w:szCs w:val="22"/>
              </w:rPr>
              <w:t>VMware</w:t>
            </w:r>
            <w:proofErr w:type="spellEnd"/>
            <w:r w:rsidRPr="001373AD">
              <w:rPr>
                <w:rFonts w:asciiTheme="minorHAnsi" w:hAnsiTheme="minorHAnsi" w:cs="Arial"/>
                <w:sz w:val="22"/>
                <w:szCs w:val="22"/>
              </w:rPr>
              <w:t xml:space="preserve"> </w:t>
            </w:r>
            <w:proofErr w:type="spellStart"/>
            <w:r w:rsidRPr="001373AD">
              <w:rPr>
                <w:rFonts w:asciiTheme="minorHAnsi" w:hAnsiTheme="minorHAnsi" w:cs="Arial"/>
                <w:sz w:val="22"/>
                <w:szCs w:val="22"/>
              </w:rPr>
              <w:t>vSphere</w:t>
            </w:r>
            <w:proofErr w:type="spellEnd"/>
            <w:r w:rsidRPr="001373AD">
              <w:rPr>
                <w:rFonts w:asciiTheme="minorHAnsi" w:hAnsiTheme="minorHAnsi" w:cs="Arial"/>
                <w:sz w:val="22"/>
                <w:szCs w:val="22"/>
              </w:rPr>
              <w:t xml:space="preserve"> 8 Standard </w:t>
            </w:r>
            <w:proofErr w:type="spellStart"/>
            <w:r w:rsidRPr="001373AD">
              <w:rPr>
                <w:rFonts w:asciiTheme="minorHAnsi" w:hAnsiTheme="minorHAnsi" w:cs="Arial"/>
                <w:sz w:val="22"/>
                <w:szCs w:val="22"/>
              </w:rPr>
              <w:t>for</w:t>
            </w:r>
            <w:proofErr w:type="spellEnd"/>
            <w:r w:rsidRPr="001373AD">
              <w:rPr>
                <w:rFonts w:asciiTheme="minorHAnsi" w:hAnsiTheme="minorHAnsi" w:cs="Arial"/>
                <w:sz w:val="22"/>
                <w:szCs w:val="22"/>
              </w:rPr>
              <w:t xml:space="preserve"> 1 </w:t>
            </w:r>
            <w:proofErr w:type="spellStart"/>
            <w:r w:rsidRPr="001373AD">
              <w:rPr>
                <w:rFonts w:asciiTheme="minorHAnsi" w:hAnsiTheme="minorHAnsi" w:cs="Arial"/>
                <w:sz w:val="22"/>
                <w:szCs w:val="22"/>
              </w:rPr>
              <w:t>processor</w:t>
            </w:r>
            <w:proofErr w:type="spellEnd"/>
            <w:r w:rsidRPr="001373AD">
              <w:rPr>
                <w:rFonts w:asciiTheme="minorHAnsi" w:hAnsiTheme="minorHAnsi" w:cs="Arial"/>
                <w:sz w:val="22"/>
                <w:szCs w:val="22"/>
              </w:rPr>
              <w:t xml:space="preserve"> </w:t>
            </w:r>
            <w:proofErr w:type="spellStart"/>
            <w:r w:rsidRPr="001373AD">
              <w:rPr>
                <w:rFonts w:asciiTheme="minorHAnsi" w:hAnsiTheme="minorHAnsi" w:cs="Arial"/>
                <w:sz w:val="22"/>
                <w:szCs w:val="22"/>
              </w:rPr>
              <w:t>for</w:t>
            </w:r>
            <w:proofErr w:type="spellEnd"/>
            <w:r w:rsidRPr="001373AD">
              <w:rPr>
                <w:rFonts w:asciiTheme="minorHAnsi" w:hAnsiTheme="minorHAnsi" w:cs="Arial"/>
                <w:sz w:val="22"/>
                <w:szCs w:val="22"/>
              </w:rPr>
              <w:t xml:space="preserve"> 3 </w:t>
            </w:r>
            <w:proofErr w:type="spellStart"/>
            <w:r w:rsidRPr="001373AD">
              <w:rPr>
                <w:rFonts w:asciiTheme="minorHAnsi" w:hAnsiTheme="minorHAnsi" w:cs="Arial"/>
                <w:sz w:val="22"/>
                <w:szCs w:val="22"/>
              </w:rPr>
              <w:t>years</w:t>
            </w:r>
            <w:proofErr w:type="spellEnd"/>
          </w:p>
        </w:tc>
      </w:tr>
      <w:tr w:rsidR="001373AD" w:rsidRPr="00125C0D" w14:paraId="31B24D60" w14:textId="77777777" w:rsidTr="001373AD">
        <w:trPr>
          <w:trHeight w:val="1200"/>
        </w:trPr>
        <w:tc>
          <w:tcPr>
            <w:tcW w:w="1003" w:type="dxa"/>
            <w:shd w:val="clear" w:color="auto" w:fill="auto"/>
            <w:vAlign w:val="center"/>
          </w:tcPr>
          <w:p w14:paraId="3C2011AD" w14:textId="7858B01D" w:rsidR="001373AD" w:rsidRDefault="001373AD" w:rsidP="008B6739">
            <w:pPr>
              <w:autoSpaceDE/>
              <w:autoSpaceDN/>
              <w:jc w:val="center"/>
              <w:rPr>
                <w:rFonts w:asciiTheme="minorHAnsi" w:hAnsiTheme="minorHAnsi" w:cs="Arial"/>
                <w:b/>
                <w:bCs/>
                <w:sz w:val="22"/>
                <w:szCs w:val="22"/>
              </w:rPr>
            </w:pPr>
            <w:r>
              <w:rPr>
                <w:rFonts w:asciiTheme="minorHAnsi" w:hAnsiTheme="minorHAnsi" w:cs="Arial"/>
                <w:b/>
                <w:bCs/>
                <w:sz w:val="22"/>
                <w:szCs w:val="22"/>
              </w:rPr>
              <w:t>1</w:t>
            </w:r>
          </w:p>
        </w:tc>
        <w:tc>
          <w:tcPr>
            <w:tcW w:w="2316" w:type="dxa"/>
            <w:shd w:val="clear" w:color="auto" w:fill="auto"/>
            <w:vAlign w:val="center"/>
          </w:tcPr>
          <w:p w14:paraId="3552E1B4" w14:textId="2FE84892" w:rsidR="001373AD" w:rsidRPr="00125C0D" w:rsidRDefault="001373AD" w:rsidP="00125C0D">
            <w:pPr>
              <w:autoSpaceDE/>
              <w:autoSpaceDN/>
              <w:rPr>
                <w:rFonts w:asciiTheme="minorHAnsi" w:hAnsiTheme="minorHAnsi" w:cs="Arial"/>
                <w:b/>
                <w:bCs/>
                <w:sz w:val="22"/>
                <w:szCs w:val="22"/>
              </w:rPr>
            </w:pPr>
            <w:r w:rsidRPr="008B6739">
              <w:rPr>
                <w:rFonts w:asciiTheme="minorHAnsi" w:hAnsiTheme="minorHAnsi" w:cs="Arial"/>
                <w:b/>
                <w:bCs/>
                <w:sz w:val="22"/>
                <w:szCs w:val="22"/>
              </w:rPr>
              <w:t>VCS8-STD-C-T1</w:t>
            </w:r>
          </w:p>
        </w:tc>
        <w:tc>
          <w:tcPr>
            <w:tcW w:w="5885" w:type="dxa"/>
            <w:shd w:val="clear" w:color="auto" w:fill="auto"/>
            <w:vAlign w:val="center"/>
          </w:tcPr>
          <w:p w14:paraId="502B8C4D" w14:textId="344C7E36" w:rsidR="001373AD" w:rsidRPr="00125C0D" w:rsidRDefault="001373AD" w:rsidP="00125C0D">
            <w:pPr>
              <w:autoSpaceDE/>
              <w:autoSpaceDN/>
              <w:rPr>
                <w:rFonts w:asciiTheme="minorHAnsi" w:hAnsiTheme="minorHAnsi" w:cs="Arial"/>
                <w:sz w:val="22"/>
                <w:szCs w:val="22"/>
              </w:rPr>
            </w:pPr>
            <w:proofErr w:type="spellStart"/>
            <w:r w:rsidRPr="001373AD">
              <w:rPr>
                <w:rFonts w:asciiTheme="minorHAnsi" w:hAnsiTheme="minorHAnsi" w:cs="Arial"/>
                <w:sz w:val="22"/>
                <w:szCs w:val="22"/>
              </w:rPr>
              <w:t>Customer</w:t>
            </w:r>
            <w:proofErr w:type="spellEnd"/>
            <w:r w:rsidRPr="001373AD">
              <w:rPr>
                <w:rFonts w:asciiTheme="minorHAnsi" w:hAnsiTheme="minorHAnsi" w:cs="Arial"/>
                <w:sz w:val="22"/>
                <w:szCs w:val="22"/>
              </w:rPr>
              <w:t xml:space="preserve"> </w:t>
            </w:r>
            <w:proofErr w:type="spellStart"/>
            <w:r w:rsidRPr="001373AD">
              <w:rPr>
                <w:rFonts w:asciiTheme="minorHAnsi" w:hAnsiTheme="minorHAnsi" w:cs="Arial"/>
                <w:sz w:val="22"/>
                <w:szCs w:val="22"/>
              </w:rPr>
              <w:t>Purchasing</w:t>
            </w:r>
            <w:proofErr w:type="spellEnd"/>
            <w:r w:rsidRPr="001373AD">
              <w:rPr>
                <w:rFonts w:asciiTheme="minorHAnsi" w:hAnsiTheme="minorHAnsi" w:cs="Arial"/>
                <w:sz w:val="22"/>
                <w:szCs w:val="22"/>
              </w:rPr>
              <w:t xml:space="preserve"> Program T1 </w:t>
            </w:r>
            <w:proofErr w:type="spellStart"/>
            <w:r w:rsidRPr="001373AD">
              <w:rPr>
                <w:rFonts w:asciiTheme="minorHAnsi" w:hAnsiTheme="minorHAnsi" w:cs="Arial"/>
                <w:sz w:val="22"/>
                <w:szCs w:val="22"/>
              </w:rPr>
              <w:t>VMware</w:t>
            </w:r>
            <w:proofErr w:type="spellEnd"/>
            <w:r w:rsidRPr="001373AD">
              <w:rPr>
                <w:rFonts w:asciiTheme="minorHAnsi" w:hAnsiTheme="minorHAnsi" w:cs="Arial"/>
                <w:sz w:val="22"/>
                <w:szCs w:val="22"/>
              </w:rPr>
              <w:t xml:space="preserve"> </w:t>
            </w:r>
            <w:proofErr w:type="spellStart"/>
            <w:r w:rsidRPr="001373AD">
              <w:rPr>
                <w:rFonts w:asciiTheme="minorHAnsi" w:hAnsiTheme="minorHAnsi" w:cs="Arial"/>
                <w:sz w:val="22"/>
                <w:szCs w:val="22"/>
              </w:rPr>
              <w:t>vCenter</w:t>
            </w:r>
            <w:proofErr w:type="spellEnd"/>
            <w:r w:rsidRPr="001373AD">
              <w:rPr>
                <w:rFonts w:asciiTheme="minorHAnsi" w:hAnsiTheme="minorHAnsi" w:cs="Arial"/>
                <w:sz w:val="22"/>
                <w:szCs w:val="22"/>
              </w:rPr>
              <w:t xml:space="preserve"> Server 8 Standard </w:t>
            </w:r>
            <w:proofErr w:type="spellStart"/>
            <w:r w:rsidRPr="001373AD">
              <w:rPr>
                <w:rFonts w:asciiTheme="minorHAnsi" w:hAnsiTheme="minorHAnsi" w:cs="Arial"/>
                <w:sz w:val="22"/>
                <w:szCs w:val="22"/>
              </w:rPr>
              <w:t>for</w:t>
            </w:r>
            <w:proofErr w:type="spellEnd"/>
            <w:r w:rsidRPr="001373AD">
              <w:rPr>
                <w:rFonts w:asciiTheme="minorHAnsi" w:hAnsiTheme="minorHAnsi" w:cs="Arial"/>
                <w:sz w:val="22"/>
                <w:szCs w:val="22"/>
              </w:rPr>
              <w:t xml:space="preserve"> </w:t>
            </w:r>
            <w:proofErr w:type="spellStart"/>
            <w:r w:rsidRPr="001373AD">
              <w:rPr>
                <w:rFonts w:asciiTheme="minorHAnsi" w:hAnsiTheme="minorHAnsi" w:cs="Arial"/>
                <w:sz w:val="22"/>
                <w:szCs w:val="22"/>
              </w:rPr>
              <w:t>vSphere</w:t>
            </w:r>
            <w:proofErr w:type="spellEnd"/>
            <w:r w:rsidRPr="001373AD">
              <w:rPr>
                <w:rFonts w:asciiTheme="minorHAnsi" w:hAnsiTheme="minorHAnsi" w:cs="Arial"/>
                <w:sz w:val="22"/>
                <w:szCs w:val="22"/>
              </w:rPr>
              <w:t xml:space="preserve"> 8 (Per Instance)</w:t>
            </w:r>
          </w:p>
        </w:tc>
      </w:tr>
      <w:tr w:rsidR="001373AD" w:rsidRPr="00125C0D" w14:paraId="0FAEDF7E" w14:textId="77777777" w:rsidTr="001373AD">
        <w:trPr>
          <w:trHeight w:val="1200"/>
        </w:trPr>
        <w:tc>
          <w:tcPr>
            <w:tcW w:w="1003" w:type="dxa"/>
            <w:shd w:val="clear" w:color="auto" w:fill="auto"/>
            <w:vAlign w:val="center"/>
          </w:tcPr>
          <w:p w14:paraId="25EB16A3" w14:textId="7D692F7C" w:rsidR="001373AD" w:rsidRDefault="001373AD" w:rsidP="008B6739">
            <w:pPr>
              <w:autoSpaceDE/>
              <w:autoSpaceDN/>
              <w:jc w:val="center"/>
              <w:rPr>
                <w:rFonts w:asciiTheme="minorHAnsi" w:hAnsiTheme="minorHAnsi" w:cs="Arial"/>
                <w:b/>
                <w:bCs/>
                <w:sz w:val="22"/>
                <w:szCs w:val="22"/>
              </w:rPr>
            </w:pPr>
            <w:r>
              <w:rPr>
                <w:rFonts w:asciiTheme="minorHAnsi" w:hAnsiTheme="minorHAnsi" w:cs="Arial"/>
                <w:b/>
                <w:bCs/>
                <w:sz w:val="22"/>
                <w:szCs w:val="22"/>
              </w:rPr>
              <w:t>1</w:t>
            </w:r>
          </w:p>
        </w:tc>
        <w:tc>
          <w:tcPr>
            <w:tcW w:w="2316" w:type="dxa"/>
            <w:shd w:val="clear" w:color="auto" w:fill="auto"/>
            <w:vAlign w:val="center"/>
          </w:tcPr>
          <w:p w14:paraId="46D01F97" w14:textId="499BC81C" w:rsidR="001373AD" w:rsidRPr="00125C0D" w:rsidRDefault="001373AD" w:rsidP="00125C0D">
            <w:pPr>
              <w:autoSpaceDE/>
              <w:autoSpaceDN/>
              <w:rPr>
                <w:rFonts w:asciiTheme="minorHAnsi" w:hAnsiTheme="minorHAnsi" w:cs="Arial"/>
                <w:b/>
                <w:bCs/>
                <w:sz w:val="22"/>
                <w:szCs w:val="22"/>
              </w:rPr>
            </w:pPr>
            <w:r w:rsidRPr="008B6739">
              <w:rPr>
                <w:rFonts w:asciiTheme="minorHAnsi" w:hAnsiTheme="minorHAnsi" w:cs="Arial"/>
                <w:b/>
                <w:bCs/>
                <w:sz w:val="22"/>
                <w:szCs w:val="22"/>
              </w:rPr>
              <w:t>VCS8-STD-3G-SSS-C</w:t>
            </w:r>
          </w:p>
        </w:tc>
        <w:tc>
          <w:tcPr>
            <w:tcW w:w="5885" w:type="dxa"/>
            <w:shd w:val="clear" w:color="auto" w:fill="auto"/>
            <w:vAlign w:val="center"/>
          </w:tcPr>
          <w:p w14:paraId="1C414989" w14:textId="2713368A" w:rsidR="001373AD" w:rsidRPr="00125C0D" w:rsidRDefault="001373AD" w:rsidP="00125C0D">
            <w:pPr>
              <w:autoSpaceDE/>
              <w:autoSpaceDN/>
              <w:rPr>
                <w:rFonts w:asciiTheme="minorHAnsi" w:hAnsiTheme="minorHAnsi" w:cs="Arial"/>
                <w:sz w:val="22"/>
                <w:szCs w:val="22"/>
              </w:rPr>
            </w:pPr>
            <w:r w:rsidRPr="001373AD">
              <w:rPr>
                <w:rFonts w:asciiTheme="minorHAnsi" w:hAnsiTheme="minorHAnsi" w:cs="Arial"/>
                <w:sz w:val="22"/>
                <w:szCs w:val="22"/>
              </w:rPr>
              <w:t>Basic Support/</w:t>
            </w:r>
            <w:proofErr w:type="spellStart"/>
            <w:r w:rsidRPr="001373AD">
              <w:rPr>
                <w:rFonts w:asciiTheme="minorHAnsi" w:hAnsiTheme="minorHAnsi" w:cs="Arial"/>
                <w:sz w:val="22"/>
                <w:szCs w:val="22"/>
              </w:rPr>
              <w:t>Subscription</w:t>
            </w:r>
            <w:proofErr w:type="spellEnd"/>
            <w:r w:rsidRPr="001373AD">
              <w:rPr>
                <w:rFonts w:asciiTheme="minorHAnsi" w:hAnsiTheme="minorHAnsi" w:cs="Arial"/>
                <w:sz w:val="22"/>
                <w:szCs w:val="22"/>
              </w:rPr>
              <w:t xml:space="preserve"> </w:t>
            </w:r>
            <w:proofErr w:type="spellStart"/>
            <w:r w:rsidRPr="001373AD">
              <w:rPr>
                <w:rFonts w:asciiTheme="minorHAnsi" w:hAnsiTheme="minorHAnsi" w:cs="Arial"/>
                <w:sz w:val="22"/>
                <w:szCs w:val="22"/>
              </w:rPr>
              <w:t>Vmware</w:t>
            </w:r>
            <w:proofErr w:type="spellEnd"/>
            <w:r w:rsidRPr="001373AD">
              <w:rPr>
                <w:rFonts w:asciiTheme="minorHAnsi" w:hAnsiTheme="minorHAnsi" w:cs="Arial"/>
                <w:sz w:val="22"/>
                <w:szCs w:val="22"/>
              </w:rPr>
              <w:t xml:space="preserve"> </w:t>
            </w:r>
            <w:proofErr w:type="spellStart"/>
            <w:r w:rsidRPr="001373AD">
              <w:rPr>
                <w:rFonts w:asciiTheme="minorHAnsi" w:hAnsiTheme="minorHAnsi" w:cs="Arial"/>
                <w:sz w:val="22"/>
                <w:szCs w:val="22"/>
              </w:rPr>
              <w:t>vCenter</w:t>
            </w:r>
            <w:proofErr w:type="spellEnd"/>
            <w:r w:rsidRPr="001373AD">
              <w:rPr>
                <w:rFonts w:asciiTheme="minorHAnsi" w:hAnsiTheme="minorHAnsi" w:cs="Arial"/>
                <w:sz w:val="22"/>
                <w:szCs w:val="22"/>
              </w:rPr>
              <w:t xml:space="preserve"> Server 8 Standard </w:t>
            </w:r>
            <w:proofErr w:type="spellStart"/>
            <w:r w:rsidRPr="001373AD">
              <w:rPr>
                <w:rFonts w:asciiTheme="minorHAnsi" w:hAnsiTheme="minorHAnsi" w:cs="Arial"/>
                <w:sz w:val="22"/>
                <w:szCs w:val="22"/>
              </w:rPr>
              <w:t>for</w:t>
            </w:r>
            <w:proofErr w:type="spellEnd"/>
            <w:r w:rsidRPr="001373AD">
              <w:rPr>
                <w:rFonts w:asciiTheme="minorHAnsi" w:hAnsiTheme="minorHAnsi" w:cs="Arial"/>
                <w:sz w:val="22"/>
                <w:szCs w:val="22"/>
              </w:rPr>
              <w:t xml:space="preserve"> </w:t>
            </w:r>
            <w:proofErr w:type="spellStart"/>
            <w:r w:rsidRPr="001373AD">
              <w:rPr>
                <w:rFonts w:asciiTheme="minorHAnsi" w:hAnsiTheme="minorHAnsi" w:cs="Arial"/>
                <w:sz w:val="22"/>
                <w:szCs w:val="22"/>
              </w:rPr>
              <w:t>vSphere</w:t>
            </w:r>
            <w:proofErr w:type="spellEnd"/>
            <w:r w:rsidRPr="001373AD">
              <w:rPr>
                <w:rFonts w:asciiTheme="minorHAnsi" w:hAnsiTheme="minorHAnsi" w:cs="Arial"/>
                <w:sz w:val="22"/>
                <w:szCs w:val="22"/>
              </w:rPr>
              <w:t xml:space="preserve"> 8 (Per Instance) </w:t>
            </w:r>
            <w:proofErr w:type="spellStart"/>
            <w:r w:rsidRPr="001373AD">
              <w:rPr>
                <w:rFonts w:asciiTheme="minorHAnsi" w:hAnsiTheme="minorHAnsi" w:cs="Arial"/>
                <w:sz w:val="22"/>
                <w:szCs w:val="22"/>
              </w:rPr>
              <w:t>for</w:t>
            </w:r>
            <w:proofErr w:type="spellEnd"/>
            <w:r w:rsidRPr="001373AD">
              <w:rPr>
                <w:rFonts w:asciiTheme="minorHAnsi" w:hAnsiTheme="minorHAnsi" w:cs="Arial"/>
                <w:sz w:val="22"/>
                <w:szCs w:val="22"/>
              </w:rPr>
              <w:t xml:space="preserve"> 3 </w:t>
            </w:r>
            <w:proofErr w:type="spellStart"/>
            <w:r w:rsidRPr="001373AD">
              <w:rPr>
                <w:rFonts w:asciiTheme="minorHAnsi" w:hAnsiTheme="minorHAnsi" w:cs="Arial"/>
                <w:sz w:val="22"/>
                <w:szCs w:val="22"/>
              </w:rPr>
              <w:t>year</w:t>
            </w:r>
            <w:proofErr w:type="spellEnd"/>
          </w:p>
        </w:tc>
      </w:tr>
    </w:tbl>
    <w:p w14:paraId="02C44181" w14:textId="353C0CA1" w:rsidR="00985210" w:rsidRDefault="00985210">
      <w:pPr>
        <w:autoSpaceDE/>
        <w:autoSpaceDN/>
        <w:rPr>
          <w:rFonts w:asciiTheme="minorHAnsi" w:hAnsiTheme="minorHAnsi" w:cs="Arial"/>
          <w:sz w:val="22"/>
          <w:szCs w:val="22"/>
        </w:rPr>
      </w:pPr>
      <w:r>
        <w:rPr>
          <w:rFonts w:asciiTheme="minorHAnsi" w:hAnsiTheme="minorHAnsi" w:cs="Arial"/>
          <w:sz w:val="22"/>
          <w:szCs w:val="22"/>
        </w:rPr>
        <w:br w:type="page"/>
      </w:r>
    </w:p>
    <w:p w14:paraId="47CF9775" w14:textId="77777777" w:rsidR="00985210" w:rsidRDefault="00985210" w:rsidP="00985210">
      <w:pPr>
        <w:autoSpaceDE/>
        <w:autoSpaceDN/>
        <w:rPr>
          <w:rFonts w:asciiTheme="minorHAnsi" w:hAnsiTheme="minorHAnsi" w:cs="Arial"/>
          <w:sz w:val="22"/>
          <w:szCs w:val="22"/>
        </w:rPr>
      </w:pPr>
    </w:p>
    <w:p w14:paraId="2D5840A7" w14:textId="41ABAEFF" w:rsidR="001D43FC" w:rsidRDefault="001D43FC" w:rsidP="00771B4D">
      <w:pPr>
        <w:autoSpaceDE/>
        <w:autoSpaceDN/>
        <w:ind w:firstLine="720"/>
        <w:rPr>
          <w:rFonts w:asciiTheme="minorHAnsi" w:hAnsiTheme="minorHAnsi" w:cs="Arial"/>
          <w:sz w:val="22"/>
          <w:szCs w:val="22"/>
        </w:rPr>
      </w:pPr>
    </w:p>
    <w:p w14:paraId="3522D090" w14:textId="0C94BD1E" w:rsidR="000438C4" w:rsidRDefault="001D43FC" w:rsidP="00401A57">
      <w:pPr>
        <w:spacing w:line="276" w:lineRule="auto"/>
        <w:jc w:val="both"/>
        <w:rPr>
          <w:rFonts w:asciiTheme="minorHAnsi" w:hAnsiTheme="minorHAnsi" w:cs="Arial"/>
          <w:sz w:val="22"/>
          <w:szCs w:val="22"/>
        </w:rPr>
      </w:pPr>
      <w:r>
        <w:rPr>
          <w:rFonts w:asciiTheme="minorHAnsi" w:hAnsiTheme="minorHAnsi" w:cs="Arial"/>
          <w:sz w:val="22"/>
          <w:szCs w:val="22"/>
        </w:rPr>
        <w:t>Příloha č. 2: Cenová nabídka</w:t>
      </w:r>
    </w:p>
    <w:p w14:paraId="315140F6" w14:textId="77777777" w:rsidR="001D43FC" w:rsidRDefault="001D43FC" w:rsidP="00401A57">
      <w:pPr>
        <w:spacing w:line="276" w:lineRule="auto"/>
        <w:jc w:val="both"/>
        <w:rPr>
          <w:rFonts w:asciiTheme="minorHAnsi" w:hAnsiTheme="minorHAnsi" w:cs="Arial"/>
          <w:sz w:val="22"/>
          <w:szCs w:val="22"/>
        </w:rPr>
      </w:pPr>
    </w:p>
    <w:p w14:paraId="476DBC50" w14:textId="2B44CFC5" w:rsidR="00D313CF" w:rsidRDefault="00A723C6" w:rsidP="00401A57">
      <w:pPr>
        <w:spacing w:line="276" w:lineRule="auto"/>
        <w:jc w:val="both"/>
        <w:rPr>
          <w:rFonts w:asciiTheme="minorHAnsi" w:hAnsiTheme="minorHAnsi" w:cs="Arial"/>
          <w:sz w:val="22"/>
          <w:szCs w:val="22"/>
        </w:rPr>
      </w:pPr>
      <w:r w:rsidRPr="00A723C6">
        <w:rPr>
          <w:rFonts w:asciiTheme="minorHAnsi" w:hAnsiTheme="minorHAnsi" w:cs="Arial"/>
          <w:noProof/>
          <w:sz w:val="22"/>
          <w:szCs w:val="22"/>
        </w:rPr>
        <w:drawing>
          <wp:inline distT="0" distB="0" distL="0" distR="0" wp14:anchorId="09E37F9A" wp14:editId="045943BB">
            <wp:extent cx="5760720" cy="2049780"/>
            <wp:effectExtent l="0" t="0" r="0" b="7620"/>
            <wp:docPr id="649620757" name="Obrázek 1" descr="Obsah obrázku text, snímek obrazovky, číslo,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620757" name="Obrázek 1" descr="Obsah obrázku text, snímek obrazovky, číslo, Písmo&#10;&#10;Popis byl vytvořen automaticky"/>
                    <pic:cNvPicPr/>
                  </pic:nvPicPr>
                  <pic:blipFill>
                    <a:blip r:embed="rId11"/>
                    <a:stretch>
                      <a:fillRect/>
                    </a:stretch>
                  </pic:blipFill>
                  <pic:spPr>
                    <a:xfrm>
                      <a:off x="0" y="0"/>
                      <a:ext cx="5760720" cy="2049780"/>
                    </a:xfrm>
                    <a:prstGeom prst="rect">
                      <a:avLst/>
                    </a:prstGeom>
                  </pic:spPr>
                </pic:pic>
              </a:graphicData>
            </a:graphic>
          </wp:inline>
        </w:drawing>
      </w:r>
    </w:p>
    <w:p w14:paraId="516DC888" w14:textId="02BEF008" w:rsidR="001D43FC" w:rsidRDefault="001D43FC">
      <w:pPr>
        <w:autoSpaceDE/>
        <w:autoSpaceDN/>
        <w:rPr>
          <w:rFonts w:asciiTheme="minorHAnsi" w:hAnsiTheme="minorHAnsi" w:cs="Arial"/>
          <w:sz w:val="22"/>
          <w:szCs w:val="22"/>
        </w:rPr>
      </w:pPr>
    </w:p>
    <w:sectPr w:rsidR="001D43FC" w:rsidSect="00046932">
      <w:headerReference w:type="default" r:id="rId12"/>
      <w:footerReference w:type="default" r:id="rId13"/>
      <w:pgSz w:w="11906" w:h="16838"/>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292D0" w14:textId="77777777" w:rsidR="00046932" w:rsidRDefault="00046932">
      <w:r>
        <w:separator/>
      </w:r>
    </w:p>
  </w:endnote>
  <w:endnote w:type="continuationSeparator" w:id="0">
    <w:p w14:paraId="52595E0C" w14:textId="77777777" w:rsidR="00046932" w:rsidRDefault="00046932">
      <w:r>
        <w:continuationSeparator/>
      </w:r>
    </w:p>
  </w:endnote>
  <w:endnote w:type="continuationNotice" w:id="1">
    <w:p w14:paraId="6219E0FF" w14:textId="77777777" w:rsidR="00046932" w:rsidRDefault="000469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27E43" w14:textId="352BED1D" w:rsidR="00202F9B" w:rsidRDefault="00B127F4" w:rsidP="00202F9B">
    <w:pPr>
      <w:pStyle w:val="Zpat"/>
    </w:pPr>
    <w:r>
      <w:rPr>
        <w:noProof/>
      </w:rPr>
      <mc:AlternateContent>
        <mc:Choice Requires="wps">
          <w:drawing>
            <wp:anchor distT="0" distB="0" distL="114300" distR="114300" simplePos="0" relativeHeight="251658243" behindDoc="0" locked="0" layoutInCell="1" allowOverlap="1" wp14:anchorId="0A17488E" wp14:editId="0E27CC01">
              <wp:simplePos x="0" y="0"/>
              <wp:positionH relativeFrom="column">
                <wp:posOffset>-690245</wp:posOffset>
              </wp:positionH>
              <wp:positionV relativeFrom="paragraph">
                <wp:posOffset>83185</wp:posOffset>
              </wp:positionV>
              <wp:extent cx="7115175" cy="45719"/>
              <wp:effectExtent l="0" t="0" r="28575" b="31115"/>
              <wp:wrapNone/>
              <wp:docPr id="4" name="Přímá spojnice se šipkou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45719"/>
                      </a:xfrm>
                      <a:prstGeom prst="straightConnector1">
                        <a:avLst/>
                      </a:prstGeom>
                      <a:noFill/>
                      <a:ln w="19050">
                        <a:solidFill>
                          <a:srgbClr val="A40C1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D48AC4" id="_x0000_t32" coordsize="21600,21600" o:spt="32" o:oned="t" path="m,l21600,21600e" filled="f">
              <v:path arrowok="t" fillok="f" o:connecttype="none"/>
              <o:lock v:ext="edit" shapetype="t"/>
            </v:shapetype>
            <v:shape id="Přímá spojnice se šipkou 4" o:spid="_x0000_s1026" type="#_x0000_t32" style="position:absolute;margin-left:-54.35pt;margin-top:6.55pt;width:560.25pt;height:3.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" strokecolor="#a40c17" strokeweight="1.5pt"/>
          </w:pict>
        </mc:Fallback>
      </mc:AlternateContent>
    </w:r>
  </w:p>
  <w:p w14:paraId="5B22CAEC" w14:textId="5D8A2FC9" w:rsidR="00202F9B" w:rsidRPr="007F76F5" w:rsidRDefault="00202F9B" w:rsidP="00202F9B">
    <w:pPr>
      <w:pStyle w:val="Zpat"/>
      <w:tabs>
        <w:tab w:val="left" w:pos="285"/>
      </w:tabs>
      <w:jc w:val="center"/>
      <w:rPr>
        <w:rFonts w:ascii="Arial" w:hAnsi="Arial" w:cs="Arial"/>
        <w:sz w:val="16"/>
        <w:szCs w:val="16"/>
      </w:rPr>
    </w:pPr>
    <w:r w:rsidRPr="007F76F5">
      <w:rPr>
        <w:rFonts w:ascii="Arial" w:hAnsi="Arial" w:cs="Arial"/>
        <w:sz w:val="16"/>
        <w:szCs w:val="16"/>
      </w:rPr>
      <w:t>Společnost je zapsána v obchodním rejstříku vedeném Krajským soudem v Ostravě, v oddílu a vložce C 3</w:t>
    </w:r>
    <w:r>
      <w:rPr>
        <w:rFonts w:ascii="Arial" w:hAnsi="Arial" w:cs="Arial"/>
        <w:sz w:val="16"/>
        <w:szCs w:val="16"/>
      </w:rPr>
      <w:t>7006</w:t>
    </w:r>
    <w:r w:rsidRPr="007F76F5">
      <w:rPr>
        <w:rFonts w:ascii="Arial" w:hAnsi="Arial" w:cs="Arial"/>
        <w:sz w:val="16"/>
        <w:szCs w:val="16"/>
      </w:rPr>
      <w:t>.</w:t>
    </w:r>
    <w:r w:rsidRPr="007F76F5">
      <w:rPr>
        <w:rFonts w:ascii="Arial" w:hAnsi="Arial" w:cs="Arial"/>
        <w:sz w:val="16"/>
        <w:szCs w:val="16"/>
      </w:rPr>
      <w:br/>
    </w:r>
    <w:proofErr w:type="gramStart"/>
    <w:r w:rsidRPr="006F238F">
      <w:rPr>
        <w:rFonts w:ascii="Arial" w:hAnsi="Arial" w:cs="Arial"/>
        <w:sz w:val="16"/>
        <w:szCs w:val="16"/>
      </w:rPr>
      <w:t>info@</w:t>
    </w:r>
    <w:r>
      <w:rPr>
        <w:rFonts w:ascii="Arial" w:hAnsi="Arial" w:cs="Arial"/>
        <w:sz w:val="16"/>
        <w:szCs w:val="16"/>
      </w:rPr>
      <w:t>xevos.cz</w:t>
    </w:r>
    <w:r w:rsidRPr="007F76F5">
      <w:rPr>
        <w:rFonts w:ascii="Arial" w:hAnsi="Arial" w:cs="Arial"/>
        <w:sz w:val="16"/>
        <w:szCs w:val="16"/>
      </w:rPr>
      <w:t xml:space="preserve">  |</w:t>
    </w:r>
    <w:proofErr w:type="gramEnd"/>
    <w:r w:rsidRPr="007F76F5">
      <w:rPr>
        <w:rFonts w:ascii="Arial" w:hAnsi="Arial" w:cs="Arial"/>
        <w:sz w:val="16"/>
        <w:szCs w:val="16"/>
      </w:rPr>
      <w:t xml:space="preserve"> </w:t>
    </w:r>
    <w:r w:rsidRPr="006F238F">
      <w:rPr>
        <w:rFonts w:ascii="Arial" w:hAnsi="Arial" w:cs="Arial"/>
        <w:sz w:val="16"/>
        <w:szCs w:val="16"/>
      </w:rPr>
      <w:t>www.xevos.cz</w:t>
    </w:r>
    <w:r>
      <w:rPr>
        <w:rFonts w:ascii="Arial" w:hAnsi="Arial" w:cs="Arial"/>
        <w:sz w:val="16"/>
        <w:szCs w:val="16"/>
      </w:rPr>
      <w:t xml:space="preserve"> </w:t>
    </w:r>
    <w:r w:rsidRPr="007F76F5">
      <w:rPr>
        <w:rFonts w:ascii="Arial" w:hAnsi="Arial" w:cs="Arial"/>
        <w:sz w:val="16"/>
        <w:szCs w:val="16"/>
      </w:rPr>
      <w:t xml:space="preserve">| </w:t>
    </w:r>
    <w:r>
      <w:rPr>
        <w:rFonts w:ascii="Arial" w:hAnsi="Arial" w:cs="Arial"/>
        <w:sz w:val="16"/>
        <w:szCs w:val="16"/>
      </w:rPr>
      <w:t xml:space="preserve">dat. schránka: </w:t>
    </w:r>
    <w:r w:rsidRPr="00B85832">
      <w:rPr>
        <w:rFonts w:ascii="Arial" w:hAnsi="Arial" w:cs="Arial"/>
        <w:sz w:val="16"/>
        <w:szCs w:val="16"/>
      </w:rPr>
      <w:t>8uscbud</w:t>
    </w:r>
    <w:r>
      <w:rPr>
        <w:rFonts w:ascii="Arial" w:hAnsi="Arial" w:cs="Arial"/>
        <w:sz w:val="16"/>
        <w:szCs w:val="16"/>
      </w:rPr>
      <w:t xml:space="preserve"> | </w:t>
    </w:r>
    <w:r w:rsidRPr="007F76F5">
      <w:rPr>
        <w:rFonts w:ascii="Arial" w:hAnsi="Arial" w:cs="Arial"/>
        <w:sz w:val="16"/>
        <w:szCs w:val="16"/>
      </w:rPr>
      <w:t xml:space="preserve">Bankovní spojení: </w:t>
    </w:r>
    <w:r w:rsidR="006E1CE2" w:rsidRPr="006E1CE2">
      <w:rPr>
        <w:rFonts w:ascii="Arial" w:hAnsi="Arial" w:cs="Arial"/>
        <w:sz w:val="16"/>
        <w:szCs w:val="16"/>
      </w:rPr>
      <w:t>Fio banka, a.s.</w:t>
    </w:r>
    <w:r w:rsidRPr="007F76F5">
      <w:rPr>
        <w:rFonts w:ascii="Arial" w:hAnsi="Arial" w:cs="Arial"/>
        <w:sz w:val="16"/>
        <w:szCs w:val="16"/>
      </w:rPr>
      <w:t xml:space="preserve">, </w:t>
    </w:r>
    <w:proofErr w:type="spellStart"/>
    <w:r w:rsidRPr="007F76F5">
      <w:rPr>
        <w:rFonts w:ascii="Arial" w:hAnsi="Arial" w:cs="Arial"/>
        <w:sz w:val="16"/>
        <w:szCs w:val="16"/>
      </w:rPr>
      <w:t>č.ú</w:t>
    </w:r>
    <w:proofErr w:type="spellEnd"/>
    <w:r w:rsidRPr="007F76F5">
      <w:rPr>
        <w:rFonts w:ascii="Arial" w:hAnsi="Arial" w:cs="Arial"/>
        <w:sz w:val="16"/>
        <w:szCs w:val="16"/>
      </w:rPr>
      <w:t xml:space="preserve">.: </w:t>
    </w:r>
    <w:r w:rsidR="006E1CE2" w:rsidRPr="006E1CE2">
      <w:rPr>
        <w:rFonts w:ascii="Arial" w:hAnsi="Arial" w:cs="Arial"/>
        <w:sz w:val="16"/>
        <w:szCs w:val="16"/>
      </w:rPr>
      <w:t>2500450242/2010</w:t>
    </w:r>
  </w:p>
  <w:p w14:paraId="60CF9FDE" w14:textId="77777777" w:rsidR="00137852" w:rsidRPr="00656FB4" w:rsidRDefault="00137852" w:rsidP="00137852">
    <w:pPr>
      <w:pStyle w:val="Zpat"/>
      <w:tabs>
        <w:tab w:val="left" w:pos="285"/>
      </w:tabs>
      <w:jc w:val="center"/>
      <w:rPr>
        <w:rFonts w:ascii="Arial" w:hAnsi="Arial" w:cs="Arial"/>
        <w:sz w:val="16"/>
        <w:szCs w:val="16"/>
      </w:rPr>
    </w:pPr>
  </w:p>
  <w:p w14:paraId="1834E337" w14:textId="2EC734EE" w:rsidR="00E602F7" w:rsidRPr="00137852" w:rsidRDefault="00137852" w:rsidP="00137852">
    <w:pPr>
      <w:jc w:val="center"/>
      <w:rPr>
        <w:rFonts w:ascii="Arial" w:hAnsi="Arial" w:cs="Arial"/>
        <w:b/>
        <w:sz w:val="16"/>
        <w:szCs w:val="16"/>
      </w:rPr>
    </w:pPr>
    <w:r w:rsidRPr="00656FB4">
      <w:rPr>
        <w:rFonts w:ascii="Arial" w:hAnsi="Arial" w:cs="Arial"/>
        <w:b/>
        <w:sz w:val="16"/>
        <w:szCs w:val="16"/>
      </w:rPr>
      <w:t xml:space="preserve">Stránka </w:t>
    </w:r>
    <w:r w:rsidRPr="00656FB4">
      <w:rPr>
        <w:rFonts w:ascii="Arial" w:hAnsi="Arial" w:cs="Arial"/>
        <w:b/>
        <w:sz w:val="16"/>
        <w:szCs w:val="16"/>
      </w:rPr>
      <w:fldChar w:fldCharType="begin"/>
    </w:r>
    <w:r w:rsidRPr="00656FB4">
      <w:rPr>
        <w:rFonts w:ascii="Arial" w:hAnsi="Arial" w:cs="Arial"/>
        <w:b/>
        <w:sz w:val="16"/>
        <w:szCs w:val="16"/>
      </w:rPr>
      <w:instrText xml:space="preserve"> PAGE </w:instrText>
    </w:r>
    <w:r w:rsidRPr="00656FB4">
      <w:rPr>
        <w:rFonts w:ascii="Arial" w:hAnsi="Arial" w:cs="Arial"/>
        <w:b/>
        <w:sz w:val="16"/>
        <w:szCs w:val="16"/>
      </w:rPr>
      <w:fldChar w:fldCharType="separate"/>
    </w:r>
    <w:r w:rsidR="00AB703B">
      <w:rPr>
        <w:rFonts w:ascii="Arial" w:hAnsi="Arial" w:cs="Arial"/>
        <w:b/>
        <w:noProof/>
        <w:sz w:val="16"/>
        <w:szCs w:val="16"/>
      </w:rPr>
      <w:t>1</w:t>
    </w:r>
    <w:r w:rsidRPr="00656FB4">
      <w:rPr>
        <w:rFonts w:ascii="Arial" w:hAnsi="Arial" w:cs="Arial"/>
        <w:b/>
        <w:sz w:val="16"/>
        <w:szCs w:val="16"/>
      </w:rPr>
      <w:fldChar w:fldCharType="end"/>
    </w:r>
    <w:r w:rsidRPr="00656FB4">
      <w:rPr>
        <w:rFonts w:ascii="Arial" w:hAnsi="Arial" w:cs="Arial"/>
        <w:b/>
        <w:sz w:val="16"/>
        <w:szCs w:val="16"/>
      </w:rPr>
      <w:t xml:space="preserve"> z </w:t>
    </w:r>
    <w:r w:rsidRPr="00656FB4">
      <w:rPr>
        <w:rFonts w:ascii="Arial" w:hAnsi="Arial" w:cs="Arial"/>
        <w:b/>
        <w:sz w:val="16"/>
        <w:szCs w:val="16"/>
      </w:rPr>
      <w:fldChar w:fldCharType="begin"/>
    </w:r>
    <w:r w:rsidRPr="00656FB4">
      <w:rPr>
        <w:rFonts w:ascii="Arial" w:hAnsi="Arial" w:cs="Arial"/>
        <w:b/>
        <w:sz w:val="16"/>
        <w:szCs w:val="16"/>
      </w:rPr>
      <w:instrText xml:space="preserve"> NUMPAGES  </w:instrText>
    </w:r>
    <w:r w:rsidRPr="00656FB4">
      <w:rPr>
        <w:rFonts w:ascii="Arial" w:hAnsi="Arial" w:cs="Arial"/>
        <w:b/>
        <w:sz w:val="16"/>
        <w:szCs w:val="16"/>
      </w:rPr>
      <w:fldChar w:fldCharType="separate"/>
    </w:r>
    <w:r w:rsidR="00AB703B">
      <w:rPr>
        <w:rFonts w:ascii="Arial" w:hAnsi="Arial" w:cs="Arial"/>
        <w:b/>
        <w:noProof/>
        <w:sz w:val="16"/>
        <w:szCs w:val="16"/>
      </w:rPr>
      <w:t>3</w:t>
    </w:r>
    <w:r w:rsidRPr="00656FB4">
      <w:rPr>
        <w:rFonts w:ascii="Arial" w:hAnsi="Arial" w:cs="Arial"/>
        <w:b/>
        <w:sz w:val="16"/>
        <w:szCs w:val="16"/>
      </w:rPr>
      <w:fldChar w:fldCharType="end"/>
    </w:r>
  </w:p>
  <w:p w14:paraId="40B1B455" w14:textId="3CD2AB35" w:rsidR="00FB2FE2" w:rsidRDefault="00FB2FE2"/>
  <w:p w14:paraId="76987497" w14:textId="52EBA529" w:rsidR="00FB2FE2" w:rsidRDefault="00FB2F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05EA4" w14:textId="77777777" w:rsidR="00046932" w:rsidRDefault="00046932">
      <w:r>
        <w:separator/>
      </w:r>
    </w:p>
  </w:footnote>
  <w:footnote w:type="continuationSeparator" w:id="0">
    <w:p w14:paraId="0485E9AE" w14:textId="77777777" w:rsidR="00046932" w:rsidRDefault="00046932">
      <w:r>
        <w:continuationSeparator/>
      </w:r>
    </w:p>
  </w:footnote>
  <w:footnote w:type="continuationNotice" w:id="1">
    <w:p w14:paraId="7B7F2875" w14:textId="77777777" w:rsidR="00046932" w:rsidRDefault="000469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EB232" w14:textId="7E81B491" w:rsidR="00202F9B" w:rsidRDefault="00202F9B" w:rsidP="00202F9B">
    <w:pPr>
      <w:pStyle w:val="Zhlav"/>
    </w:pPr>
    <w:r>
      <w:rPr>
        <w:noProof/>
      </w:rPr>
      <mc:AlternateContent>
        <mc:Choice Requires="wps">
          <w:drawing>
            <wp:anchor distT="0" distB="0" distL="114300" distR="114300" simplePos="0" relativeHeight="251658241" behindDoc="0" locked="0" layoutInCell="1" allowOverlap="1" wp14:anchorId="21417FB5" wp14:editId="68CD0A4F">
              <wp:simplePos x="0" y="0"/>
              <wp:positionH relativeFrom="column">
                <wp:posOffset>3509439</wp:posOffset>
              </wp:positionH>
              <wp:positionV relativeFrom="paragraph">
                <wp:posOffset>-635</wp:posOffset>
              </wp:positionV>
              <wp:extent cx="2240860" cy="430530"/>
              <wp:effectExtent l="0" t="0" r="7620" b="762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860" cy="430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A59CA3" w14:textId="2E6B7D63" w:rsidR="00202F9B" w:rsidRPr="00CD7273" w:rsidRDefault="00202F9B" w:rsidP="00202F9B">
                          <w:pPr>
                            <w:rPr>
                              <w:rFonts w:ascii="Arial" w:hAnsi="Arial" w:cs="Arial"/>
                              <w:sz w:val="16"/>
                              <w:szCs w:val="16"/>
                            </w:rPr>
                          </w:pPr>
                          <w:r>
                            <w:rPr>
                              <w:rFonts w:ascii="Arial" w:hAnsi="Arial" w:cs="Arial"/>
                              <w:b/>
                              <w:sz w:val="16"/>
                              <w:szCs w:val="16"/>
                            </w:rPr>
                            <w:t xml:space="preserve">XEVOS </w:t>
                          </w:r>
                          <w:proofErr w:type="spellStart"/>
                          <w:r>
                            <w:rPr>
                              <w:rFonts w:ascii="Arial" w:hAnsi="Arial" w:cs="Arial"/>
                              <w:b/>
                              <w:sz w:val="16"/>
                              <w:szCs w:val="16"/>
                            </w:rPr>
                            <w:t>Solutions</w:t>
                          </w:r>
                          <w:proofErr w:type="spellEnd"/>
                          <w:r>
                            <w:rPr>
                              <w:rFonts w:ascii="Arial" w:hAnsi="Arial" w:cs="Arial"/>
                              <w:b/>
                              <w:sz w:val="16"/>
                              <w:szCs w:val="16"/>
                            </w:rPr>
                            <w:t xml:space="preserve"> s.r.o.</w:t>
                          </w:r>
                          <w:r w:rsidRPr="00CD7273">
                            <w:rPr>
                              <w:rFonts w:ascii="Arial" w:hAnsi="Arial" w:cs="Arial"/>
                              <w:sz w:val="16"/>
                              <w:szCs w:val="16"/>
                            </w:rPr>
                            <w:t xml:space="preserve"> </w:t>
                          </w:r>
                          <w:r>
                            <w:rPr>
                              <w:rFonts w:ascii="Arial" w:hAnsi="Arial" w:cs="Arial"/>
                              <w:sz w:val="16"/>
                              <w:szCs w:val="16"/>
                            </w:rPr>
                            <w:br/>
                          </w:r>
                          <w:r w:rsidR="00985614">
                            <w:rPr>
                              <w:rFonts w:ascii="Arial" w:hAnsi="Arial" w:cs="Arial"/>
                              <w:sz w:val="16"/>
                              <w:szCs w:val="16"/>
                            </w:rPr>
                            <w:t>28. října 1584/281</w:t>
                          </w:r>
                          <w:r>
                            <w:rPr>
                              <w:rFonts w:ascii="Arial" w:hAnsi="Arial" w:cs="Arial"/>
                              <w:sz w:val="16"/>
                              <w:szCs w:val="16"/>
                            </w:rPr>
                            <w:t>, Ostrava, PSČ 70</w:t>
                          </w:r>
                          <w:r w:rsidR="00985614">
                            <w:rPr>
                              <w:rFonts w:ascii="Arial" w:hAnsi="Arial" w:cs="Arial"/>
                              <w:sz w:val="16"/>
                              <w:szCs w:val="16"/>
                            </w:rPr>
                            <w:t>9</w:t>
                          </w:r>
                          <w:r>
                            <w:rPr>
                              <w:rFonts w:ascii="Arial" w:hAnsi="Arial" w:cs="Arial"/>
                              <w:sz w:val="16"/>
                              <w:szCs w:val="16"/>
                            </w:rPr>
                            <w:t xml:space="preserve"> 00</w:t>
                          </w:r>
                          <w:r>
                            <w:rPr>
                              <w:rFonts w:ascii="Arial" w:hAnsi="Arial" w:cs="Arial"/>
                              <w:sz w:val="16"/>
                              <w:szCs w:val="16"/>
                            </w:rPr>
                            <w:br/>
                          </w:r>
                          <w:r w:rsidRPr="00CD7273">
                            <w:rPr>
                              <w:rFonts w:ascii="Arial" w:hAnsi="Arial" w:cs="Arial"/>
                              <w:sz w:val="16"/>
                              <w:szCs w:val="16"/>
                            </w:rPr>
                            <w:t xml:space="preserve">IČ: </w:t>
                          </w:r>
                          <w:r>
                            <w:rPr>
                              <w:rFonts w:ascii="Arial" w:hAnsi="Arial" w:cs="Arial"/>
                              <w:sz w:val="16"/>
                              <w:szCs w:val="16"/>
                            </w:rPr>
                            <w:t>27831345</w:t>
                          </w:r>
                          <w:r>
                            <w:rPr>
                              <w:rFonts w:ascii="Arial" w:hAnsi="Arial" w:cs="Arial"/>
                              <w:sz w:val="16"/>
                              <w:szCs w:val="16"/>
                            </w:rPr>
                            <w:tab/>
                            <w:t>DIČ: CZ27831345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417FB5" id="_x0000_t202" coordsize="21600,21600" o:spt="202" path="m,l,21600r21600,l21600,xe">
              <v:stroke joinstyle="miter"/>
              <v:path gradientshapeok="t" o:connecttype="rect"/>
            </v:shapetype>
            <v:shape id="Textové pole 3" o:spid="_x0000_s1026" type="#_x0000_t202" style="position:absolute;margin-left:276.35pt;margin-top:-.05pt;width:176.45pt;height:33.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" stroked="f">
              <v:textbox>
                <w:txbxContent>
                  <w:p w14:paraId="57A59CA3" w14:textId="2E6B7D63" w:rsidR="00202F9B" w:rsidRPr="00CD7273" w:rsidRDefault="00202F9B" w:rsidP="00202F9B">
                    <w:pPr>
                      <w:rPr>
                        <w:rFonts w:ascii="Arial" w:hAnsi="Arial" w:cs="Arial"/>
                        <w:sz w:val="16"/>
                        <w:szCs w:val="16"/>
                      </w:rPr>
                    </w:pPr>
                    <w:r>
                      <w:rPr>
                        <w:rFonts w:ascii="Arial" w:hAnsi="Arial" w:cs="Arial"/>
                        <w:b/>
                        <w:sz w:val="16"/>
                        <w:szCs w:val="16"/>
                      </w:rPr>
                      <w:t xml:space="preserve">XEVOS </w:t>
                    </w:r>
                    <w:proofErr w:type="spellStart"/>
                    <w:r>
                      <w:rPr>
                        <w:rFonts w:ascii="Arial" w:hAnsi="Arial" w:cs="Arial"/>
                        <w:b/>
                        <w:sz w:val="16"/>
                        <w:szCs w:val="16"/>
                      </w:rPr>
                      <w:t>Solutions</w:t>
                    </w:r>
                    <w:proofErr w:type="spellEnd"/>
                    <w:r>
                      <w:rPr>
                        <w:rFonts w:ascii="Arial" w:hAnsi="Arial" w:cs="Arial"/>
                        <w:b/>
                        <w:sz w:val="16"/>
                        <w:szCs w:val="16"/>
                      </w:rPr>
                      <w:t xml:space="preserve"> s.r.o.</w:t>
                    </w:r>
                    <w:r w:rsidRPr="00CD7273">
                      <w:rPr>
                        <w:rFonts w:ascii="Arial" w:hAnsi="Arial" w:cs="Arial"/>
                        <w:sz w:val="16"/>
                        <w:szCs w:val="16"/>
                      </w:rPr>
                      <w:t xml:space="preserve"> </w:t>
                    </w:r>
                    <w:r>
                      <w:rPr>
                        <w:rFonts w:ascii="Arial" w:hAnsi="Arial" w:cs="Arial"/>
                        <w:sz w:val="16"/>
                        <w:szCs w:val="16"/>
                      </w:rPr>
                      <w:br/>
                    </w:r>
                    <w:r w:rsidR="00985614">
                      <w:rPr>
                        <w:rFonts w:ascii="Arial" w:hAnsi="Arial" w:cs="Arial"/>
                        <w:sz w:val="16"/>
                        <w:szCs w:val="16"/>
                      </w:rPr>
                      <w:t>28. října 1584/281</w:t>
                    </w:r>
                    <w:r>
                      <w:rPr>
                        <w:rFonts w:ascii="Arial" w:hAnsi="Arial" w:cs="Arial"/>
                        <w:sz w:val="16"/>
                        <w:szCs w:val="16"/>
                      </w:rPr>
                      <w:t>, Ostrava, PSČ 70</w:t>
                    </w:r>
                    <w:r w:rsidR="00985614">
                      <w:rPr>
                        <w:rFonts w:ascii="Arial" w:hAnsi="Arial" w:cs="Arial"/>
                        <w:sz w:val="16"/>
                        <w:szCs w:val="16"/>
                      </w:rPr>
                      <w:t>9</w:t>
                    </w:r>
                    <w:r>
                      <w:rPr>
                        <w:rFonts w:ascii="Arial" w:hAnsi="Arial" w:cs="Arial"/>
                        <w:sz w:val="16"/>
                        <w:szCs w:val="16"/>
                      </w:rPr>
                      <w:t xml:space="preserve"> 00</w:t>
                    </w:r>
                    <w:r>
                      <w:rPr>
                        <w:rFonts w:ascii="Arial" w:hAnsi="Arial" w:cs="Arial"/>
                        <w:sz w:val="16"/>
                        <w:szCs w:val="16"/>
                      </w:rPr>
                      <w:br/>
                    </w:r>
                    <w:r w:rsidRPr="00CD7273">
                      <w:rPr>
                        <w:rFonts w:ascii="Arial" w:hAnsi="Arial" w:cs="Arial"/>
                        <w:sz w:val="16"/>
                        <w:szCs w:val="16"/>
                      </w:rPr>
                      <w:t xml:space="preserve">IČ: </w:t>
                    </w:r>
                    <w:r>
                      <w:rPr>
                        <w:rFonts w:ascii="Arial" w:hAnsi="Arial" w:cs="Arial"/>
                        <w:sz w:val="16"/>
                        <w:szCs w:val="16"/>
                      </w:rPr>
                      <w:t>27831345</w:t>
                    </w:r>
                    <w:r>
                      <w:rPr>
                        <w:rFonts w:ascii="Arial" w:hAnsi="Arial" w:cs="Arial"/>
                        <w:sz w:val="16"/>
                        <w:szCs w:val="16"/>
                      </w:rPr>
                      <w:tab/>
                      <w:t>DIČ: CZ27831345</w:t>
                    </w:r>
                  </w:p>
                </w:txbxContent>
              </v:textbox>
            </v:shape>
          </w:pict>
        </mc:Fallback>
      </mc:AlternateContent>
    </w:r>
    <w:r>
      <w:rPr>
        <w:noProof/>
      </w:rPr>
      <w:drawing>
        <wp:anchor distT="0" distB="0" distL="114300" distR="114300" simplePos="0" relativeHeight="251658240" behindDoc="1" locked="0" layoutInCell="1" allowOverlap="1" wp14:anchorId="1D116473" wp14:editId="3F474AE5">
          <wp:simplePos x="0" y="0"/>
          <wp:positionH relativeFrom="column">
            <wp:posOffset>20215</wp:posOffset>
          </wp:positionH>
          <wp:positionV relativeFrom="paragraph">
            <wp:posOffset>54610</wp:posOffset>
          </wp:positionV>
          <wp:extent cx="2154555" cy="327025"/>
          <wp:effectExtent l="0" t="0" r="0" b="0"/>
          <wp:wrapTight wrapText="bothSides">
            <wp:wrapPolygon edited="0">
              <wp:start x="0" y="0"/>
              <wp:lineTo x="0" y="20132"/>
              <wp:lineTo x="3629" y="20132"/>
              <wp:lineTo x="21390" y="20132"/>
              <wp:lineTo x="21390" y="0"/>
              <wp:lineTo x="3629" y="0"/>
              <wp:lineTo x="0" y="0"/>
            </wp:wrapPolygon>
          </wp:wrapTight>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54555" cy="327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870E11" w14:textId="5BD6751B" w:rsidR="00202F9B" w:rsidRDefault="00202F9B" w:rsidP="00202F9B">
    <w:pPr>
      <w:pStyle w:val="Zhlav"/>
    </w:pPr>
  </w:p>
  <w:p w14:paraId="23337D37" w14:textId="145E34D6" w:rsidR="00137852" w:rsidRDefault="00B127F4">
    <w:pPr>
      <w:pStyle w:val="Zhlav"/>
    </w:pPr>
    <w:r>
      <w:rPr>
        <w:noProof/>
      </w:rPr>
      <mc:AlternateContent>
        <mc:Choice Requires="wps">
          <w:drawing>
            <wp:anchor distT="0" distB="0" distL="114300" distR="114300" simplePos="0" relativeHeight="251658242" behindDoc="0" locked="0" layoutInCell="1" allowOverlap="1" wp14:anchorId="2D111918" wp14:editId="78CE9A09">
              <wp:simplePos x="0" y="0"/>
              <wp:positionH relativeFrom="column">
                <wp:posOffset>-404495</wp:posOffset>
              </wp:positionH>
              <wp:positionV relativeFrom="paragraph">
                <wp:posOffset>141605</wp:posOffset>
              </wp:positionV>
              <wp:extent cx="6686550" cy="45085"/>
              <wp:effectExtent l="0" t="0" r="19050" b="31115"/>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45085"/>
                      </a:xfrm>
                      <a:prstGeom prst="straightConnector1">
                        <a:avLst/>
                      </a:prstGeom>
                      <a:noFill/>
                      <a:ln w="19050">
                        <a:solidFill>
                          <a:srgbClr val="033A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4472AB" id="_x0000_t32" coordsize="21600,21600" o:spt="32" o:oned="t" path="m,l21600,21600e" filled="f">
              <v:path arrowok="t" fillok="f" o:connecttype="none"/>
              <o:lock v:ext="edit" shapetype="t"/>
            </v:shapetype>
            <v:shape id="Přímá spojnice se šipkou 1" o:spid="_x0000_s1026" type="#_x0000_t32" style="position:absolute;margin-left:-31.85pt;margin-top:11.15pt;width:526.5pt;height:3.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" strokecolor="#033a70" strokeweight="1.5pt"/>
          </w:pict>
        </mc:Fallback>
      </mc:AlternateContent>
    </w:r>
  </w:p>
  <w:p w14:paraId="4440E246" w14:textId="2949EEE3" w:rsidR="00FB2FE2" w:rsidRDefault="00FB2FE2"/>
  <w:p w14:paraId="16A199AD" w14:textId="77777777" w:rsidR="00FB2FE2" w:rsidRDefault="00FB2F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7457"/>
    <w:multiLevelType w:val="hybridMultilevel"/>
    <w:tmpl w:val="B1744A46"/>
    <w:lvl w:ilvl="0" w:tplc="4D1A636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218F4"/>
    <w:multiLevelType w:val="multilevel"/>
    <w:tmpl w:val="09A6956A"/>
    <w:lvl w:ilvl="0">
      <w:start w:val="3"/>
      <w:numFmt w:val="decimal"/>
      <w:lvlText w:val="%1."/>
      <w:lvlJc w:val="left"/>
      <w:pPr>
        <w:ind w:left="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1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F8D37F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8B4EBB"/>
    <w:multiLevelType w:val="multilevel"/>
    <w:tmpl w:val="2F121E82"/>
    <w:lvl w:ilvl="0">
      <w:start w:val="5"/>
      <w:numFmt w:val="decimal"/>
      <w:lvlText w:val="%1."/>
      <w:lvlJc w:val="left"/>
      <w:pPr>
        <w:ind w:left="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A35E57"/>
    <w:multiLevelType w:val="hybridMultilevel"/>
    <w:tmpl w:val="1A5800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0B42C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19B5FC0"/>
    <w:multiLevelType w:val="hybridMultilevel"/>
    <w:tmpl w:val="03761C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FD1D8A"/>
    <w:multiLevelType w:val="multilevel"/>
    <w:tmpl w:val="10502D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1A161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844120"/>
    <w:multiLevelType w:val="multilevel"/>
    <w:tmpl w:val="90966CE0"/>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525B69"/>
    <w:multiLevelType w:val="multilevel"/>
    <w:tmpl w:val="43FA50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69E1726"/>
    <w:multiLevelType w:val="hybridMultilevel"/>
    <w:tmpl w:val="D21AB3B6"/>
    <w:lvl w:ilvl="0" w:tplc="EC3AF5D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833A5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C84FC8"/>
    <w:multiLevelType w:val="multilevel"/>
    <w:tmpl w:val="8ED611E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C9661E"/>
    <w:multiLevelType w:val="hybridMultilevel"/>
    <w:tmpl w:val="8E2C9EF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3085A07"/>
    <w:multiLevelType w:val="multilevel"/>
    <w:tmpl w:val="09A6956A"/>
    <w:lvl w:ilvl="0">
      <w:start w:val="3"/>
      <w:numFmt w:val="decimal"/>
      <w:lvlText w:val="%1."/>
      <w:lvlJc w:val="left"/>
      <w:pPr>
        <w:ind w:left="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1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4407ADA"/>
    <w:multiLevelType w:val="multilevel"/>
    <w:tmpl w:val="10502D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4650733"/>
    <w:multiLevelType w:val="multilevel"/>
    <w:tmpl w:val="0405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8" w15:restartNumberingAfterBreak="0">
    <w:nsid w:val="44930BA1"/>
    <w:multiLevelType w:val="multilevel"/>
    <w:tmpl w:val="C53E780E"/>
    <w:lvl w:ilvl="0">
      <w:start w:val="1"/>
      <w:numFmt w:val="decimal"/>
      <w:lvlText w:val="%1."/>
      <w:lvlJc w:val="left"/>
      <w:pPr>
        <w:ind w:left="596" w:firstLine="0"/>
      </w:pPr>
      <w:rPr>
        <w:rFonts w:ascii="Calibri" w:eastAsia="Calibri" w:hAnsi="Calibri" w:cs="Calibri"/>
        <w:b/>
        <w:bCs/>
        <w:i w:val="0"/>
        <w:strike w:val="0"/>
        <w:dstrike w:val="0"/>
        <w:color w:val="000000"/>
        <w:sz w:val="20"/>
        <w:szCs w:val="20"/>
        <w:u w:val="none" w:color="000000"/>
        <w:effect w:val="none"/>
        <w:bdr w:val="none" w:sz="0" w:space="0" w:color="auto" w:frame="1"/>
        <w:vertAlign w:val="baseline"/>
      </w:rPr>
    </w:lvl>
    <w:lvl w:ilvl="1">
      <w:start w:val="1"/>
      <w:numFmt w:val="decimal"/>
      <w:lvlText w:val="%1.%2."/>
      <w:lvlJc w:val="left"/>
      <w:pPr>
        <w:ind w:left="141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start w:val="1"/>
      <w:numFmt w:val="lowerRoman"/>
      <w:lvlText w:val="%3"/>
      <w:lvlJc w:val="left"/>
      <w:pPr>
        <w:ind w:left="1856"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start w:val="1"/>
      <w:numFmt w:val="decimal"/>
      <w:lvlText w:val="%4"/>
      <w:lvlJc w:val="left"/>
      <w:pPr>
        <w:ind w:left="2576"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start w:val="1"/>
      <w:numFmt w:val="lowerLetter"/>
      <w:lvlText w:val="%5"/>
      <w:lvlJc w:val="left"/>
      <w:pPr>
        <w:ind w:left="3296"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start w:val="1"/>
      <w:numFmt w:val="lowerRoman"/>
      <w:lvlText w:val="%6"/>
      <w:lvlJc w:val="left"/>
      <w:pPr>
        <w:ind w:left="4016"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start w:val="1"/>
      <w:numFmt w:val="decimal"/>
      <w:lvlText w:val="%7"/>
      <w:lvlJc w:val="left"/>
      <w:pPr>
        <w:ind w:left="4736"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start w:val="1"/>
      <w:numFmt w:val="lowerLetter"/>
      <w:lvlText w:val="%8"/>
      <w:lvlJc w:val="left"/>
      <w:pPr>
        <w:ind w:left="5456"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start w:val="1"/>
      <w:numFmt w:val="lowerRoman"/>
      <w:lvlText w:val="%9"/>
      <w:lvlJc w:val="left"/>
      <w:pPr>
        <w:ind w:left="6176"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19" w15:restartNumberingAfterBreak="0">
    <w:nsid w:val="4B06624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E006C4"/>
    <w:multiLevelType w:val="multilevel"/>
    <w:tmpl w:val="6B447F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4D77B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4F6922"/>
    <w:multiLevelType w:val="multilevel"/>
    <w:tmpl w:val="0CA6BA92"/>
    <w:lvl w:ilvl="0">
      <w:start w:val="4"/>
      <w:numFmt w:val="decimal"/>
      <w:lvlText w:val="%1."/>
      <w:lvlJc w:val="left"/>
      <w:pPr>
        <w:ind w:left="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6E566A5"/>
    <w:multiLevelType w:val="hybridMultilevel"/>
    <w:tmpl w:val="099627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5D1F7E"/>
    <w:multiLevelType w:val="multilevel"/>
    <w:tmpl w:val="10502D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AC45B40"/>
    <w:multiLevelType w:val="multilevel"/>
    <w:tmpl w:val="ADB6C574"/>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3C38C5"/>
    <w:multiLevelType w:val="hybridMultilevel"/>
    <w:tmpl w:val="F6442D80"/>
    <w:lvl w:ilvl="0" w:tplc="2C74CDDC">
      <w:start w:val="1"/>
      <w:numFmt w:val="lowerLetter"/>
      <w:lvlText w:val="%1.)"/>
      <w:lvlJc w:val="left"/>
      <w:pPr>
        <w:ind w:left="720" w:hanging="360"/>
      </w:pPr>
      <w:rPr>
        <w:rFonts w:cs="Arial"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1B10594"/>
    <w:multiLevelType w:val="hybridMultilevel"/>
    <w:tmpl w:val="79D41D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21E5F43"/>
    <w:multiLevelType w:val="hybridMultilevel"/>
    <w:tmpl w:val="B2F4D5E0"/>
    <w:lvl w:ilvl="0" w:tplc="6A1E6716">
      <w:start w:val="1"/>
      <w:numFmt w:val="bullet"/>
      <w:lvlText w:val="●"/>
      <w:lvlJc w:val="left"/>
      <w:pPr>
        <w:ind w:left="1425" w:firstLine="0"/>
      </w:pPr>
      <w:rPr>
        <w:rFonts w:ascii="Arial" w:eastAsia="Arial" w:hAnsi="Arial" w:cs="Arial"/>
        <w:b w:val="0"/>
        <w:i w:val="0"/>
        <w:strike w:val="0"/>
        <w:dstrike w:val="0"/>
        <w:color w:val="333333"/>
        <w:sz w:val="20"/>
        <w:szCs w:val="20"/>
        <w:u w:val="none" w:color="000000"/>
        <w:effect w:val="none"/>
        <w:bdr w:val="none" w:sz="0" w:space="0" w:color="auto" w:frame="1"/>
        <w:vertAlign w:val="baseline"/>
      </w:rPr>
    </w:lvl>
    <w:lvl w:ilvl="1" w:tplc="2DD81FD2">
      <w:start w:val="1"/>
      <w:numFmt w:val="bullet"/>
      <w:lvlText w:val="o"/>
      <w:lvlJc w:val="left"/>
      <w:pPr>
        <w:ind w:left="2160" w:firstLine="0"/>
      </w:pPr>
      <w:rPr>
        <w:rFonts w:ascii="Arial" w:eastAsia="Arial" w:hAnsi="Arial" w:cs="Arial"/>
        <w:b w:val="0"/>
        <w:i w:val="0"/>
        <w:strike w:val="0"/>
        <w:dstrike w:val="0"/>
        <w:color w:val="333333"/>
        <w:sz w:val="20"/>
        <w:szCs w:val="20"/>
        <w:u w:val="none" w:color="000000"/>
        <w:effect w:val="none"/>
        <w:bdr w:val="none" w:sz="0" w:space="0" w:color="auto" w:frame="1"/>
        <w:vertAlign w:val="baseline"/>
      </w:rPr>
    </w:lvl>
    <w:lvl w:ilvl="2" w:tplc="429258DA">
      <w:start w:val="1"/>
      <w:numFmt w:val="bullet"/>
      <w:lvlText w:val="▪"/>
      <w:lvlJc w:val="left"/>
      <w:pPr>
        <w:ind w:left="2880" w:firstLine="0"/>
      </w:pPr>
      <w:rPr>
        <w:rFonts w:ascii="Arial" w:eastAsia="Arial" w:hAnsi="Arial" w:cs="Arial"/>
        <w:b w:val="0"/>
        <w:i w:val="0"/>
        <w:strike w:val="0"/>
        <w:dstrike w:val="0"/>
        <w:color w:val="333333"/>
        <w:sz w:val="20"/>
        <w:szCs w:val="20"/>
        <w:u w:val="none" w:color="000000"/>
        <w:effect w:val="none"/>
        <w:bdr w:val="none" w:sz="0" w:space="0" w:color="auto" w:frame="1"/>
        <w:vertAlign w:val="baseline"/>
      </w:rPr>
    </w:lvl>
    <w:lvl w:ilvl="3" w:tplc="040ED598">
      <w:start w:val="1"/>
      <w:numFmt w:val="bullet"/>
      <w:lvlText w:val="•"/>
      <w:lvlJc w:val="left"/>
      <w:pPr>
        <w:ind w:left="3600" w:firstLine="0"/>
      </w:pPr>
      <w:rPr>
        <w:rFonts w:ascii="Arial" w:eastAsia="Arial" w:hAnsi="Arial" w:cs="Arial"/>
        <w:b w:val="0"/>
        <w:i w:val="0"/>
        <w:strike w:val="0"/>
        <w:dstrike w:val="0"/>
        <w:color w:val="333333"/>
        <w:sz w:val="20"/>
        <w:szCs w:val="20"/>
        <w:u w:val="none" w:color="000000"/>
        <w:effect w:val="none"/>
        <w:bdr w:val="none" w:sz="0" w:space="0" w:color="auto" w:frame="1"/>
        <w:vertAlign w:val="baseline"/>
      </w:rPr>
    </w:lvl>
    <w:lvl w:ilvl="4" w:tplc="A74ECCF8">
      <w:start w:val="1"/>
      <w:numFmt w:val="bullet"/>
      <w:lvlText w:val="o"/>
      <w:lvlJc w:val="left"/>
      <w:pPr>
        <w:ind w:left="4320" w:firstLine="0"/>
      </w:pPr>
      <w:rPr>
        <w:rFonts w:ascii="Arial" w:eastAsia="Arial" w:hAnsi="Arial" w:cs="Arial"/>
        <w:b w:val="0"/>
        <w:i w:val="0"/>
        <w:strike w:val="0"/>
        <w:dstrike w:val="0"/>
        <w:color w:val="333333"/>
        <w:sz w:val="20"/>
        <w:szCs w:val="20"/>
        <w:u w:val="none" w:color="000000"/>
        <w:effect w:val="none"/>
        <w:bdr w:val="none" w:sz="0" w:space="0" w:color="auto" w:frame="1"/>
        <w:vertAlign w:val="baseline"/>
      </w:rPr>
    </w:lvl>
    <w:lvl w:ilvl="5" w:tplc="C82E2804">
      <w:start w:val="1"/>
      <w:numFmt w:val="bullet"/>
      <w:lvlText w:val="▪"/>
      <w:lvlJc w:val="left"/>
      <w:pPr>
        <w:ind w:left="5040" w:firstLine="0"/>
      </w:pPr>
      <w:rPr>
        <w:rFonts w:ascii="Arial" w:eastAsia="Arial" w:hAnsi="Arial" w:cs="Arial"/>
        <w:b w:val="0"/>
        <w:i w:val="0"/>
        <w:strike w:val="0"/>
        <w:dstrike w:val="0"/>
        <w:color w:val="333333"/>
        <w:sz w:val="20"/>
        <w:szCs w:val="20"/>
        <w:u w:val="none" w:color="000000"/>
        <w:effect w:val="none"/>
        <w:bdr w:val="none" w:sz="0" w:space="0" w:color="auto" w:frame="1"/>
        <w:vertAlign w:val="baseline"/>
      </w:rPr>
    </w:lvl>
    <w:lvl w:ilvl="6" w:tplc="789A0E3E">
      <w:start w:val="1"/>
      <w:numFmt w:val="bullet"/>
      <w:lvlText w:val="•"/>
      <w:lvlJc w:val="left"/>
      <w:pPr>
        <w:ind w:left="5760" w:firstLine="0"/>
      </w:pPr>
      <w:rPr>
        <w:rFonts w:ascii="Arial" w:eastAsia="Arial" w:hAnsi="Arial" w:cs="Arial"/>
        <w:b w:val="0"/>
        <w:i w:val="0"/>
        <w:strike w:val="0"/>
        <w:dstrike w:val="0"/>
        <w:color w:val="333333"/>
        <w:sz w:val="20"/>
        <w:szCs w:val="20"/>
        <w:u w:val="none" w:color="000000"/>
        <w:effect w:val="none"/>
        <w:bdr w:val="none" w:sz="0" w:space="0" w:color="auto" w:frame="1"/>
        <w:vertAlign w:val="baseline"/>
      </w:rPr>
    </w:lvl>
    <w:lvl w:ilvl="7" w:tplc="BF8ACC7A">
      <w:start w:val="1"/>
      <w:numFmt w:val="bullet"/>
      <w:lvlText w:val="o"/>
      <w:lvlJc w:val="left"/>
      <w:pPr>
        <w:ind w:left="6480" w:firstLine="0"/>
      </w:pPr>
      <w:rPr>
        <w:rFonts w:ascii="Arial" w:eastAsia="Arial" w:hAnsi="Arial" w:cs="Arial"/>
        <w:b w:val="0"/>
        <w:i w:val="0"/>
        <w:strike w:val="0"/>
        <w:dstrike w:val="0"/>
        <w:color w:val="333333"/>
        <w:sz w:val="20"/>
        <w:szCs w:val="20"/>
        <w:u w:val="none" w:color="000000"/>
        <w:effect w:val="none"/>
        <w:bdr w:val="none" w:sz="0" w:space="0" w:color="auto" w:frame="1"/>
        <w:vertAlign w:val="baseline"/>
      </w:rPr>
    </w:lvl>
    <w:lvl w:ilvl="8" w:tplc="F6B4FBB6">
      <w:start w:val="1"/>
      <w:numFmt w:val="bullet"/>
      <w:lvlText w:val="▪"/>
      <w:lvlJc w:val="left"/>
      <w:pPr>
        <w:ind w:left="7200" w:firstLine="0"/>
      </w:pPr>
      <w:rPr>
        <w:rFonts w:ascii="Arial" w:eastAsia="Arial" w:hAnsi="Arial" w:cs="Arial"/>
        <w:b w:val="0"/>
        <w:i w:val="0"/>
        <w:strike w:val="0"/>
        <w:dstrike w:val="0"/>
        <w:color w:val="333333"/>
        <w:sz w:val="20"/>
        <w:szCs w:val="20"/>
        <w:u w:val="none" w:color="000000"/>
        <w:effect w:val="none"/>
        <w:bdr w:val="none" w:sz="0" w:space="0" w:color="auto" w:frame="1"/>
        <w:vertAlign w:val="baseline"/>
      </w:rPr>
    </w:lvl>
  </w:abstractNum>
  <w:abstractNum w:abstractNumId="29" w15:restartNumberingAfterBreak="0">
    <w:nsid w:val="687E7812"/>
    <w:multiLevelType w:val="hybridMultilevel"/>
    <w:tmpl w:val="50DA4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F113F7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6D3493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D99200F"/>
    <w:multiLevelType w:val="hybridMultilevel"/>
    <w:tmpl w:val="3D125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49904725">
    <w:abstractNumId w:val="32"/>
  </w:num>
  <w:num w:numId="2" w16cid:durableId="462622000">
    <w:abstractNumId w:val="23"/>
  </w:num>
  <w:num w:numId="3" w16cid:durableId="1500733093">
    <w:abstractNumId w:val="6"/>
  </w:num>
  <w:num w:numId="4" w16cid:durableId="854347563">
    <w:abstractNumId w:val="26"/>
  </w:num>
  <w:num w:numId="5" w16cid:durableId="2133935560">
    <w:abstractNumId w:val="0"/>
  </w:num>
  <w:num w:numId="6" w16cid:durableId="944729534">
    <w:abstractNumId w:val="1"/>
  </w:num>
  <w:num w:numId="7" w16cid:durableId="476607019">
    <w:abstractNumId w:val="22"/>
  </w:num>
  <w:num w:numId="8" w16cid:durableId="113719917">
    <w:abstractNumId w:val="3"/>
  </w:num>
  <w:num w:numId="9" w16cid:durableId="1430277524">
    <w:abstractNumId w:val="31"/>
  </w:num>
  <w:num w:numId="10" w16cid:durableId="609898069">
    <w:abstractNumId w:val="10"/>
  </w:num>
  <w:num w:numId="11" w16cid:durableId="1668634565">
    <w:abstractNumId w:val="13"/>
  </w:num>
  <w:num w:numId="12" w16cid:durableId="1964067809">
    <w:abstractNumId w:val="15"/>
  </w:num>
  <w:num w:numId="13" w16cid:durableId="1137337884">
    <w:abstractNumId w:val="2"/>
  </w:num>
  <w:num w:numId="14" w16cid:durableId="749427603">
    <w:abstractNumId w:val="5"/>
  </w:num>
  <w:num w:numId="15" w16cid:durableId="1695576433">
    <w:abstractNumId w:val="8"/>
  </w:num>
  <w:num w:numId="16" w16cid:durableId="1852913852">
    <w:abstractNumId w:val="7"/>
  </w:num>
  <w:num w:numId="17" w16cid:durableId="540629441">
    <w:abstractNumId w:val="16"/>
  </w:num>
  <w:num w:numId="18" w16cid:durableId="1902056549">
    <w:abstractNumId w:val="24"/>
  </w:num>
  <w:num w:numId="19" w16cid:durableId="541550963">
    <w:abstractNumId w:val="30"/>
  </w:num>
  <w:num w:numId="20" w16cid:durableId="579025285">
    <w:abstractNumId w:val="17"/>
  </w:num>
  <w:num w:numId="21" w16cid:durableId="2003192774">
    <w:abstractNumId w:val="12"/>
  </w:num>
  <w:num w:numId="22" w16cid:durableId="1717122261">
    <w:abstractNumId w:val="21"/>
  </w:num>
  <w:num w:numId="23" w16cid:durableId="620037841">
    <w:abstractNumId w:val="25"/>
  </w:num>
  <w:num w:numId="24" w16cid:durableId="1814908788">
    <w:abstractNumId w:val="19"/>
  </w:num>
  <w:num w:numId="25" w16cid:durableId="422729446">
    <w:abstractNumId w:val="9"/>
  </w:num>
  <w:num w:numId="26" w16cid:durableId="179517684">
    <w:abstractNumId w:val="20"/>
  </w:num>
  <w:num w:numId="27" w16cid:durableId="400905980">
    <w:abstractNumId w:val="14"/>
  </w:num>
  <w:num w:numId="28" w16cid:durableId="682707657">
    <w:abstractNumId w:val="11"/>
  </w:num>
  <w:num w:numId="29" w16cid:durableId="1184827649">
    <w:abstractNumId w:val="27"/>
  </w:num>
  <w:num w:numId="30" w16cid:durableId="307171322">
    <w:abstractNumId w:val="29"/>
  </w:num>
  <w:num w:numId="31" w16cid:durableId="2420296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24097427">
    <w:abstractNumId w:val="28"/>
  </w:num>
  <w:num w:numId="33" w16cid:durableId="175265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689"/>
    <w:rsid w:val="000016AC"/>
    <w:rsid w:val="00004490"/>
    <w:rsid w:val="00011913"/>
    <w:rsid w:val="00011929"/>
    <w:rsid w:val="000210C6"/>
    <w:rsid w:val="00023F20"/>
    <w:rsid w:val="0002647A"/>
    <w:rsid w:val="00030833"/>
    <w:rsid w:val="00030F41"/>
    <w:rsid w:val="00031CF4"/>
    <w:rsid w:val="00033130"/>
    <w:rsid w:val="000343E5"/>
    <w:rsid w:val="00036507"/>
    <w:rsid w:val="00040649"/>
    <w:rsid w:val="00040E5C"/>
    <w:rsid w:val="0004279F"/>
    <w:rsid w:val="0004364A"/>
    <w:rsid w:val="000438C4"/>
    <w:rsid w:val="0004532C"/>
    <w:rsid w:val="00046932"/>
    <w:rsid w:val="0005281D"/>
    <w:rsid w:val="00053863"/>
    <w:rsid w:val="00057022"/>
    <w:rsid w:val="00065C59"/>
    <w:rsid w:val="000738FA"/>
    <w:rsid w:val="00074350"/>
    <w:rsid w:val="00075AF4"/>
    <w:rsid w:val="000808AD"/>
    <w:rsid w:val="0009048D"/>
    <w:rsid w:val="000952FA"/>
    <w:rsid w:val="00096959"/>
    <w:rsid w:val="0009741D"/>
    <w:rsid w:val="000A1C82"/>
    <w:rsid w:val="000A3844"/>
    <w:rsid w:val="000A5269"/>
    <w:rsid w:val="000A68BC"/>
    <w:rsid w:val="000B2771"/>
    <w:rsid w:val="000B2D0A"/>
    <w:rsid w:val="000B5815"/>
    <w:rsid w:val="000C001D"/>
    <w:rsid w:val="000C0739"/>
    <w:rsid w:val="000C2ECF"/>
    <w:rsid w:val="000C380B"/>
    <w:rsid w:val="000C42AC"/>
    <w:rsid w:val="000C48B9"/>
    <w:rsid w:val="000D6FED"/>
    <w:rsid w:val="000E3C18"/>
    <w:rsid w:val="000E4CED"/>
    <w:rsid w:val="000F2FCE"/>
    <w:rsid w:val="000F665C"/>
    <w:rsid w:val="00100D2E"/>
    <w:rsid w:val="00104A3F"/>
    <w:rsid w:val="00107047"/>
    <w:rsid w:val="0011043C"/>
    <w:rsid w:val="001179D5"/>
    <w:rsid w:val="001202B3"/>
    <w:rsid w:val="00120EE1"/>
    <w:rsid w:val="00122857"/>
    <w:rsid w:val="00125C0D"/>
    <w:rsid w:val="001309F1"/>
    <w:rsid w:val="00131BCC"/>
    <w:rsid w:val="00134123"/>
    <w:rsid w:val="00134816"/>
    <w:rsid w:val="00136163"/>
    <w:rsid w:val="001373AD"/>
    <w:rsid w:val="00137852"/>
    <w:rsid w:val="001416D3"/>
    <w:rsid w:val="00151F73"/>
    <w:rsid w:val="00154C33"/>
    <w:rsid w:val="0015593B"/>
    <w:rsid w:val="00166168"/>
    <w:rsid w:val="0016693F"/>
    <w:rsid w:val="00171113"/>
    <w:rsid w:val="00180A3A"/>
    <w:rsid w:val="00183745"/>
    <w:rsid w:val="0018448F"/>
    <w:rsid w:val="00184F04"/>
    <w:rsid w:val="001855E8"/>
    <w:rsid w:val="00186652"/>
    <w:rsid w:val="00186CED"/>
    <w:rsid w:val="001934F5"/>
    <w:rsid w:val="00194AFE"/>
    <w:rsid w:val="001A1CDE"/>
    <w:rsid w:val="001A5D8E"/>
    <w:rsid w:val="001B4893"/>
    <w:rsid w:val="001B6230"/>
    <w:rsid w:val="001B680F"/>
    <w:rsid w:val="001B7E25"/>
    <w:rsid w:val="001C098C"/>
    <w:rsid w:val="001C0B9A"/>
    <w:rsid w:val="001C7418"/>
    <w:rsid w:val="001C7C3C"/>
    <w:rsid w:val="001D0EFE"/>
    <w:rsid w:val="001D17BE"/>
    <w:rsid w:val="001D3C86"/>
    <w:rsid w:val="001D43FC"/>
    <w:rsid w:val="001D559E"/>
    <w:rsid w:val="001E0F30"/>
    <w:rsid w:val="001E1B52"/>
    <w:rsid w:val="001E2694"/>
    <w:rsid w:val="001E30FB"/>
    <w:rsid w:val="001E37DC"/>
    <w:rsid w:val="001E58B5"/>
    <w:rsid w:val="001F0D23"/>
    <w:rsid w:val="001F1F4B"/>
    <w:rsid w:val="001F2C4E"/>
    <w:rsid w:val="001F31EF"/>
    <w:rsid w:val="001F4D29"/>
    <w:rsid w:val="001F672A"/>
    <w:rsid w:val="001F6C51"/>
    <w:rsid w:val="002012A4"/>
    <w:rsid w:val="002022A1"/>
    <w:rsid w:val="00202F9B"/>
    <w:rsid w:val="0020654D"/>
    <w:rsid w:val="00207743"/>
    <w:rsid w:val="00211A84"/>
    <w:rsid w:val="0021267E"/>
    <w:rsid w:val="002251E6"/>
    <w:rsid w:val="00227861"/>
    <w:rsid w:val="0023101F"/>
    <w:rsid w:val="00231F50"/>
    <w:rsid w:val="002355B2"/>
    <w:rsid w:val="00236304"/>
    <w:rsid w:val="00237C52"/>
    <w:rsid w:val="0024164E"/>
    <w:rsid w:val="00242875"/>
    <w:rsid w:val="002440A6"/>
    <w:rsid w:val="002467D4"/>
    <w:rsid w:val="00246A5B"/>
    <w:rsid w:val="0024700E"/>
    <w:rsid w:val="0025009B"/>
    <w:rsid w:val="00250BF6"/>
    <w:rsid w:val="00250C67"/>
    <w:rsid w:val="00256833"/>
    <w:rsid w:val="0025717E"/>
    <w:rsid w:val="00264668"/>
    <w:rsid w:val="002679B8"/>
    <w:rsid w:val="0027032F"/>
    <w:rsid w:val="00272F8D"/>
    <w:rsid w:val="00280EAF"/>
    <w:rsid w:val="0028170B"/>
    <w:rsid w:val="0028479F"/>
    <w:rsid w:val="0028535C"/>
    <w:rsid w:val="00286742"/>
    <w:rsid w:val="00290307"/>
    <w:rsid w:val="00296745"/>
    <w:rsid w:val="002A289A"/>
    <w:rsid w:val="002A617F"/>
    <w:rsid w:val="002A667A"/>
    <w:rsid w:val="002B024F"/>
    <w:rsid w:val="002B1271"/>
    <w:rsid w:val="002B4319"/>
    <w:rsid w:val="002C0BCA"/>
    <w:rsid w:val="002C2665"/>
    <w:rsid w:val="002C3DC2"/>
    <w:rsid w:val="002C7131"/>
    <w:rsid w:val="002D31B0"/>
    <w:rsid w:val="002D3A16"/>
    <w:rsid w:val="002D6C07"/>
    <w:rsid w:val="002E2D60"/>
    <w:rsid w:val="002E74B8"/>
    <w:rsid w:val="002F23AB"/>
    <w:rsid w:val="002F4463"/>
    <w:rsid w:val="00306D7F"/>
    <w:rsid w:val="00316332"/>
    <w:rsid w:val="00317AD4"/>
    <w:rsid w:val="003205D7"/>
    <w:rsid w:val="00322D61"/>
    <w:rsid w:val="00323D89"/>
    <w:rsid w:val="00326B45"/>
    <w:rsid w:val="00335737"/>
    <w:rsid w:val="00342C1A"/>
    <w:rsid w:val="00351F57"/>
    <w:rsid w:val="00353586"/>
    <w:rsid w:val="003551C0"/>
    <w:rsid w:val="00360199"/>
    <w:rsid w:val="00363A2E"/>
    <w:rsid w:val="00373B45"/>
    <w:rsid w:val="003740AE"/>
    <w:rsid w:val="00374C12"/>
    <w:rsid w:val="00375FF5"/>
    <w:rsid w:val="00376606"/>
    <w:rsid w:val="00381FEF"/>
    <w:rsid w:val="00385387"/>
    <w:rsid w:val="00387DD3"/>
    <w:rsid w:val="00392CA3"/>
    <w:rsid w:val="003A17D3"/>
    <w:rsid w:val="003A1956"/>
    <w:rsid w:val="003A2E86"/>
    <w:rsid w:val="003A4483"/>
    <w:rsid w:val="003A48F6"/>
    <w:rsid w:val="003A6E0E"/>
    <w:rsid w:val="003B162A"/>
    <w:rsid w:val="003B2692"/>
    <w:rsid w:val="003B2B37"/>
    <w:rsid w:val="003B39CA"/>
    <w:rsid w:val="003C10FB"/>
    <w:rsid w:val="003C4090"/>
    <w:rsid w:val="003C6304"/>
    <w:rsid w:val="003C71A7"/>
    <w:rsid w:val="003D36EF"/>
    <w:rsid w:val="003D4526"/>
    <w:rsid w:val="003E0AB3"/>
    <w:rsid w:val="003E19CF"/>
    <w:rsid w:val="003E422A"/>
    <w:rsid w:val="003F140B"/>
    <w:rsid w:val="003F2904"/>
    <w:rsid w:val="003F50B2"/>
    <w:rsid w:val="00400895"/>
    <w:rsid w:val="00401695"/>
    <w:rsid w:val="00401A57"/>
    <w:rsid w:val="0041032B"/>
    <w:rsid w:val="004132E9"/>
    <w:rsid w:val="00414604"/>
    <w:rsid w:val="00414F4B"/>
    <w:rsid w:val="00415934"/>
    <w:rsid w:val="00415FEB"/>
    <w:rsid w:val="004221BB"/>
    <w:rsid w:val="0042275F"/>
    <w:rsid w:val="00423850"/>
    <w:rsid w:val="00426B5C"/>
    <w:rsid w:val="00434875"/>
    <w:rsid w:val="00434C0A"/>
    <w:rsid w:val="00435FF9"/>
    <w:rsid w:val="00441F97"/>
    <w:rsid w:val="0044320A"/>
    <w:rsid w:val="00447ED6"/>
    <w:rsid w:val="004530DE"/>
    <w:rsid w:val="00461735"/>
    <w:rsid w:val="00463745"/>
    <w:rsid w:val="004659D7"/>
    <w:rsid w:val="00466A8C"/>
    <w:rsid w:val="00467432"/>
    <w:rsid w:val="004800EE"/>
    <w:rsid w:val="00481524"/>
    <w:rsid w:val="0048405E"/>
    <w:rsid w:val="00486F97"/>
    <w:rsid w:val="004957B2"/>
    <w:rsid w:val="004A03A3"/>
    <w:rsid w:val="004A0C8E"/>
    <w:rsid w:val="004A3909"/>
    <w:rsid w:val="004A39A2"/>
    <w:rsid w:val="004B221D"/>
    <w:rsid w:val="004C29E0"/>
    <w:rsid w:val="004D3277"/>
    <w:rsid w:val="004D44BA"/>
    <w:rsid w:val="004D4729"/>
    <w:rsid w:val="004E09C7"/>
    <w:rsid w:val="004E102A"/>
    <w:rsid w:val="004E1DCC"/>
    <w:rsid w:val="004E5194"/>
    <w:rsid w:val="004E73D5"/>
    <w:rsid w:val="004F2161"/>
    <w:rsid w:val="004F4B9B"/>
    <w:rsid w:val="004F64E1"/>
    <w:rsid w:val="00500597"/>
    <w:rsid w:val="00510EBD"/>
    <w:rsid w:val="00511DE0"/>
    <w:rsid w:val="00512C64"/>
    <w:rsid w:val="00513BE1"/>
    <w:rsid w:val="0051631E"/>
    <w:rsid w:val="00520375"/>
    <w:rsid w:val="005219E9"/>
    <w:rsid w:val="00530F4E"/>
    <w:rsid w:val="00534517"/>
    <w:rsid w:val="00534DB1"/>
    <w:rsid w:val="00536F7B"/>
    <w:rsid w:val="005405D1"/>
    <w:rsid w:val="00547827"/>
    <w:rsid w:val="005526FC"/>
    <w:rsid w:val="00552A70"/>
    <w:rsid w:val="005557B3"/>
    <w:rsid w:val="0055720A"/>
    <w:rsid w:val="005577FC"/>
    <w:rsid w:val="00564667"/>
    <w:rsid w:val="005656DE"/>
    <w:rsid w:val="00566FAB"/>
    <w:rsid w:val="0057035A"/>
    <w:rsid w:val="00570C4F"/>
    <w:rsid w:val="00570F66"/>
    <w:rsid w:val="00572DA2"/>
    <w:rsid w:val="005822C7"/>
    <w:rsid w:val="00584886"/>
    <w:rsid w:val="00585AA9"/>
    <w:rsid w:val="005970BF"/>
    <w:rsid w:val="005A6889"/>
    <w:rsid w:val="005A7A45"/>
    <w:rsid w:val="005B4CF6"/>
    <w:rsid w:val="005B531F"/>
    <w:rsid w:val="005B60B4"/>
    <w:rsid w:val="005B76B1"/>
    <w:rsid w:val="005C6B7E"/>
    <w:rsid w:val="005D1EB1"/>
    <w:rsid w:val="005D428F"/>
    <w:rsid w:val="005D5689"/>
    <w:rsid w:val="005E187D"/>
    <w:rsid w:val="005E337A"/>
    <w:rsid w:val="005E7D16"/>
    <w:rsid w:val="005F4178"/>
    <w:rsid w:val="006019D5"/>
    <w:rsid w:val="00607F7E"/>
    <w:rsid w:val="006110C3"/>
    <w:rsid w:val="006121A5"/>
    <w:rsid w:val="006125DB"/>
    <w:rsid w:val="006214FE"/>
    <w:rsid w:val="00626FE8"/>
    <w:rsid w:val="00627CEE"/>
    <w:rsid w:val="006335D9"/>
    <w:rsid w:val="00635305"/>
    <w:rsid w:val="006376A2"/>
    <w:rsid w:val="00641F16"/>
    <w:rsid w:val="00643839"/>
    <w:rsid w:val="00660B93"/>
    <w:rsid w:val="00660E43"/>
    <w:rsid w:val="0066547F"/>
    <w:rsid w:val="006668A2"/>
    <w:rsid w:val="00667776"/>
    <w:rsid w:val="006710AD"/>
    <w:rsid w:val="006804C6"/>
    <w:rsid w:val="00682544"/>
    <w:rsid w:val="00685C36"/>
    <w:rsid w:val="0068675C"/>
    <w:rsid w:val="00687394"/>
    <w:rsid w:val="00690AE6"/>
    <w:rsid w:val="00691AD6"/>
    <w:rsid w:val="00692E36"/>
    <w:rsid w:val="0069559C"/>
    <w:rsid w:val="00696EE5"/>
    <w:rsid w:val="006A0C31"/>
    <w:rsid w:val="006A6C0E"/>
    <w:rsid w:val="006B2DC1"/>
    <w:rsid w:val="006B4BD1"/>
    <w:rsid w:val="006C1AF0"/>
    <w:rsid w:val="006C222C"/>
    <w:rsid w:val="006C23B5"/>
    <w:rsid w:val="006C4F1E"/>
    <w:rsid w:val="006C6104"/>
    <w:rsid w:val="006E1A53"/>
    <w:rsid w:val="006E1CE2"/>
    <w:rsid w:val="006E373D"/>
    <w:rsid w:val="006F14D3"/>
    <w:rsid w:val="006F238F"/>
    <w:rsid w:val="006F45BD"/>
    <w:rsid w:val="006F77C8"/>
    <w:rsid w:val="0070157F"/>
    <w:rsid w:val="00705666"/>
    <w:rsid w:val="007115A8"/>
    <w:rsid w:val="007173DB"/>
    <w:rsid w:val="00720BBC"/>
    <w:rsid w:val="0072132E"/>
    <w:rsid w:val="00725F80"/>
    <w:rsid w:val="007263E0"/>
    <w:rsid w:val="007323C5"/>
    <w:rsid w:val="00740886"/>
    <w:rsid w:val="00741547"/>
    <w:rsid w:val="0074193F"/>
    <w:rsid w:val="00745086"/>
    <w:rsid w:val="00745E75"/>
    <w:rsid w:val="007468E4"/>
    <w:rsid w:val="007504C0"/>
    <w:rsid w:val="00756A2B"/>
    <w:rsid w:val="00756D2A"/>
    <w:rsid w:val="007572D6"/>
    <w:rsid w:val="00765B85"/>
    <w:rsid w:val="00771B4D"/>
    <w:rsid w:val="00772947"/>
    <w:rsid w:val="00773314"/>
    <w:rsid w:val="00773DFD"/>
    <w:rsid w:val="00780D57"/>
    <w:rsid w:val="0078309B"/>
    <w:rsid w:val="00784282"/>
    <w:rsid w:val="00797599"/>
    <w:rsid w:val="00797EBF"/>
    <w:rsid w:val="007A01E3"/>
    <w:rsid w:val="007A730C"/>
    <w:rsid w:val="007B3067"/>
    <w:rsid w:val="007B555C"/>
    <w:rsid w:val="007B6A6F"/>
    <w:rsid w:val="007C0C52"/>
    <w:rsid w:val="007C2054"/>
    <w:rsid w:val="007C3F37"/>
    <w:rsid w:val="007C4350"/>
    <w:rsid w:val="007C6A1D"/>
    <w:rsid w:val="007C7A21"/>
    <w:rsid w:val="007D4CEC"/>
    <w:rsid w:val="007E0689"/>
    <w:rsid w:val="007E6A33"/>
    <w:rsid w:val="007E7016"/>
    <w:rsid w:val="007E7421"/>
    <w:rsid w:val="00801408"/>
    <w:rsid w:val="00801B57"/>
    <w:rsid w:val="00801D68"/>
    <w:rsid w:val="008040E5"/>
    <w:rsid w:val="00804935"/>
    <w:rsid w:val="00807DE3"/>
    <w:rsid w:val="00814856"/>
    <w:rsid w:val="0081751C"/>
    <w:rsid w:val="0083011C"/>
    <w:rsid w:val="00836EAB"/>
    <w:rsid w:val="00840897"/>
    <w:rsid w:val="00840D73"/>
    <w:rsid w:val="00845CCA"/>
    <w:rsid w:val="00854C24"/>
    <w:rsid w:val="00855408"/>
    <w:rsid w:val="008605F1"/>
    <w:rsid w:val="0086391A"/>
    <w:rsid w:val="00876145"/>
    <w:rsid w:val="00876F9A"/>
    <w:rsid w:val="0088074C"/>
    <w:rsid w:val="00880EB2"/>
    <w:rsid w:val="0088121E"/>
    <w:rsid w:val="008904A0"/>
    <w:rsid w:val="00896FDA"/>
    <w:rsid w:val="00897463"/>
    <w:rsid w:val="008A4072"/>
    <w:rsid w:val="008A57C1"/>
    <w:rsid w:val="008A60B5"/>
    <w:rsid w:val="008B58EF"/>
    <w:rsid w:val="008B6739"/>
    <w:rsid w:val="008B6747"/>
    <w:rsid w:val="008B7E55"/>
    <w:rsid w:val="008C33D7"/>
    <w:rsid w:val="008D1260"/>
    <w:rsid w:val="008D12CF"/>
    <w:rsid w:val="008D39FE"/>
    <w:rsid w:val="008D5543"/>
    <w:rsid w:val="008D77F3"/>
    <w:rsid w:val="008D7891"/>
    <w:rsid w:val="008E01BB"/>
    <w:rsid w:val="008E1F2E"/>
    <w:rsid w:val="008E407B"/>
    <w:rsid w:val="008F152F"/>
    <w:rsid w:val="008F4F92"/>
    <w:rsid w:val="008F50FB"/>
    <w:rsid w:val="00912E34"/>
    <w:rsid w:val="00913AD1"/>
    <w:rsid w:val="00923584"/>
    <w:rsid w:val="00924B68"/>
    <w:rsid w:val="00926556"/>
    <w:rsid w:val="00926DC4"/>
    <w:rsid w:val="00927E33"/>
    <w:rsid w:val="00941C63"/>
    <w:rsid w:val="00944009"/>
    <w:rsid w:val="009477D6"/>
    <w:rsid w:val="0094799B"/>
    <w:rsid w:val="00950716"/>
    <w:rsid w:val="00950FE1"/>
    <w:rsid w:val="009534A9"/>
    <w:rsid w:val="009555B3"/>
    <w:rsid w:val="00960054"/>
    <w:rsid w:val="009601D5"/>
    <w:rsid w:val="009620FC"/>
    <w:rsid w:val="00963ABA"/>
    <w:rsid w:val="00966233"/>
    <w:rsid w:val="00970B9A"/>
    <w:rsid w:val="009730DB"/>
    <w:rsid w:val="00977C49"/>
    <w:rsid w:val="00985210"/>
    <w:rsid w:val="00985614"/>
    <w:rsid w:val="00986C35"/>
    <w:rsid w:val="00994DD9"/>
    <w:rsid w:val="00995953"/>
    <w:rsid w:val="009A214F"/>
    <w:rsid w:val="009A577A"/>
    <w:rsid w:val="009A6BFB"/>
    <w:rsid w:val="009A7043"/>
    <w:rsid w:val="009B6A0C"/>
    <w:rsid w:val="009B6FDC"/>
    <w:rsid w:val="009C067F"/>
    <w:rsid w:val="009C0D55"/>
    <w:rsid w:val="009C61B0"/>
    <w:rsid w:val="009C7395"/>
    <w:rsid w:val="009C73CB"/>
    <w:rsid w:val="009D36DE"/>
    <w:rsid w:val="009D38CA"/>
    <w:rsid w:val="009E480B"/>
    <w:rsid w:val="009E549F"/>
    <w:rsid w:val="009E5A28"/>
    <w:rsid w:val="009E5BFF"/>
    <w:rsid w:val="009E7ADB"/>
    <w:rsid w:val="009F598D"/>
    <w:rsid w:val="009F7C5B"/>
    <w:rsid w:val="00A0378E"/>
    <w:rsid w:val="00A06DDB"/>
    <w:rsid w:val="00A15125"/>
    <w:rsid w:val="00A1659E"/>
    <w:rsid w:val="00A21714"/>
    <w:rsid w:val="00A24D34"/>
    <w:rsid w:val="00A25647"/>
    <w:rsid w:val="00A267CA"/>
    <w:rsid w:val="00A27BA0"/>
    <w:rsid w:val="00A34239"/>
    <w:rsid w:val="00A350CE"/>
    <w:rsid w:val="00A358EA"/>
    <w:rsid w:val="00A41D2A"/>
    <w:rsid w:val="00A43FD5"/>
    <w:rsid w:val="00A448F8"/>
    <w:rsid w:val="00A4638B"/>
    <w:rsid w:val="00A5195F"/>
    <w:rsid w:val="00A5227A"/>
    <w:rsid w:val="00A557D7"/>
    <w:rsid w:val="00A6152C"/>
    <w:rsid w:val="00A64760"/>
    <w:rsid w:val="00A65811"/>
    <w:rsid w:val="00A664D5"/>
    <w:rsid w:val="00A67A56"/>
    <w:rsid w:val="00A70E80"/>
    <w:rsid w:val="00A723C6"/>
    <w:rsid w:val="00A737B4"/>
    <w:rsid w:val="00A73F3D"/>
    <w:rsid w:val="00A74BE8"/>
    <w:rsid w:val="00A823D6"/>
    <w:rsid w:val="00A85A95"/>
    <w:rsid w:val="00A87200"/>
    <w:rsid w:val="00A90E52"/>
    <w:rsid w:val="00A94DB1"/>
    <w:rsid w:val="00A9729D"/>
    <w:rsid w:val="00AA09BF"/>
    <w:rsid w:val="00AA1134"/>
    <w:rsid w:val="00AA2B0F"/>
    <w:rsid w:val="00AA2D33"/>
    <w:rsid w:val="00AA380D"/>
    <w:rsid w:val="00AA397A"/>
    <w:rsid w:val="00AA3FCC"/>
    <w:rsid w:val="00AA4D62"/>
    <w:rsid w:val="00AB38B1"/>
    <w:rsid w:val="00AB5D76"/>
    <w:rsid w:val="00AB703B"/>
    <w:rsid w:val="00AC295D"/>
    <w:rsid w:val="00AC5BD9"/>
    <w:rsid w:val="00AC6C24"/>
    <w:rsid w:val="00AD4AD9"/>
    <w:rsid w:val="00AD6D27"/>
    <w:rsid w:val="00AF1712"/>
    <w:rsid w:val="00AF2D0F"/>
    <w:rsid w:val="00AF72F6"/>
    <w:rsid w:val="00AF7497"/>
    <w:rsid w:val="00B000A7"/>
    <w:rsid w:val="00B01542"/>
    <w:rsid w:val="00B03DC0"/>
    <w:rsid w:val="00B127F4"/>
    <w:rsid w:val="00B12E17"/>
    <w:rsid w:val="00B13F39"/>
    <w:rsid w:val="00B14DC5"/>
    <w:rsid w:val="00B27A3A"/>
    <w:rsid w:val="00B27BD3"/>
    <w:rsid w:val="00B3163E"/>
    <w:rsid w:val="00B31A7C"/>
    <w:rsid w:val="00B326BA"/>
    <w:rsid w:val="00B338CA"/>
    <w:rsid w:val="00B35FA0"/>
    <w:rsid w:val="00B475DC"/>
    <w:rsid w:val="00B500A9"/>
    <w:rsid w:val="00B53BF2"/>
    <w:rsid w:val="00B53F2C"/>
    <w:rsid w:val="00B5673E"/>
    <w:rsid w:val="00B6359C"/>
    <w:rsid w:val="00B6481E"/>
    <w:rsid w:val="00B66031"/>
    <w:rsid w:val="00B72527"/>
    <w:rsid w:val="00B83F9F"/>
    <w:rsid w:val="00B8706F"/>
    <w:rsid w:val="00B90C1C"/>
    <w:rsid w:val="00B93189"/>
    <w:rsid w:val="00B9488C"/>
    <w:rsid w:val="00B94CEB"/>
    <w:rsid w:val="00BA0CA3"/>
    <w:rsid w:val="00BA4FD9"/>
    <w:rsid w:val="00BB36A2"/>
    <w:rsid w:val="00BB385B"/>
    <w:rsid w:val="00BB3C98"/>
    <w:rsid w:val="00BB5F23"/>
    <w:rsid w:val="00BB780D"/>
    <w:rsid w:val="00BC03EF"/>
    <w:rsid w:val="00BC1222"/>
    <w:rsid w:val="00BC2C75"/>
    <w:rsid w:val="00BC34A2"/>
    <w:rsid w:val="00BC363D"/>
    <w:rsid w:val="00BC4473"/>
    <w:rsid w:val="00BD1CD5"/>
    <w:rsid w:val="00BD2A73"/>
    <w:rsid w:val="00BD2C3C"/>
    <w:rsid w:val="00BD3F9D"/>
    <w:rsid w:val="00BD4B29"/>
    <w:rsid w:val="00BD6C4B"/>
    <w:rsid w:val="00BE0620"/>
    <w:rsid w:val="00BE14DD"/>
    <w:rsid w:val="00BE2EF7"/>
    <w:rsid w:val="00BE36C3"/>
    <w:rsid w:val="00BF0A00"/>
    <w:rsid w:val="00BF0CF6"/>
    <w:rsid w:val="00BF5571"/>
    <w:rsid w:val="00BF6AE6"/>
    <w:rsid w:val="00BF783A"/>
    <w:rsid w:val="00BF7F17"/>
    <w:rsid w:val="00C0059C"/>
    <w:rsid w:val="00C04897"/>
    <w:rsid w:val="00C06E84"/>
    <w:rsid w:val="00C10849"/>
    <w:rsid w:val="00C216D0"/>
    <w:rsid w:val="00C23D6A"/>
    <w:rsid w:val="00C24A1F"/>
    <w:rsid w:val="00C25028"/>
    <w:rsid w:val="00C26759"/>
    <w:rsid w:val="00C304F6"/>
    <w:rsid w:val="00C310A3"/>
    <w:rsid w:val="00C375B6"/>
    <w:rsid w:val="00C40DDA"/>
    <w:rsid w:val="00C41853"/>
    <w:rsid w:val="00C450C6"/>
    <w:rsid w:val="00C462A8"/>
    <w:rsid w:val="00C4735B"/>
    <w:rsid w:val="00C51AEE"/>
    <w:rsid w:val="00C621FE"/>
    <w:rsid w:val="00C70D83"/>
    <w:rsid w:val="00C73AC5"/>
    <w:rsid w:val="00C74927"/>
    <w:rsid w:val="00C74DCD"/>
    <w:rsid w:val="00C776C7"/>
    <w:rsid w:val="00C81301"/>
    <w:rsid w:val="00C85019"/>
    <w:rsid w:val="00C868ED"/>
    <w:rsid w:val="00C8759B"/>
    <w:rsid w:val="00C939CB"/>
    <w:rsid w:val="00C9559F"/>
    <w:rsid w:val="00C95798"/>
    <w:rsid w:val="00C979B6"/>
    <w:rsid w:val="00CA1F54"/>
    <w:rsid w:val="00CA3DD3"/>
    <w:rsid w:val="00CA5570"/>
    <w:rsid w:val="00CA6A4C"/>
    <w:rsid w:val="00CB4D92"/>
    <w:rsid w:val="00CB5F8C"/>
    <w:rsid w:val="00CB743A"/>
    <w:rsid w:val="00CD2198"/>
    <w:rsid w:val="00CD5F34"/>
    <w:rsid w:val="00CD6630"/>
    <w:rsid w:val="00CD6E73"/>
    <w:rsid w:val="00CD7872"/>
    <w:rsid w:val="00CE5E2C"/>
    <w:rsid w:val="00CE6CD1"/>
    <w:rsid w:val="00CF0F83"/>
    <w:rsid w:val="00D005F0"/>
    <w:rsid w:val="00D015D5"/>
    <w:rsid w:val="00D04F8E"/>
    <w:rsid w:val="00D17DC8"/>
    <w:rsid w:val="00D20FB0"/>
    <w:rsid w:val="00D21267"/>
    <w:rsid w:val="00D24E23"/>
    <w:rsid w:val="00D25D5F"/>
    <w:rsid w:val="00D265C0"/>
    <w:rsid w:val="00D27153"/>
    <w:rsid w:val="00D313CF"/>
    <w:rsid w:val="00D3458E"/>
    <w:rsid w:val="00D356B5"/>
    <w:rsid w:val="00D37D31"/>
    <w:rsid w:val="00D40344"/>
    <w:rsid w:val="00D41F12"/>
    <w:rsid w:val="00D46A48"/>
    <w:rsid w:val="00D54BAD"/>
    <w:rsid w:val="00D55425"/>
    <w:rsid w:val="00D6476B"/>
    <w:rsid w:val="00D664C2"/>
    <w:rsid w:val="00D66EA5"/>
    <w:rsid w:val="00D770B3"/>
    <w:rsid w:val="00D80815"/>
    <w:rsid w:val="00D822E8"/>
    <w:rsid w:val="00D82F65"/>
    <w:rsid w:val="00D8661E"/>
    <w:rsid w:val="00D920F1"/>
    <w:rsid w:val="00D931C0"/>
    <w:rsid w:val="00D95C8B"/>
    <w:rsid w:val="00D9676A"/>
    <w:rsid w:val="00DA1DA5"/>
    <w:rsid w:val="00DA2826"/>
    <w:rsid w:val="00DA4569"/>
    <w:rsid w:val="00DA67DD"/>
    <w:rsid w:val="00DB433F"/>
    <w:rsid w:val="00DB4928"/>
    <w:rsid w:val="00DB4B6E"/>
    <w:rsid w:val="00DB68B4"/>
    <w:rsid w:val="00DC1A16"/>
    <w:rsid w:val="00DC4174"/>
    <w:rsid w:val="00DC5014"/>
    <w:rsid w:val="00DC557F"/>
    <w:rsid w:val="00DD1702"/>
    <w:rsid w:val="00DE0D10"/>
    <w:rsid w:val="00DE1EF6"/>
    <w:rsid w:val="00DE2468"/>
    <w:rsid w:val="00DE2CE2"/>
    <w:rsid w:val="00DE7F23"/>
    <w:rsid w:val="00DF1710"/>
    <w:rsid w:val="00DF4609"/>
    <w:rsid w:val="00DF5B97"/>
    <w:rsid w:val="00DF7823"/>
    <w:rsid w:val="00E06553"/>
    <w:rsid w:val="00E077F6"/>
    <w:rsid w:val="00E125A8"/>
    <w:rsid w:val="00E12CB8"/>
    <w:rsid w:val="00E14E6E"/>
    <w:rsid w:val="00E15945"/>
    <w:rsid w:val="00E206E8"/>
    <w:rsid w:val="00E257D3"/>
    <w:rsid w:val="00E273E6"/>
    <w:rsid w:val="00E31DF1"/>
    <w:rsid w:val="00E3468F"/>
    <w:rsid w:val="00E35218"/>
    <w:rsid w:val="00E37D1C"/>
    <w:rsid w:val="00E447BB"/>
    <w:rsid w:val="00E462F1"/>
    <w:rsid w:val="00E479EA"/>
    <w:rsid w:val="00E52D95"/>
    <w:rsid w:val="00E56569"/>
    <w:rsid w:val="00E5721F"/>
    <w:rsid w:val="00E57B08"/>
    <w:rsid w:val="00E602F7"/>
    <w:rsid w:val="00E622A1"/>
    <w:rsid w:val="00E671C0"/>
    <w:rsid w:val="00E6729D"/>
    <w:rsid w:val="00E679A4"/>
    <w:rsid w:val="00E67AD1"/>
    <w:rsid w:val="00E70741"/>
    <w:rsid w:val="00E70AC1"/>
    <w:rsid w:val="00E80F52"/>
    <w:rsid w:val="00E822B4"/>
    <w:rsid w:val="00E837DE"/>
    <w:rsid w:val="00E956DF"/>
    <w:rsid w:val="00E97845"/>
    <w:rsid w:val="00EB3691"/>
    <w:rsid w:val="00EB5FB3"/>
    <w:rsid w:val="00EB7461"/>
    <w:rsid w:val="00EB79A0"/>
    <w:rsid w:val="00EB7FF5"/>
    <w:rsid w:val="00EC3222"/>
    <w:rsid w:val="00EC7C32"/>
    <w:rsid w:val="00ED4913"/>
    <w:rsid w:val="00ED6FB5"/>
    <w:rsid w:val="00EF3E70"/>
    <w:rsid w:val="00EF4E85"/>
    <w:rsid w:val="00EF5A30"/>
    <w:rsid w:val="00EF77BD"/>
    <w:rsid w:val="00F007B3"/>
    <w:rsid w:val="00F02D76"/>
    <w:rsid w:val="00F05909"/>
    <w:rsid w:val="00F077D9"/>
    <w:rsid w:val="00F12968"/>
    <w:rsid w:val="00F12F92"/>
    <w:rsid w:val="00F13D9D"/>
    <w:rsid w:val="00F140D2"/>
    <w:rsid w:val="00F14397"/>
    <w:rsid w:val="00F170C3"/>
    <w:rsid w:val="00F24AE5"/>
    <w:rsid w:val="00F27FE8"/>
    <w:rsid w:val="00F3465D"/>
    <w:rsid w:val="00F350E7"/>
    <w:rsid w:val="00F35D63"/>
    <w:rsid w:val="00F411E4"/>
    <w:rsid w:val="00F41575"/>
    <w:rsid w:val="00F449D3"/>
    <w:rsid w:val="00F4739A"/>
    <w:rsid w:val="00F4768B"/>
    <w:rsid w:val="00F4797E"/>
    <w:rsid w:val="00F55CB3"/>
    <w:rsid w:val="00F57276"/>
    <w:rsid w:val="00F630A4"/>
    <w:rsid w:val="00F64146"/>
    <w:rsid w:val="00F65771"/>
    <w:rsid w:val="00F7268E"/>
    <w:rsid w:val="00F749E0"/>
    <w:rsid w:val="00F77E7A"/>
    <w:rsid w:val="00F804B7"/>
    <w:rsid w:val="00F80717"/>
    <w:rsid w:val="00F83318"/>
    <w:rsid w:val="00F85623"/>
    <w:rsid w:val="00FA1A0D"/>
    <w:rsid w:val="00FA2672"/>
    <w:rsid w:val="00FA3B0E"/>
    <w:rsid w:val="00FA7E6A"/>
    <w:rsid w:val="00FB0BDB"/>
    <w:rsid w:val="00FB20FC"/>
    <w:rsid w:val="00FB2FE2"/>
    <w:rsid w:val="00FC27D1"/>
    <w:rsid w:val="00FE2429"/>
    <w:rsid w:val="00FF03C4"/>
    <w:rsid w:val="00FF1191"/>
    <w:rsid w:val="00FF2796"/>
    <w:rsid w:val="00FF5312"/>
    <w:rsid w:val="00FF55F0"/>
    <w:rsid w:val="012683C4"/>
    <w:rsid w:val="014331B0"/>
    <w:rsid w:val="019E177E"/>
    <w:rsid w:val="0281F0BD"/>
    <w:rsid w:val="02C25425"/>
    <w:rsid w:val="036F143A"/>
    <w:rsid w:val="039F7D3A"/>
    <w:rsid w:val="072343F7"/>
    <w:rsid w:val="0727029D"/>
    <w:rsid w:val="0866FBDF"/>
    <w:rsid w:val="0A427C0D"/>
    <w:rsid w:val="0C7E5D2A"/>
    <w:rsid w:val="0C8AF870"/>
    <w:rsid w:val="0C931099"/>
    <w:rsid w:val="0D92857B"/>
    <w:rsid w:val="0FC38A44"/>
    <w:rsid w:val="10324CEF"/>
    <w:rsid w:val="107FF0CE"/>
    <w:rsid w:val="10AF4339"/>
    <w:rsid w:val="115241ED"/>
    <w:rsid w:val="11A4A9F5"/>
    <w:rsid w:val="1215B67E"/>
    <w:rsid w:val="1265F69E"/>
    <w:rsid w:val="1271A2CA"/>
    <w:rsid w:val="12EA3545"/>
    <w:rsid w:val="12FB2B06"/>
    <w:rsid w:val="133E195A"/>
    <w:rsid w:val="186EA146"/>
    <w:rsid w:val="18E0E44E"/>
    <w:rsid w:val="1A77DE64"/>
    <w:rsid w:val="1A910CF6"/>
    <w:rsid w:val="1CF7A79A"/>
    <w:rsid w:val="1D474293"/>
    <w:rsid w:val="1DBD3B9B"/>
    <w:rsid w:val="1DF81D70"/>
    <w:rsid w:val="1FCCC789"/>
    <w:rsid w:val="20A0A486"/>
    <w:rsid w:val="20F7A35A"/>
    <w:rsid w:val="228AD7A4"/>
    <w:rsid w:val="22BE7709"/>
    <w:rsid w:val="233A4E0D"/>
    <w:rsid w:val="23ADD8F7"/>
    <w:rsid w:val="24481738"/>
    <w:rsid w:val="2703403E"/>
    <w:rsid w:val="27238A28"/>
    <w:rsid w:val="272C9BA9"/>
    <w:rsid w:val="2733F882"/>
    <w:rsid w:val="27793946"/>
    <w:rsid w:val="28DA2115"/>
    <w:rsid w:val="2B244E3B"/>
    <w:rsid w:val="2C11C1D7"/>
    <w:rsid w:val="2CC1BCCB"/>
    <w:rsid w:val="2D45DCC0"/>
    <w:rsid w:val="2DCCA44A"/>
    <w:rsid w:val="2DD9BC5F"/>
    <w:rsid w:val="2F029E3A"/>
    <w:rsid w:val="2F72A17B"/>
    <w:rsid w:val="30E532FA"/>
    <w:rsid w:val="324B773E"/>
    <w:rsid w:val="32F332E6"/>
    <w:rsid w:val="331B2FF1"/>
    <w:rsid w:val="33240013"/>
    <w:rsid w:val="335F5C97"/>
    <w:rsid w:val="3372C27D"/>
    <w:rsid w:val="3981807D"/>
    <w:rsid w:val="3E5FED00"/>
    <w:rsid w:val="40590576"/>
    <w:rsid w:val="416CDBF6"/>
    <w:rsid w:val="42844E1F"/>
    <w:rsid w:val="429E4C7E"/>
    <w:rsid w:val="458751A2"/>
    <w:rsid w:val="45DE1C71"/>
    <w:rsid w:val="4A08F6FE"/>
    <w:rsid w:val="4A7B2FD5"/>
    <w:rsid w:val="4A899631"/>
    <w:rsid w:val="4B36DB89"/>
    <w:rsid w:val="4B8C1503"/>
    <w:rsid w:val="4BABBFC3"/>
    <w:rsid w:val="4E133E98"/>
    <w:rsid w:val="4E63A6A2"/>
    <w:rsid w:val="4F43F42E"/>
    <w:rsid w:val="5112C435"/>
    <w:rsid w:val="5154B79F"/>
    <w:rsid w:val="52E396BD"/>
    <w:rsid w:val="532F76CD"/>
    <w:rsid w:val="546FC153"/>
    <w:rsid w:val="568A6357"/>
    <w:rsid w:val="5863442E"/>
    <w:rsid w:val="5896397A"/>
    <w:rsid w:val="59159879"/>
    <w:rsid w:val="5B789CDA"/>
    <w:rsid w:val="5BB5DF95"/>
    <w:rsid w:val="5C43A3B9"/>
    <w:rsid w:val="5D36B551"/>
    <w:rsid w:val="5E8EBDB3"/>
    <w:rsid w:val="5F418F0B"/>
    <w:rsid w:val="633E59F3"/>
    <w:rsid w:val="649D786E"/>
    <w:rsid w:val="65A8256F"/>
    <w:rsid w:val="66202072"/>
    <w:rsid w:val="664AA8D3"/>
    <w:rsid w:val="67BBF0D3"/>
    <w:rsid w:val="68CCF7C6"/>
    <w:rsid w:val="6A978EE5"/>
    <w:rsid w:val="6C8F61F6"/>
    <w:rsid w:val="6CD5D94A"/>
    <w:rsid w:val="6DB7AEF7"/>
    <w:rsid w:val="6F94D48B"/>
    <w:rsid w:val="70339BA3"/>
    <w:rsid w:val="70BAC5AB"/>
    <w:rsid w:val="70D2226D"/>
    <w:rsid w:val="718C66D7"/>
    <w:rsid w:val="7270B984"/>
    <w:rsid w:val="749A73DB"/>
    <w:rsid w:val="767F36C3"/>
    <w:rsid w:val="76F867E3"/>
    <w:rsid w:val="76FBD327"/>
    <w:rsid w:val="78638A5F"/>
    <w:rsid w:val="7A6E1D6B"/>
    <w:rsid w:val="7B05F6B9"/>
    <w:rsid w:val="7D38E6D5"/>
    <w:rsid w:val="7D93E055"/>
    <w:rsid w:val="7ED2CBE3"/>
    <w:rsid w:val="7F3519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F73BFA"/>
  <w15:docId w15:val="{316D62BC-1D53-4F23-8DD8-770C70217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03EF"/>
    <w:pPr>
      <w:autoSpaceDE w:val="0"/>
      <w:autoSpaceDN w:val="0"/>
    </w:pPr>
  </w:style>
  <w:style w:type="paragraph" w:styleId="Nadpis1">
    <w:name w:val="heading 1"/>
    <w:basedOn w:val="Normln"/>
    <w:next w:val="Normln"/>
    <w:link w:val="Nadpis1Char"/>
    <w:uiPriority w:val="9"/>
    <w:qFormat/>
    <w:rsid w:val="0079759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7975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qFormat/>
    <w:rsid w:val="00845CCA"/>
    <w:pPr>
      <w:keepNext/>
      <w:autoSpaceDE/>
      <w:autoSpaceDN/>
      <w:jc w:val="center"/>
      <w:outlineLvl w:val="2"/>
    </w:pPr>
    <w:rPr>
      <w:b/>
      <w:sz w:val="2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896FDA"/>
    <w:pPr>
      <w:widowControl w:val="0"/>
    </w:pPr>
    <w:rPr>
      <w:color w:val="000000"/>
      <w:sz w:val="24"/>
      <w:szCs w:val="24"/>
    </w:rPr>
  </w:style>
  <w:style w:type="character" w:customStyle="1" w:styleId="ZkladntextChar">
    <w:name w:val="Základní text Char"/>
    <w:basedOn w:val="Standardnpsmoodstavce"/>
    <w:link w:val="Zkladntext"/>
    <w:uiPriority w:val="99"/>
    <w:semiHidden/>
    <w:rsid w:val="00896FDA"/>
    <w:rPr>
      <w:sz w:val="20"/>
      <w:szCs w:val="20"/>
    </w:rPr>
  </w:style>
  <w:style w:type="paragraph" w:customStyle="1" w:styleId="dka">
    <w:name w:val="Řádka"/>
    <w:uiPriority w:val="99"/>
    <w:rsid w:val="00896FDA"/>
    <w:pPr>
      <w:widowControl w:val="0"/>
      <w:autoSpaceDE w:val="0"/>
      <w:autoSpaceDN w:val="0"/>
    </w:pPr>
    <w:rPr>
      <w:color w:val="000000"/>
      <w:sz w:val="24"/>
      <w:szCs w:val="24"/>
    </w:rPr>
  </w:style>
  <w:style w:type="paragraph" w:customStyle="1" w:styleId="Znaka">
    <w:name w:val="Značka"/>
    <w:uiPriority w:val="99"/>
    <w:rsid w:val="00896FDA"/>
    <w:pPr>
      <w:widowControl w:val="0"/>
      <w:autoSpaceDE w:val="0"/>
      <w:autoSpaceDN w:val="0"/>
      <w:ind w:left="288"/>
    </w:pPr>
    <w:rPr>
      <w:color w:val="000000"/>
      <w:sz w:val="24"/>
      <w:szCs w:val="24"/>
    </w:rPr>
  </w:style>
  <w:style w:type="paragraph" w:customStyle="1" w:styleId="Znaka1">
    <w:name w:val="Značka 1"/>
    <w:uiPriority w:val="99"/>
    <w:rsid w:val="00896FDA"/>
    <w:pPr>
      <w:widowControl w:val="0"/>
      <w:autoSpaceDE w:val="0"/>
      <w:autoSpaceDN w:val="0"/>
      <w:ind w:left="576"/>
    </w:pPr>
    <w:rPr>
      <w:color w:val="000000"/>
      <w:sz w:val="24"/>
      <w:szCs w:val="24"/>
    </w:rPr>
  </w:style>
  <w:style w:type="paragraph" w:customStyle="1" w:styleId="sloseznamu">
    <w:name w:val="Číslo seznamu"/>
    <w:uiPriority w:val="99"/>
    <w:rsid w:val="00896FDA"/>
    <w:pPr>
      <w:widowControl w:val="0"/>
      <w:autoSpaceDE w:val="0"/>
      <w:autoSpaceDN w:val="0"/>
      <w:ind w:left="720"/>
    </w:pPr>
    <w:rPr>
      <w:color w:val="000000"/>
      <w:sz w:val="24"/>
      <w:szCs w:val="24"/>
    </w:rPr>
  </w:style>
  <w:style w:type="paragraph" w:customStyle="1" w:styleId="Podnadpis1">
    <w:name w:val="Podnadpis1"/>
    <w:uiPriority w:val="99"/>
    <w:rsid w:val="00896FDA"/>
    <w:pPr>
      <w:widowControl w:val="0"/>
      <w:autoSpaceDE w:val="0"/>
      <w:autoSpaceDN w:val="0"/>
    </w:pPr>
    <w:rPr>
      <w:b/>
      <w:bCs/>
      <w:i/>
      <w:iCs/>
      <w:color w:val="000000"/>
      <w:sz w:val="24"/>
      <w:szCs w:val="24"/>
    </w:rPr>
  </w:style>
  <w:style w:type="paragraph" w:customStyle="1" w:styleId="Nadpis">
    <w:name w:val="Nadpis"/>
    <w:uiPriority w:val="99"/>
    <w:rsid w:val="00896FDA"/>
    <w:pPr>
      <w:widowControl w:val="0"/>
      <w:autoSpaceDE w:val="0"/>
      <w:autoSpaceDN w:val="0"/>
      <w:jc w:val="center"/>
    </w:pPr>
    <w:rPr>
      <w:rFonts w:ascii="Arial" w:hAnsi="Arial" w:cs="Arial"/>
      <w:b/>
      <w:bCs/>
      <w:color w:val="000000"/>
      <w:sz w:val="36"/>
      <w:szCs w:val="36"/>
    </w:rPr>
  </w:style>
  <w:style w:type="paragraph" w:styleId="Zhlav">
    <w:name w:val="header"/>
    <w:basedOn w:val="Normln"/>
    <w:link w:val="ZhlavChar"/>
    <w:rsid w:val="00896FDA"/>
    <w:pPr>
      <w:widowControl w:val="0"/>
    </w:pPr>
    <w:rPr>
      <w:color w:val="000000"/>
      <w:sz w:val="24"/>
      <w:szCs w:val="24"/>
    </w:rPr>
  </w:style>
  <w:style w:type="character" w:customStyle="1" w:styleId="ZhlavChar">
    <w:name w:val="Záhlaví Char"/>
    <w:basedOn w:val="Standardnpsmoodstavce"/>
    <w:link w:val="Zhlav"/>
    <w:rsid w:val="00896FDA"/>
    <w:rPr>
      <w:sz w:val="20"/>
      <w:szCs w:val="20"/>
    </w:rPr>
  </w:style>
  <w:style w:type="paragraph" w:customStyle="1" w:styleId="Pata">
    <w:name w:val="Pata"/>
    <w:uiPriority w:val="99"/>
    <w:rsid w:val="00896FDA"/>
    <w:pPr>
      <w:widowControl w:val="0"/>
      <w:autoSpaceDE w:val="0"/>
      <w:autoSpaceDN w:val="0"/>
    </w:pPr>
    <w:rPr>
      <w:color w:val="000000"/>
      <w:sz w:val="24"/>
      <w:szCs w:val="24"/>
    </w:rPr>
  </w:style>
  <w:style w:type="paragraph" w:styleId="Zpat">
    <w:name w:val="footer"/>
    <w:basedOn w:val="Normln"/>
    <w:link w:val="ZpatChar"/>
    <w:uiPriority w:val="99"/>
    <w:rsid w:val="00896FDA"/>
    <w:pPr>
      <w:tabs>
        <w:tab w:val="center" w:pos="4536"/>
        <w:tab w:val="right" w:pos="9072"/>
      </w:tabs>
    </w:pPr>
  </w:style>
  <w:style w:type="character" w:customStyle="1" w:styleId="ZpatChar">
    <w:name w:val="Zápatí Char"/>
    <w:basedOn w:val="Standardnpsmoodstavce"/>
    <w:link w:val="Zpat"/>
    <w:uiPriority w:val="99"/>
    <w:rsid w:val="00896FDA"/>
    <w:rPr>
      <w:sz w:val="20"/>
      <w:szCs w:val="20"/>
    </w:rPr>
  </w:style>
  <w:style w:type="paragraph" w:styleId="Textbubliny">
    <w:name w:val="Balloon Text"/>
    <w:basedOn w:val="Normln"/>
    <w:link w:val="TextbublinyChar"/>
    <w:uiPriority w:val="99"/>
    <w:semiHidden/>
    <w:unhideWhenUsed/>
    <w:rsid w:val="00A87200"/>
    <w:rPr>
      <w:rFonts w:ascii="Tahoma" w:hAnsi="Tahoma" w:cs="Tahoma"/>
      <w:sz w:val="16"/>
      <w:szCs w:val="16"/>
    </w:rPr>
  </w:style>
  <w:style w:type="character" w:customStyle="1" w:styleId="TextbublinyChar">
    <w:name w:val="Text bubliny Char"/>
    <w:basedOn w:val="Standardnpsmoodstavce"/>
    <w:link w:val="Textbubliny"/>
    <w:uiPriority w:val="99"/>
    <w:semiHidden/>
    <w:rsid w:val="00A87200"/>
    <w:rPr>
      <w:rFonts w:ascii="Tahoma" w:hAnsi="Tahoma" w:cs="Tahoma"/>
      <w:sz w:val="16"/>
      <w:szCs w:val="16"/>
    </w:rPr>
  </w:style>
  <w:style w:type="character" w:styleId="Zstupntext">
    <w:name w:val="Placeholder Text"/>
    <w:basedOn w:val="Standardnpsmoodstavce"/>
    <w:uiPriority w:val="99"/>
    <w:semiHidden/>
    <w:rsid w:val="00D6476B"/>
    <w:rPr>
      <w:color w:val="808080"/>
    </w:rPr>
  </w:style>
  <w:style w:type="character" w:customStyle="1" w:styleId="Obsahformulekurzva">
    <w:name w:val="Obsah formuláře (kurzíva)"/>
    <w:basedOn w:val="Standardnpsmoodstavce"/>
    <w:uiPriority w:val="1"/>
    <w:qFormat/>
    <w:rsid w:val="00D6476B"/>
    <w:rPr>
      <w:rFonts w:asciiTheme="minorHAnsi" w:hAnsiTheme="minorHAnsi"/>
      <w:i/>
      <w:color w:val="auto"/>
      <w:sz w:val="22"/>
    </w:rPr>
  </w:style>
  <w:style w:type="character" w:customStyle="1" w:styleId="Obsahformule">
    <w:name w:val="Obsah formuláře"/>
    <w:basedOn w:val="Standardnpsmoodstavce"/>
    <w:uiPriority w:val="1"/>
    <w:qFormat/>
    <w:rsid w:val="00392CA3"/>
    <w:rPr>
      <w:rFonts w:asciiTheme="minorHAnsi" w:hAnsiTheme="minorHAnsi"/>
      <w:sz w:val="22"/>
    </w:rPr>
  </w:style>
  <w:style w:type="character" w:customStyle="1" w:styleId="Nadpis3Char">
    <w:name w:val="Nadpis 3 Char"/>
    <w:basedOn w:val="Standardnpsmoodstavce"/>
    <w:link w:val="Nadpis3"/>
    <w:rsid w:val="00845CCA"/>
    <w:rPr>
      <w:b/>
      <w:sz w:val="23"/>
    </w:rPr>
  </w:style>
  <w:style w:type="character" w:styleId="Hypertextovodkaz">
    <w:name w:val="Hyperlink"/>
    <w:rsid w:val="00137852"/>
    <w:rPr>
      <w:color w:val="1A8B00"/>
      <w:u w:val="single"/>
    </w:rPr>
  </w:style>
  <w:style w:type="paragraph" w:styleId="Nzev">
    <w:name w:val="Title"/>
    <w:basedOn w:val="Normln"/>
    <w:link w:val="NzevChar"/>
    <w:qFormat/>
    <w:rsid w:val="007263E0"/>
    <w:pPr>
      <w:autoSpaceDE/>
      <w:autoSpaceDN/>
      <w:jc w:val="center"/>
    </w:pPr>
    <w:rPr>
      <w:b/>
      <w:sz w:val="28"/>
      <w:lang w:eastAsia="en-US"/>
    </w:rPr>
  </w:style>
  <w:style w:type="character" w:customStyle="1" w:styleId="NzevChar">
    <w:name w:val="Název Char"/>
    <w:basedOn w:val="Standardnpsmoodstavce"/>
    <w:link w:val="Nzev"/>
    <w:rsid w:val="007263E0"/>
    <w:rPr>
      <w:b/>
      <w:sz w:val="28"/>
      <w:lang w:eastAsia="en-US"/>
    </w:rPr>
  </w:style>
  <w:style w:type="paragraph" w:styleId="Odstavecseseznamem">
    <w:name w:val="List Paragraph"/>
    <w:basedOn w:val="Normln"/>
    <w:link w:val="OdstavecseseznamemChar"/>
    <w:uiPriority w:val="34"/>
    <w:qFormat/>
    <w:rsid w:val="007263E0"/>
    <w:pPr>
      <w:autoSpaceDE/>
      <w:autoSpaceDN/>
      <w:ind w:left="720"/>
      <w:contextualSpacing/>
    </w:pPr>
    <w:rPr>
      <w:lang w:eastAsia="en-US"/>
    </w:rPr>
  </w:style>
  <w:style w:type="table" w:customStyle="1" w:styleId="TableGrid1">
    <w:name w:val="Table Grid1"/>
    <w:rsid w:val="008B674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Default">
    <w:name w:val="Default"/>
    <w:qFormat/>
    <w:rsid w:val="008B6747"/>
    <w:pPr>
      <w:autoSpaceDE w:val="0"/>
      <w:autoSpaceDN w:val="0"/>
      <w:adjustRightInd w:val="0"/>
    </w:pPr>
    <w:rPr>
      <w:rFonts w:ascii="Calibri" w:eastAsiaTheme="minorHAnsi" w:hAnsi="Calibri" w:cs="Calibri"/>
      <w:color w:val="000000"/>
      <w:sz w:val="24"/>
      <w:szCs w:val="24"/>
      <w:lang w:eastAsia="en-US"/>
    </w:rPr>
  </w:style>
  <w:style w:type="character" w:customStyle="1" w:styleId="Nadpis1Char">
    <w:name w:val="Nadpis 1 Char"/>
    <w:basedOn w:val="Standardnpsmoodstavce"/>
    <w:link w:val="Nadpis1"/>
    <w:uiPriority w:val="9"/>
    <w:rsid w:val="00797599"/>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rsid w:val="00797599"/>
    <w:rPr>
      <w:rFonts w:asciiTheme="majorHAnsi" w:eastAsiaTheme="majorEastAsia" w:hAnsiTheme="majorHAnsi" w:cstheme="majorBidi"/>
      <w:color w:val="365F91" w:themeColor="accent1" w:themeShade="BF"/>
      <w:sz w:val="26"/>
      <w:szCs w:val="26"/>
    </w:rPr>
  </w:style>
  <w:style w:type="table" w:customStyle="1" w:styleId="TableGrid2">
    <w:name w:val="Table Grid2"/>
    <w:rsid w:val="0010704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character" w:customStyle="1" w:styleId="UnresolvedMention1">
    <w:name w:val="Unresolved Mention1"/>
    <w:basedOn w:val="Standardnpsmoodstavce"/>
    <w:uiPriority w:val="99"/>
    <w:rsid w:val="002A667A"/>
    <w:rPr>
      <w:color w:val="605E5C"/>
      <w:shd w:val="clear" w:color="auto" w:fill="E1DFDD"/>
    </w:rPr>
  </w:style>
  <w:style w:type="character" w:styleId="Nevyeenzmnka">
    <w:name w:val="Unresolved Mention"/>
    <w:basedOn w:val="Standardnpsmoodstavce"/>
    <w:uiPriority w:val="99"/>
    <w:semiHidden/>
    <w:unhideWhenUsed/>
    <w:rsid w:val="004221BB"/>
    <w:rPr>
      <w:color w:val="605E5C"/>
      <w:shd w:val="clear" w:color="auto" w:fill="E1DFDD"/>
    </w:rPr>
  </w:style>
  <w:style w:type="table" w:customStyle="1" w:styleId="NENbezohranien">
    <w:name w:val="NEN bez ohraničení"/>
    <w:basedOn w:val="Normlntabulka"/>
    <w:uiPriority w:val="99"/>
    <w:rsid w:val="00BC34A2"/>
    <w:pPr>
      <w:spacing w:after="160" w:line="256" w:lineRule="auto"/>
    </w:pPr>
    <w:rPr>
      <w:rFonts w:eastAsiaTheme="minorHAnsi" w:cstheme="minorBidi"/>
      <w:sz w:val="24"/>
      <w:szCs w:val="22"/>
      <w:lang w:eastAsia="en-US"/>
    </w:rPr>
    <w:tblPr>
      <w:tblInd w:w="0" w:type="nil"/>
      <w:tblCellMar>
        <w:left w:w="0" w:type="dxa"/>
        <w:right w:w="0" w:type="dxa"/>
      </w:tblCellMar>
    </w:tblPr>
  </w:style>
  <w:style w:type="paragraph" w:styleId="Zkladntextodsazen2">
    <w:name w:val="Body Text Indent 2"/>
    <w:basedOn w:val="Normln"/>
    <w:link w:val="Zkladntextodsazen2Char"/>
    <w:rsid w:val="00D920F1"/>
    <w:pPr>
      <w:autoSpaceDE/>
      <w:autoSpaceDN/>
      <w:spacing w:after="120" w:line="480" w:lineRule="auto"/>
      <w:ind w:left="283"/>
    </w:pPr>
    <w:rPr>
      <w:sz w:val="24"/>
      <w:szCs w:val="24"/>
      <w:lang w:val="x-none" w:eastAsia="x-none"/>
    </w:rPr>
  </w:style>
  <w:style w:type="character" w:customStyle="1" w:styleId="Zkladntextodsazen2Char">
    <w:name w:val="Základní text odsazený 2 Char"/>
    <w:basedOn w:val="Standardnpsmoodstavce"/>
    <w:link w:val="Zkladntextodsazen2"/>
    <w:rsid w:val="00D920F1"/>
    <w:rPr>
      <w:sz w:val="24"/>
      <w:szCs w:val="24"/>
      <w:lang w:val="x-none" w:eastAsia="x-none"/>
    </w:rPr>
  </w:style>
  <w:style w:type="paragraph" w:styleId="Bezmezer">
    <w:name w:val="No Spacing"/>
    <w:uiPriority w:val="1"/>
    <w:qFormat/>
    <w:rsid w:val="000E3C18"/>
    <w:rPr>
      <w:rFonts w:asciiTheme="minorHAnsi" w:eastAsiaTheme="minorHAnsi" w:hAnsiTheme="minorHAnsi" w:cstheme="minorBidi"/>
      <w:sz w:val="22"/>
      <w:szCs w:val="22"/>
      <w:lang w:eastAsia="en-US"/>
    </w:rPr>
  </w:style>
  <w:style w:type="character" w:customStyle="1" w:styleId="platne1">
    <w:name w:val="platne1"/>
    <w:rsid w:val="000E3C18"/>
    <w:rPr>
      <w:rFonts w:cs="Times New Roman"/>
    </w:rPr>
  </w:style>
  <w:style w:type="character" w:customStyle="1" w:styleId="OdstavecseseznamemChar">
    <w:name w:val="Odstavec se seznamem Char"/>
    <w:link w:val="Odstavecseseznamem"/>
    <w:uiPriority w:val="34"/>
    <w:locked/>
    <w:rsid w:val="000E3C18"/>
    <w:rPr>
      <w:lang w:eastAsia="en-US"/>
    </w:rPr>
  </w:style>
  <w:style w:type="table" w:styleId="Mkatabulky">
    <w:name w:val="Table Grid"/>
    <w:basedOn w:val="Normlntabulka"/>
    <w:uiPriority w:val="39"/>
    <w:rsid w:val="000E3C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FA2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991688">
      <w:bodyDiv w:val="1"/>
      <w:marLeft w:val="0"/>
      <w:marRight w:val="0"/>
      <w:marTop w:val="0"/>
      <w:marBottom w:val="0"/>
      <w:divBdr>
        <w:top w:val="none" w:sz="0" w:space="0" w:color="auto"/>
        <w:left w:val="none" w:sz="0" w:space="0" w:color="auto"/>
        <w:bottom w:val="none" w:sz="0" w:space="0" w:color="auto"/>
        <w:right w:val="none" w:sz="0" w:space="0" w:color="auto"/>
      </w:divBdr>
    </w:div>
    <w:div w:id="813106756">
      <w:bodyDiv w:val="1"/>
      <w:marLeft w:val="0"/>
      <w:marRight w:val="0"/>
      <w:marTop w:val="0"/>
      <w:marBottom w:val="0"/>
      <w:divBdr>
        <w:top w:val="none" w:sz="0" w:space="0" w:color="auto"/>
        <w:left w:val="none" w:sz="0" w:space="0" w:color="auto"/>
        <w:bottom w:val="none" w:sz="0" w:space="0" w:color="auto"/>
        <w:right w:val="none" w:sz="0" w:space="0" w:color="auto"/>
      </w:divBdr>
    </w:div>
    <w:div w:id="860895400">
      <w:bodyDiv w:val="1"/>
      <w:marLeft w:val="0"/>
      <w:marRight w:val="0"/>
      <w:marTop w:val="0"/>
      <w:marBottom w:val="0"/>
      <w:divBdr>
        <w:top w:val="none" w:sz="0" w:space="0" w:color="auto"/>
        <w:left w:val="none" w:sz="0" w:space="0" w:color="auto"/>
        <w:bottom w:val="none" w:sz="0" w:space="0" w:color="auto"/>
        <w:right w:val="none" w:sz="0" w:space="0" w:color="auto"/>
      </w:divBdr>
      <w:divsChild>
        <w:div w:id="991255905">
          <w:marLeft w:val="0"/>
          <w:marRight w:val="0"/>
          <w:marTop w:val="0"/>
          <w:marBottom w:val="0"/>
          <w:divBdr>
            <w:top w:val="single" w:sz="2" w:space="0" w:color="D9D9E3"/>
            <w:left w:val="single" w:sz="2" w:space="0" w:color="D9D9E3"/>
            <w:bottom w:val="single" w:sz="2" w:space="0" w:color="D9D9E3"/>
            <w:right w:val="single" w:sz="2" w:space="0" w:color="D9D9E3"/>
          </w:divBdr>
          <w:divsChild>
            <w:div w:id="1305431554">
              <w:marLeft w:val="0"/>
              <w:marRight w:val="0"/>
              <w:marTop w:val="0"/>
              <w:marBottom w:val="0"/>
              <w:divBdr>
                <w:top w:val="single" w:sz="2" w:space="0" w:color="D9D9E3"/>
                <w:left w:val="single" w:sz="2" w:space="0" w:color="D9D9E3"/>
                <w:bottom w:val="single" w:sz="2" w:space="0" w:color="D9D9E3"/>
                <w:right w:val="single" w:sz="2" w:space="0" w:color="D9D9E3"/>
              </w:divBdr>
              <w:divsChild>
                <w:div w:id="1382899070">
                  <w:marLeft w:val="0"/>
                  <w:marRight w:val="0"/>
                  <w:marTop w:val="0"/>
                  <w:marBottom w:val="0"/>
                  <w:divBdr>
                    <w:top w:val="single" w:sz="2" w:space="0" w:color="D9D9E3"/>
                    <w:left w:val="single" w:sz="2" w:space="0" w:color="D9D9E3"/>
                    <w:bottom w:val="single" w:sz="2" w:space="0" w:color="D9D9E3"/>
                    <w:right w:val="single" w:sz="2" w:space="0" w:color="D9D9E3"/>
                  </w:divBdr>
                  <w:divsChild>
                    <w:div w:id="723217991">
                      <w:marLeft w:val="0"/>
                      <w:marRight w:val="0"/>
                      <w:marTop w:val="0"/>
                      <w:marBottom w:val="0"/>
                      <w:divBdr>
                        <w:top w:val="single" w:sz="2" w:space="0" w:color="D9D9E3"/>
                        <w:left w:val="single" w:sz="2" w:space="0" w:color="D9D9E3"/>
                        <w:bottom w:val="single" w:sz="2" w:space="0" w:color="D9D9E3"/>
                        <w:right w:val="single" w:sz="2" w:space="0" w:color="D9D9E3"/>
                      </w:divBdr>
                      <w:divsChild>
                        <w:div w:id="417291325">
                          <w:marLeft w:val="0"/>
                          <w:marRight w:val="0"/>
                          <w:marTop w:val="0"/>
                          <w:marBottom w:val="0"/>
                          <w:divBdr>
                            <w:top w:val="single" w:sz="2" w:space="0" w:color="auto"/>
                            <w:left w:val="single" w:sz="2" w:space="0" w:color="auto"/>
                            <w:bottom w:val="single" w:sz="6" w:space="0" w:color="auto"/>
                            <w:right w:val="single" w:sz="2" w:space="0" w:color="auto"/>
                          </w:divBdr>
                          <w:divsChild>
                            <w:div w:id="214973381">
                              <w:marLeft w:val="0"/>
                              <w:marRight w:val="0"/>
                              <w:marTop w:val="100"/>
                              <w:marBottom w:val="100"/>
                              <w:divBdr>
                                <w:top w:val="single" w:sz="2" w:space="0" w:color="D9D9E3"/>
                                <w:left w:val="single" w:sz="2" w:space="0" w:color="D9D9E3"/>
                                <w:bottom w:val="single" w:sz="2" w:space="0" w:color="D9D9E3"/>
                                <w:right w:val="single" w:sz="2" w:space="0" w:color="D9D9E3"/>
                              </w:divBdr>
                              <w:divsChild>
                                <w:div w:id="900098439">
                                  <w:marLeft w:val="0"/>
                                  <w:marRight w:val="0"/>
                                  <w:marTop w:val="0"/>
                                  <w:marBottom w:val="0"/>
                                  <w:divBdr>
                                    <w:top w:val="single" w:sz="2" w:space="0" w:color="D9D9E3"/>
                                    <w:left w:val="single" w:sz="2" w:space="0" w:color="D9D9E3"/>
                                    <w:bottom w:val="single" w:sz="2" w:space="0" w:color="D9D9E3"/>
                                    <w:right w:val="single" w:sz="2" w:space="0" w:color="D9D9E3"/>
                                  </w:divBdr>
                                  <w:divsChild>
                                    <w:div w:id="108280717">
                                      <w:marLeft w:val="0"/>
                                      <w:marRight w:val="0"/>
                                      <w:marTop w:val="0"/>
                                      <w:marBottom w:val="0"/>
                                      <w:divBdr>
                                        <w:top w:val="single" w:sz="2" w:space="0" w:color="D9D9E3"/>
                                        <w:left w:val="single" w:sz="2" w:space="0" w:color="D9D9E3"/>
                                        <w:bottom w:val="single" w:sz="2" w:space="0" w:color="D9D9E3"/>
                                        <w:right w:val="single" w:sz="2" w:space="0" w:color="D9D9E3"/>
                                      </w:divBdr>
                                      <w:divsChild>
                                        <w:div w:id="1302879659">
                                          <w:marLeft w:val="0"/>
                                          <w:marRight w:val="0"/>
                                          <w:marTop w:val="0"/>
                                          <w:marBottom w:val="0"/>
                                          <w:divBdr>
                                            <w:top w:val="single" w:sz="2" w:space="0" w:color="D9D9E3"/>
                                            <w:left w:val="single" w:sz="2" w:space="0" w:color="D9D9E3"/>
                                            <w:bottom w:val="single" w:sz="2" w:space="0" w:color="D9D9E3"/>
                                            <w:right w:val="single" w:sz="2" w:space="0" w:color="D9D9E3"/>
                                          </w:divBdr>
                                          <w:divsChild>
                                            <w:div w:id="1780872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368913646">
          <w:marLeft w:val="0"/>
          <w:marRight w:val="0"/>
          <w:marTop w:val="0"/>
          <w:marBottom w:val="0"/>
          <w:divBdr>
            <w:top w:val="none" w:sz="0" w:space="0" w:color="auto"/>
            <w:left w:val="none" w:sz="0" w:space="0" w:color="auto"/>
            <w:bottom w:val="none" w:sz="0" w:space="0" w:color="auto"/>
            <w:right w:val="none" w:sz="0" w:space="0" w:color="auto"/>
          </w:divBdr>
        </w:div>
      </w:divsChild>
    </w:div>
    <w:div w:id="876044068">
      <w:bodyDiv w:val="1"/>
      <w:marLeft w:val="0"/>
      <w:marRight w:val="0"/>
      <w:marTop w:val="0"/>
      <w:marBottom w:val="0"/>
      <w:divBdr>
        <w:top w:val="none" w:sz="0" w:space="0" w:color="auto"/>
        <w:left w:val="none" w:sz="0" w:space="0" w:color="auto"/>
        <w:bottom w:val="none" w:sz="0" w:space="0" w:color="auto"/>
        <w:right w:val="none" w:sz="0" w:space="0" w:color="auto"/>
      </w:divBdr>
    </w:div>
    <w:div w:id="909653844">
      <w:bodyDiv w:val="1"/>
      <w:marLeft w:val="0"/>
      <w:marRight w:val="0"/>
      <w:marTop w:val="0"/>
      <w:marBottom w:val="0"/>
      <w:divBdr>
        <w:top w:val="none" w:sz="0" w:space="0" w:color="auto"/>
        <w:left w:val="none" w:sz="0" w:space="0" w:color="auto"/>
        <w:bottom w:val="none" w:sz="0" w:space="0" w:color="auto"/>
        <w:right w:val="none" w:sz="0" w:space="0" w:color="auto"/>
      </w:divBdr>
    </w:div>
    <w:div w:id="1062169921">
      <w:bodyDiv w:val="1"/>
      <w:marLeft w:val="0"/>
      <w:marRight w:val="0"/>
      <w:marTop w:val="0"/>
      <w:marBottom w:val="0"/>
      <w:divBdr>
        <w:top w:val="none" w:sz="0" w:space="0" w:color="auto"/>
        <w:left w:val="none" w:sz="0" w:space="0" w:color="auto"/>
        <w:bottom w:val="none" w:sz="0" w:space="0" w:color="auto"/>
        <w:right w:val="none" w:sz="0" w:space="0" w:color="auto"/>
      </w:divBdr>
    </w:div>
    <w:div w:id="1068267368">
      <w:bodyDiv w:val="1"/>
      <w:marLeft w:val="0"/>
      <w:marRight w:val="0"/>
      <w:marTop w:val="0"/>
      <w:marBottom w:val="0"/>
      <w:divBdr>
        <w:top w:val="none" w:sz="0" w:space="0" w:color="auto"/>
        <w:left w:val="none" w:sz="0" w:space="0" w:color="auto"/>
        <w:bottom w:val="none" w:sz="0" w:space="0" w:color="auto"/>
        <w:right w:val="none" w:sz="0" w:space="0" w:color="auto"/>
      </w:divBdr>
    </w:div>
    <w:div w:id="1237939591">
      <w:bodyDiv w:val="1"/>
      <w:marLeft w:val="0"/>
      <w:marRight w:val="0"/>
      <w:marTop w:val="0"/>
      <w:marBottom w:val="0"/>
      <w:divBdr>
        <w:top w:val="none" w:sz="0" w:space="0" w:color="auto"/>
        <w:left w:val="none" w:sz="0" w:space="0" w:color="auto"/>
        <w:bottom w:val="none" w:sz="0" w:space="0" w:color="auto"/>
        <w:right w:val="none" w:sz="0" w:space="0" w:color="auto"/>
      </w:divBdr>
    </w:div>
    <w:div w:id="1329477487">
      <w:bodyDiv w:val="1"/>
      <w:marLeft w:val="0"/>
      <w:marRight w:val="0"/>
      <w:marTop w:val="0"/>
      <w:marBottom w:val="0"/>
      <w:divBdr>
        <w:top w:val="none" w:sz="0" w:space="0" w:color="auto"/>
        <w:left w:val="none" w:sz="0" w:space="0" w:color="auto"/>
        <w:bottom w:val="none" w:sz="0" w:space="0" w:color="auto"/>
        <w:right w:val="none" w:sz="0" w:space="0" w:color="auto"/>
      </w:divBdr>
    </w:div>
    <w:div w:id="1432893142">
      <w:bodyDiv w:val="1"/>
      <w:marLeft w:val="0"/>
      <w:marRight w:val="0"/>
      <w:marTop w:val="0"/>
      <w:marBottom w:val="0"/>
      <w:divBdr>
        <w:top w:val="none" w:sz="0" w:space="0" w:color="auto"/>
        <w:left w:val="none" w:sz="0" w:space="0" w:color="auto"/>
        <w:bottom w:val="none" w:sz="0" w:space="0" w:color="auto"/>
        <w:right w:val="none" w:sz="0" w:space="0" w:color="auto"/>
      </w:divBdr>
    </w:div>
    <w:div w:id="1754624213">
      <w:bodyDiv w:val="1"/>
      <w:marLeft w:val="0"/>
      <w:marRight w:val="0"/>
      <w:marTop w:val="0"/>
      <w:marBottom w:val="0"/>
      <w:divBdr>
        <w:top w:val="none" w:sz="0" w:space="0" w:color="auto"/>
        <w:left w:val="none" w:sz="0" w:space="0" w:color="auto"/>
        <w:bottom w:val="none" w:sz="0" w:space="0" w:color="auto"/>
        <w:right w:val="none" w:sz="0" w:space="0" w:color="auto"/>
      </w:divBdr>
    </w:div>
    <w:div w:id="1933779105">
      <w:bodyDiv w:val="1"/>
      <w:marLeft w:val="0"/>
      <w:marRight w:val="0"/>
      <w:marTop w:val="0"/>
      <w:marBottom w:val="0"/>
      <w:divBdr>
        <w:top w:val="none" w:sz="0" w:space="0" w:color="auto"/>
        <w:left w:val="none" w:sz="0" w:space="0" w:color="auto"/>
        <w:bottom w:val="none" w:sz="0" w:space="0" w:color="auto"/>
        <w:right w:val="none" w:sz="0" w:space="0" w:color="auto"/>
      </w:divBdr>
    </w:div>
    <w:div w:id="208811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73A80158227C44B99495C655B53FF65" ma:contentTypeVersion="14" ma:contentTypeDescription="Vytvoří nový dokument" ma:contentTypeScope="" ma:versionID="e1bc8962280dda2e413bb95cfbd37616">
  <xsd:schema xmlns:xsd="http://www.w3.org/2001/XMLSchema" xmlns:xs="http://www.w3.org/2001/XMLSchema" xmlns:p="http://schemas.microsoft.com/office/2006/metadata/properties" xmlns:ns3="a18e5a50-9edd-4775-aa31-d2c7f3c3f934" xmlns:ns4="28aaffae-a953-4267-a350-84bf540a75fb" targetNamespace="http://schemas.microsoft.com/office/2006/metadata/properties" ma:root="true" ma:fieldsID="5ac75c4862684e5e51c249545592571d" ns3:_="" ns4:_="">
    <xsd:import namespace="a18e5a50-9edd-4775-aa31-d2c7f3c3f934"/>
    <xsd:import namespace="28aaffae-a953-4267-a350-84bf540a75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e5a50-9edd-4775-aa31-d2c7f3c3f934"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aaffae-a953-4267-a350-84bf540a75f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F9EF9C-1B50-4DDA-90A8-CA5CC29CFC92}">
  <ds:schemaRefs>
    <ds:schemaRef ds:uri="http://schemas.openxmlformats.org/officeDocument/2006/bibliography"/>
  </ds:schemaRefs>
</ds:datastoreItem>
</file>

<file path=customXml/itemProps2.xml><?xml version="1.0" encoding="utf-8"?>
<ds:datastoreItem xmlns:ds="http://schemas.openxmlformats.org/officeDocument/2006/customXml" ds:itemID="{5D2455AD-D9DC-4416-8EF5-A216ABBCA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e5a50-9edd-4775-aa31-d2c7f3c3f934"/>
    <ds:schemaRef ds:uri="28aaffae-a953-4267-a350-84bf540a7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4BDDCE-9E85-46B3-A2BE-C5C4965059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F68D4D-6FA9-482A-B5E6-D96442FFA2AE}">
  <ds:schemaRefs>
    <ds:schemaRef ds:uri="http://schemas.microsoft.com/sharepoint/v3/contenttype/forms"/>
  </ds:schemaRefs>
</ds:datastoreItem>
</file>

<file path=docMetadata/LabelInfo.xml><?xml version="1.0" encoding="utf-8"?>
<clbl:labelList xmlns:clbl="http://schemas.microsoft.com/office/2020/mipLabelMetadata">
  <clbl:label id="{e1870188-0a3a-47b9-842e-d96d4fe9b974}" enabled="1" method="Standard" siteId="{5da9d1b5-f5ac-4dd6-8f05-4873819d65be}"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1365</Words>
  <Characters>8059</Characters>
  <Application>Microsoft Office Word</Application>
  <DocSecurity>0</DocSecurity>
  <Lines>67</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HAVIT, s.r.o.</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Beněk | XEVOS</dc:creator>
  <cp:keywords/>
  <cp:lastModifiedBy>DCUK Office</cp:lastModifiedBy>
  <cp:revision>2</cp:revision>
  <cp:lastPrinted>2023-11-29T13:06:00Z</cp:lastPrinted>
  <dcterms:created xsi:type="dcterms:W3CDTF">2024-01-29T09:21:00Z</dcterms:created>
  <dcterms:modified xsi:type="dcterms:W3CDTF">2024-01-29T09:21:00Z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0x010100573A80158227C44B99495C655B53FF65</vt:lpwstr>
  </property>
  <property fmtid="{D5CDD505-2E9C-101B-9397-08002B2CF9AE}" pid="3" name="MSIP_Label_e1870188-0a3a-47b9-842e-d96d4fe9b974_Enabled">
    <vt:lpwstr>true</vt:lpwstr>
  </property>
  <property fmtid="{D5CDD505-2E9C-101B-9397-08002B2CF9AE}" pid="4" name="MSIP_Label_e1870188-0a3a-47b9-842e-d96d4fe9b974_SetDate">
    <vt:lpwstr>2022-10-14T11:14:50Z</vt:lpwstr>
  </property>
  <property fmtid="{D5CDD505-2E9C-101B-9397-08002B2CF9AE}" pid="5" name="MSIP_Label_e1870188-0a3a-47b9-842e-d96d4fe9b974_Method">
    <vt:lpwstr>Standard</vt:lpwstr>
  </property>
  <property fmtid="{D5CDD505-2E9C-101B-9397-08002B2CF9AE}" pid="6" name="MSIP_Label_e1870188-0a3a-47b9-842e-d96d4fe9b974_Name">
    <vt:lpwstr>defa4170-0d19-0005-0004-bc88714345d2</vt:lpwstr>
  </property>
  <property fmtid="{D5CDD505-2E9C-101B-9397-08002B2CF9AE}" pid="7" name="MSIP_Label_e1870188-0a3a-47b9-842e-d96d4fe9b974_SiteId">
    <vt:lpwstr>5da9d1b5-f5ac-4dd6-8f05-4873819d65be</vt:lpwstr>
  </property>
  <property fmtid="{D5CDD505-2E9C-101B-9397-08002B2CF9AE}" pid="8" name="MSIP_Label_e1870188-0a3a-47b9-842e-d96d4fe9b974_ActionId">
    <vt:lpwstr>a5a997b7-2dcd-41d3-b56e-eb145caf71e7</vt:lpwstr>
  </property>
  <property fmtid="{D5CDD505-2E9C-101B-9397-08002B2CF9AE}" pid="9" name="MSIP_Label_e1870188-0a3a-47b9-842e-d96d4fe9b974_ContentBits">
    <vt:lpwstr>0</vt:lpwstr>
  </property>
</Properties>
</file>