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C" w:rsidRPr="003913A9" w:rsidRDefault="000459CC" w:rsidP="000459CC">
      <w:pPr>
        <w:pStyle w:val="Podtitul"/>
        <w:ind w:left="4248" w:firstLine="708"/>
        <w:rPr>
          <w:color w:val="auto"/>
        </w:rPr>
      </w:pPr>
      <w:bookmarkStart w:id="0" w:name="_GoBack"/>
      <w:bookmarkEnd w:id="0"/>
      <w:r w:rsidRPr="003913A9">
        <w:rPr>
          <w:color w:val="auto"/>
        </w:rPr>
        <w:t xml:space="preserve">Číslo smlouvy objednatele: </w:t>
      </w:r>
      <w:r w:rsidR="00A727CE">
        <w:rPr>
          <w:color w:val="auto"/>
        </w:rPr>
        <w:t>MJ</w:t>
      </w:r>
      <w:r w:rsidR="002C6882">
        <w:rPr>
          <w:color w:val="auto"/>
        </w:rPr>
        <w:t>/43766/2016</w:t>
      </w:r>
    </w:p>
    <w:p w:rsidR="000459CC" w:rsidRPr="003913A9" w:rsidRDefault="000459CC" w:rsidP="000459CC">
      <w:pPr>
        <w:pStyle w:val="Podtitul"/>
        <w:ind w:left="4956"/>
        <w:rPr>
          <w:color w:val="auto"/>
        </w:rPr>
      </w:pPr>
      <w:r w:rsidRPr="003913A9">
        <w:rPr>
          <w:color w:val="auto"/>
        </w:rPr>
        <w:t xml:space="preserve">Číslo smlouvy zhotovitele: </w:t>
      </w:r>
      <w:r w:rsidRPr="003913A9">
        <w:rPr>
          <w:color w:val="auto"/>
        </w:rPr>
        <w:tab/>
      </w:r>
    </w:p>
    <w:p w:rsidR="000459CC" w:rsidRPr="003913A9" w:rsidRDefault="000459CC" w:rsidP="000459CC">
      <w:pPr>
        <w:pStyle w:val="Nzev"/>
        <w:rPr>
          <w:color w:val="auto"/>
        </w:rPr>
      </w:pPr>
      <w:r w:rsidRPr="003913A9">
        <w:rPr>
          <w:color w:val="auto"/>
        </w:rPr>
        <w:t>Smlouva o dílo</w:t>
      </w:r>
    </w:p>
    <w:p w:rsidR="000459CC" w:rsidRPr="003913A9" w:rsidRDefault="000459CC" w:rsidP="000459CC">
      <w:pPr>
        <w:pStyle w:val="Podtitul"/>
        <w:rPr>
          <w:color w:val="auto"/>
        </w:rPr>
      </w:pPr>
      <w:r w:rsidRPr="003913A9">
        <w:rPr>
          <w:color w:val="auto"/>
        </w:rPr>
        <w:t>uzavřená v souladu s § 2586 a násl. zákona č. 89/2012 Sb., občanský zákoník, ve znění pozdějších předpisů (dále jen „Smlouva“)</w:t>
      </w:r>
    </w:p>
    <w:p w:rsidR="000459CC" w:rsidRDefault="000459CC" w:rsidP="006D03CF">
      <w:pPr>
        <w:pStyle w:val="Nadpis1"/>
        <w:numPr>
          <w:ilvl w:val="0"/>
          <w:numId w:val="8"/>
        </w:numPr>
      </w:pPr>
      <w:r>
        <w:t>Smluvní strany</w:t>
      </w:r>
    </w:p>
    <w:p w:rsidR="000459CC" w:rsidRPr="003913A9" w:rsidRDefault="000459CC" w:rsidP="000459CC">
      <w:pPr>
        <w:tabs>
          <w:tab w:val="left" w:pos="4253"/>
          <w:tab w:val="left" w:pos="5954"/>
        </w:tabs>
        <w:rPr>
          <w:sz w:val="24"/>
          <w:szCs w:val="24"/>
        </w:rPr>
      </w:pPr>
    </w:p>
    <w:p w:rsidR="000459CC" w:rsidRPr="003913A9" w:rsidRDefault="000459CC" w:rsidP="000459CC">
      <w:pPr>
        <w:rPr>
          <w:b/>
          <w:sz w:val="24"/>
          <w:szCs w:val="24"/>
        </w:rPr>
      </w:pPr>
      <w:r w:rsidRPr="003913A9">
        <w:rPr>
          <w:b/>
          <w:sz w:val="24"/>
          <w:szCs w:val="24"/>
        </w:rPr>
        <w:t>Objednatel:</w:t>
      </w:r>
      <w:r w:rsidRPr="003913A9">
        <w:rPr>
          <w:b/>
          <w:sz w:val="24"/>
          <w:szCs w:val="24"/>
        </w:rPr>
        <w:tab/>
      </w:r>
      <w:r w:rsidRPr="003913A9">
        <w:rPr>
          <w:b/>
          <w:sz w:val="24"/>
          <w:szCs w:val="24"/>
        </w:rPr>
        <w:tab/>
      </w:r>
      <w:r w:rsidRPr="003913A9">
        <w:rPr>
          <w:b/>
          <w:sz w:val="24"/>
          <w:szCs w:val="24"/>
        </w:rPr>
        <w:tab/>
      </w:r>
      <w:r w:rsidRPr="003913A9">
        <w:rPr>
          <w:b/>
          <w:sz w:val="24"/>
          <w:szCs w:val="24"/>
        </w:rPr>
        <w:tab/>
      </w:r>
      <w:r w:rsidRPr="003913A9">
        <w:rPr>
          <w:sz w:val="24"/>
          <w:szCs w:val="24"/>
        </w:rPr>
        <w:t>Město Jeseník</w:t>
      </w:r>
    </w:p>
    <w:p w:rsidR="000459CC" w:rsidRPr="003913A9" w:rsidRDefault="000459CC" w:rsidP="000459CC">
      <w:pPr>
        <w:rPr>
          <w:sz w:val="24"/>
          <w:szCs w:val="24"/>
        </w:rPr>
      </w:pPr>
      <w:r w:rsidRPr="003913A9">
        <w:rPr>
          <w:sz w:val="24"/>
          <w:szCs w:val="24"/>
        </w:rPr>
        <w:tab/>
        <w:t>se sídlem: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  <w:t>Masarykovo nám. 167/1, 790 01 Jeseník</w:t>
      </w:r>
    </w:p>
    <w:p w:rsidR="000459CC" w:rsidRPr="003913A9" w:rsidRDefault="002C6882" w:rsidP="000459CC">
      <w:pPr>
        <w:rPr>
          <w:sz w:val="24"/>
          <w:szCs w:val="24"/>
        </w:rPr>
      </w:pPr>
      <w:r>
        <w:rPr>
          <w:sz w:val="24"/>
          <w:szCs w:val="24"/>
        </w:rPr>
        <w:tab/>
        <w:t>IČ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00302724</w:t>
      </w:r>
    </w:p>
    <w:p w:rsidR="000459CC" w:rsidRPr="003913A9" w:rsidRDefault="002C6882" w:rsidP="000459CC">
      <w:pPr>
        <w:rPr>
          <w:sz w:val="24"/>
          <w:szCs w:val="24"/>
        </w:rPr>
      </w:pPr>
      <w:r>
        <w:rPr>
          <w:sz w:val="24"/>
          <w:szCs w:val="24"/>
        </w:rPr>
        <w:tab/>
        <w:t>DIČ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B7F25">
        <w:rPr>
          <w:sz w:val="24"/>
          <w:szCs w:val="24"/>
        </w:rPr>
        <w:t>00</w:t>
      </w:r>
      <w:r>
        <w:rPr>
          <w:sz w:val="24"/>
          <w:szCs w:val="24"/>
        </w:rPr>
        <w:t>302724</w:t>
      </w:r>
    </w:p>
    <w:p w:rsidR="000459CC" w:rsidRPr="003913A9" w:rsidRDefault="000459CC" w:rsidP="000459CC">
      <w:pPr>
        <w:ind w:firstLine="708"/>
        <w:rPr>
          <w:sz w:val="24"/>
          <w:szCs w:val="24"/>
        </w:rPr>
      </w:pPr>
      <w:r w:rsidRPr="003913A9">
        <w:rPr>
          <w:sz w:val="24"/>
          <w:szCs w:val="24"/>
        </w:rPr>
        <w:t>Objednatel zastoupený: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  <w:t>Ing. Adam Kalous, starosta</w:t>
      </w:r>
    </w:p>
    <w:p w:rsidR="000459CC" w:rsidRPr="003913A9" w:rsidRDefault="002C6882" w:rsidP="000459C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Zástupce pro věcná jednání:</w:t>
      </w:r>
      <w:r>
        <w:rPr>
          <w:sz w:val="24"/>
          <w:szCs w:val="24"/>
        </w:rPr>
        <w:tab/>
        <w:t xml:space="preserve">Mgr. Zdeňka </w:t>
      </w:r>
      <w:proofErr w:type="spellStart"/>
      <w:r>
        <w:rPr>
          <w:sz w:val="24"/>
          <w:szCs w:val="24"/>
        </w:rPr>
        <w:t>Exelová</w:t>
      </w:r>
      <w:proofErr w:type="spellEnd"/>
    </w:p>
    <w:p w:rsidR="000459CC" w:rsidRPr="003913A9" w:rsidRDefault="002C6882" w:rsidP="000459CC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1520841/0100</w:t>
      </w:r>
    </w:p>
    <w:p w:rsidR="000459CC" w:rsidRPr="003913A9" w:rsidRDefault="000459CC" w:rsidP="000459CC">
      <w:pPr>
        <w:rPr>
          <w:sz w:val="24"/>
          <w:szCs w:val="24"/>
        </w:rPr>
      </w:pPr>
    </w:p>
    <w:p w:rsidR="000459CC" w:rsidRPr="003913A9" w:rsidRDefault="000459CC" w:rsidP="000459CC">
      <w:pPr>
        <w:rPr>
          <w:sz w:val="24"/>
          <w:szCs w:val="24"/>
        </w:rPr>
      </w:pPr>
      <w:r w:rsidRPr="003913A9">
        <w:rPr>
          <w:b/>
          <w:sz w:val="24"/>
          <w:szCs w:val="24"/>
        </w:rPr>
        <w:t>Zhotovitel: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  <w:t>Ing. Tomáš Kučera, Ph.D.</w:t>
      </w:r>
    </w:p>
    <w:p w:rsidR="000459CC" w:rsidRPr="003913A9" w:rsidRDefault="000459CC" w:rsidP="000459CC">
      <w:pPr>
        <w:ind w:firstLine="708"/>
        <w:rPr>
          <w:sz w:val="24"/>
          <w:szCs w:val="24"/>
        </w:rPr>
      </w:pPr>
      <w:r w:rsidRPr="003913A9">
        <w:rPr>
          <w:sz w:val="24"/>
          <w:szCs w:val="24"/>
        </w:rPr>
        <w:t>se sídlem: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  <w:t>Tuřanská 247/33, 620 00 Brno</w:t>
      </w:r>
    </w:p>
    <w:p w:rsidR="000459CC" w:rsidRPr="003913A9" w:rsidRDefault="000459CC" w:rsidP="000459CC">
      <w:pPr>
        <w:ind w:firstLine="708"/>
        <w:rPr>
          <w:sz w:val="24"/>
          <w:szCs w:val="24"/>
        </w:rPr>
      </w:pPr>
      <w:r w:rsidRPr="003913A9">
        <w:rPr>
          <w:sz w:val="24"/>
          <w:szCs w:val="24"/>
        </w:rPr>
        <w:t>IČ zhotovitele: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  <w:t>71798315</w:t>
      </w:r>
    </w:p>
    <w:p w:rsidR="000459CC" w:rsidRPr="003913A9" w:rsidRDefault="000459CC" w:rsidP="000459CC">
      <w:pPr>
        <w:ind w:firstLine="708"/>
        <w:rPr>
          <w:sz w:val="24"/>
          <w:szCs w:val="24"/>
        </w:rPr>
      </w:pPr>
      <w:r w:rsidRPr="003913A9">
        <w:rPr>
          <w:sz w:val="24"/>
          <w:szCs w:val="24"/>
        </w:rPr>
        <w:t>Bankovní spojení:</w:t>
      </w:r>
      <w:r w:rsidRPr="003913A9">
        <w:rPr>
          <w:sz w:val="24"/>
          <w:szCs w:val="24"/>
        </w:rPr>
        <w:tab/>
      </w:r>
      <w:r w:rsidRPr="003913A9">
        <w:rPr>
          <w:sz w:val="24"/>
          <w:szCs w:val="24"/>
        </w:rPr>
        <w:tab/>
      </w:r>
      <w:r w:rsidR="006D03CF" w:rsidRPr="003913A9">
        <w:rPr>
          <w:sz w:val="24"/>
          <w:szCs w:val="24"/>
        </w:rPr>
        <w:t>670100-2208755567/6210</w:t>
      </w:r>
    </w:p>
    <w:p w:rsidR="000459CC" w:rsidRDefault="000459CC" w:rsidP="006D03CF">
      <w:pPr>
        <w:pStyle w:val="Nadpis1"/>
        <w:numPr>
          <w:ilvl w:val="0"/>
          <w:numId w:val="8"/>
        </w:numPr>
      </w:pPr>
      <w:r>
        <w:t>Před</w:t>
      </w:r>
      <w:r w:rsidRPr="006D03CF">
        <w:t>m</w:t>
      </w:r>
      <w:r>
        <w:t>ět smlouvy</w:t>
      </w:r>
    </w:p>
    <w:p w:rsidR="004C6B48" w:rsidRDefault="000459CC" w:rsidP="003913A9">
      <w:pPr>
        <w:pStyle w:val="Odstavec"/>
      </w:pPr>
      <w:r w:rsidRPr="008E196C">
        <w:t xml:space="preserve">Předmětem smlouvy je zpracování </w:t>
      </w:r>
      <w:r w:rsidR="00A97618">
        <w:t>posudku</w:t>
      </w:r>
      <w:r w:rsidR="006D03CF">
        <w:t xml:space="preserve"> „</w:t>
      </w:r>
      <w:r w:rsidR="006D03CF">
        <w:rPr>
          <w:b/>
        </w:rPr>
        <w:t>Potřeba rekonstrukce úpravny vody Adolfovice</w:t>
      </w:r>
      <w:r w:rsidR="006D03CF">
        <w:t>“</w:t>
      </w:r>
      <w:r w:rsidR="004C6B48">
        <w:t xml:space="preserve">. </w:t>
      </w:r>
      <w:r w:rsidR="00A97618">
        <w:t>Posudek</w:t>
      </w:r>
      <w:r w:rsidR="004C6B48">
        <w:t xml:space="preserve"> </w:t>
      </w:r>
      <w:r w:rsidRPr="008E196C">
        <w:t xml:space="preserve">se bude zabývat potřebností rekonstrukce v rozsahu dle </w:t>
      </w:r>
      <w:r w:rsidR="004C6B48">
        <w:t>TES – Studie proveditelnosti rekonstrukce úpra</w:t>
      </w:r>
      <w:r w:rsidR="000D6EA8">
        <w:t>v</w:t>
      </w:r>
      <w:r w:rsidR="004C6B48">
        <w:t>ny vody Adolfovice (</w:t>
      </w:r>
      <w:proofErr w:type="spellStart"/>
      <w:r w:rsidRPr="008E196C">
        <w:t>Voding</w:t>
      </w:r>
      <w:proofErr w:type="spellEnd"/>
      <w:r w:rsidRPr="008E196C">
        <w:t xml:space="preserve"> Hranice, 10/2015</w:t>
      </w:r>
      <w:r w:rsidR="004C6B48">
        <w:t xml:space="preserve">) s ohledem na stávající technický stav úpravny vody, spolehlivost dodávky vody a </w:t>
      </w:r>
      <w:r w:rsidR="000D6EA8">
        <w:t xml:space="preserve">celkový </w:t>
      </w:r>
      <w:r w:rsidR="004C6B48">
        <w:t>význam úpravny ve vodovodu</w:t>
      </w:r>
      <w:r w:rsidRPr="008E196C">
        <w:t xml:space="preserve">. </w:t>
      </w:r>
    </w:p>
    <w:p w:rsidR="004C6B48" w:rsidRPr="004C6B48" w:rsidRDefault="00A97618" w:rsidP="004C6B48">
      <w:pPr>
        <w:pStyle w:val="Odstavecseseznamem"/>
        <w:jc w:val="both"/>
        <w:rPr>
          <w:sz w:val="24"/>
        </w:rPr>
      </w:pPr>
      <w:r>
        <w:rPr>
          <w:sz w:val="24"/>
        </w:rPr>
        <w:lastRenderedPageBreak/>
        <w:t>Posudek</w:t>
      </w:r>
      <w:r w:rsidR="004C6B48">
        <w:rPr>
          <w:sz w:val="24"/>
        </w:rPr>
        <w:t xml:space="preserve"> bude obsahovat:</w:t>
      </w:r>
    </w:p>
    <w:p w:rsidR="004C6B48" w:rsidRDefault="004C6B48" w:rsidP="004C6B48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4C6B48">
        <w:rPr>
          <w:sz w:val="24"/>
        </w:rPr>
        <w:t>Současný stav úpravny vody (vodohospodářská část, technologická část, stavební část)</w:t>
      </w:r>
    </w:p>
    <w:p w:rsidR="004C6B48" w:rsidRPr="004C6B48" w:rsidRDefault="004C6B48" w:rsidP="000D6EA8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4C6B48">
        <w:rPr>
          <w:sz w:val="24"/>
        </w:rPr>
        <w:t xml:space="preserve">Rozbor </w:t>
      </w:r>
      <w:r w:rsidR="000D6EA8" w:rsidRPr="000D6EA8">
        <w:rPr>
          <w:sz w:val="24"/>
        </w:rPr>
        <w:t>Studie proveditelnosti rekonstrukce úpravny vody Adolfovice</w:t>
      </w:r>
      <w:r w:rsidR="000D6EA8">
        <w:rPr>
          <w:sz w:val="24"/>
        </w:rPr>
        <w:t>, TES</w:t>
      </w:r>
      <w:r w:rsidR="000D6EA8" w:rsidRPr="000D6EA8">
        <w:rPr>
          <w:sz w:val="24"/>
        </w:rPr>
        <w:t xml:space="preserve"> </w:t>
      </w:r>
      <w:r w:rsidRPr="004C6B48">
        <w:rPr>
          <w:sz w:val="24"/>
        </w:rPr>
        <w:t>(</w:t>
      </w:r>
      <w:proofErr w:type="spellStart"/>
      <w:r w:rsidRPr="004C6B48">
        <w:rPr>
          <w:sz w:val="24"/>
        </w:rPr>
        <w:t>Voding</w:t>
      </w:r>
      <w:proofErr w:type="spellEnd"/>
      <w:r w:rsidRPr="004C6B48">
        <w:rPr>
          <w:sz w:val="24"/>
        </w:rPr>
        <w:t xml:space="preserve"> Hranice, 10/2015)</w:t>
      </w:r>
    </w:p>
    <w:p w:rsidR="003913A9" w:rsidRDefault="004C6B48" w:rsidP="003913A9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4C6B48">
        <w:rPr>
          <w:sz w:val="24"/>
        </w:rPr>
        <w:t>Závěry a doporučení</w:t>
      </w:r>
    </w:p>
    <w:p w:rsidR="000459CC" w:rsidRPr="008E196C" w:rsidRDefault="00A97618" w:rsidP="003913A9">
      <w:pPr>
        <w:pStyle w:val="Odstavec"/>
      </w:pPr>
      <w:r>
        <w:t>Posudek</w:t>
      </w:r>
      <w:r w:rsidR="000459CC" w:rsidRPr="008E196C">
        <w:t xml:space="preserve"> bude zpracována na základě prohlídky objektu úpravny zpracovatelem a dat dodaných objednatelem prostřednictvím provozovatele úpravny, tj. společnosti Vak - Vodovody a kanalizace Jesenicka, a.s. </w:t>
      </w:r>
    </w:p>
    <w:p w:rsidR="000459CC" w:rsidRPr="00424E2C" w:rsidRDefault="000459CC" w:rsidP="000459C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 xml:space="preserve">Cena </w:t>
      </w:r>
    </w:p>
    <w:p w:rsidR="000459CC" w:rsidRDefault="000459CC" w:rsidP="003913A9">
      <w:pPr>
        <w:pStyle w:val="Odstavec"/>
      </w:pPr>
      <w:r w:rsidRPr="002D5CF3">
        <w:t xml:space="preserve">Cena díla je stanovena dohodou na základě </w:t>
      </w:r>
      <w:r>
        <w:t xml:space="preserve">ústního jednání ze dne </w:t>
      </w:r>
      <w:proofErr w:type="gramStart"/>
      <w:r>
        <w:t>9.8.2016</w:t>
      </w:r>
      <w:proofErr w:type="gramEnd"/>
      <w:r>
        <w:t xml:space="preserve"> a </w:t>
      </w:r>
      <w:r w:rsidRPr="002D5CF3">
        <w:t xml:space="preserve">činí </w:t>
      </w:r>
      <w:r>
        <w:t>6</w:t>
      </w:r>
      <w:r w:rsidRPr="002D5CF3">
        <w:t>2.000,- Kč</w:t>
      </w:r>
      <w:r>
        <w:t xml:space="preserve"> (</w:t>
      </w:r>
      <w:r w:rsidRPr="002D5CF3">
        <w:t>slovy</w:t>
      </w:r>
      <w:r>
        <w:t xml:space="preserve"> </w:t>
      </w:r>
      <w:proofErr w:type="spellStart"/>
      <w:r>
        <w:t>šedesátdvatisíc</w:t>
      </w:r>
      <w:proofErr w:type="spellEnd"/>
      <w:r>
        <w:t xml:space="preserve"> korun českých)</w:t>
      </w:r>
      <w:r w:rsidRPr="002D5CF3">
        <w:t xml:space="preserve">. </w:t>
      </w:r>
      <w:r>
        <w:t>Dodavatel není plátcem DPH</w:t>
      </w:r>
      <w:r w:rsidRPr="002D5CF3">
        <w:t>.</w:t>
      </w:r>
    </w:p>
    <w:p w:rsidR="003913A9" w:rsidRPr="002D5CF3" w:rsidRDefault="003913A9" w:rsidP="003913A9">
      <w:pPr>
        <w:pStyle w:val="Odstavec"/>
      </w:pPr>
      <w:r>
        <w:t xml:space="preserve">Cena zahrnuje cestovní náklady na cestu za účelem prohlídky objektu a </w:t>
      </w:r>
      <w:r w:rsidR="00104B11">
        <w:t xml:space="preserve">za účelem prezentace závěrů </w:t>
      </w:r>
      <w:r w:rsidR="00A97618">
        <w:t>posudku</w:t>
      </w:r>
      <w:r>
        <w:t xml:space="preserve"> (např. na zastupitelstvu)</w:t>
      </w:r>
      <w:r w:rsidR="00104B11">
        <w:t xml:space="preserve"> a dále náklady na vlastní prezentaci závěrů </w:t>
      </w:r>
      <w:r w:rsidR="00A97618">
        <w:t>posudku</w:t>
      </w:r>
      <w:r w:rsidR="00104B11">
        <w:t xml:space="preserve"> osobně zhotovitelem v délce max. 3 hodin</w:t>
      </w:r>
      <w:r>
        <w:t>.</w:t>
      </w:r>
    </w:p>
    <w:p w:rsidR="000459CC" w:rsidRPr="003913A9" w:rsidRDefault="000459CC" w:rsidP="003913A9">
      <w:pPr>
        <w:pStyle w:val="Odstavec"/>
      </w:pPr>
      <w:r w:rsidRPr="002D5CF3">
        <w:t>Faktura bude vystavena zhotovitelem po odevzdání písemné formy díla objednateli se splatností</w:t>
      </w:r>
      <w:r>
        <w:t xml:space="preserve"> </w:t>
      </w:r>
      <w:r w:rsidRPr="002D5CF3">
        <w:t>faktury 21 dní ode dne doručení faktury.</w:t>
      </w:r>
    </w:p>
    <w:p w:rsidR="000459CC" w:rsidRPr="002D5CF3" w:rsidRDefault="000459CC" w:rsidP="003913A9">
      <w:pPr>
        <w:pStyle w:val="Odstavec"/>
      </w:pPr>
      <w:r w:rsidRPr="002D5CF3">
        <w:t>V případě prodlení s placením faktur je objednatel povinen uhradit zhotoviteli úrok z prodlení ve výši 0,05% z fakturované částky za každý den prodlení.</w:t>
      </w:r>
    </w:p>
    <w:p w:rsidR="000459CC" w:rsidRDefault="000459CC" w:rsidP="000459C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Čas plnění</w:t>
      </w:r>
    </w:p>
    <w:p w:rsidR="000459CC" w:rsidRPr="0008769C" w:rsidRDefault="000459CC" w:rsidP="003913A9">
      <w:pPr>
        <w:pStyle w:val="Odstavec"/>
      </w:pPr>
      <w:r>
        <w:t xml:space="preserve">Závěrečná zpráva obsahující bude </w:t>
      </w:r>
      <w:r w:rsidRPr="0008769C">
        <w:t xml:space="preserve">objednateli předána nejpozději do </w:t>
      </w:r>
      <w:proofErr w:type="gramStart"/>
      <w:r>
        <w:t>6.9.2016</w:t>
      </w:r>
      <w:proofErr w:type="gramEnd"/>
      <w:r>
        <w:t xml:space="preserve"> elektronicky a současně v </w:t>
      </w:r>
      <w:r w:rsidRPr="0008769C">
        <w:t xml:space="preserve">počtu 3 </w:t>
      </w:r>
      <w:proofErr w:type="spellStart"/>
      <w:r w:rsidRPr="0008769C">
        <w:t>paré</w:t>
      </w:r>
      <w:proofErr w:type="spellEnd"/>
      <w:r>
        <w:t xml:space="preserve"> zaslána poštou v tištěné podobě.</w:t>
      </w:r>
      <w:r w:rsidRPr="0008769C">
        <w:t xml:space="preserve"> </w:t>
      </w:r>
      <w:r>
        <w:t>P</w:t>
      </w:r>
      <w:r w:rsidRPr="0008769C">
        <w:t xml:space="preserve">ředání a převzetí díla </w:t>
      </w:r>
      <w:r>
        <w:t>potvrzeno prostřednictví</w:t>
      </w:r>
      <w:r w:rsidR="003913A9">
        <w:t>m prostředků</w:t>
      </w:r>
      <w:r>
        <w:t xml:space="preserve"> emailové komunikace</w:t>
      </w:r>
      <w:r w:rsidR="000D6EA8">
        <w:t xml:space="preserve"> neprodleně a následně i písemnou formou</w:t>
      </w:r>
      <w:r w:rsidRPr="0008769C">
        <w:t>.</w:t>
      </w:r>
    </w:p>
    <w:p w:rsidR="000459CC" w:rsidRPr="0008769C" w:rsidRDefault="000459CC" w:rsidP="003913A9">
      <w:pPr>
        <w:pStyle w:val="Odstavec"/>
      </w:pPr>
      <w:r w:rsidRPr="0008769C">
        <w:t>Smluvní pokuta z prodlení zhotovitele při předání díla se sjednává ve výši 0,05% z celkové ceny díla, a to za každý den prodlení. Smluvní pokuta z prodlení předání díla nebude uplatněna v případě prodlení při předání zapříčiněné prokazatelnou nepřístupností či prokazatelným zpožděným zajištěním podkladů a součinnosti ze strany objednatele.</w:t>
      </w:r>
    </w:p>
    <w:p w:rsidR="000459CC" w:rsidRDefault="000459CC" w:rsidP="000459C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Další náležitosti</w:t>
      </w:r>
    </w:p>
    <w:p w:rsidR="000459CC" w:rsidRPr="0008769C" w:rsidRDefault="000459CC" w:rsidP="003913A9">
      <w:pPr>
        <w:pStyle w:val="Odstavec"/>
      </w:pPr>
      <w:r w:rsidRPr="0008769C">
        <w:t xml:space="preserve">Zhotovitel nejpozději do 7 dnů po podepsání smlouvy </w:t>
      </w:r>
      <w:r>
        <w:t>předá objednateli</w:t>
      </w:r>
      <w:r w:rsidRPr="0008769C">
        <w:t xml:space="preserve"> harmonogram </w:t>
      </w:r>
      <w:r>
        <w:t>předávání podkladů. Pokud objednatel nebude schopen zajistit podklady v termínech dle harmonogramu, bude o dobu prodlení s předáním prodloužen čas plnění zakázky.</w:t>
      </w:r>
    </w:p>
    <w:p w:rsidR="000459CC" w:rsidRDefault="000459CC" w:rsidP="000459C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Závazky objednatele</w:t>
      </w:r>
    </w:p>
    <w:p w:rsidR="000459CC" w:rsidRPr="0008769C" w:rsidRDefault="000459CC" w:rsidP="003913A9">
      <w:pPr>
        <w:pStyle w:val="Odstavec"/>
      </w:pPr>
      <w:r w:rsidRPr="0008769C">
        <w:t>Objednatel poskytne zhotoviteli veškeré dostupné po</w:t>
      </w:r>
      <w:r>
        <w:t xml:space="preserve">dklady potřebné k řešení </w:t>
      </w:r>
      <w:r w:rsidR="00A97618">
        <w:t>posudku</w:t>
      </w:r>
      <w:r>
        <w:t>, a to neprodleně.</w:t>
      </w:r>
    </w:p>
    <w:p w:rsidR="000459CC" w:rsidRPr="0008769C" w:rsidRDefault="000459CC" w:rsidP="003913A9">
      <w:pPr>
        <w:pStyle w:val="Odstavec"/>
      </w:pPr>
      <w:r w:rsidRPr="0008769C">
        <w:t>Objednatel poskytne zhotoviteli bezplatně potřebnou součinnost při realizaci díla</w:t>
      </w:r>
      <w:r>
        <w:t xml:space="preserve"> a zajistí rovněž bezplatnou součinnost s provozovatelem úpravny vody</w:t>
      </w:r>
      <w:r w:rsidRPr="0008769C">
        <w:t>. Podrobná specifikace této součinnosti bude upřesněna na společných jednáních zástupců obou stran v průběhu řešení díla.</w:t>
      </w:r>
    </w:p>
    <w:p w:rsidR="000459CC" w:rsidRDefault="000459CC" w:rsidP="000459C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Zvláštní ujednání</w:t>
      </w:r>
    </w:p>
    <w:p w:rsidR="000459CC" w:rsidRDefault="000459CC" w:rsidP="003913A9">
      <w:pPr>
        <w:pStyle w:val="Odstavec"/>
      </w:pPr>
      <w:r w:rsidRPr="0008769C">
        <w:t xml:space="preserve">Tato smlouva je vyhotovena ve čtyřech vyhotoveních, z nichž každá ze smluvních stran obdrží dvě vyhotovení. </w:t>
      </w:r>
    </w:p>
    <w:p w:rsidR="000459CC" w:rsidRDefault="000459CC" w:rsidP="003913A9">
      <w:pPr>
        <w:pStyle w:val="Odstavec"/>
      </w:pPr>
      <w:r w:rsidRPr="0008769C">
        <w:t xml:space="preserve">Smlouva může být upravena pouze písemnými dodatky vzájemně odsouhlasenými statutárními zástupci obou smluvních stran. </w:t>
      </w:r>
    </w:p>
    <w:p w:rsidR="000459CC" w:rsidRDefault="000459CC" w:rsidP="003913A9">
      <w:pPr>
        <w:pStyle w:val="Odstavec"/>
      </w:pPr>
      <w:r w:rsidRPr="0008769C">
        <w:t xml:space="preserve">Smlouva nabývá platnosti v den podpisu poslední ze smluvních stran. </w:t>
      </w:r>
    </w:p>
    <w:p w:rsidR="000459CC" w:rsidRDefault="000459CC" w:rsidP="003913A9">
      <w:pPr>
        <w:pStyle w:val="Odstavec"/>
      </w:pPr>
      <w:r w:rsidRPr="0008769C">
        <w:t xml:space="preserve">Objednatel souhlasí s použitím výsledků, měření a fotografií pořízených v rámci řešení </w:t>
      </w:r>
      <w:r w:rsidR="00A97618">
        <w:t>posudku</w:t>
      </w:r>
      <w:r w:rsidRPr="0008769C">
        <w:t xml:space="preserve"> a také poznatků získaných řešitelem pro potřeby výuky a také pro případnou publikaci v odborných periodicích a na odborných konferencích</w:t>
      </w:r>
      <w:r w:rsidR="003913A9">
        <w:t xml:space="preserve"> apod.</w:t>
      </w:r>
      <w:r>
        <w:t xml:space="preserve"> (bez uvedení místa pořízení)</w:t>
      </w:r>
      <w:r w:rsidRPr="0008769C">
        <w:t>.</w:t>
      </w:r>
    </w:p>
    <w:p w:rsidR="000D754E" w:rsidRDefault="000D754E" w:rsidP="000D754E">
      <w:pPr>
        <w:pStyle w:val="Odstavec"/>
      </w:pPr>
      <w:r>
        <w:t>Schvalovací doložka dle ustanovení § 41 odst. 1 zákona č. 128/2000 Sb., o obcích, ve znění pozdějších předpisů:</w:t>
      </w:r>
    </w:p>
    <w:p w:rsidR="002C6882" w:rsidRDefault="002C6882" w:rsidP="002C6882">
      <w:pPr>
        <w:pStyle w:val="Odstavec"/>
        <w:numPr>
          <w:ilvl w:val="0"/>
          <w:numId w:val="0"/>
        </w:numPr>
        <w:ind w:left="714"/>
      </w:pPr>
      <w:r>
        <w:t xml:space="preserve">Uzavření této smlouvy bylo schváleno radou města Jeseníku na jejím 65. Zasedání dne </w:t>
      </w:r>
      <w:proofErr w:type="gramStart"/>
      <w:r>
        <w:t>15.8.2016</w:t>
      </w:r>
      <w:proofErr w:type="gramEnd"/>
      <w:r>
        <w:t>, číslo usnesení 2172.</w:t>
      </w:r>
    </w:p>
    <w:p w:rsidR="002C6882" w:rsidRPr="002C6882" w:rsidRDefault="002C6882" w:rsidP="000D754E">
      <w:pPr>
        <w:pStyle w:val="Odstavec"/>
        <w:rPr>
          <w:szCs w:val="24"/>
        </w:rPr>
      </w:pPr>
      <w:r w:rsidRPr="002C6882">
        <w:rPr>
          <w:rFonts w:cs="Arial"/>
          <w:szCs w:val="24"/>
        </w:rPr>
        <w:t>Obě smluvní strany tímto výslovně souhlasí se zveřejněním této smlouvy</w:t>
      </w:r>
      <w:r>
        <w:rPr>
          <w:rFonts w:cs="Arial"/>
          <w:szCs w:val="24"/>
        </w:rPr>
        <w:t>.</w:t>
      </w:r>
    </w:p>
    <w:p w:rsidR="002C6882" w:rsidRDefault="002C6882" w:rsidP="002C6882">
      <w:pPr>
        <w:pStyle w:val="Odstavec"/>
        <w:numPr>
          <w:ilvl w:val="0"/>
          <w:numId w:val="0"/>
        </w:numPr>
        <w:ind w:left="714" w:hanging="357"/>
      </w:pPr>
    </w:p>
    <w:p w:rsidR="002C6882" w:rsidRDefault="002C6882" w:rsidP="000D754E">
      <w:pPr>
        <w:pStyle w:val="Odstavec"/>
        <w:numPr>
          <w:ilvl w:val="0"/>
          <w:numId w:val="0"/>
        </w:numPr>
        <w:ind w:left="714"/>
      </w:pPr>
    </w:p>
    <w:p w:rsidR="000D754E" w:rsidRDefault="000D754E" w:rsidP="000D754E">
      <w:pPr>
        <w:pStyle w:val="Odstavec"/>
        <w:numPr>
          <w:ilvl w:val="0"/>
          <w:numId w:val="0"/>
        </w:numPr>
        <w:ind w:left="714"/>
      </w:pPr>
    </w:p>
    <w:p w:rsidR="003913A9" w:rsidRPr="0008769C" w:rsidRDefault="003913A9" w:rsidP="003913A9">
      <w:pPr>
        <w:pStyle w:val="Odstavec"/>
        <w:numPr>
          <w:ilvl w:val="0"/>
          <w:numId w:val="0"/>
        </w:numPr>
        <w:ind w:left="714"/>
      </w:pPr>
    </w:p>
    <w:p w:rsidR="000459CC" w:rsidRDefault="000459CC" w:rsidP="000459CC">
      <w:pPr>
        <w:tabs>
          <w:tab w:val="left" w:pos="4253"/>
          <w:tab w:val="left" w:pos="5954"/>
        </w:tabs>
        <w:rPr>
          <w:b/>
          <w:sz w:val="36"/>
        </w:rPr>
      </w:pPr>
      <w:r>
        <w:rPr>
          <w:b/>
          <w:sz w:val="36"/>
        </w:rPr>
        <w:t>Objednatel:</w:t>
      </w:r>
      <w:r>
        <w:rPr>
          <w:b/>
          <w:sz w:val="36"/>
        </w:rPr>
        <w:tab/>
        <w:t>Zhotovitel:</w:t>
      </w:r>
    </w:p>
    <w:p w:rsidR="000459CC" w:rsidRDefault="000459CC" w:rsidP="000459CC">
      <w:pPr>
        <w:tabs>
          <w:tab w:val="left" w:pos="4253"/>
          <w:tab w:val="left" w:pos="5954"/>
        </w:tabs>
        <w:rPr>
          <w:sz w:val="24"/>
        </w:rPr>
      </w:pPr>
    </w:p>
    <w:p w:rsidR="003913A9" w:rsidRDefault="003913A9" w:rsidP="000459CC">
      <w:pPr>
        <w:tabs>
          <w:tab w:val="left" w:pos="4253"/>
          <w:tab w:val="left" w:pos="5954"/>
        </w:tabs>
        <w:rPr>
          <w:sz w:val="24"/>
        </w:rPr>
      </w:pPr>
    </w:p>
    <w:p w:rsidR="000459CC" w:rsidRDefault="00341848" w:rsidP="000459CC">
      <w:pPr>
        <w:tabs>
          <w:tab w:val="left" w:pos="4253"/>
          <w:tab w:val="left" w:pos="5954"/>
        </w:tabs>
        <w:rPr>
          <w:sz w:val="24"/>
        </w:rPr>
      </w:pPr>
      <w:r>
        <w:rPr>
          <w:sz w:val="24"/>
        </w:rPr>
        <w:t>Mgr. Petr Procházka</w:t>
      </w:r>
      <w:r w:rsidR="000459CC">
        <w:rPr>
          <w:sz w:val="24"/>
        </w:rPr>
        <w:tab/>
      </w:r>
      <w:r w:rsidR="000459CC" w:rsidRPr="007E0693">
        <w:rPr>
          <w:sz w:val="24"/>
        </w:rPr>
        <w:t>Ing. Tomáš Kučera, Ph.D.</w:t>
      </w:r>
    </w:p>
    <w:p w:rsidR="000459CC" w:rsidRPr="004C5C94" w:rsidRDefault="003913A9" w:rsidP="003913A9">
      <w:pPr>
        <w:rPr>
          <w:szCs w:val="24"/>
        </w:rPr>
      </w:pPr>
      <w:r>
        <w:t xml:space="preserve">Město Jeseník, </w:t>
      </w:r>
      <w:r w:rsidR="00341848">
        <w:t>místo</w:t>
      </w:r>
      <w:r w:rsidR="000459CC">
        <w:t>starosta</w:t>
      </w:r>
    </w:p>
    <w:p w:rsidR="000459CC" w:rsidRDefault="000459CC" w:rsidP="000459CC">
      <w:pPr>
        <w:tabs>
          <w:tab w:val="left" w:pos="4253"/>
          <w:tab w:val="left" w:pos="595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</w:p>
    <w:p w:rsidR="000459CC" w:rsidRPr="004C5C94" w:rsidRDefault="000459CC" w:rsidP="003913A9">
      <w:r w:rsidRPr="00C309B0">
        <w:t>Datum</w:t>
      </w:r>
      <w:r>
        <w:t xml:space="preserve">:                                                      </w:t>
      </w:r>
      <w:r>
        <w:tab/>
        <w:t xml:space="preserve">Datum:                                                         </w:t>
      </w:r>
    </w:p>
    <w:p w:rsidR="00385388" w:rsidRDefault="00385388"/>
    <w:sectPr w:rsidR="00385388" w:rsidSect="004C5C94">
      <w:pgSz w:w="12240" w:h="15840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087"/>
    <w:multiLevelType w:val="hybridMultilevel"/>
    <w:tmpl w:val="B4ACD8B6"/>
    <w:lvl w:ilvl="0" w:tplc="453EC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1365"/>
    <w:multiLevelType w:val="hybridMultilevel"/>
    <w:tmpl w:val="8124E89E"/>
    <w:lvl w:ilvl="0" w:tplc="453EC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49B7"/>
    <w:multiLevelType w:val="hybridMultilevel"/>
    <w:tmpl w:val="FCDE8928"/>
    <w:lvl w:ilvl="0" w:tplc="390A9A86">
      <w:start w:val="1"/>
      <w:numFmt w:val="decimal"/>
      <w:pStyle w:val="Odstavec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3A1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E359A8"/>
    <w:multiLevelType w:val="hybridMultilevel"/>
    <w:tmpl w:val="01CE73C6"/>
    <w:lvl w:ilvl="0" w:tplc="453EC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5180"/>
    <w:multiLevelType w:val="hybridMultilevel"/>
    <w:tmpl w:val="A48AF30E"/>
    <w:lvl w:ilvl="0" w:tplc="50460BE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D70BB"/>
    <w:multiLevelType w:val="hybridMultilevel"/>
    <w:tmpl w:val="1E9CAA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63641"/>
    <w:multiLevelType w:val="hybridMultilevel"/>
    <w:tmpl w:val="10D4F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7C4E"/>
    <w:multiLevelType w:val="hybridMultilevel"/>
    <w:tmpl w:val="B896E492"/>
    <w:lvl w:ilvl="0" w:tplc="9A785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CC"/>
    <w:rsid w:val="000459CC"/>
    <w:rsid w:val="000B7F25"/>
    <w:rsid w:val="000D6EA8"/>
    <w:rsid w:val="000D754E"/>
    <w:rsid w:val="00104B11"/>
    <w:rsid w:val="00265E58"/>
    <w:rsid w:val="002C6882"/>
    <w:rsid w:val="002E0628"/>
    <w:rsid w:val="00341848"/>
    <w:rsid w:val="00385388"/>
    <w:rsid w:val="003913A9"/>
    <w:rsid w:val="004C6B48"/>
    <w:rsid w:val="006D03CF"/>
    <w:rsid w:val="00955479"/>
    <w:rsid w:val="00A727CE"/>
    <w:rsid w:val="00A97618"/>
    <w:rsid w:val="00E1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6BA2-6683-4B01-A1BD-9766F9D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C"/>
    <w:rPr>
      <w:rFonts w:ascii="Arial Narrow" w:eastAsiaTheme="minorEastAsia" w:hAnsi="Arial Narrow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03CF"/>
    <w:pPr>
      <w:keepNext/>
      <w:keepLines/>
      <w:numPr>
        <w:numId w:val="9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3CF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4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4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459C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0459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459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3913A9"/>
    <w:pPr>
      <w:numPr>
        <w:numId w:val="2"/>
      </w:numPr>
      <w:spacing w:before="360" w:after="360"/>
      <w:ind w:left="714" w:hanging="357"/>
      <w:jc w:val="both"/>
    </w:pPr>
    <w:rPr>
      <w:sz w:val="24"/>
    </w:rPr>
  </w:style>
  <w:style w:type="paragraph" w:customStyle="1" w:styleId="Styl1">
    <w:name w:val="Styl1"/>
    <w:basedOn w:val="Normln"/>
    <w:link w:val="Styl1Char"/>
    <w:qFormat/>
    <w:rsid w:val="003913A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913A9"/>
    <w:rPr>
      <w:rFonts w:ascii="Arial Narrow" w:eastAsiaTheme="minorEastAsia" w:hAnsi="Arial Narrow"/>
      <w:lang w:eastAsia="cs-CZ"/>
    </w:rPr>
  </w:style>
  <w:style w:type="character" w:customStyle="1" w:styleId="OdstavecChar">
    <w:name w:val="Odstavec Char"/>
    <w:basedOn w:val="OdstavecseseznamemChar"/>
    <w:link w:val="Odstavec"/>
    <w:rsid w:val="003913A9"/>
    <w:rPr>
      <w:rFonts w:ascii="Arial Narrow" w:eastAsiaTheme="minorEastAsia" w:hAnsi="Arial Narrow"/>
      <w:sz w:val="24"/>
      <w:lang w:eastAsia="cs-CZ"/>
    </w:rPr>
  </w:style>
  <w:style w:type="character" w:customStyle="1" w:styleId="Styl1Char">
    <w:name w:val="Styl1 Char"/>
    <w:basedOn w:val="Standardnpsmoodstavce"/>
    <w:link w:val="Styl1"/>
    <w:rsid w:val="003913A9"/>
    <w:rPr>
      <w:rFonts w:ascii="Arial Narrow" w:eastAsiaTheme="minorEastAsia" w:hAnsi="Arial Narrow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848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Kučera</dc:creator>
  <cp:lastModifiedBy>Vinklerová Lenka, Ing.</cp:lastModifiedBy>
  <cp:revision>2</cp:revision>
  <cp:lastPrinted>2016-08-24T12:34:00Z</cp:lastPrinted>
  <dcterms:created xsi:type="dcterms:W3CDTF">2016-09-14T11:25:00Z</dcterms:created>
  <dcterms:modified xsi:type="dcterms:W3CDTF">2016-09-14T11:25:00Z</dcterms:modified>
</cp:coreProperties>
</file>