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B9" w:rsidRDefault="004B37B9" w:rsidP="004B37B9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-281305</wp:posOffset>
                </wp:positionV>
                <wp:extent cx="2686685" cy="82867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7B9" w:rsidRDefault="004B37B9" w:rsidP="004B37B9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</w:p>
                          <w:p w:rsidR="004B37B9" w:rsidRDefault="004B37B9" w:rsidP="004B37B9">
                            <w:r>
                              <w:t>Naše č. j.:      UT-19588/2016</w:t>
                            </w:r>
                          </w:p>
                          <w:p w:rsidR="004B37B9" w:rsidRPr="00356C88" w:rsidRDefault="004B37B9" w:rsidP="004B37B9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>Naše sp. zn.: UT-19588/2016/01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.6pt;margin-top:-22.15pt;width:211.5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" filled="f" stroked="f">
                <v:textbox>
                  <w:txbxContent>
                    <w:p w:rsidR="004B37B9" w:rsidRDefault="004B37B9" w:rsidP="004B37B9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</w:p>
                    <w:p w:rsidR="004B37B9" w:rsidRDefault="004B37B9" w:rsidP="004B37B9">
                      <w:r>
                        <w:t>Naše č. j.:      UT-19588/2016</w:t>
                      </w:r>
                    </w:p>
                    <w:p w:rsidR="004B37B9" w:rsidRPr="00356C88" w:rsidRDefault="004B37B9" w:rsidP="004B37B9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t>Naše sp. zn.: UT-19588/2016/01</w:t>
                      </w:r>
                    </w:p>
                  </w:txbxContent>
                </v:textbox>
              </v:shape>
            </w:pict>
          </mc:Fallback>
        </mc:AlternateContent>
      </w:r>
    </w:p>
    <w:p w:rsidR="004B37B9" w:rsidRDefault="004B37B9" w:rsidP="004B37B9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6"/>
          <w:szCs w:val="26"/>
        </w:rPr>
      </w:pPr>
    </w:p>
    <w:p w:rsidR="004B37B9" w:rsidRPr="00F4129D" w:rsidRDefault="004B37B9" w:rsidP="004B37B9">
      <w:pPr>
        <w:spacing w:before="40"/>
      </w:pPr>
    </w:p>
    <w:p w:rsidR="00A375A4" w:rsidRPr="00CD1562" w:rsidRDefault="00A375A4" w:rsidP="004B37B9">
      <w:pPr>
        <w:spacing w:before="40"/>
        <w:ind w:left="992"/>
        <w:jc w:val="center"/>
        <w:rPr>
          <w:rFonts w:ascii="Bookman Old Style" w:hAnsi="Bookman Old Style" w:cs="Arial"/>
          <w:b/>
          <w:bCs/>
          <w:caps/>
          <w:sz w:val="28"/>
          <w:szCs w:val="28"/>
        </w:rPr>
      </w:pPr>
      <w:r w:rsidRPr="00CD1562">
        <w:rPr>
          <w:rFonts w:ascii="Bookman Old Style" w:hAnsi="Bookman Old Style" w:cs="Arial"/>
          <w:b/>
          <w:bCs/>
          <w:caps/>
          <w:sz w:val="28"/>
          <w:szCs w:val="28"/>
        </w:rPr>
        <w:t>S m l o u v a</w:t>
      </w:r>
    </w:p>
    <w:p w:rsidR="00A375A4" w:rsidRPr="00CD1562" w:rsidRDefault="00A375A4" w:rsidP="00A375A4">
      <w:pPr>
        <w:widowControl w:val="0"/>
        <w:autoSpaceDE w:val="0"/>
        <w:jc w:val="center"/>
        <w:rPr>
          <w:rFonts w:ascii="Bookman Old Style" w:hAnsi="Bookman Old Style" w:cs="Arial"/>
          <w:b/>
          <w:bCs/>
          <w:caps/>
          <w:sz w:val="28"/>
          <w:szCs w:val="28"/>
        </w:rPr>
      </w:pPr>
      <w:r w:rsidRPr="00CD1562">
        <w:rPr>
          <w:rFonts w:ascii="Bookman Old Style" w:hAnsi="Bookman Old Style" w:cs="Arial"/>
          <w:b/>
          <w:bCs/>
          <w:caps/>
          <w:sz w:val="28"/>
          <w:szCs w:val="28"/>
        </w:rPr>
        <w:t xml:space="preserve">o poskytování právního poradenství </w:t>
      </w: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</w:rPr>
      </w:pP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>Dnešního dne, měsíce a roku, smluvní strany</w:t>
      </w: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</w:rPr>
      </w:pPr>
    </w:p>
    <w:p w:rsidR="00A375A4" w:rsidRPr="00F4129D" w:rsidRDefault="00A375A4" w:rsidP="00A375A4">
      <w:pPr>
        <w:jc w:val="center"/>
        <w:rPr>
          <w:rFonts w:ascii="Bookman Old Style" w:hAnsi="Bookman Old Style"/>
          <w:caps/>
        </w:rPr>
      </w:pPr>
      <w:r w:rsidRPr="00F4129D">
        <w:rPr>
          <w:rFonts w:ascii="Bookman Old Style" w:hAnsi="Bookman Old Style"/>
          <w:b/>
        </w:rPr>
        <w:t>Česká republika - Správa uprchlických zařízení Ministerstva vnitra</w:t>
      </w:r>
      <w:r w:rsidRPr="00F4129D">
        <w:rPr>
          <w:rFonts w:ascii="Bookman Old Style" w:hAnsi="Bookman Old Style"/>
          <w:b/>
          <w:caps/>
        </w:rPr>
        <w:t xml:space="preserve"> </w:t>
      </w:r>
    </w:p>
    <w:p w:rsidR="00A375A4" w:rsidRPr="00F4129D" w:rsidRDefault="00A375A4" w:rsidP="00A375A4">
      <w:pPr>
        <w:pStyle w:val="Zkladntext"/>
        <w:spacing w:after="0"/>
        <w:jc w:val="center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se sídlem Lhotecká 7, 143 01 Praha 12, pošt. schránka P.O.BOX 110, 143 00 Praha  4, IČ: 604 98 021</w:t>
      </w:r>
    </w:p>
    <w:p w:rsidR="005B796D" w:rsidRPr="00F4129D" w:rsidRDefault="00A375A4" w:rsidP="005B796D">
      <w:pPr>
        <w:jc w:val="center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 </w:t>
      </w:r>
      <w:r w:rsidR="005B796D" w:rsidRPr="00F4129D">
        <w:rPr>
          <w:rFonts w:ascii="Bookman Old Style" w:hAnsi="Bookman Old Style"/>
        </w:rPr>
        <w:t xml:space="preserve">zastoupená ředitelem Mgr. </w:t>
      </w:r>
      <w:r w:rsidR="00FD2A4D" w:rsidRPr="00F4129D">
        <w:rPr>
          <w:rFonts w:ascii="Bookman Old Style" w:hAnsi="Bookman Old Style"/>
        </w:rPr>
        <w:t>et Mgr. Pavlem Bacíkem</w:t>
      </w:r>
      <w:r w:rsidR="005B796D" w:rsidRPr="00F4129D">
        <w:rPr>
          <w:rFonts w:ascii="Bookman Old Style" w:hAnsi="Bookman Old Style"/>
        </w:rPr>
        <w:t>, statutárním orgánem,</w:t>
      </w:r>
    </w:p>
    <w:p w:rsidR="00A375A4" w:rsidRPr="00F4129D" w:rsidRDefault="00A375A4" w:rsidP="005B796D">
      <w:pPr>
        <w:jc w:val="center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(dále jen „</w:t>
      </w:r>
      <w:r w:rsidRPr="00F4129D">
        <w:rPr>
          <w:rFonts w:ascii="Bookman Old Style" w:hAnsi="Bookman Old Style"/>
          <w:b/>
          <w:i/>
        </w:rPr>
        <w:t>objednatel</w:t>
      </w:r>
      <w:r w:rsidRPr="00F4129D">
        <w:rPr>
          <w:rFonts w:ascii="Bookman Old Style" w:hAnsi="Bookman Old Style"/>
        </w:rPr>
        <w:t>“)</w:t>
      </w: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</w:rPr>
      </w:pP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  <w:sz w:val="18"/>
          <w:szCs w:val="18"/>
        </w:rPr>
      </w:pPr>
      <w:r w:rsidRPr="00F4129D">
        <w:rPr>
          <w:rFonts w:ascii="Bookman Old Style" w:hAnsi="Bookman Old Style" w:cs="Arial"/>
          <w:sz w:val="18"/>
          <w:szCs w:val="18"/>
        </w:rPr>
        <w:t>a</w:t>
      </w: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  <w:sz w:val="18"/>
          <w:szCs w:val="18"/>
        </w:rPr>
      </w:pPr>
    </w:p>
    <w:p w:rsidR="00A375A4" w:rsidRPr="00F4129D" w:rsidRDefault="00805C34" w:rsidP="00A375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Mgr. Narcis Tomášek, advokát</w:t>
      </w:r>
    </w:p>
    <w:p w:rsidR="00805C34" w:rsidRDefault="00A375A4" w:rsidP="00492260">
      <w:pPr>
        <w:jc w:val="center"/>
        <w:rPr>
          <w:rFonts w:ascii="Bookman Old Style" w:hAnsi="Bookman Old Style"/>
          <w:bCs/>
        </w:rPr>
      </w:pPr>
      <w:r w:rsidRPr="00F4129D">
        <w:rPr>
          <w:rFonts w:ascii="Bookman Old Style" w:hAnsi="Bookman Old Style"/>
        </w:rPr>
        <w:t>se sídlem</w:t>
      </w:r>
      <w:r w:rsidRPr="00F4129D">
        <w:rPr>
          <w:rFonts w:ascii="Bookman Old Style" w:hAnsi="Bookman Old Style"/>
          <w:bCs/>
        </w:rPr>
        <w:t xml:space="preserve"> </w:t>
      </w:r>
      <w:r w:rsidR="00805C34">
        <w:rPr>
          <w:rFonts w:ascii="Bookman Old Style" w:hAnsi="Bookman Old Style"/>
          <w:bCs/>
        </w:rPr>
        <w:t>U Starého mostu 111/4, Děčín</w:t>
      </w:r>
      <w:r w:rsidRPr="00F4129D">
        <w:rPr>
          <w:rFonts w:ascii="Bookman Old Style" w:hAnsi="Bookman Old Style"/>
          <w:bCs/>
        </w:rPr>
        <w:t xml:space="preserve"> </w:t>
      </w:r>
      <w:r w:rsidR="00805C34">
        <w:rPr>
          <w:rFonts w:ascii="Bookman Old Style" w:hAnsi="Bookman Old Style"/>
          <w:bCs/>
        </w:rPr>
        <w:t>405 02</w:t>
      </w:r>
      <w:r w:rsidRPr="00F4129D">
        <w:rPr>
          <w:rFonts w:ascii="Bookman Old Style" w:hAnsi="Bookman Old Style"/>
          <w:bCs/>
        </w:rPr>
        <w:t xml:space="preserve">, IČ: </w:t>
      </w:r>
      <w:r w:rsidR="00805C34">
        <w:rPr>
          <w:rFonts w:ascii="Bookman Old Style" w:hAnsi="Bookman Old Style"/>
          <w:bCs/>
        </w:rPr>
        <w:t>66201624</w:t>
      </w:r>
      <w:r w:rsidRPr="00F4129D">
        <w:rPr>
          <w:rFonts w:ascii="Bookman Old Style" w:hAnsi="Bookman Old Style"/>
          <w:bCs/>
        </w:rPr>
        <w:t xml:space="preserve">, DIČ: </w:t>
      </w:r>
      <w:r w:rsidR="00805C34">
        <w:rPr>
          <w:rFonts w:ascii="Bookman Old Style" w:hAnsi="Bookman Old Style"/>
          <w:bCs/>
        </w:rPr>
        <w:t>CZ5911261411</w:t>
      </w:r>
    </w:p>
    <w:p w:rsidR="00A375A4" w:rsidRPr="00F4129D" w:rsidRDefault="00A375A4" w:rsidP="00805C34">
      <w:pPr>
        <w:jc w:val="center"/>
        <w:rPr>
          <w:rFonts w:ascii="Bookman Old Style" w:hAnsi="Bookman Old Style"/>
        </w:rPr>
      </w:pPr>
      <w:r w:rsidRPr="00F4129D">
        <w:rPr>
          <w:rFonts w:ascii="Bookman Old Style" w:hAnsi="Bookman Old Style"/>
          <w:bCs/>
        </w:rPr>
        <w:t xml:space="preserve"> č.ú</w:t>
      </w:r>
      <w:r w:rsidR="00805C34">
        <w:rPr>
          <w:rFonts w:ascii="Bookman Old Style" w:hAnsi="Bookman Old Style"/>
          <w:bCs/>
        </w:rPr>
        <w:t>.</w:t>
      </w:r>
      <w:r w:rsidR="00492260">
        <w:rPr>
          <w:rFonts w:ascii="Bookman Old Style" w:hAnsi="Bookman Old Style"/>
          <w:bCs/>
        </w:rPr>
        <w:t>:</w:t>
      </w:r>
      <w:r w:rsidR="006E2F0C">
        <w:rPr>
          <w:rFonts w:ascii="Bookman Old Style" w:hAnsi="Bookman Old Style"/>
          <w:bCs/>
        </w:rPr>
        <w:t xml:space="preserve"> </w:t>
      </w:r>
      <w:r w:rsidR="00805C34">
        <w:rPr>
          <w:rFonts w:ascii="Bookman Old Style" w:hAnsi="Bookman Old Style"/>
          <w:bCs/>
        </w:rPr>
        <w:t>78</w:t>
      </w:r>
      <w:r w:rsidR="00492260">
        <w:rPr>
          <w:rFonts w:ascii="Bookman Old Style" w:hAnsi="Bookman Old Style"/>
          <w:bCs/>
        </w:rPr>
        <w:t xml:space="preserve"> </w:t>
      </w:r>
      <w:r w:rsidR="00805C34">
        <w:rPr>
          <w:rFonts w:ascii="Bookman Old Style" w:hAnsi="Bookman Old Style"/>
          <w:bCs/>
        </w:rPr>
        <w:t>-</w:t>
      </w:r>
      <w:r w:rsidR="00492260">
        <w:rPr>
          <w:rFonts w:ascii="Bookman Old Style" w:hAnsi="Bookman Old Style"/>
          <w:bCs/>
        </w:rPr>
        <w:t xml:space="preserve"> </w:t>
      </w:r>
      <w:r w:rsidR="00805C34">
        <w:rPr>
          <w:rFonts w:ascii="Bookman Old Style" w:hAnsi="Bookman Old Style"/>
          <w:bCs/>
        </w:rPr>
        <w:t>5200640267/0100</w:t>
      </w:r>
    </w:p>
    <w:p w:rsidR="00A375A4" w:rsidRPr="00F4129D" w:rsidRDefault="00A375A4" w:rsidP="00805C34">
      <w:pPr>
        <w:jc w:val="center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zastoupená </w:t>
      </w:r>
      <w:r w:rsidR="00805C34">
        <w:rPr>
          <w:rFonts w:ascii="Bookman Old Style" w:hAnsi="Bookman Old Style"/>
        </w:rPr>
        <w:t xml:space="preserve">Mgr. Narcisem Tomáškem </w:t>
      </w:r>
    </w:p>
    <w:p w:rsidR="00A375A4" w:rsidRPr="00F4129D" w:rsidRDefault="00A375A4" w:rsidP="00A375A4">
      <w:pPr>
        <w:jc w:val="center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(dále jen „</w:t>
      </w:r>
      <w:r w:rsidRPr="00F4129D">
        <w:rPr>
          <w:rFonts w:ascii="Bookman Old Style" w:hAnsi="Bookman Old Style"/>
          <w:b/>
          <w:i/>
        </w:rPr>
        <w:t>poskytovatel</w:t>
      </w:r>
      <w:r w:rsidRPr="00F4129D">
        <w:rPr>
          <w:rFonts w:ascii="Bookman Old Style" w:hAnsi="Bookman Old Style"/>
        </w:rPr>
        <w:t>“)</w:t>
      </w:r>
    </w:p>
    <w:p w:rsidR="00A375A4" w:rsidRPr="00F4129D" w:rsidRDefault="00A375A4" w:rsidP="00A375A4">
      <w:pPr>
        <w:jc w:val="center"/>
        <w:rPr>
          <w:rFonts w:ascii="Bookman Old Style" w:hAnsi="Bookman Old Style"/>
          <w:sz w:val="18"/>
          <w:szCs w:val="18"/>
        </w:rPr>
      </w:pPr>
    </w:p>
    <w:p w:rsidR="00A375A4" w:rsidRPr="00F4129D" w:rsidRDefault="00A375A4" w:rsidP="00A375A4">
      <w:pPr>
        <w:jc w:val="center"/>
        <w:rPr>
          <w:rFonts w:ascii="Bookman Old Style" w:hAnsi="Bookman Old Style"/>
          <w:sz w:val="18"/>
          <w:szCs w:val="18"/>
        </w:rPr>
      </w:pP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>uzavírají v souladu s ustanovením § 1746 odst. 2 zákona č. 89/2012 Občanský zákoník Sb., tuto smlouvu</w:t>
      </w: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</w:rPr>
      </w:pPr>
    </w:p>
    <w:p w:rsidR="00A375A4" w:rsidRPr="00F4129D" w:rsidRDefault="00A375A4" w:rsidP="00A375A4">
      <w:pPr>
        <w:widowControl w:val="0"/>
        <w:autoSpaceDE w:val="0"/>
        <w:ind w:left="360"/>
        <w:jc w:val="center"/>
        <w:rPr>
          <w:rFonts w:ascii="Bookman Old Style" w:hAnsi="Bookman Old Style" w:cs="Arial"/>
          <w:b/>
          <w:bCs/>
        </w:rPr>
      </w:pPr>
      <w:r w:rsidRPr="00F4129D">
        <w:rPr>
          <w:rFonts w:ascii="Bookman Old Style" w:hAnsi="Bookman Old Style" w:cs="Arial"/>
          <w:b/>
          <w:bCs/>
        </w:rPr>
        <w:t>o  p o s k y t o v á n í   p r á v n í h o  p o r a d e n s t v í  :</w:t>
      </w:r>
    </w:p>
    <w:p w:rsidR="00A375A4" w:rsidRPr="00F4129D" w:rsidRDefault="00A375A4" w:rsidP="00A375A4">
      <w:pPr>
        <w:widowControl w:val="0"/>
        <w:autoSpaceDE w:val="0"/>
        <w:rPr>
          <w:rFonts w:ascii="Bookman Old Style" w:hAnsi="Bookman Old Style" w:cs="Arial"/>
          <w:b/>
          <w:bCs/>
        </w:rPr>
      </w:pPr>
    </w:p>
    <w:p w:rsidR="00A375A4" w:rsidRPr="00F4129D" w:rsidRDefault="00A375A4" w:rsidP="00A375A4">
      <w:pPr>
        <w:widowControl w:val="0"/>
        <w:autoSpaceDE w:val="0"/>
        <w:rPr>
          <w:rFonts w:ascii="Bookman Old Style" w:hAnsi="Bookman Old Style" w:cs="Arial"/>
          <w:b/>
          <w:bCs/>
        </w:rPr>
      </w:pP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  <w:b/>
          <w:bCs/>
        </w:rPr>
      </w:pPr>
      <w:r w:rsidRPr="00F4129D">
        <w:rPr>
          <w:rFonts w:ascii="Bookman Old Style" w:hAnsi="Bookman Old Style" w:cs="Arial"/>
          <w:b/>
          <w:bCs/>
        </w:rPr>
        <w:t xml:space="preserve">Čl. I. </w:t>
      </w: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  <w:b/>
          <w:bCs/>
        </w:rPr>
      </w:pPr>
      <w:r w:rsidRPr="00F4129D">
        <w:rPr>
          <w:rFonts w:ascii="Bookman Old Style" w:hAnsi="Bookman Old Style" w:cs="Arial"/>
          <w:b/>
          <w:bCs/>
        </w:rPr>
        <w:t>Předmět smlouvy</w:t>
      </w:r>
    </w:p>
    <w:p w:rsidR="00A375A4" w:rsidRPr="00F4129D" w:rsidRDefault="00A375A4" w:rsidP="006E2F0C">
      <w:pPr>
        <w:widowControl w:val="0"/>
        <w:autoSpaceDE w:val="0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>Na základě veřejné zakázky č.j. UT-</w:t>
      </w:r>
      <w:r w:rsidR="00805C34">
        <w:rPr>
          <w:rFonts w:ascii="Bookman Old Style" w:hAnsi="Bookman Old Style" w:cs="Arial"/>
        </w:rPr>
        <w:t>16667</w:t>
      </w:r>
      <w:r w:rsidR="00185775" w:rsidRPr="00F4129D">
        <w:rPr>
          <w:rFonts w:ascii="Bookman Old Style" w:hAnsi="Bookman Old Style" w:cs="Arial"/>
        </w:rPr>
        <w:t>/201</w:t>
      </w:r>
      <w:r w:rsidR="000C6268" w:rsidRPr="00F4129D">
        <w:rPr>
          <w:rFonts w:ascii="Bookman Old Style" w:hAnsi="Bookman Old Style" w:cs="Arial"/>
        </w:rPr>
        <w:t>6</w:t>
      </w:r>
      <w:r w:rsidRPr="00F4129D">
        <w:rPr>
          <w:rFonts w:ascii="Bookman Old Style" w:hAnsi="Bookman Old Style" w:cs="Arial"/>
        </w:rPr>
        <w:t xml:space="preserve"> se poskytovatel zavazuje poskytovat pro klienty objednatele (</w:t>
      </w:r>
      <w:r w:rsidR="000C6268" w:rsidRPr="00F4129D">
        <w:rPr>
          <w:rFonts w:ascii="Bookman Old Style" w:hAnsi="Bookman Old Style"/>
        </w:rPr>
        <w:t>státní příslušníci třetích zemí, tj. zemí mimo země EU, oprávněně pobývající na území České republiky</w:t>
      </w:r>
      <w:r w:rsidR="00425F59" w:rsidRPr="00F4129D">
        <w:rPr>
          <w:rFonts w:ascii="Bookman Old Style" w:hAnsi="Bookman Old Style"/>
        </w:rPr>
        <w:t xml:space="preserve">, </w:t>
      </w:r>
      <w:r w:rsidR="000C6268" w:rsidRPr="00F4129D">
        <w:rPr>
          <w:rFonts w:ascii="Bookman Old Style" w:hAnsi="Bookman Old Style"/>
        </w:rPr>
        <w:t>a osoby, kterým byla udělena mezinárodní ochrana)</w:t>
      </w:r>
      <w:r w:rsidR="005A1905">
        <w:rPr>
          <w:rFonts w:ascii="Bookman Old Style" w:hAnsi="Bookman Old Style"/>
        </w:rPr>
        <w:t>, kteří vyplní tzv. Kartu klienta,</w:t>
      </w:r>
      <w:r w:rsidRPr="00F4129D">
        <w:rPr>
          <w:rFonts w:ascii="Bookman Old Style" w:hAnsi="Bookman Old Style" w:cs="Arial"/>
        </w:rPr>
        <w:t xml:space="preserve"> za podmínek stanovených touto smlouvou a </w:t>
      </w:r>
      <w:r w:rsidRPr="00F4129D">
        <w:rPr>
          <w:rFonts w:ascii="Bookman Old Style" w:hAnsi="Bookman Old Style"/>
        </w:rPr>
        <w:t>na vlastní náklady a nebezpečí</w:t>
      </w:r>
      <w:r w:rsidRPr="00F4129D">
        <w:rPr>
          <w:rFonts w:ascii="Bookman Old Style" w:hAnsi="Bookman Old Style" w:cs="Arial"/>
        </w:rPr>
        <w:t xml:space="preserve"> odborné konzultace a poradenství z oboru </w:t>
      </w:r>
      <w:r w:rsidRPr="00F4129D">
        <w:rPr>
          <w:rFonts w:ascii="Bookman Old Style" w:hAnsi="Bookman Old Style" w:cs="Arial"/>
          <w:iCs/>
        </w:rPr>
        <w:t>právo</w:t>
      </w:r>
      <w:r w:rsidRPr="00F4129D">
        <w:rPr>
          <w:rFonts w:ascii="Bookman Old Style" w:hAnsi="Bookman Old Style" w:cs="Arial"/>
          <w:i/>
          <w:iCs/>
        </w:rPr>
        <w:t xml:space="preserve"> </w:t>
      </w:r>
      <w:r w:rsidRPr="00F4129D">
        <w:rPr>
          <w:rFonts w:ascii="Bookman Old Style" w:hAnsi="Bookman Old Style" w:cs="Arial"/>
        </w:rPr>
        <w:t>(dále jen „</w:t>
      </w:r>
      <w:r w:rsidRPr="00F4129D">
        <w:rPr>
          <w:rFonts w:ascii="Bookman Old Style" w:hAnsi="Bookman Old Style" w:cs="Arial"/>
          <w:i/>
        </w:rPr>
        <w:t>právní</w:t>
      </w:r>
      <w:r w:rsidRPr="00F4129D">
        <w:rPr>
          <w:rFonts w:ascii="Bookman Old Style" w:hAnsi="Bookman Old Style" w:cs="Arial"/>
        </w:rPr>
        <w:t xml:space="preserve"> </w:t>
      </w:r>
      <w:r w:rsidRPr="00F4129D">
        <w:rPr>
          <w:rFonts w:ascii="Bookman Old Style" w:hAnsi="Bookman Old Style" w:cs="Arial"/>
          <w:i/>
        </w:rPr>
        <w:t>poradenství</w:t>
      </w:r>
      <w:r w:rsidRPr="00F4129D">
        <w:rPr>
          <w:rFonts w:ascii="Bookman Old Style" w:hAnsi="Bookman Old Style" w:cs="Arial"/>
        </w:rPr>
        <w:t>“). Objednatel se zavazuje poskytovateli za poskytované právní poradenství, v souladu s výsledkem zadávacího říz</w:t>
      </w:r>
      <w:r w:rsidR="00E52C8E" w:rsidRPr="00F4129D">
        <w:rPr>
          <w:rFonts w:ascii="Bookman Old Style" w:hAnsi="Bookman Old Style" w:cs="Arial"/>
        </w:rPr>
        <w:t xml:space="preserve">ení a nabídkou ze dne </w:t>
      </w:r>
      <w:r w:rsidR="00805C34">
        <w:rPr>
          <w:rFonts w:ascii="Bookman Old Style" w:hAnsi="Bookman Old Style" w:cs="Arial"/>
        </w:rPr>
        <w:t>5</w:t>
      </w:r>
      <w:r w:rsidR="00E52C8E" w:rsidRPr="00F4129D">
        <w:rPr>
          <w:rFonts w:ascii="Bookman Old Style" w:hAnsi="Bookman Old Style" w:cs="Arial"/>
        </w:rPr>
        <w:t>/</w:t>
      </w:r>
      <w:r w:rsidR="00805C34">
        <w:rPr>
          <w:rFonts w:ascii="Bookman Old Style" w:hAnsi="Bookman Old Style" w:cs="Arial"/>
        </w:rPr>
        <w:t>8</w:t>
      </w:r>
      <w:r w:rsidR="00E52C8E" w:rsidRPr="00F4129D">
        <w:rPr>
          <w:rFonts w:ascii="Bookman Old Style" w:hAnsi="Bookman Old Style" w:cs="Arial"/>
        </w:rPr>
        <w:t>/201</w:t>
      </w:r>
      <w:r w:rsidR="000C6268" w:rsidRPr="00F4129D">
        <w:rPr>
          <w:rFonts w:ascii="Bookman Old Style" w:hAnsi="Bookman Old Style" w:cs="Arial"/>
        </w:rPr>
        <w:t>6</w:t>
      </w:r>
      <w:r w:rsidRPr="00F4129D">
        <w:rPr>
          <w:rFonts w:ascii="Bookman Old Style" w:hAnsi="Bookman Old Style" w:cs="Arial"/>
        </w:rPr>
        <w:t xml:space="preserve"> zaplatit dohodnutou cenu.</w:t>
      </w:r>
    </w:p>
    <w:p w:rsidR="00425F59" w:rsidRPr="00F4129D" w:rsidRDefault="00425F59" w:rsidP="00263DEF">
      <w:pPr>
        <w:widowControl w:val="0"/>
        <w:autoSpaceDE w:val="0"/>
        <w:jc w:val="both"/>
        <w:rPr>
          <w:rFonts w:ascii="Bookman Old Style" w:hAnsi="Bookman Old Style" w:cs="Arial"/>
        </w:rPr>
      </w:pPr>
    </w:p>
    <w:p w:rsidR="00A375A4" w:rsidRPr="00F4129D" w:rsidRDefault="00A375A4" w:rsidP="00A375A4">
      <w:pPr>
        <w:widowControl w:val="0"/>
        <w:autoSpaceDE w:val="0"/>
        <w:rPr>
          <w:rFonts w:ascii="Bookman Old Style" w:hAnsi="Bookman Old Style" w:cs="Arial"/>
          <w:b/>
        </w:rPr>
      </w:pPr>
      <w:r w:rsidRPr="00F4129D">
        <w:rPr>
          <w:rFonts w:ascii="Bookman Old Style" w:hAnsi="Bookman Old Style" w:cs="Arial"/>
          <w:b/>
        </w:rPr>
        <w:t xml:space="preserve">                                                                       Čl. II.</w:t>
      </w: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  <w:b/>
        </w:rPr>
      </w:pPr>
      <w:r w:rsidRPr="00F4129D">
        <w:rPr>
          <w:rFonts w:ascii="Bookman Old Style" w:hAnsi="Bookman Old Style" w:cs="Arial"/>
          <w:b/>
        </w:rPr>
        <w:t>Účel smlouvy</w:t>
      </w:r>
    </w:p>
    <w:p w:rsidR="00A375A4" w:rsidRPr="00F4129D" w:rsidRDefault="00A375A4" w:rsidP="00263DEF">
      <w:pPr>
        <w:widowControl w:val="0"/>
        <w:numPr>
          <w:ilvl w:val="0"/>
          <w:numId w:val="9"/>
        </w:numPr>
        <w:tabs>
          <w:tab w:val="clear" w:pos="795"/>
          <w:tab w:val="num" w:pos="426"/>
        </w:tabs>
        <w:suppressAutoHyphens/>
        <w:autoSpaceDE w:val="0"/>
        <w:ind w:left="426" w:hanging="426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>Účelem právního poradenství je poskytování informací a znalostí, přispívajících k řešení situace klientů objednatele resp., klientů Správy uprchlických zařízení Ministerstva vnitra - Centra n</w:t>
      </w:r>
      <w:r w:rsidR="006141F8" w:rsidRPr="00F4129D">
        <w:rPr>
          <w:rFonts w:ascii="Bookman Old Style" w:hAnsi="Bookman Old Style" w:cs="Arial"/>
        </w:rPr>
        <w:t xml:space="preserve">a podporu integrace cizinců </w:t>
      </w:r>
      <w:r w:rsidRPr="00F4129D">
        <w:rPr>
          <w:rFonts w:ascii="Bookman Old Style" w:hAnsi="Bookman Old Style" w:cs="Arial"/>
        </w:rPr>
        <w:t>(dále „CPIC“)</w:t>
      </w:r>
      <w:r w:rsidR="006141F8" w:rsidRPr="00F4129D">
        <w:rPr>
          <w:rFonts w:ascii="Bookman Old Style" w:hAnsi="Bookman Old Style" w:cs="Arial"/>
        </w:rPr>
        <w:t xml:space="preserve"> pro </w:t>
      </w:r>
      <w:r w:rsidR="00F4129D" w:rsidRPr="00F4129D">
        <w:rPr>
          <w:rFonts w:ascii="Bookman Old Style" w:hAnsi="Bookman Old Style" w:cs="Arial"/>
        </w:rPr>
        <w:t>Olomoucký</w:t>
      </w:r>
      <w:r w:rsidR="006141F8" w:rsidRPr="00F4129D">
        <w:rPr>
          <w:rFonts w:ascii="Bookman Old Style" w:hAnsi="Bookman Old Style" w:cs="Arial"/>
        </w:rPr>
        <w:t xml:space="preserve"> kraj</w:t>
      </w:r>
      <w:r w:rsidRPr="00F4129D">
        <w:rPr>
          <w:rFonts w:ascii="Bookman Old Style" w:hAnsi="Bookman Old Style" w:cs="Arial"/>
        </w:rPr>
        <w:t xml:space="preserve"> a pomoc při uplatňování jejich práv s cílem podpořit proces integrace v České republice v rámci projektu </w:t>
      </w:r>
      <w:r w:rsidR="000C6268" w:rsidRPr="00F4129D">
        <w:rPr>
          <w:rFonts w:ascii="Bookman Old Style" w:hAnsi="Bookman Old Style" w:cs="Arial"/>
        </w:rPr>
        <w:t xml:space="preserve">s názvem Provoz Centra na podporu integrace cizinců pro </w:t>
      </w:r>
      <w:r w:rsidR="00F4129D" w:rsidRPr="00F4129D">
        <w:rPr>
          <w:rFonts w:ascii="Bookman Old Style" w:hAnsi="Bookman Old Style" w:cs="Arial"/>
        </w:rPr>
        <w:t>Olomoucký</w:t>
      </w:r>
      <w:r w:rsidR="000C6268" w:rsidRPr="00F4129D">
        <w:rPr>
          <w:rFonts w:ascii="Bookman Old Style" w:hAnsi="Bookman Old Style" w:cs="Arial"/>
        </w:rPr>
        <w:t xml:space="preserve"> kraj, reg. č. AMIF/4/0</w:t>
      </w:r>
      <w:r w:rsidR="00F4129D" w:rsidRPr="00F4129D">
        <w:rPr>
          <w:rFonts w:ascii="Bookman Old Style" w:hAnsi="Bookman Old Style" w:cs="Arial"/>
        </w:rPr>
        <w:t>6</w:t>
      </w:r>
      <w:r w:rsidR="000C6268" w:rsidRPr="00F4129D">
        <w:rPr>
          <w:rFonts w:ascii="Bookman Old Style" w:hAnsi="Bookman Old Style" w:cs="Arial"/>
        </w:rPr>
        <w:t xml:space="preserve">, který je </w:t>
      </w:r>
      <w:r w:rsidR="00821708" w:rsidRPr="00F4129D">
        <w:rPr>
          <w:rFonts w:ascii="Bookman Old Style" w:hAnsi="Bookman Old Style" w:cs="Arial"/>
        </w:rPr>
        <w:t>financov</w:t>
      </w:r>
      <w:r w:rsidR="000C6268" w:rsidRPr="00F4129D">
        <w:rPr>
          <w:rFonts w:ascii="Bookman Old Style" w:hAnsi="Bookman Old Style" w:cs="Arial"/>
        </w:rPr>
        <w:t>án</w:t>
      </w:r>
      <w:r w:rsidR="00821708" w:rsidRPr="00F4129D">
        <w:rPr>
          <w:rFonts w:ascii="Bookman Old Style" w:hAnsi="Bookman Old Style" w:cs="Arial"/>
        </w:rPr>
        <w:t xml:space="preserve"> z národního programu Azylového, migračního a integračního fondu. </w:t>
      </w:r>
    </w:p>
    <w:p w:rsidR="00A375A4" w:rsidRPr="00F4129D" w:rsidRDefault="00A375A4" w:rsidP="00A375A4">
      <w:pPr>
        <w:widowControl w:val="0"/>
        <w:numPr>
          <w:ilvl w:val="0"/>
          <w:numId w:val="9"/>
        </w:numPr>
        <w:tabs>
          <w:tab w:val="clear" w:pos="795"/>
          <w:tab w:val="num" w:pos="426"/>
        </w:tabs>
        <w:suppressAutoHyphens/>
        <w:autoSpaceDE w:val="0"/>
        <w:ind w:left="426" w:hanging="426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>Poskytovatel prohlašuje, že je k zajištění právního poradenství odborně a profesně způsobilý, je schopný požadavky objednatele specifikované v této smlouvě splnit a při plnění této smlouvy bude postupovat s odbornou péčí v zájmu objednatele.</w:t>
      </w:r>
    </w:p>
    <w:p w:rsidR="00A375A4" w:rsidRPr="00F4129D" w:rsidRDefault="00A375A4" w:rsidP="00A375A4">
      <w:pPr>
        <w:widowControl w:val="0"/>
        <w:autoSpaceDE w:val="0"/>
        <w:jc w:val="both"/>
        <w:rPr>
          <w:rFonts w:ascii="Bookman Old Style" w:hAnsi="Bookman Old Style" w:cs="Arial"/>
        </w:rPr>
      </w:pPr>
    </w:p>
    <w:p w:rsidR="00A375A4" w:rsidRPr="00F4129D" w:rsidRDefault="00A375A4" w:rsidP="00A375A4">
      <w:pPr>
        <w:widowControl w:val="0"/>
        <w:autoSpaceDE w:val="0"/>
        <w:rPr>
          <w:rFonts w:ascii="Bookman Old Style" w:hAnsi="Bookman Old Style" w:cs="Arial"/>
          <w:b/>
          <w:bCs/>
        </w:rPr>
      </w:pPr>
      <w:r w:rsidRPr="00F4129D">
        <w:rPr>
          <w:rFonts w:ascii="Bookman Old Style" w:hAnsi="Bookman Old Style" w:cs="Arial"/>
          <w:b/>
          <w:bCs/>
        </w:rPr>
        <w:t xml:space="preserve">                                                                      Čl. III.</w:t>
      </w: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  <w:b/>
          <w:bCs/>
        </w:rPr>
        <w:t>Místo a rozsah plnění</w:t>
      </w:r>
      <w:r w:rsidRPr="00F4129D">
        <w:rPr>
          <w:rFonts w:ascii="Bookman Old Style" w:hAnsi="Bookman Old Style" w:cs="Arial"/>
        </w:rPr>
        <w:t xml:space="preserve"> </w:t>
      </w:r>
    </w:p>
    <w:p w:rsidR="00A375A4" w:rsidRPr="00F4129D" w:rsidRDefault="00A375A4" w:rsidP="00A375A4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ind w:left="426" w:hanging="426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>Poskytovatel bude právní poradenství poskytovat</w:t>
      </w:r>
      <w:r w:rsidR="00F4129D" w:rsidRPr="00F4129D">
        <w:rPr>
          <w:rFonts w:ascii="Bookman Old Style" w:hAnsi="Bookman Old Style" w:cs="Arial"/>
        </w:rPr>
        <w:t xml:space="preserve"> </w:t>
      </w:r>
      <w:r w:rsidRPr="00F4129D">
        <w:rPr>
          <w:rFonts w:ascii="Bookman Old Style" w:hAnsi="Bookman Old Style" w:cs="Arial"/>
        </w:rPr>
        <w:t>v</w:t>
      </w:r>
      <w:r w:rsidR="003850E7" w:rsidRPr="00F4129D">
        <w:rPr>
          <w:rFonts w:ascii="Bookman Old Style" w:hAnsi="Bookman Old Style" w:cs="Arial"/>
        </w:rPr>
        <w:t> následujícím místě</w:t>
      </w:r>
      <w:r w:rsidRPr="00F4129D">
        <w:rPr>
          <w:rFonts w:ascii="Bookman Old Style" w:hAnsi="Bookman Old Style" w:cs="Arial"/>
        </w:rPr>
        <w:t xml:space="preserve"> a rozsahu:</w:t>
      </w:r>
    </w:p>
    <w:p w:rsidR="000C6268" w:rsidRPr="00F4129D" w:rsidRDefault="00967FE9" w:rsidP="00967FE9">
      <w:pPr>
        <w:tabs>
          <w:tab w:val="left" w:pos="1560"/>
        </w:tabs>
        <w:ind w:left="426" w:hanging="1593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ab/>
      </w:r>
      <w:r w:rsidRPr="00F4129D">
        <w:rPr>
          <w:rFonts w:ascii="Bookman Old Style" w:hAnsi="Bookman Old Style"/>
        </w:rPr>
        <w:tab/>
      </w:r>
    </w:p>
    <w:p w:rsidR="00967FE9" w:rsidRPr="00F4129D" w:rsidRDefault="00F4129D" w:rsidP="00A44B90">
      <w:pPr>
        <w:pStyle w:val="Odstavecseseznamem"/>
        <w:numPr>
          <w:ilvl w:val="0"/>
          <w:numId w:val="24"/>
        </w:numPr>
        <w:tabs>
          <w:tab w:val="left" w:pos="1560"/>
        </w:tabs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  <w:u w:val="single"/>
        </w:rPr>
        <w:t>Olomouc</w:t>
      </w:r>
      <w:r w:rsidR="00967FE9" w:rsidRPr="00F4129D">
        <w:rPr>
          <w:rFonts w:ascii="Bookman Old Style" w:hAnsi="Bookman Old Style"/>
        </w:rPr>
        <w:t xml:space="preserve"> – </w:t>
      </w:r>
      <w:r w:rsidRPr="00F4129D">
        <w:rPr>
          <w:rFonts w:ascii="Bookman Old Style" w:hAnsi="Bookman Old Style"/>
        </w:rPr>
        <w:t>4</w:t>
      </w:r>
      <w:r w:rsidR="00967FE9" w:rsidRPr="00F4129D">
        <w:rPr>
          <w:rFonts w:ascii="Bookman Old Style" w:hAnsi="Bookman Old Style"/>
        </w:rPr>
        <w:t xml:space="preserve"> hodin</w:t>
      </w:r>
      <w:r w:rsidRPr="00F4129D">
        <w:rPr>
          <w:rFonts w:ascii="Bookman Old Style" w:hAnsi="Bookman Old Style"/>
        </w:rPr>
        <w:t>y</w:t>
      </w:r>
      <w:r w:rsidR="00967FE9" w:rsidRPr="00F4129D">
        <w:rPr>
          <w:rFonts w:ascii="Bookman Old Style" w:hAnsi="Bookman Old Style"/>
        </w:rPr>
        <w:t xml:space="preserve"> týdně, konkrétně:</w:t>
      </w:r>
    </w:p>
    <w:p w:rsidR="00967FE9" w:rsidRPr="00F4129D" w:rsidRDefault="00967FE9" w:rsidP="00967FE9">
      <w:pPr>
        <w:pStyle w:val="Odstavecseseznamem"/>
        <w:tabs>
          <w:tab w:val="left" w:pos="1560"/>
        </w:tabs>
        <w:ind w:left="1425"/>
        <w:jc w:val="both"/>
        <w:rPr>
          <w:rFonts w:ascii="Bookman Old Style" w:hAnsi="Bookman Old Style"/>
        </w:rPr>
      </w:pP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3968"/>
      </w:tblGrid>
      <w:tr w:rsidR="00F4129D" w:rsidRPr="00F4129D" w:rsidTr="00F4129D">
        <w:trPr>
          <w:trHeight w:val="273"/>
        </w:trPr>
        <w:tc>
          <w:tcPr>
            <w:tcW w:w="998" w:type="dxa"/>
          </w:tcPr>
          <w:p w:rsidR="006141F8" w:rsidRPr="00F4129D" w:rsidRDefault="006141F8" w:rsidP="00917211">
            <w:pPr>
              <w:pStyle w:val="Odstavecseseznamem"/>
              <w:ind w:left="-96"/>
              <w:jc w:val="center"/>
              <w:rPr>
                <w:rFonts w:ascii="Bookman Old Style" w:hAnsi="Bookman Old Style"/>
              </w:rPr>
            </w:pPr>
            <w:r w:rsidRPr="00F4129D">
              <w:rPr>
                <w:rFonts w:ascii="Bookman Old Style" w:hAnsi="Bookman Old Style"/>
              </w:rPr>
              <w:t>den</w:t>
            </w:r>
          </w:p>
        </w:tc>
        <w:tc>
          <w:tcPr>
            <w:tcW w:w="3968" w:type="dxa"/>
          </w:tcPr>
          <w:p w:rsidR="006141F8" w:rsidRPr="00F4129D" w:rsidRDefault="006141F8" w:rsidP="00917211">
            <w:pPr>
              <w:pStyle w:val="Odstavecseseznamem"/>
              <w:ind w:left="-96"/>
              <w:jc w:val="center"/>
              <w:rPr>
                <w:rFonts w:ascii="Bookman Old Style" w:hAnsi="Bookman Old Style"/>
              </w:rPr>
            </w:pPr>
            <w:r w:rsidRPr="00F4129D">
              <w:rPr>
                <w:rFonts w:ascii="Bookman Old Style" w:hAnsi="Bookman Old Style"/>
              </w:rPr>
              <w:t>čas</w:t>
            </w:r>
          </w:p>
        </w:tc>
      </w:tr>
      <w:tr w:rsidR="00F4129D" w:rsidRPr="00F4129D" w:rsidTr="00F4129D">
        <w:trPr>
          <w:trHeight w:val="170"/>
        </w:trPr>
        <w:tc>
          <w:tcPr>
            <w:tcW w:w="998" w:type="dxa"/>
          </w:tcPr>
          <w:p w:rsidR="00967FE9" w:rsidRPr="00F4129D" w:rsidRDefault="00967FE9" w:rsidP="00917211">
            <w:pPr>
              <w:pStyle w:val="Odstavecseseznamem"/>
              <w:ind w:left="-96"/>
              <w:jc w:val="center"/>
              <w:rPr>
                <w:rFonts w:ascii="Bookman Old Style" w:hAnsi="Bookman Old Style"/>
              </w:rPr>
            </w:pPr>
            <w:r w:rsidRPr="00F4129D">
              <w:rPr>
                <w:rFonts w:ascii="Bookman Old Style" w:hAnsi="Bookman Old Style"/>
              </w:rPr>
              <w:t>středa</w:t>
            </w:r>
          </w:p>
        </w:tc>
        <w:tc>
          <w:tcPr>
            <w:tcW w:w="3968" w:type="dxa"/>
          </w:tcPr>
          <w:p w:rsidR="00967FE9" w:rsidRPr="00F4129D" w:rsidRDefault="00F4129D" w:rsidP="000C6268">
            <w:pPr>
              <w:pStyle w:val="Odstavecseseznamem"/>
              <w:ind w:left="-96"/>
              <w:jc w:val="center"/>
              <w:rPr>
                <w:rFonts w:ascii="Bookman Old Style" w:hAnsi="Bookman Old Style"/>
              </w:rPr>
            </w:pPr>
            <w:r w:rsidRPr="00F4129D">
              <w:rPr>
                <w:rFonts w:ascii="Bookman Old Style" w:hAnsi="Bookman Old Style"/>
              </w:rPr>
              <w:t xml:space="preserve">14:00 – 18:00 </w:t>
            </w:r>
          </w:p>
        </w:tc>
      </w:tr>
    </w:tbl>
    <w:p w:rsidR="006141F8" w:rsidRPr="00F4129D" w:rsidRDefault="00967FE9" w:rsidP="00F4129D">
      <w:pPr>
        <w:tabs>
          <w:tab w:val="left" w:pos="1155"/>
        </w:tabs>
        <w:ind w:left="426" w:hanging="1593"/>
        <w:jc w:val="both"/>
        <w:rPr>
          <w:rFonts w:ascii="Bookman Old Style" w:hAnsi="Bookman Old Style"/>
          <w:u w:val="single"/>
        </w:rPr>
      </w:pPr>
      <w:r w:rsidRPr="00F4129D">
        <w:rPr>
          <w:rFonts w:ascii="Bookman Old Style" w:hAnsi="Bookman Old Style"/>
        </w:rPr>
        <w:lastRenderedPageBreak/>
        <w:tab/>
      </w:r>
      <w:r w:rsidRPr="00F4129D">
        <w:rPr>
          <w:rFonts w:ascii="Bookman Old Style" w:hAnsi="Bookman Old Style"/>
        </w:rPr>
        <w:tab/>
      </w:r>
    </w:p>
    <w:p w:rsidR="00A375A4" w:rsidRPr="00F4129D" w:rsidRDefault="00A375A4" w:rsidP="00E8173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ind w:left="426" w:hanging="426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>Objednatel zajistí prostory pro právní poradenství. V</w:t>
      </w:r>
      <w:r w:rsidR="00F4129D" w:rsidRPr="00F4129D">
        <w:rPr>
          <w:rFonts w:ascii="Bookman Old Style" w:hAnsi="Bookman Old Style" w:cs="Arial"/>
        </w:rPr>
        <w:t xml:space="preserve"> Olomouci </w:t>
      </w:r>
      <w:r w:rsidRPr="00F4129D">
        <w:rPr>
          <w:rFonts w:ascii="Bookman Old Style" w:hAnsi="Bookman Old Style" w:cs="Arial"/>
        </w:rPr>
        <w:t>bude právní poradenství probíhat vždy na adrese sídla CPIC</w:t>
      </w:r>
      <w:r w:rsidR="00F4129D" w:rsidRPr="00F4129D">
        <w:rPr>
          <w:rFonts w:ascii="Bookman Old Style" w:hAnsi="Bookman Old Style" w:cs="Arial"/>
        </w:rPr>
        <w:t xml:space="preserve">: </w:t>
      </w:r>
      <w:r w:rsidR="00F4129D" w:rsidRPr="00F4129D">
        <w:rPr>
          <w:rFonts w:ascii="Bookman Old Style" w:hAnsi="Bookman Old Style"/>
        </w:rPr>
        <w:t>Hálkova 171/2, Olomouc</w:t>
      </w:r>
      <w:r w:rsidR="00E8173C" w:rsidRPr="00F4129D">
        <w:rPr>
          <w:rFonts w:ascii="Bookman Old Style" w:hAnsi="Bookman Old Style" w:cs="Arial"/>
        </w:rPr>
        <w:t xml:space="preserve"> </w:t>
      </w:r>
    </w:p>
    <w:p w:rsidR="00A375A4" w:rsidRPr="00F4129D" w:rsidRDefault="00A375A4" w:rsidP="00A375A4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ind w:left="426" w:hanging="426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>Poskytovatel poskytuje právní poradenství v místě určeném dle odst. 2:</w:t>
      </w:r>
    </w:p>
    <w:p w:rsidR="00A375A4" w:rsidRPr="00F4129D" w:rsidRDefault="00A375A4" w:rsidP="00A375A4">
      <w:pPr>
        <w:widowControl w:val="0"/>
        <w:numPr>
          <w:ilvl w:val="2"/>
          <w:numId w:val="2"/>
        </w:numPr>
        <w:tabs>
          <w:tab w:val="left" w:pos="426"/>
        </w:tabs>
        <w:suppressAutoHyphens/>
        <w:autoSpaceDE w:val="0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>formou osobní konzultace,</w:t>
      </w:r>
    </w:p>
    <w:p w:rsidR="00A375A4" w:rsidRPr="00F4129D" w:rsidRDefault="00A375A4" w:rsidP="00A375A4">
      <w:pPr>
        <w:widowControl w:val="0"/>
        <w:numPr>
          <w:ilvl w:val="2"/>
          <w:numId w:val="2"/>
        </w:numPr>
        <w:tabs>
          <w:tab w:val="left" w:pos="426"/>
        </w:tabs>
        <w:suppressAutoHyphens/>
        <w:autoSpaceDE w:val="0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 xml:space="preserve">formou telefonické konzultace,  </w:t>
      </w:r>
    </w:p>
    <w:p w:rsidR="00A375A4" w:rsidRPr="00F4129D" w:rsidRDefault="00A375A4" w:rsidP="00A375A4">
      <w:pPr>
        <w:widowControl w:val="0"/>
        <w:numPr>
          <w:ilvl w:val="2"/>
          <w:numId w:val="2"/>
        </w:numPr>
        <w:tabs>
          <w:tab w:val="left" w:pos="426"/>
        </w:tabs>
        <w:suppressAutoHyphens/>
        <w:autoSpaceDE w:val="0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 xml:space="preserve">e-mailem - formou odpovědí na žádosti a dotazy klientů.                      </w:t>
      </w:r>
    </w:p>
    <w:p w:rsidR="00A375A4" w:rsidRPr="00F4129D" w:rsidRDefault="00A375A4" w:rsidP="00A375A4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ind w:left="426" w:hanging="426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 xml:space="preserve">Pokud den poskytování právního poradenství připadne na svátek či den pracovního klidu, právní poradenství se neposkytuje a nenahrazuje se.   </w:t>
      </w:r>
    </w:p>
    <w:p w:rsidR="00A375A4" w:rsidRPr="00F4129D" w:rsidRDefault="00A375A4" w:rsidP="00A375A4">
      <w:pPr>
        <w:widowControl w:val="0"/>
        <w:tabs>
          <w:tab w:val="left" w:pos="426"/>
        </w:tabs>
        <w:suppressAutoHyphens/>
        <w:autoSpaceDE w:val="0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 xml:space="preserve">    </w:t>
      </w:r>
    </w:p>
    <w:p w:rsidR="00A375A4" w:rsidRPr="00F4129D" w:rsidRDefault="00A375A4" w:rsidP="00A375A4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  <w:r w:rsidRPr="00F4129D">
        <w:rPr>
          <w:rFonts w:ascii="Bookman Old Style" w:hAnsi="Bookman Old Style"/>
          <w:b/>
        </w:rPr>
        <w:t>Čl. IV.</w:t>
      </w:r>
    </w:p>
    <w:p w:rsidR="00A375A4" w:rsidRPr="00F4129D" w:rsidRDefault="00A375A4" w:rsidP="00A375A4">
      <w:pPr>
        <w:jc w:val="center"/>
        <w:rPr>
          <w:rFonts w:ascii="Bookman Old Style" w:hAnsi="Bookman Old Style"/>
          <w:b/>
        </w:rPr>
      </w:pPr>
      <w:r w:rsidRPr="00F4129D">
        <w:rPr>
          <w:rFonts w:ascii="Bookman Old Style" w:hAnsi="Bookman Old Style"/>
          <w:b/>
        </w:rPr>
        <w:t>Práva a povinnosti smluvních stran</w:t>
      </w:r>
    </w:p>
    <w:p w:rsidR="00A375A4" w:rsidRPr="00F4129D" w:rsidRDefault="00A375A4" w:rsidP="00A375A4">
      <w:pPr>
        <w:pStyle w:val="Nadpis2"/>
        <w:numPr>
          <w:ilvl w:val="0"/>
          <w:numId w:val="5"/>
        </w:numPr>
        <w:tabs>
          <w:tab w:val="clear" w:pos="2840"/>
          <w:tab w:val="num" w:pos="426"/>
        </w:tabs>
        <w:spacing w:before="0" w:after="0"/>
        <w:ind w:left="426" w:hanging="426"/>
        <w:jc w:val="both"/>
        <w:rPr>
          <w:rFonts w:ascii="Bookman Old Style" w:hAnsi="Bookman Old Style"/>
          <w:b w:val="0"/>
          <w:i w:val="0"/>
          <w:sz w:val="20"/>
          <w:szCs w:val="20"/>
        </w:rPr>
      </w:pPr>
      <w:r w:rsidRPr="00F4129D">
        <w:rPr>
          <w:rFonts w:ascii="Bookman Old Style" w:hAnsi="Bookman Old Style"/>
          <w:sz w:val="20"/>
          <w:szCs w:val="20"/>
          <w:u w:val="single"/>
        </w:rPr>
        <w:t>Objednatel</w:t>
      </w:r>
      <w:r w:rsidRPr="00F4129D">
        <w:rPr>
          <w:rFonts w:ascii="Bookman Old Style" w:hAnsi="Bookman Old Style"/>
          <w:b w:val="0"/>
          <w:i w:val="0"/>
          <w:sz w:val="20"/>
          <w:szCs w:val="20"/>
          <w:u w:val="single"/>
        </w:rPr>
        <w:t xml:space="preserve"> </w:t>
      </w:r>
      <w:r w:rsidRPr="00F4129D">
        <w:rPr>
          <w:rFonts w:ascii="Bookman Old Style" w:hAnsi="Bookman Old Style"/>
          <w:b w:val="0"/>
          <w:i w:val="0"/>
          <w:sz w:val="20"/>
          <w:szCs w:val="20"/>
        </w:rPr>
        <w:t>:</w:t>
      </w:r>
    </w:p>
    <w:p w:rsidR="00A375A4" w:rsidRPr="00F4129D" w:rsidRDefault="00A375A4" w:rsidP="00A375A4">
      <w:pPr>
        <w:numPr>
          <w:ilvl w:val="0"/>
          <w:numId w:val="3"/>
        </w:numPr>
        <w:tabs>
          <w:tab w:val="clear" w:pos="360"/>
          <w:tab w:val="num" w:pos="1134"/>
        </w:tabs>
        <w:ind w:left="1134" w:hanging="425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zaplatí poskytovateli za poskytnuté právní poradenství cenu ve výši a za podmínek dle čl. V. této smlouvy,</w:t>
      </w:r>
    </w:p>
    <w:p w:rsidR="00A375A4" w:rsidRPr="00F4129D" w:rsidRDefault="00A375A4" w:rsidP="00A375A4">
      <w:pPr>
        <w:numPr>
          <w:ilvl w:val="0"/>
          <w:numId w:val="3"/>
        </w:numPr>
        <w:tabs>
          <w:tab w:val="clear" w:pos="360"/>
          <w:tab w:val="num" w:pos="851"/>
          <w:tab w:val="num" w:pos="1134"/>
        </w:tabs>
        <w:ind w:left="1134" w:hanging="425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si vyhrazuje právo jednostranně snížit rozsah poskytovaného právního poradenství nebo poskytovaní právního poradenství přerušit, </w:t>
      </w:r>
    </w:p>
    <w:p w:rsidR="00A375A4" w:rsidRPr="00F4129D" w:rsidRDefault="00A375A4" w:rsidP="006E2F0C">
      <w:pPr>
        <w:pStyle w:val="Zkladntext"/>
        <w:numPr>
          <w:ilvl w:val="0"/>
          <w:numId w:val="3"/>
        </w:numPr>
        <w:tabs>
          <w:tab w:val="clear" w:pos="360"/>
        </w:tabs>
        <w:spacing w:after="0"/>
        <w:ind w:left="1080"/>
        <w:jc w:val="both"/>
        <w:rPr>
          <w:rFonts w:ascii="Bookman Old Style" w:hAnsi="Bookman Old Style"/>
        </w:rPr>
      </w:pPr>
      <w:r w:rsidRPr="00F4129D">
        <w:t xml:space="preserve"> </w:t>
      </w:r>
      <w:r w:rsidRPr="00F4129D">
        <w:rPr>
          <w:rFonts w:ascii="Bookman Old Style" w:hAnsi="Bookman Old Style"/>
        </w:rPr>
        <w:t>si vyhrazuje právo kontroly plnění povinností poskytovatele (kvalitu právního poradenství) dle této smlouvy, navrhovat</w:t>
      </w:r>
      <w:r w:rsidR="00F33FED" w:rsidRPr="00F4129D">
        <w:rPr>
          <w:rFonts w:ascii="Bookman Old Style" w:hAnsi="Bookman Old Style"/>
        </w:rPr>
        <w:t xml:space="preserve"> </w:t>
      </w:r>
      <w:r w:rsidRPr="00F4129D">
        <w:rPr>
          <w:rFonts w:ascii="Bookman Old Style" w:hAnsi="Bookman Old Style"/>
        </w:rPr>
        <w:t>opatření k nápravě nedostatků v činnosti právního poradce. V případě opakovaně zjištěných nedostatků si vyhrazuje právo požadovat odvolání takového právního poradce a jeho nahrazení jiným</w:t>
      </w:r>
      <w:r w:rsidR="006E2F0C">
        <w:rPr>
          <w:rFonts w:ascii="Bookman Old Style" w:hAnsi="Bookman Old Style"/>
        </w:rPr>
        <w:t>.</w:t>
      </w:r>
    </w:p>
    <w:p w:rsidR="00A375A4" w:rsidRPr="00F4129D" w:rsidRDefault="00A375A4" w:rsidP="00A375A4">
      <w:pPr>
        <w:ind w:left="709"/>
        <w:jc w:val="both"/>
        <w:rPr>
          <w:rFonts w:ascii="Bookman Old Style" w:hAnsi="Bookman Old Style"/>
          <w:sz w:val="18"/>
          <w:szCs w:val="18"/>
        </w:rPr>
      </w:pPr>
    </w:p>
    <w:p w:rsidR="00A375A4" w:rsidRPr="00F4129D" w:rsidRDefault="00A375A4" w:rsidP="00A375A4">
      <w:pPr>
        <w:pStyle w:val="Nadpis4"/>
        <w:numPr>
          <w:ilvl w:val="3"/>
          <w:numId w:val="6"/>
        </w:numPr>
        <w:tabs>
          <w:tab w:val="clear" w:pos="2880"/>
          <w:tab w:val="num" w:pos="426"/>
        </w:tabs>
        <w:spacing w:before="0" w:after="0"/>
        <w:ind w:left="426" w:hanging="426"/>
        <w:jc w:val="both"/>
        <w:rPr>
          <w:rFonts w:ascii="Bookman Old Style" w:hAnsi="Bookman Old Style"/>
          <w:b w:val="0"/>
          <w:sz w:val="20"/>
          <w:szCs w:val="20"/>
        </w:rPr>
      </w:pPr>
      <w:r w:rsidRPr="00F4129D">
        <w:rPr>
          <w:rFonts w:ascii="Bookman Old Style" w:hAnsi="Bookman Old Style"/>
          <w:i/>
          <w:sz w:val="20"/>
          <w:szCs w:val="20"/>
          <w:u w:val="single"/>
        </w:rPr>
        <w:t>Poskytovatel</w:t>
      </w:r>
      <w:r w:rsidRPr="00F4129D">
        <w:rPr>
          <w:rFonts w:ascii="Bookman Old Style" w:hAnsi="Bookman Old Style"/>
          <w:b w:val="0"/>
          <w:sz w:val="20"/>
          <w:szCs w:val="20"/>
        </w:rPr>
        <w:t>:</w:t>
      </w:r>
    </w:p>
    <w:p w:rsidR="00A375A4" w:rsidRPr="00F4129D" w:rsidRDefault="00A375A4" w:rsidP="00A375A4">
      <w:pPr>
        <w:numPr>
          <w:ilvl w:val="0"/>
          <w:numId w:val="4"/>
        </w:numPr>
        <w:tabs>
          <w:tab w:val="clear" w:pos="360"/>
          <w:tab w:val="num" w:pos="851"/>
          <w:tab w:val="num" w:pos="1134"/>
        </w:tabs>
        <w:ind w:left="1134" w:hanging="425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se zavazuje zajistit předmětné právní poradenství v rozsahu daném v čl. III. odst. </w:t>
      </w:r>
      <w:smartTag w:uri="urn:schemas-microsoft-com:office:smarttags" w:element="metricconverter">
        <w:smartTagPr>
          <w:attr w:name="ProductID" w:val="1 a"/>
        </w:smartTagPr>
        <w:r w:rsidRPr="00F4129D">
          <w:rPr>
            <w:rFonts w:ascii="Bookman Old Style" w:hAnsi="Bookman Old Style"/>
          </w:rPr>
          <w:t>1 a</w:t>
        </w:r>
      </w:smartTag>
      <w:r w:rsidRPr="00F4129D">
        <w:rPr>
          <w:rFonts w:ascii="Bookman Old Style" w:hAnsi="Bookman Old Style"/>
        </w:rPr>
        <w:t xml:space="preserve"> spolupracovat s vedoucím CPIC,</w:t>
      </w:r>
    </w:p>
    <w:p w:rsidR="00A375A4" w:rsidRPr="00F4129D" w:rsidRDefault="00A375A4" w:rsidP="00A375A4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se zavazuje, že právní poradenství bude poskytovat </w:t>
      </w:r>
      <w:r w:rsidR="00821708" w:rsidRPr="00F4129D">
        <w:rPr>
          <w:rFonts w:ascii="Bookman Old Style" w:hAnsi="Bookman Old Style"/>
        </w:rPr>
        <w:t xml:space="preserve">v českém jazyce </w:t>
      </w:r>
      <w:r w:rsidR="000C6268" w:rsidRPr="00F4129D">
        <w:rPr>
          <w:rFonts w:ascii="Bookman Old Style" w:hAnsi="Bookman Old Style"/>
        </w:rPr>
        <w:t xml:space="preserve">a to výhradně </w:t>
      </w:r>
      <w:r w:rsidR="0004589C" w:rsidRPr="00F4129D">
        <w:rPr>
          <w:rFonts w:ascii="Bookman Old Style" w:hAnsi="Bookman Old Style"/>
        </w:rPr>
        <w:t>prostřednictvím kvalifikovaným a ve věci smlouvy poučeným právním poradcem</w:t>
      </w:r>
      <w:r w:rsidR="000C6268" w:rsidRPr="00F4129D">
        <w:rPr>
          <w:rFonts w:ascii="Bookman Old Style" w:hAnsi="Bookman Old Style"/>
        </w:rPr>
        <w:t xml:space="preserve"> s ukončeným vysokoškolským vzděláním v magisterském studijním programu v oboru právo/právní.</w:t>
      </w:r>
    </w:p>
    <w:p w:rsidR="00A375A4" w:rsidRPr="00F4129D" w:rsidRDefault="00A375A4" w:rsidP="00A375A4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je povinen poskytovat právní poradenství pouze právními poradci uvedenými v seznamu právních poradců, který tvoří přílohu č. 2 této smlouvy,</w:t>
      </w:r>
    </w:p>
    <w:p w:rsidR="00A375A4" w:rsidRPr="00F4129D" w:rsidRDefault="00A375A4" w:rsidP="00A375A4">
      <w:pPr>
        <w:numPr>
          <w:ilvl w:val="0"/>
          <w:numId w:val="4"/>
        </w:numPr>
        <w:tabs>
          <w:tab w:val="clear" w:pos="360"/>
          <w:tab w:val="num" w:pos="851"/>
          <w:tab w:val="num" w:pos="1134"/>
        </w:tabs>
        <w:ind w:left="1134" w:hanging="425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se zavazuje zachovávat mlčenlivost o skutečnostech, o nichž se při poskytování právního poradenství dozvěděl, a jejichž jakákoliv veřejná prezentace by mohla ohrozit či poškodit práva nebo oprávněné</w:t>
      </w:r>
      <w:r w:rsidR="00D81E78" w:rsidRPr="00F4129D">
        <w:rPr>
          <w:rFonts w:ascii="Bookman Old Style" w:hAnsi="Bookman Old Style"/>
        </w:rPr>
        <w:t xml:space="preserve"> zájmy objednatele nebo klientů.</w:t>
      </w:r>
    </w:p>
    <w:p w:rsidR="00F33FED" w:rsidRPr="00F4129D" w:rsidRDefault="00A375A4" w:rsidP="00805C34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 w:cs="Arial"/>
        </w:rPr>
        <w:t xml:space="preserve">je povinen právní </w:t>
      </w:r>
      <w:r w:rsidRPr="00F4129D">
        <w:rPr>
          <w:rFonts w:ascii="Bookman Old Style" w:hAnsi="Bookman Old Style"/>
        </w:rPr>
        <w:t>poradenství</w:t>
      </w:r>
      <w:r w:rsidRPr="00F4129D">
        <w:rPr>
          <w:rFonts w:ascii="Bookman Old Style" w:hAnsi="Bookman Old Style" w:cs="Arial"/>
        </w:rPr>
        <w:t xml:space="preserve"> provést v zadaném termínu, s vynaložením všech svých odborných schopností tak, aby co nejlépe vyhovovala potřebám objednatele.</w:t>
      </w:r>
      <w:r w:rsidRPr="00F4129D">
        <w:rPr>
          <w:rFonts w:ascii="Bookman Old Style" w:hAnsi="Bookman Old Style"/>
        </w:rPr>
        <w:t xml:space="preserve"> Pokud není schopen včas poskytovat právní poradenství z důvodu vzniku překážky na jeho vůli nezávislé, je povinen prostřednictvím elektronické pošty </w:t>
      </w:r>
      <w:r w:rsidR="00A44B90" w:rsidRPr="00F4129D">
        <w:rPr>
          <w:rFonts w:ascii="Bookman Old Style" w:hAnsi="Bookman Old Style"/>
        </w:rPr>
        <w:t>(</w:t>
      </w:r>
      <w:r w:rsidR="00805C34">
        <w:rPr>
          <w:rFonts w:ascii="Bookman Old Style" w:hAnsi="Bookman Old Style"/>
        </w:rPr>
        <w:t>icolomouc@suz.cz</w:t>
      </w:r>
      <w:r w:rsidRPr="00F4129D">
        <w:rPr>
          <w:rFonts w:ascii="Bookman Old Style" w:hAnsi="Bookman Old Style"/>
        </w:rPr>
        <w:t>) tuto skutečnost oznámit objednateli nejméně 2 pracovní dny předem</w:t>
      </w:r>
      <w:r w:rsidR="00906076" w:rsidRPr="00F4129D">
        <w:rPr>
          <w:rFonts w:ascii="Bookman Old Style" w:hAnsi="Bookman Old Style"/>
        </w:rPr>
        <w:t xml:space="preserve"> a je povinen toto poradenství nahradit v náhradním termínu, který předem dohodne s objednatelem</w:t>
      </w:r>
      <w:r w:rsidRPr="00F4129D">
        <w:rPr>
          <w:rFonts w:ascii="Bookman Old Style" w:hAnsi="Bookman Old Style"/>
        </w:rPr>
        <w:t>,</w:t>
      </w:r>
    </w:p>
    <w:p w:rsidR="00A375A4" w:rsidRPr="00F4129D" w:rsidRDefault="00A375A4" w:rsidP="00F33FED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>je povinen zpracovávat výkazové listy, který tvoří přílohu č. 1 této smlouvy.</w:t>
      </w:r>
    </w:p>
    <w:p w:rsidR="00A375A4" w:rsidRPr="00F4129D" w:rsidRDefault="00A375A4" w:rsidP="00A43001">
      <w:pPr>
        <w:numPr>
          <w:ilvl w:val="0"/>
          <w:numId w:val="4"/>
        </w:numPr>
        <w:tabs>
          <w:tab w:val="clear" w:pos="360"/>
          <w:tab w:val="left" w:pos="1134"/>
        </w:tabs>
        <w:ind w:left="1134" w:hanging="425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 xml:space="preserve">se zavazuje poskytovat subjektům provádějícím audit a kontrolu projektů realizovaných v rámci </w:t>
      </w:r>
      <w:r w:rsidR="00A43001" w:rsidRPr="00F4129D">
        <w:rPr>
          <w:rFonts w:ascii="Bookman Old Style" w:hAnsi="Bookman Old Style" w:cs="Arial"/>
        </w:rPr>
        <w:t xml:space="preserve">národního programu Azylového, migračního a integračního fondu </w:t>
      </w:r>
      <w:r w:rsidRPr="00F4129D">
        <w:rPr>
          <w:rFonts w:ascii="Bookman Old Style" w:hAnsi="Bookman Old Style" w:cs="Arial"/>
        </w:rPr>
        <w:t>všechny nezbytné informace týkající se jeho činnosti související s realizací předmětu této smlouvy a veškerou nezbytnou součinnost pro provedení kontroly a auditu.</w:t>
      </w:r>
    </w:p>
    <w:p w:rsidR="00A375A4" w:rsidRPr="00F4129D" w:rsidRDefault="00A375A4" w:rsidP="00A43001">
      <w:pPr>
        <w:numPr>
          <w:ilvl w:val="0"/>
          <w:numId w:val="4"/>
        </w:numPr>
        <w:tabs>
          <w:tab w:val="clear" w:pos="360"/>
          <w:tab w:val="left" w:pos="1134"/>
        </w:tabs>
        <w:ind w:left="1134" w:hanging="425"/>
        <w:jc w:val="both"/>
        <w:rPr>
          <w:rFonts w:ascii="Bookman Old Style" w:hAnsi="Bookman Old Style" w:cs="Arial"/>
        </w:rPr>
      </w:pPr>
      <w:r w:rsidRPr="00F4129D">
        <w:rPr>
          <w:rFonts w:ascii="Bookman Old Style" w:hAnsi="Bookman Old Style" w:cs="Arial"/>
        </w:rPr>
        <w:t>se zavazuje na výzvu objednatele ve smyslu čl. IV. odst. 1 písm. b),</w:t>
      </w:r>
      <w:r w:rsidR="00F33FED" w:rsidRPr="00F4129D">
        <w:rPr>
          <w:rFonts w:ascii="Bookman Old Style" w:hAnsi="Bookman Old Style" w:cs="Arial"/>
        </w:rPr>
        <w:t xml:space="preserve"> </w:t>
      </w:r>
      <w:r w:rsidRPr="00F4129D">
        <w:rPr>
          <w:rFonts w:ascii="Bookman Old Style" w:hAnsi="Bookman Old Style" w:cs="Arial"/>
        </w:rPr>
        <w:t xml:space="preserve">uzavřít dodatek ke smlouvě, nejpozději do 14 dnů od výzvy. </w:t>
      </w:r>
    </w:p>
    <w:p w:rsidR="00A375A4" w:rsidRPr="00F4129D" w:rsidRDefault="00A375A4" w:rsidP="00F87C4F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Obě strany se dohodly, že budou na svých webových stránkách prezentovat protistranu jako spolupracujícího partnera. Prezentace partnera bude naplněna zveřejněním loga organizace a vymezením předmětu spolupráce.</w:t>
      </w:r>
    </w:p>
    <w:p w:rsidR="00A375A4" w:rsidRPr="00F4129D" w:rsidRDefault="00A375A4" w:rsidP="00A375A4">
      <w:pPr>
        <w:widowControl w:val="0"/>
        <w:autoSpaceDE w:val="0"/>
        <w:rPr>
          <w:rFonts w:ascii="Bookman Old Style" w:hAnsi="Bookman Old Style" w:cs="Arial"/>
          <w:sz w:val="18"/>
          <w:szCs w:val="18"/>
        </w:rPr>
      </w:pP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  <w:b/>
        </w:rPr>
      </w:pPr>
      <w:r w:rsidRPr="00F4129D">
        <w:rPr>
          <w:rFonts w:ascii="Bookman Old Style" w:hAnsi="Bookman Old Style" w:cs="Arial"/>
          <w:b/>
        </w:rPr>
        <w:t>Čl. V.</w:t>
      </w:r>
    </w:p>
    <w:p w:rsidR="00A375A4" w:rsidRPr="00F4129D" w:rsidRDefault="00A375A4" w:rsidP="00A375A4">
      <w:pPr>
        <w:jc w:val="center"/>
        <w:rPr>
          <w:rFonts w:ascii="Bookman Old Style" w:hAnsi="Bookman Old Style"/>
          <w:b/>
          <w:bCs/>
        </w:rPr>
      </w:pPr>
      <w:r w:rsidRPr="00F4129D">
        <w:rPr>
          <w:rFonts w:ascii="Bookman Old Style" w:hAnsi="Bookman Old Style"/>
          <w:b/>
          <w:bCs/>
        </w:rPr>
        <w:t>Cena a platební podmínky</w:t>
      </w:r>
    </w:p>
    <w:p w:rsidR="00561E65" w:rsidRPr="00F4129D" w:rsidRDefault="00561E65" w:rsidP="00A375A4">
      <w:pPr>
        <w:jc w:val="center"/>
        <w:rPr>
          <w:rFonts w:ascii="Bookman Old Style" w:hAnsi="Bookman Old Style"/>
          <w:b/>
          <w:bCs/>
        </w:rPr>
      </w:pPr>
    </w:p>
    <w:p w:rsidR="00A375A4" w:rsidRPr="00F4129D" w:rsidRDefault="00A375A4" w:rsidP="00492260">
      <w:pPr>
        <w:numPr>
          <w:ilvl w:val="0"/>
          <w:numId w:val="7"/>
        </w:numPr>
        <w:suppressAutoHyphens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V souladu s výsledkem veřejné zakázky a nabídky poskytovatele ze dne </w:t>
      </w:r>
      <w:r w:rsidR="00492260">
        <w:rPr>
          <w:rFonts w:ascii="Bookman Old Style" w:hAnsi="Bookman Old Style"/>
        </w:rPr>
        <w:t>5</w:t>
      </w:r>
      <w:r w:rsidRPr="00F4129D">
        <w:rPr>
          <w:rFonts w:ascii="Bookman Old Style" w:hAnsi="Bookman Old Style"/>
        </w:rPr>
        <w:t>/</w:t>
      </w:r>
      <w:r w:rsidR="00492260">
        <w:rPr>
          <w:rFonts w:ascii="Bookman Old Style" w:hAnsi="Bookman Old Style"/>
        </w:rPr>
        <w:t>8</w:t>
      </w:r>
      <w:r w:rsidRPr="00F4129D">
        <w:rPr>
          <w:rFonts w:ascii="Bookman Old Style" w:hAnsi="Bookman Old Style"/>
        </w:rPr>
        <w:t>/</w:t>
      </w:r>
      <w:r w:rsidR="00492260">
        <w:rPr>
          <w:rFonts w:ascii="Bookman Old Style" w:hAnsi="Bookman Old Style"/>
        </w:rPr>
        <w:t>2016</w:t>
      </w:r>
      <w:r w:rsidRPr="00F4129D">
        <w:rPr>
          <w:rFonts w:ascii="Bookman Old Style" w:hAnsi="Bookman Old Style"/>
        </w:rPr>
        <w:t xml:space="preserve"> byla dohodnuta cena za </w:t>
      </w:r>
      <w:r w:rsidRPr="00F4129D">
        <w:rPr>
          <w:rFonts w:ascii="Bookman Old Style" w:hAnsi="Bookman Old Style"/>
          <w:b/>
        </w:rPr>
        <w:t>60 min</w:t>
      </w:r>
      <w:r w:rsidRPr="00F4129D">
        <w:rPr>
          <w:rFonts w:ascii="Bookman Old Style" w:hAnsi="Bookman Old Style"/>
        </w:rPr>
        <w:t xml:space="preserve">. právního poradenství, která je uvedena v následující tabulce: </w:t>
      </w:r>
    </w:p>
    <w:p w:rsidR="003420D0" w:rsidRPr="00F4129D" w:rsidRDefault="003420D0" w:rsidP="003420D0">
      <w:pPr>
        <w:pStyle w:val="Odstavecseseznamem"/>
        <w:widowControl w:val="0"/>
        <w:tabs>
          <w:tab w:val="left" w:pos="426"/>
        </w:tabs>
        <w:suppressAutoHyphens/>
        <w:autoSpaceDE w:val="0"/>
        <w:ind w:left="360"/>
        <w:jc w:val="both"/>
        <w:rPr>
          <w:rFonts w:ascii="Bookman Old Style" w:hAnsi="Bookman Old Style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2134"/>
        <w:gridCol w:w="2552"/>
        <w:gridCol w:w="2552"/>
      </w:tblGrid>
      <w:tr w:rsidR="00F4129D" w:rsidRPr="00F4129D" w:rsidTr="00894290">
        <w:tc>
          <w:tcPr>
            <w:tcW w:w="1551" w:type="dxa"/>
            <w:shd w:val="clear" w:color="auto" w:fill="auto"/>
            <w:vAlign w:val="center"/>
          </w:tcPr>
          <w:p w:rsidR="003420D0" w:rsidRPr="00F4129D" w:rsidRDefault="003420D0" w:rsidP="00894290">
            <w:pPr>
              <w:widowControl w:val="0"/>
              <w:ind w:left="15"/>
              <w:rPr>
                <w:rFonts w:ascii="Bookman Old Style" w:hAnsi="Bookman Old Style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3420D0" w:rsidRPr="00F4129D" w:rsidRDefault="003420D0" w:rsidP="00894290">
            <w:pPr>
              <w:widowControl w:val="0"/>
              <w:jc w:val="center"/>
              <w:rPr>
                <w:rFonts w:ascii="Bookman Old Style" w:hAnsi="Bookman Old Style"/>
              </w:rPr>
            </w:pPr>
            <w:r w:rsidRPr="00F4129D">
              <w:rPr>
                <w:rFonts w:ascii="Bookman Old Style" w:hAnsi="Bookman Old Style"/>
              </w:rPr>
              <w:t>Cena za hodinu (60 min.) bez DPH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20D0" w:rsidRPr="00F4129D" w:rsidRDefault="003420D0" w:rsidP="00894290">
            <w:pPr>
              <w:widowControl w:val="0"/>
              <w:jc w:val="center"/>
              <w:rPr>
                <w:rFonts w:ascii="Bookman Old Style" w:hAnsi="Bookman Old Style"/>
              </w:rPr>
            </w:pPr>
            <w:r w:rsidRPr="00F4129D">
              <w:rPr>
                <w:rFonts w:ascii="Bookman Old Style" w:hAnsi="Bookman Old Style"/>
              </w:rPr>
              <w:t>Cena za hodinu (60 min.) vč. DPH</w:t>
            </w:r>
          </w:p>
        </w:tc>
        <w:tc>
          <w:tcPr>
            <w:tcW w:w="2552" w:type="dxa"/>
          </w:tcPr>
          <w:p w:rsidR="003420D0" w:rsidRPr="00F4129D" w:rsidRDefault="003420D0" w:rsidP="00894290">
            <w:pPr>
              <w:widowControl w:val="0"/>
              <w:jc w:val="center"/>
              <w:rPr>
                <w:rFonts w:ascii="Bookman Old Style" w:hAnsi="Bookman Old Style"/>
              </w:rPr>
            </w:pPr>
            <w:r w:rsidRPr="00F4129D">
              <w:rPr>
                <w:rFonts w:ascii="Bookman Old Style" w:hAnsi="Bookman Old Style"/>
              </w:rPr>
              <w:t>DPH</w:t>
            </w:r>
          </w:p>
        </w:tc>
      </w:tr>
      <w:tr w:rsidR="003420D0" w:rsidRPr="00F4129D" w:rsidTr="00894290">
        <w:tc>
          <w:tcPr>
            <w:tcW w:w="1551" w:type="dxa"/>
            <w:shd w:val="clear" w:color="auto" w:fill="auto"/>
            <w:vAlign w:val="center"/>
          </w:tcPr>
          <w:p w:rsidR="003420D0" w:rsidRPr="00F4129D" w:rsidRDefault="00F4129D" w:rsidP="003420D0">
            <w:pPr>
              <w:widowControl w:val="0"/>
              <w:rPr>
                <w:rFonts w:ascii="Bookman Old Style" w:hAnsi="Bookman Old Style"/>
              </w:rPr>
            </w:pPr>
            <w:r w:rsidRPr="00F4129D">
              <w:rPr>
                <w:rFonts w:ascii="Bookman Old Style" w:hAnsi="Bookman Old Style"/>
              </w:rPr>
              <w:t>Olomouc</w:t>
            </w:r>
          </w:p>
          <w:p w:rsidR="001073A7" w:rsidRPr="00F4129D" w:rsidRDefault="001073A7" w:rsidP="003420D0">
            <w:pPr>
              <w:widowControl w:val="0"/>
              <w:rPr>
                <w:rFonts w:ascii="Bookman Old Style" w:hAnsi="Bookman Old Style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3420D0" w:rsidRPr="00F4129D" w:rsidRDefault="00805C34" w:rsidP="00894290">
            <w:pPr>
              <w:widowControl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400,-Kč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20D0" w:rsidRPr="00F4129D" w:rsidRDefault="00805C34" w:rsidP="00894290">
            <w:pPr>
              <w:widowControl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484,-Kč</w:t>
            </w:r>
          </w:p>
        </w:tc>
        <w:tc>
          <w:tcPr>
            <w:tcW w:w="2552" w:type="dxa"/>
          </w:tcPr>
          <w:p w:rsidR="003420D0" w:rsidRDefault="003420D0" w:rsidP="00894290">
            <w:pPr>
              <w:widowControl w:val="0"/>
              <w:rPr>
                <w:rFonts w:ascii="Bookman Old Style" w:hAnsi="Bookman Old Style"/>
              </w:rPr>
            </w:pPr>
          </w:p>
          <w:p w:rsidR="00805C34" w:rsidRPr="00F4129D" w:rsidRDefault="00CD1562" w:rsidP="00894290">
            <w:pPr>
              <w:widowControl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805C34">
              <w:rPr>
                <w:rFonts w:ascii="Bookman Old Style" w:hAnsi="Bookman Old Style"/>
              </w:rPr>
              <w:t>84,-Kč</w:t>
            </w:r>
          </w:p>
        </w:tc>
      </w:tr>
    </w:tbl>
    <w:p w:rsidR="00A375A4" w:rsidRPr="00F4129D" w:rsidRDefault="00A375A4" w:rsidP="00805C34">
      <w:pPr>
        <w:suppressAutoHyphens/>
        <w:jc w:val="both"/>
        <w:rPr>
          <w:rFonts w:ascii="Bookman Old Style" w:hAnsi="Bookman Old Style"/>
          <w:sz w:val="18"/>
          <w:szCs w:val="18"/>
        </w:rPr>
      </w:pPr>
      <w:r w:rsidRPr="00F4129D">
        <w:rPr>
          <w:rFonts w:ascii="Bookman Old Style" w:hAnsi="Bookman Old Style"/>
        </w:rPr>
        <w:t xml:space="preserve">      </w:t>
      </w:r>
      <w:r w:rsidRPr="00F4129D">
        <w:rPr>
          <w:rFonts w:ascii="Bookman Old Style" w:hAnsi="Bookman Old Style"/>
          <w:sz w:val="18"/>
          <w:szCs w:val="18"/>
        </w:rPr>
        <w:t>* poskytovatel je plátce DPH</w:t>
      </w:r>
    </w:p>
    <w:p w:rsidR="00F87C4F" w:rsidRPr="00F4129D" w:rsidRDefault="00F87C4F" w:rsidP="00A375A4">
      <w:pPr>
        <w:suppressAutoHyphens/>
        <w:jc w:val="both"/>
        <w:rPr>
          <w:rFonts w:ascii="Bookman Old Style" w:hAnsi="Bookman Old Style"/>
          <w:sz w:val="18"/>
          <w:szCs w:val="18"/>
        </w:rPr>
      </w:pPr>
    </w:p>
    <w:p w:rsidR="00A375A4" w:rsidRPr="00F4129D" w:rsidRDefault="00A375A4" w:rsidP="00A375A4">
      <w:pPr>
        <w:numPr>
          <w:ilvl w:val="0"/>
          <w:numId w:val="7"/>
        </w:numPr>
        <w:suppressAutoHyphens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lastRenderedPageBreak/>
        <w:t xml:space="preserve">Cena uvedená v odst. 1 je cena konečná a obsahuje veškeré náklady poskytovatele včetně dopravy. Objednatel bude poskytovateli hradit cenu dle odst. 1 vždy zpětně za uplynulý kalendářní měsíc, a to na základě faktur a objednatelem odsouhlasených výkazových listů dodaných poskytovatelem nejpozději do 10. pracovního dne následujícího měsíce, se splatností nejméně 21 dnů ode dne doručení objednateli. </w:t>
      </w:r>
    </w:p>
    <w:p w:rsidR="00037EF5" w:rsidRPr="00F4129D" w:rsidRDefault="003850E7" w:rsidP="00805C34">
      <w:pPr>
        <w:numPr>
          <w:ilvl w:val="0"/>
          <w:numId w:val="7"/>
        </w:numPr>
        <w:suppressAutoHyphens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Faktury </w:t>
      </w:r>
      <w:r w:rsidR="00A375A4" w:rsidRPr="00F4129D">
        <w:rPr>
          <w:rFonts w:ascii="Bookman Old Style" w:hAnsi="Bookman Old Style"/>
        </w:rPr>
        <w:t>budou objednateli zaslány</w:t>
      </w:r>
      <w:r w:rsidR="00F33FED" w:rsidRPr="00F4129D">
        <w:rPr>
          <w:rFonts w:ascii="Bookman Old Style" w:hAnsi="Bookman Old Style"/>
        </w:rPr>
        <w:t>/doručeny</w:t>
      </w:r>
      <w:r w:rsidR="00A375A4" w:rsidRPr="00F4129D">
        <w:rPr>
          <w:rFonts w:ascii="Bookman Old Style" w:hAnsi="Bookman Old Style"/>
        </w:rPr>
        <w:t xml:space="preserve"> prostřednictvím příslušného CPIC</w:t>
      </w:r>
      <w:r w:rsidR="00A375A4" w:rsidRPr="00F4129D">
        <w:rPr>
          <w:rFonts w:ascii="Bookman Old Style" w:hAnsi="Bookman Old Style" w:cs="Arial"/>
        </w:rPr>
        <w:t xml:space="preserve"> na adresu: </w:t>
      </w:r>
      <w:r w:rsidR="00805C34" w:rsidRPr="00805C34">
        <w:rPr>
          <w:rFonts w:ascii="Bookman Old Style" w:hAnsi="Bookman Old Style" w:cs="Arial"/>
        </w:rPr>
        <w:t>Hálkova 171/2, 779 00 Olomouc</w:t>
      </w:r>
      <w:r w:rsidR="00805C34">
        <w:rPr>
          <w:rFonts w:ascii="Bookman Old Style" w:hAnsi="Bookman Old Style" w:cs="Arial"/>
        </w:rPr>
        <w:t>.</w:t>
      </w:r>
    </w:p>
    <w:p w:rsidR="00A375A4" w:rsidRPr="00F4129D" w:rsidRDefault="00A375A4" w:rsidP="00A375A4">
      <w:pPr>
        <w:numPr>
          <w:ilvl w:val="0"/>
          <w:numId w:val="7"/>
        </w:numPr>
        <w:suppressAutoHyphens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Poskytovatel se zavazuje, že veškeré účetní doklady (faktury) za plnění poskytnutá </w:t>
      </w:r>
      <w:r w:rsidR="0004589C" w:rsidRPr="00F4129D">
        <w:rPr>
          <w:rFonts w:ascii="Bookman Old Style" w:hAnsi="Bookman Old Style"/>
        </w:rPr>
        <w:t>v rámci této smlouvy</w:t>
      </w:r>
      <w:r w:rsidRPr="00F4129D">
        <w:rPr>
          <w:rFonts w:ascii="Bookman Old Style" w:hAnsi="Bookman Old Style"/>
        </w:rPr>
        <w:t xml:space="preserve"> budou vystaveny a doručeny objednateli nejpozději do</w:t>
      </w:r>
      <w:r w:rsidR="00F33FED" w:rsidRPr="00F4129D">
        <w:rPr>
          <w:rFonts w:ascii="Bookman Old Style" w:hAnsi="Bookman Old Style"/>
        </w:rPr>
        <w:t xml:space="preserve"> </w:t>
      </w:r>
      <w:r w:rsidR="00906076" w:rsidRPr="00F4129D">
        <w:rPr>
          <w:rFonts w:ascii="Bookman Old Style" w:hAnsi="Bookman Old Style"/>
        </w:rPr>
        <w:t>4</w:t>
      </w:r>
      <w:r w:rsidR="00F33FED" w:rsidRPr="00F4129D">
        <w:rPr>
          <w:rFonts w:ascii="Bookman Old Style" w:hAnsi="Bookman Old Style"/>
        </w:rPr>
        <w:t>.</w:t>
      </w:r>
      <w:r w:rsidR="003850E7" w:rsidRPr="00F4129D">
        <w:rPr>
          <w:rFonts w:ascii="Bookman Old Style" w:hAnsi="Bookman Old Style"/>
        </w:rPr>
        <w:t xml:space="preserve"> </w:t>
      </w:r>
      <w:r w:rsidR="00E52C8E" w:rsidRPr="00F4129D">
        <w:rPr>
          <w:rFonts w:ascii="Bookman Old Style" w:hAnsi="Bookman Old Style"/>
        </w:rPr>
        <w:t>7</w:t>
      </w:r>
      <w:r w:rsidR="00F33FED" w:rsidRPr="00F4129D">
        <w:rPr>
          <w:rFonts w:ascii="Bookman Old Style" w:hAnsi="Bookman Old Style"/>
        </w:rPr>
        <w:t>.</w:t>
      </w:r>
      <w:r w:rsidR="003850E7" w:rsidRPr="00F4129D">
        <w:rPr>
          <w:rFonts w:ascii="Bookman Old Style" w:hAnsi="Bookman Old Style"/>
        </w:rPr>
        <w:t xml:space="preserve"> </w:t>
      </w:r>
      <w:r w:rsidR="00F33FED" w:rsidRPr="00F4129D">
        <w:rPr>
          <w:rFonts w:ascii="Bookman Old Style" w:hAnsi="Bookman Old Style"/>
        </w:rPr>
        <w:t>201</w:t>
      </w:r>
      <w:r w:rsidR="0004589C" w:rsidRPr="00F4129D">
        <w:rPr>
          <w:rFonts w:ascii="Bookman Old Style" w:hAnsi="Bookman Old Style"/>
        </w:rPr>
        <w:t>9</w:t>
      </w:r>
      <w:r w:rsidRPr="00F4129D">
        <w:rPr>
          <w:rFonts w:ascii="Bookman Old Style" w:hAnsi="Bookman Old Style"/>
          <w:b/>
        </w:rPr>
        <w:t xml:space="preserve">. </w:t>
      </w:r>
      <w:r w:rsidRPr="00F4129D">
        <w:rPr>
          <w:rFonts w:ascii="Bookman Old Style" w:hAnsi="Bookman Old Style"/>
        </w:rPr>
        <w:t>V případě, že poskytovatel nesplní tuto povinnost je splatnost faktury 90 dnů ode dne doručení.</w:t>
      </w:r>
    </w:p>
    <w:p w:rsidR="00906076" w:rsidRPr="00F4129D" w:rsidRDefault="00906076" w:rsidP="00906076">
      <w:pPr>
        <w:numPr>
          <w:ilvl w:val="0"/>
          <w:numId w:val="7"/>
        </w:numPr>
        <w:tabs>
          <w:tab w:val="num" w:pos="400"/>
        </w:tabs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Faktury musí v příloze obsahovat výkazové listy dle čl. IV. odst. 2 písm. f) a dále náležitosti upravené v zákoně č. 235/2004 Sb., o dani z přidané hodnoty, ve znění pozdějších předpisů.</w:t>
      </w:r>
    </w:p>
    <w:p w:rsidR="00906076" w:rsidRPr="00F4129D" w:rsidRDefault="0004589C" w:rsidP="00906076">
      <w:pPr>
        <w:pStyle w:val="Zkladntext"/>
        <w:numPr>
          <w:ilvl w:val="0"/>
          <w:numId w:val="7"/>
        </w:numPr>
        <w:spacing w:after="0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Poskytovatel se zavazuje předkládat nájemci k proplacení pouze faktury, které obsahují název a číslo projektu v následujícím znění: „Provoz Centra na podporu integrace cizinců pro </w:t>
      </w:r>
      <w:r w:rsidR="00F4129D" w:rsidRPr="00F4129D">
        <w:rPr>
          <w:rFonts w:ascii="Bookman Old Style" w:hAnsi="Bookman Old Style"/>
        </w:rPr>
        <w:t>Olomoucký</w:t>
      </w:r>
      <w:r w:rsidRPr="00F4129D">
        <w:rPr>
          <w:rFonts w:ascii="Bookman Old Style" w:hAnsi="Bookman Old Style"/>
        </w:rPr>
        <w:t xml:space="preserve"> kraj, reg. č. AMIF/4/0</w:t>
      </w:r>
      <w:r w:rsidR="00F4129D" w:rsidRPr="00F4129D">
        <w:rPr>
          <w:rFonts w:ascii="Bookman Old Style" w:hAnsi="Bookman Old Style"/>
        </w:rPr>
        <w:t>6</w:t>
      </w:r>
      <w:r w:rsidRPr="00F4129D">
        <w:rPr>
          <w:rFonts w:ascii="Bookman Old Style" w:hAnsi="Bookman Old Style"/>
        </w:rPr>
        <w:t>.“</w:t>
      </w:r>
    </w:p>
    <w:p w:rsidR="00A375A4" w:rsidRPr="00F4129D" w:rsidRDefault="00A375A4" w:rsidP="00A375A4">
      <w:pPr>
        <w:numPr>
          <w:ilvl w:val="0"/>
          <w:numId w:val="7"/>
        </w:numPr>
        <w:suppressAutoHyphens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V případě, že faktury nebudou obsahovat některou z náležitostí dle odst. 5 </w:t>
      </w:r>
      <w:r w:rsidR="00906076" w:rsidRPr="00F4129D">
        <w:rPr>
          <w:rFonts w:ascii="Bookman Old Style" w:hAnsi="Bookman Old Style"/>
        </w:rPr>
        <w:t xml:space="preserve">a odst. 6 </w:t>
      </w:r>
      <w:r w:rsidRPr="00F4129D">
        <w:rPr>
          <w:rFonts w:ascii="Bookman Old Style" w:hAnsi="Bookman Old Style"/>
        </w:rPr>
        <w:t>nebo bude-li taková náležitost ve faktuře uvedena nesprávně, je objednatel oprávněn poskytovateli fakturu ve lhůtě její splatnosti vrátit. Do doby doručení opravené faktury se objednatel nenachází v prodlení s placením. Po doručení opravené faktury objednateli počíná běžet nová lhůta její splatnosti 21 dnů.</w:t>
      </w:r>
    </w:p>
    <w:p w:rsidR="00A375A4" w:rsidRPr="00F4129D" w:rsidRDefault="00A375A4" w:rsidP="00A375A4">
      <w:pPr>
        <w:numPr>
          <w:ilvl w:val="0"/>
          <w:numId w:val="7"/>
        </w:numPr>
        <w:suppressAutoHyphens/>
        <w:jc w:val="both"/>
        <w:rPr>
          <w:rFonts w:ascii="Bookman Old Style" w:hAnsi="Bookman Old Style"/>
          <w:bCs/>
        </w:rPr>
      </w:pPr>
      <w:r w:rsidRPr="00F4129D">
        <w:rPr>
          <w:rFonts w:ascii="Bookman Old Style" w:hAnsi="Bookman Old Style"/>
          <w:bCs/>
        </w:rPr>
        <w:t>Objednatel hradí fakturovanou částku bezhotovostním převodem na bankovní účet poskytovatele uvedený na vystavené faktuře</w:t>
      </w:r>
      <w:r w:rsidRPr="00F4129D">
        <w:rPr>
          <w:rFonts w:ascii="Bookman Old Style" w:hAnsi="Bookman Old Style"/>
        </w:rPr>
        <w:t>.</w:t>
      </w:r>
    </w:p>
    <w:p w:rsidR="00A375A4" w:rsidRPr="00F4129D" w:rsidRDefault="00A375A4" w:rsidP="00A375A4">
      <w:pPr>
        <w:numPr>
          <w:ilvl w:val="0"/>
          <w:numId w:val="7"/>
        </w:numPr>
        <w:suppressAutoHyphens/>
        <w:jc w:val="both"/>
        <w:rPr>
          <w:rFonts w:ascii="Bookman Old Style" w:hAnsi="Bookman Old Style"/>
          <w:bCs/>
        </w:rPr>
      </w:pPr>
      <w:r w:rsidRPr="00F4129D">
        <w:rPr>
          <w:rFonts w:ascii="Bookman Old Style" w:hAnsi="Bookman Old Style"/>
          <w:bCs/>
        </w:rPr>
        <w:t>Faktura se považuje za uhrazenou dnem odepsání fakturované částky z bankovního účtu objednatele.</w:t>
      </w:r>
    </w:p>
    <w:p w:rsidR="00A375A4" w:rsidRPr="00F4129D" w:rsidRDefault="00A375A4" w:rsidP="00A375A4">
      <w:pPr>
        <w:numPr>
          <w:ilvl w:val="0"/>
          <w:numId w:val="7"/>
        </w:numPr>
        <w:suppressAutoHyphens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Objednatel nebude poskytovat žádné zálohy a nebude hradit poskytovateli úhradu za služby poskytnuté nad rámec rozsahu stanoveného touto smlouvou.</w:t>
      </w:r>
    </w:p>
    <w:p w:rsidR="006055A2" w:rsidRPr="00F4129D" w:rsidRDefault="006055A2" w:rsidP="00A375A4">
      <w:pPr>
        <w:jc w:val="both"/>
        <w:rPr>
          <w:rFonts w:ascii="Bookman Old Style" w:hAnsi="Bookman Old Style"/>
          <w:sz w:val="18"/>
          <w:szCs w:val="18"/>
        </w:rPr>
      </w:pPr>
    </w:p>
    <w:p w:rsidR="00D81E78" w:rsidRPr="00F4129D" w:rsidRDefault="00D81E78" w:rsidP="00A375A4">
      <w:pPr>
        <w:jc w:val="both"/>
        <w:rPr>
          <w:rFonts w:ascii="Bookman Old Style" w:hAnsi="Bookman Old Style"/>
          <w:sz w:val="18"/>
          <w:szCs w:val="18"/>
        </w:rPr>
      </w:pP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  <w:b/>
          <w:bCs/>
        </w:rPr>
      </w:pPr>
      <w:r w:rsidRPr="00F4129D">
        <w:rPr>
          <w:rFonts w:ascii="Bookman Old Style" w:hAnsi="Bookman Old Style" w:cs="Arial"/>
          <w:b/>
          <w:bCs/>
        </w:rPr>
        <w:t xml:space="preserve">Čl. VI. </w:t>
      </w: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/>
          <w:b/>
        </w:rPr>
      </w:pPr>
      <w:r w:rsidRPr="00F4129D">
        <w:rPr>
          <w:rFonts w:ascii="Bookman Old Style" w:hAnsi="Bookman Old Style"/>
          <w:b/>
        </w:rPr>
        <w:t>Smluvní pokuta, úrok z prodlení a odstoupení od smlouvy</w:t>
      </w:r>
    </w:p>
    <w:p w:rsidR="00561E65" w:rsidRPr="00F4129D" w:rsidRDefault="00561E65" w:rsidP="00A375A4">
      <w:pPr>
        <w:widowControl w:val="0"/>
        <w:autoSpaceDE w:val="0"/>
        <w:jc w:val="center"/>
        <w:rPr>
          <w:rFonts w:ascii="Bookman Old Style" w:hAnsi="Bookman Old Style" w:cs="Arial"/>
          <w:b/>
          <w:bCs/>
        </w:rPr>
      </w:pPr>
    </w:p>
    <w:p w:rsidR="00A375A4" w:rsidRPr="00F4129D" w:rsidRDefault="00A375A4" w:rsidP="00A375A4">
      <w:pPr>
        <w:pStyle w:val="Zkladntext21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V případě prodlení objednatele s úhradou faktury je poskytovatel oprávněn požadovat zaplacení úroku z prodlení ve výši 0,05 % z nezaplacené částky, a to za každý den prodlení až do zaplacení.</w:t>
      </w:r>
    </w:p>
    <w:p w:rsidR="00A375A4" w:rsidRPr="00F4129D" w:rsidRDefault="00A375A4" w:rsidP="00A375A4">
      <w:pPr>
        <w:numPr>
          <w:ilvl w:val="0"/>
          <w:numId w:val="8"/>
        </w:numPr>
        <w:suppressAutoHyphens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V případě, že poskytovatel poruší některou z povinností dle čl. IV. odst. </w:t>
      </w:r>
      <w:smartTag w:uri="urn:schemas-microsoft-com:office:smarttags" w:element="metricconverter">
        <w:smartTagPr>
          <w:attr w:name="ProductID" w:val="2 a"/>
        </w:smartTagPr>
        <w:r w:rsidRPr="00F4129D">
          <w:rPr>
            <w:rFonts w:ascii="Bookman Old Style" w:hAnsi="Bookman Old Style"/>
          </w:rPr>
          <w:t>2 a</w:t>
        </w:r>
      </w:smartTag>
      <w:r w:rsidRPr="00F4129D">
        <w:rPr>
          <w:rFonts w:ascii="Bookman Old Style" w:hAnsi="Bookman Old Style"/>
        </w:rPr>
        <w:t xml:space="preserve"> čl. V. odst. 4 této smlouvy, je objednatel oprávněn uplatnit smluvní pokutu ve výši až 5.000,- Kč. Tím není dotčeno právo objednatele požadovat náhradu škody podle obecně závazných předpisů.</w:t>
      </w:r>
    </w:p>
    <w:p w:rsidR="00A375A4" w:rsidRPr="00F4129D" w:rsidRDefault="00A375A4" w:rsidP="00A375A4">
      <w:pPr>
        <w:pStyle w:val="Zkladntext2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Smluvní strany jsou oprávněny od této smlouvy odstoupit v případě, že druhá smluvní strana podstatným způsobem poruší některou ze svých povinností dle této smlouvy. </w:t>
      </w:r>
    </w:p>
    <w:p w:rsidR="00A375A4" w:rsidRPr="00F4129D" w:rsidRDefault="00A375A4" w:rsidP="00A375A4">
      <w:pPr>
        <w:pStyle w:val="Zkladntext2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iCs/>
        </w:rPr>
      </w:pPr>
      <w:r w:rsidRPr="00F4129D">
        <w:rPr>
          <w:rFonts w:ascii="Bookman Old Style" w:hAnsi="Bookman Old Style"/>
          <w:iCs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A375A4" w:rsidRPr="00F4129D" w:rsidRDefault="00A375A4" w:rsidP="00A375A4">
      <w:pPr>
        <w:jc w:val="both"/>
        <w:rPr>
          <w:rFonts w:ascii="Bookman Old Style" w:hAnsi="Bookman Old Style"/>
          <w:sz w:val="18"/>
          <w:szCs w:val="18"/>
        </w:rPr>
      </w:pPr>
    </w:p>
    <w:p w:rsidR="0004589C" w:rsidRPr="00F4129D" w:rsidRDefault="0004589C" w:rsidP="00A375A4">
      <w:pPr>
        <w:jc w:val="both"/>
        <w:rPr>
          <w:rFonts w:ascii="Bookman Old Style" w:hAnsi="Bookman Old Style"/>
          <w:sz w:val="18"/>
          <w:szCs w:val="18"/>
        </w:rPr>
      </w:pP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  <w:b/>
          <w:bCs/>
        </w:rPr>
      </w:pPr>
      <w:r w:rsidRPr="00F4129D">
        <w:rPr>
          <w:rFonts w:ascii="Bookman Old Style" w:hAnsi="Bookman Old Style" w:cs="Arial"/>
          <w:b/>
          <w:bCs/>
        </w:rPr>
        <w:t>Čl. VII.</w:t>
      </w:r>
    </w:p>
    <w:p w:rsidR="00A375A4" w:rsidRPr="00F4129D" w:rsidRDefault="00A375A4" w:rsidP="00A375A4">
      <w:pPr>
        <w:widowControl w:val="0"/>
        <w:autoSpaceDE w:val="0"/>
        <w:jc w:val="center"/>
        <w:rPr>
          <w:rFonts w:ascii="Bookman Old Style" w:hAnsi="Bookman Old Style" w:cs="Arial"/>
          <w:b/>
          <w:bCs/>
        </w:rPr>
      </w:pPr>
      <w:r w:rsidRPr="00F4129D">
        <w:rPr>
          <w:rFonts w:ascii="Bookman Old Style" w:hAnsi="Bookman Old Style" w:cs="Arial"/>
          <w:b/>
          <w:bCs/>
        </w:rPr>
        <w:t>Závěrečná ustanovení</w:t>
      </w:r>
    </w:p>
    <w:p w:rsidR="00561E65" w:rsidRPr="00F4129D" w:rsidRDefault="00561E65" w:rsidP="00A375A4">
      <w:pPr>
        <w:widowControl w:val="0"/>
        <w:autoSpaceDE w:val="0"/>
        <w:jc w:val="center"/>
        <w:rPr>
          <w:rFonts w:ascii="Bookman Old Style" w:hAnsi="Bookman Old Style" w:cs="Arial"/>
          <w:b/>
          <w:bCs/>
        </w:rPr>
      </w:pPr>
    </w:p>
    <w:p w:rsidR="00A375A4" w:rsidRPr="00F4129D" w:rsidRDefault="00A375A4" w:rsidP="00A375A4">
      <w:pPr>
        <w:pStyle w:val="Zkladntextodsazen"/>
        <w:numPr>
          <w:ilvl w:val="0"/>
          <w:numId w:val="1"/>
        </w:numPr>
        <w:rPr>
          <w:rFonts w:ascii="Bookman Old Style" w:hAnsi="Bookman Old Style"/>
          <w:sz w:val="20"/>
        </w:rPr>
      </w:pPr>
      <w:r w:rsidRPr="00F4129D">
        <w:rPr>
          <w:rFonts w:ascii="Bookman Old Style" w:hAnsi="Bookman Old Style"/>
          <w:sz w:val="20"/>
        </w:rPr>
        <w:t xml:space="preserve">Tato smlouva se uzavírá na dobu určitou do </w:t>
      </w:r>
      <w:r w:rsidR="00E52C8E" w:rsidRPr="00F4129D">
        <w:rPr>
          <w:rFonts w:ascii="Bookman Old Style" w:hAnsi="Bookman Old Style"/>
          <w:b/>
          <w:sz w:val="20"/>
        </w:rPr>
        <w:t>30</w:t>
      </w:r>
      <w:r w:rsidR="00F33FED" w:rsidRPr="00F4129D">
        <w:rPr>
          <w:rFonts w:ascii="Bookman Old Style" w:hAnsi="Bookman Old Style"/>
          <w:b/>
          <w:sz w:val="20"/>
        </w:rPr>
        <w:t>.</w:t>
      </w:r>
      <w:r w:rsidR="009E6E25" w:rsidRPr="00F4129D">
        <w:rPr>
          <w:rFonts w:ascii="Bookman Old Style" w:hAnsi="Bookman Old Style"/>
          <w:b/>
          <w:sz w:val="20"/>
        </w:rPr>
        <w:t xml:space="preserve"> </w:t>
      </w:r>
      <w:r w:rsidR="00E52C8E" w:rsidRPr="00F4129D">
        <w:rPr>
          <w:rFonts w:ascii="Bookman Old Style" w:hAnsi="Bookman Old Style"/>
          <w:b/>
          <w:sz w:val="20"/>
        </w:rPr>
        <w:t>6</w:t>
      </w:r>
      <w:r w:rsidR="00F33FED" w:rsidRPr="00F4129D">
        <w:rPr>
          <w:rFonts w:ascii="Bookman Old Style" w:hAnsi="Bookman Old Style"/>
          <w:b/>
          <w:sz w:val="20"/>
        </w:rPr>
        <w:t>.</w:t>
      </w:r>
      <w:r w:rsidR="009E6E25" w:rsidRPr="00F4129D">
        <w:rPr>
          <w:rFonts w:ascii="Bookman Old Style" w:hAnsi="Bookman Old Style"/>
          <w:b/>
          <w:sz w:val="20"/>
        </w:rPr>
        <w:t xml:space="preserve"> </w:t>
      </w:r>
      <w:r w:rsidR="00F33FED" w:rsidRPr="00F4129D">
        <w:rPr>
          <w:rFonts w:ascii="Bookman Old Style" w:hAnsi="Bookman Old Style"/>
          <w:b/>
          <w:sz w:val="20"/>
        </w:rPr>
        <w:t>201</w:t>
      </w:r>
      <w:r w:rsidR="006055A2" w:rsidRPr="00F4129D">
        <w:rPr>
          <w:rFonts w:ascii="Bookman Old Style" w:hAnsi="Bookman Old Style"/>
          <w:b/>
          <w:sz w:val="20"/>
        </w:rPr>
        <w:t>9</w:t>
      </w:r>
      <w:r w:rsidR="00F33FED" w:rsidRPr="00F4129D">
        <w:rPr>
          <w:rFonts w:ascii="Bookman Old Style" w:hAnsi="Bookman Old Style"/>
          <w:b/>
          <w:sz w:val="20"/>
        </w:rPr>
        <w:t>.</w:t>
      </w:r>
      <w:r w:rsidR="00F33FED" w:rsidRPr="00F4129D">
        <w:rPr>
          <w:rFonts w:ascii="Bookman Old Style" w:hAnsi="Bookman Old Style"/>
          <w:sz w:val="20"/>
        </w:rPr>
        <w:t xml:space="preserve"> </w:t>
      </w:r>
    </w:p>
    <w:p w:rsidR="00A375A4" w:rsidRPr="00F4129D" w:rsidRDefault="00A375A4" w:rsidP="00A375A4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Veškeré změny či doplnění této smlouvy, pokud není ve smlouvě dohodnuto jinak, lze činit pouze po vzájemné dohodě obou smluvních stran a výhradně ve formě písemného a řádně očíslovaného dodatku. </w:t>
      </w:r>
    </w:p>
    <w:p w:rsidR="00A375A4" w:rsidRPr="00F4129D" w:rsidRDefault="00A375A4" w:rsidP="00A375A4">
      <w:pPr>
        <w:numPr>
          <w:ilvl w:val="0"/>
          <w:numId w:val="1"/>
        </w:numPr>
        <w:ind w:left="357" w:hanging="357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Tuto smlouvu lze písemně vypovědět s výpovědní lhůtou jeden měsíc. Běh výpovědní lhůty začíná prvním dnem měsíce, který následuje po doručení výpovědi druhé smluvní straně.</w:t>
      </w:r>
    </w:p>
    <w:p w:rsidR="00A375A4" w:rsidRPr="00F4129D" w:rsidRDefault="00A375A4" w:rsidP="00A375A4">
      <w:pPr>
        <w:pStyle w:val="Zkladntext"/>
        <w:numPr>
          <w:ilvl w:val="0"/>
          <w:numId w:val="1"/>
        </w:numPr>
        <w:spacing w:after="0"/>
        <w:ind w:left="357" w:hanging="357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Objednatel i poskytovatel je oprávněn tuto smlouvu vypovědět i bez udání důvodů.</w:t>
      </w:r>
    </w:p>
    <w:p w:rsidR="00A375A4" w:rsidRPr="00F4129D" w:rsidRDefault="00A375A4" w:rsidP="00A375A4">
      <w:pPr>
        <w:pStyle w:val="Zkladntext"/>
        <w:numPr>
          <w:ilvl w:val="0"/>
          <w:numId w:val="1"/>
        </w:numPr>
        <w:spacing w:after="0"/>
        <w:ind w:left="357" w:hanging="357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  <w:iCs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F4129D" w:rsidRPr="00F4129D" w:rsidRDefault="00F4129D" w:rsidP="00F4129D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Tato smlouva nabývá </w:t>
      </w:r>
      <w:r w:rsidR="00315208">
        <w:rPr>
          <w:rFonts w:ascii="Bookman Old Style" w:hAnsi="Bookman Old Style"/>
        </w:rPr>
        <w:t xml:space="preserve">platnosti </w:t>
      </w:r>
      <w:r w:rsidR="00877099">
        <w:rPr>
          <w:rFonts w:ascii="Bookman Old Style" w:hAnsi="Bookman Old Style"/>
        </w:rPr>
        <w:t xml:space="preserve">dnem </w:t>
      </w:r>
      <w:r w:rsidR="00315208">
        <w:rPr>
          <w:rFonts w:ascii="Bookman Old Style" w:hAnsi="Bookman Old Style"/>
        </w:rPr>
        <w:t xml:space="preserve">podpisu smluvních stran a </w:t>
      </w:r>
      <w:r w:rsidRPr="00F4129D">
        <w:rPr>
          <w:rFonts w:ascii="Bookman Old Style" w:hAnsi="Bookman Old Style"/>
        </w:rPr>
        <w:t>účinnosti dnem zveřejnění v registru smluv dle zákona č. 340/2015 Sb., o zvláštních podmínkách účinnosti některých smluv, uveřejňování těchto smluv a o registru smluv.</w:t>
      </w:r>
    </w:p>
    <w:p w:rsidR="00F4129D" w:rsidRPr="00F4129D" w:rsidRDefault="00F4129D" w:rsidP="00F4129D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lastRenderedPageBreak/>
        <w:t>Smluvní strany souhlasí se zveřejněním smlouvy v registru smluv, dle zákona o registru smluv. Zveřejnění provede Česká republika – Správa uprchlických zařízení Ministerstva vnitra – organizační složka státu, se sídlem Lhotecká 7, 143 01 Praha 12, P. O. BOX 110, 143 00 Praha 4, IČ: 604 98 021.</w:t>
      </w:r>
    </w:p>
    <w:p w:rsidR="00805C34" w:rsidRDefault="00A375A4" w:rsidP="00805C34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805C34">
        <w:rPr>
          <w:rFonts w:ascii="Bookman Old Style" w:hAnsi="Bookman Old Style"/>
        </w:rPr>
        <w:t>Za objednatele jedná ve věcech organizačních a dále dle čl. IV. odst. 1 písm. b),</w:t>
      </w:r>
      <w:r w:rsidR="00F33FED" w:rsidRPr="00805C34">
        <w:rPr>
          <w:rFonts w:ascii="Bookman Old Style" w:hAnsi="Bookman Old Style"/>
        </w:rPr>
        <w:t xml:space="preserve"> </w:t>
      </w:r>
      <w:r w:rsidR="00906076" w:rsidRPr="00805C34">
        <w:rPr>
          <w:rFonts w:ascii="Bookman Old Style" w:hAnsi="Bookman Old Style"/>
        </w:rPr>
        <w:t>čl. IV. odst. 2 písm. a) a</w:t>
      </w:r>
      <w:r w:rsidRPr="00805C34">
        <w:rPr>
          <w:rFonts w:ascii="Bookman Old Style" w:hAnsi="Bookman Old Style"/>
        </w:rPr>
        <w:t xml:space="preserve"> e) </w:t>
      </w:r>
      <w:r w:rsidR="00F33FED" w:rsidRPr="00805C34">
        <w:rPr>
          <w:rFonts w:ascii="Bookman Old Style" w:hAnsi="Bookman Old Style"/>
        </w:rPr>
        <w:t xml:space="preserve">vedoucí </w:t>
      </w:r>
      <w:r w:rsidRPr="00805C34">
        <w:rPr>
          <w:rFonts w:ascii="Bookman Old Style" w:hAnsi="Bookman Old Style"/>
        </w:rPr>
        <w:t xml:space="preserve">CPIC pro </w:t>
      </w:r>
      <w:r w:rsidR="00F4129D" w:rsidRPr="00805C34">
        <w:rPr>
          <w:rFonts w:ascii="Bookman Old Style" w:hAnsi="Bookman Old Style"/>
        </w:rPr>
        <w:t>Olomoucký</w:t>
      </w:r>
      <w:r w:rsidR="00481017" w:rsidRPr="00805C34">
        <w:rPr>
          <w:rFonts w:ascii="Bookman Old Style" w:hAnsi="Bookman Old Style"/>
        </w:rPr>
        <w:t xml:space="preserve"> kraj</w:t>
      </w:r>
      <w:r w:rsidRPr="00805C34">
        <w:rPr>
          <w:rFonts w:ascii="Bookman Old Style" w:hAnsi="Bookman Old Style"/>
        </w:rPr>
        <w:t xml:space="preserve">: </w:t>
      </w:r>
      <w:r w:rsidR="00805C34" w:rsidRPr="00805C34">
        <w:rPr>
          <w:rFonts w:ascii="Bookman Old Style" w:hAnsi="Bookman Old Style"/>
        </w:rPr>
        <w:t xml:space="preserve">Bc. Kateřina Výmolová, mobil: 725 339 386, e-mail: </w:t>
      </w:r>
      <w:hyperlink r:id="rId7" w:history="1">
        <w:r w:rsidR="00805C34" w:rsidRPr="00805C34">
          <w:rPr>
            <w:rStyle w:val="Hypertextovodkaz"/>
            <w:rFonts w:ascii="Bookman Old Style" w:hAnsi="Bookman Old Style"/>
            <w:color w:val="auto"/>
            <w:u w:val="none"/>
          </w:rPr>
          <w:t>icolomouc@suz.cz</w:t>
        </w:r>
      </w:hyperlink>
      <w:r w:rsidR="00805C34" w:rsidRPr="00805C34">
        <w:rPr>
          <w:rFonts w:ascii="Bookman Old Style" w:hAnsi="Bookman Old Style"/>
        </w:rPr>
        <w:t>.</w:t>
      </w:r>
    </w:p>
    <w:p w:rsidR="00A375A4" w:rsidRPr="00805C34" w:rsidRDefault="00A375A4" w:rsidP="0031520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805C34">
        <w:rPr>
          <w:rFonts w:ascii="Bookman Old Style" w:hAnsi="Bookman Old Style"/>
        </w:rPr>
        <w:t xml:space="preserve">Za poskytovatele je odpovědná osoba za plnění smlouvy: </w:t>
      </w:r>
      <w:r w:rsidR="00136812">
        <w:rPr>
          <w:rFonts w:ascii="Bookman Old Style" w:hAnsi="Bookman Old Style"/>
        </w:rPr>
        <w:t>Ad</w:t>
      </w:r>
      <w:r w:rsidR="00315208">
        <w:rPr>
          <w:rFonts w:ascii="Bookman Old Style" w:hAnsi="Bookman Old Style"/>
        </w:rPr>
        <w:t>é</w:t>
      </w:r>
      <w:r w:rsidR="00136812">
        <w:rPr>
          <w:rFonts w:ascii="Bookman Old Style" w:hAnsi="Bookman Old Style"/>
        </w:rPr>
        <w:t>la Burdová</w:t>
      </w:r>
      <w:r w:rsidRPr="00136812">
        <w:rPr>
          <w:rFonts w:ascii="Bookman Old Style" w:hAnsi="Bookman Old Style"/>
        </w:rPr>
        <w:t xml:space="preserve">, tel.: </w:t>
      </w:r>
      <w:r w:rsidR="00136812">
        <w:rPr>
          <w:rFonts w:ascii="Bookman Old Style" w:hAnsi="Bookman Old Style"/>
        </w:rPr>
        <w:t>414 114 019</w:t>
      </w:r>
      <w:r w:rsidRPr="00136812">
        <w:rPr>
          <w:rFonts w:ascii="Bookman Old Style" w:hAnsi="Bookman Old Style"/>
        </w:rPr>
        <w:t>, e-mail</w:t>
      </w:r>
      <w:r w:rsidRPr="00805C34">
        <w:rPr>
          <w:rFonts w:ascii="Bookman Old Style" w:hAnsi="Bookman Old Style"/>
        </w:rPr>
        <w:t xml:space="preserve">: </w:t>
      </w:r>
      <w:r w:rsidR="00136812">
        <w:rPr>
          <w:rFonts w:ascii="Bookman Old Style" w:hAnsi="Bookman Old Style"/>
        </w:rPr>
        <w:t>burdova@aknt.cz.</w:t>
      </w:r>
    </w:p>
    <w:p w:rsidR="00A375A4" w:rsidRPr="00F4129D" w:rsidRDefault="00A375A4" w:rsidP="00A375A4">
      <w:pPr>
        <w:numPr>
          <w:ilvl w:val="0"/>
          <w:numId w:val="1"/>
        </w:numPr>
        <w:ind w:left="357" w:hanging="357"/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Tato smlouva je vyhotovena ve dvou stejnopisech s platností originálu, z nichž každá se smluvních stran obdrží po jednom výtisku. </w:t>
      </w:r>
    </w:p>
    <w:p w:rsidR="00A375A4" w:rsidRPr="00F4129D" w:rsidRDefault="00A375A4" w:rsidP="00A375A4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Smluvní strany prohlašují, že si tuto smlouvu přečetly, že rozumí jejímu obsahu a s tímto obsahem souhlasí, což níže stvrzují svými vlastnoručními podpisy. </w:t>
      </w:r>
    </w:p>
    <w:p w:rsidR="00A375A4" w:rsidRPr="00F4129D" w:rsidRDefault="00A375A4" w:rsidP="00A375A4">
      <w:pPr>
        <w:jc w:val="both"/>
        <w:rPr>
          <w:rFonts w:ascii="Bookman Old Style" w:hAnsi="Bookman Old Style"/>
        </w:rPr>
      </w:pPr>
    </w:p>
    <w:p w:rsidR="00A375A4" w:rsidRPr="00F4129D" w:rsidRDefault="00A375A4" w:rsidP="00A375A4">
      <w:pPr>
        <w:jc w:val="both"/>
        <w:rPr>
          <w:rFonts w:ascii="Bookman Old Style" w:hAnsi="Bookman Old Style"/>
        </w:rPr>
      </w:pPr>
    </w:p>
    <w:p w:rsidR="00A375A4" w:rsidRPr="00F4129D" w:rsidRDefault="00A375A4" w:rsidP="00A375A4">
      <w:pPr>
        <w:jc w:val="both"/>
        <w:rPr>
          <w:rFonts w:ascii="Bookman Old Style" w:hAnsi="Bookman Old Style"/>
          <w:sz w:val="18"/>
          <w:szCs w:val="18"/>
        </w:rPr>
      </w:pPr>
    </w:p>
    <w:p w:rsidR="00A375A4" w:rsidRPr="00F4129D" w:rsidRDefault="00A375A4" w:rsidP="00A375A4">
      <w:pPr>
        <w:jc w:val="both"/>
        <w:rPr>
          <w:rFonts w:ascii="Bookman Old Style" w:hAnsi="Bookman Old Style"/>
          <w:sz w:val="18"/>
          <w:szCs w:val="18"/>
        </w:rPr>
      </w:pPr>
    </w:p>
    <w:p w:rsidR="003850E7" w:rsidRPr="00F4129D" w:rsidRDefault="003850E7" w:rsidP="00A375A4">
      <w:pPr>
        <w:jc w:val="both"/>
        <w:rPr>
          <w:rFonts w:ascii="Bookman Old Style" w:hAnsi="Bookman Old Style"/>
          <w:sz w:val="18"/>
          <w:szCs w:val="18"/>
        </w:rPr>
      </w:pPr>
    </w:p>
    <w:p w:rsidR="00A375A4" w:rsidRPr="00F4129D" w:rsidRDefault="00A375A4" w:rsidP="00A375A4">
      <w:pPr>
        <w:widowControl w:val="0"/>
        <w:autoSpaceDE w:val="0"/>
        <w:jc w:val="both"/>
        <w:rPr>
          <w:rFonts w:ascii="Bookman Old Style" w:hAnsi="Bookman Old Style" w:cs="Arial"/>
          <w:sz w:val="18"/>
          <w:szCs w:val="18"/>
        </w:rPr>
      </w:pPr>
    </w:p>
    <w:p w:rsidR="00A375A4" w:rsidRPr="00F4129D" w:rsidRDefault="00A375A4" w:rsidP="00CD1562">
      <w:pPr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               </w:t>
      </w:r>
      <w:r w:rsidR="00E52C8E" w:rsidRPr="00F4129D">
        <w:rPr>
          <w:rFonts w:ascii="Bookman Old Style" w:hAnsi="Bookman Old Style"/>
        </w:rPr>
        <w:t xml:space="preserve">  V Praze dne …. / …. / 201</w:t>
      </w:r>
      <w:r w:rsidR="0004589C" w:rsidRPr="00F4129D">
        <w:rPr>
          <w:rFonts w:ascii="Bookman Old Style" w:hAnsi="Bookman Old Style"/>
        </w:rPr>
        <w:t>6</w:t>
      </w:r>
      <w:r w:rsidRPr="00F4129D">
        <w:rPr>
          <w:rFonts w:ascii="Bookman Old Style" w:hAnsi="Bookman Old Style"/>
        </w:rPr>
        <w:tab/>
        <w:t xml:space="preserve">                        </w:t>
      </w:r>
      <w:r w:rsidR="00E52C8E" w:rsidRPr="00F4129D">
        <w:rPr>
          <w:rFonts w:ascii="Bookman Old Style" w:hAnsi="Bookman Old Style"/>
        </w:rPr>
        <w:t xml:space="preserve"> V ………….. ….dne …. / …. / 201</w:t>
      </w:r>
      <w:r w:rsidR="0004589C" w:rsidRPr="00F4129D">
        <w:rPr>
          <w:rFonts w:ascii="Bookman Old Style" w:hAnsi="Bookman Old Style"/>
        </w:rPr>
        <w:t>6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4961"/>
      </w:tblGrid>
      <w:tr w:rsidR="00F4129D" w:rsidRPr="00F4129D" w:rsidTr="00906076">
        <w:tc>
          <w:tcPr>
            <w:tcW w:w="5032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961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</w:tr>
      <w:tr w:rsidR="00F4129D" w:rsidRPr="00F4129D" w:rsidTr="00906076">
        <w:tc>
          <w:tcPr>
            <w:tcW w:w="5032" w:type="dxa"/>
          </w:tcPr>
          <w:p w:rsidR="00A375A4" w:rsidRPr="00F4129D" w:rsidRDefault="00A375A4" w:rsidP="00B1148E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0"/>
                <w:szCs w:val="20"/>
              </w:rPr>
            </w:pPr>
          </w:p>
        </w:tc>
        <w:tc>
          <w:tcPr>
            <w:tcW w:w="283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961" w:type="dxa"/>
          </w:tcPr>
          <w:p w:rsidR="00A375A4" w:rsidRPr="00F4129D" w:rsidRDefault="00A375A4" w:rsidP="00B1148E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0"/>
                <w:szCs w:val="20"/>
              </w:rPr>
            </w:pPr>
          </w:p>
        </w:tc>
      </w:tr>
      <w:tr w:rsidR="00F4129D" w:rsidRPr="00F4129D" w:rsidTr="00906076">
        <w:tc>
          <w:tcPr>
            <w:tcW w:w="5032" w:type="dxa"/>
          </w:tcPr>
          <w:p w:rsidR="00A375A4" w:rsidRDefault="00A375A4" w:rsidP="00B1148E">
            <w:pPr>
              <w:snapToGrid w:val="0"/>
              <w:jc w:val="center"/>
              <w:rPr>
                <w:rFonts w:ascii="Bookman Old Style" w:hAnsi="Bookman Old Style"/>
                <w:b/>
              </w:rPr>
            </w:pPr>
          </w:p>
          <w:p w:rsidR="004B37B9" w:rsidRPr="00F4129D" w:rsidRDefault="004B37B9" w:rsidP="00B1148E">
            <w:pPr>
              <w:snapToGrid w:val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1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F4129D" w:rsidRPr="00F4129D" w:rsidTr="00906076">
        <w:tc>
          <w:tcPr>
            <w:tcW w:w="5032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F4129D">
              <w:rPr>
                <w:rFonts w:ascii="Bookman Old Style" w:hAnsi="Bookman Old Style"/>
              </w:rPr>
              <w:t>………………………………………………….</w:t>
            </w:r>
          </w:p>
        </w:tc>
        <w:tc>
          <w:tcPr>
            <w:tcW w:w="283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961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F4129D">
              <w:rPr>
                <w:rFonts w:ascii="Bookman Old Style" w:hAnsi="Bookman Old Style"/>
              </w:rPr>
              <w:t>…………………………………………</w:t>
            </w:r>
          </w:p>
        </w:tc>
      </w:tr>
      <w:tr w:rsidR="00F4129D" w:rsidRPr="00F4129D" w:rsidTr="00906076">
        <w:tc>
          <w:tcPr>
            <w:tcW w:w="5032" w:type="dxa"/>
          </w:tcPr>
          <w:p w:rsidR="005B796D" w:rsidRPr="00FD3977" w:rsidRDefault="00906076" w:rsidP="005B796D">
            <w:pPr>
              <w:snapToGrid w:val="0"/>
              <w:jc w:val="center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D3977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Mgr. </w:t>
            </w:r>
            <w:r w:rsidR="0004589C" w:rsidRPr="00FD3977">
              <w:rPr>
                <w:rFonts w:ascii="Bookman Old Style" w:hAnsi="Bookman Old Style"/>
                <w:b/>
                <w:iCs/>
                <w:sz w:val="22"/>
                <w:szCs w:val="22"/>
              </w:rPr>
              <w:t>et Mgr. Pavel Bacík</w:t>
            </w:r>
          </w:p>
          <w:p w:rsidR="00A375A4" w:rsidRPr="00136812" w:rsidRDefault="005B796D" w:rsidP="00906076">
            <w:pPr>
              <w:snapToGrid w:val="0"/>
              <w:jc w:val="center"/>
              <w:rPr>
                <w:rFonts w:ascii="Bookman Old Style" w:hAnsi="Bookman Old Style"/>
                <w:iCs/>
              </w:rPr>
            </w:pPr>
            <w:r w:rsidRPr="00136812">
              <w:rPr>
                <w:rFonts w:ascii="Bookman Old Style" w:hAnsi="Bookman Old Style"/>
                <w:iCs/>
              </w:rPr>
              <w:t>ředitel SUZ MV</w:t>
            </w:r>
          </w:p>
        </w:tc>
        <w:tc>
          <w:tcPr>
            <w:tcW w:w="283" w:type="dxa"/>
          </w:tcPr>
          <w:p w:rsidR="00A375A4" w:rsidRPr="00136812" w:rsidRDefault="00A375A4" w:rsidP="00B1148E">
            <w:pPr>
              <w:snapToGrid w:val="0"/>
              <w:jc w:val="center"/>
              <w:rPr>
                <w:rFonts w:ascii="Bookman Old Style" w:hAnsi="Bookman Old Style"/>
                <w:iCs/>
              </w:rPr>
            </w:pPr>
          </w:p>
        </w:tc>
        <w:tc>
          <w:tcPr>
            <w:tcW w:w="4961" w:type="dxa"/>
          </w:tcPr>
          <w:p w:rsidR="00A375A4" w:rsidRPr="00FD3977" w:rsidRDefault="00136812" w:rsidP="00B1148E">
            <w:pPr>
              <w:snapToGrid w:val="0"/>
              <w:jc w:val="center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D3977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Mgr. Narcis Tomášek </w:t>
            </w:r>
          </w:p>
          <w:p w:rsidR="00A375A4" w:rsidRPr="00136812" w:rsidRDefault="005D5605" w:rsidP="00B1148E">
            <w:pPr>
              <w:snapToGrid w:val="0"/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p</w:t>
            </w:r>
            <w:r w:rsidR="00136812">
              <w:rPr>
                <w:rFonts w:ascii="Bookman Old Style" w:hAnsi="Bookman Old Style"/>
                <w:iCs/>
              </w:rPr>
              <w:t>odnikatel- fyzická osoba</w:t>
            </w:r>
          </w:p>
        </w:tc>
      </w:tr>
      <w:tr w:rsidR="00F4129D" w:rsidRPr="00F4129D" w:rsidTr="00906076">
        <w:tc>
          <w:tcPr>
            <w:tcW w:w="5032" w:type="dxa"/>
          </w:tcPr>
          <w:p w:rsidR="00A375A4" w:rsidRPr="00F4129D" w:rsidRDefault="00A375A4" w:rsidP="00FD3977">
            <w:pPr>
              <w:pStyle w:val="Nadpis3"/>
              <w:snapToGrid w:val="0"/>
              <w:spacing w:before="0" w:after="0"/>
              <w:rPr>
                <w:rFonts w:ascii="Bookman Old Style" w:hAnsi="Bookman Old Style" w:cs="Times New Roman"/>
                <w:b w:val="0"/>
                <w:bCs w:val="0"/>
                <w:i/>
                <w:sz w:val="20"/>
                <w:szCs w:val="20"/>
              </w:rPr>
            </w:pPr>
            <w:r w:rsidRPr="00F4129D">
              <w:rPr>
                <w:rFonts w:ascii="Bookman Old Style" w:hAnsi="Bookman Old Style" w:cs="Times New Roman"/>
                <w:b w:val="0"/>
                <w:bCs w:val="0"/>
                <w:i/>
                <w:sz w:val="20"/>
                <w:szCs w:val="20"/>
              </w:rPr>
              <w:t xml:space="preserve">                                (objednatel)</w:t>
            </w:r>
          </w:p>
        </w:tc>
        <w:tc>
          <w:tcPr>
            <w:tcW w:w="283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961" w:type="dxa"/>
          </w:tcPr>
          <w:p w:rsidR="00A375A4" w:rsidRPr="00F4129D" w:rsidRDefault="00A375A4" w:rsidP="00FD3977">
            <w:pPr>
              <w:pStyle w:val="Nadpis3"/>
              <w:snapToGrid w:val="0"/>
              <w:spacing w:before="0" w:after="0"/>
              <w:rPr>
                <w:rFonts w:ascii="Bookman Old Style" w:hAnsi="Bookman Old Style" w:cs="Times New Roman"/>
                <w:b w:val="0"/>
                <w:bCs w:val="0"/>
                <w:i/>
                <w:sz w:val="20"/>
                <w:szCs w:val="20"/>
              </w:rPr>
            </w:pPr>
            <w:r w:rsidRPr="00F4129D">
              <w:rPr>
                <w:rFonts w:ascii="Bookman Old Style" w:hAnsi="Bookman Old Style" w:cs="Times New Roman"/>
                <w:b w:val="0"/>
                <w:bCs w:val="0"/>
                <w:i/>
                <w:sz w:val="20"/>
                <w:szCs w:val="20"/>
              </w:rPr>
              <w:t xml:space="preserve">                        </w:t>
            </w:r>
            <w:r w:rsidR="00FD3977">
              <w:rPr>
                <w:rFonts w:ascii="Bookman Old Style" w:hAnsi="Bookman Old Style" w:cs="Times New Roman"/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F4129D">
              <w:rPr>
                <w:rFonts w:ascii="Bookman Old Style" w:hAnsi="Bookman Old Style" w:cs="Times New Roman"/>
                <w:b w:val="0"/>
                <w:bCs w:val="0"/>
                <w:i/>
                <w:sz w:val="20"/>
                <w:szCs w:val="20"/>
              </w:rPr>
              <w:t xml:space="preserve">    (poskytovatel) </w:t>
            </w:r>
          </w:p>
        </w:tc>
      </w:tr>
      <w:tr w:rsidR="003152E4" w:rsidRPr="00F4129D" w:rsidTr="00906076">
        <w:trPr>
          <w:trHeight w:val="222"/>
        </w:trPr>
        <w:tc>
          <w:tcPr>
            <w:tcW w:w="5032" w:type="dxa"/>
          </w:tcPr>
          <w:p w:rsidR="00A375A4" w:rsidRPr="00F4129D" w:rsidRDefault="00A375A4" w:rsidP="00B1148E">
            <w:pPr>
              <w:snapToGrid w:val="0"/>
              <w:rPr>
                <w:rFonts w:ascii="Bookman Old Style" w:hAnsi="Bookman Old Style"/>
                <w:bCs/>
                <w:i/>
              </w:rPr>
            </w:pPr>
            <w:r w:rsidRPr="00F4129D">
              <w:rPr>
                <w:rFonts w:ascii="Bookman Old Style" w:hAnsi="Bookman Old Style"/>
                <w:bCs/>
                <w:i/>
              </w:rPr>
              <w:t xml:space="preserve">                                    </w:t>
            </w:r>
          </w:p>
        </w:tc>
        <w:tc>
          <w:tcPr>
            <w:tcW w:w="283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4961" w:type="dxa"/>
          </w:tcPr>
          <w:p w:rsidR="00A375A4" w:rsidRPr="00F4129D" w:rsidRDefault="00A375A4" w:rsidP="00B1148E">
            <w:pPr>
              <w:snapToGrid w:val="0"/>
              <w:jc w:val="center"/>
              <w:rPr>
                <w:rFonts w:ascii="Bookman Old Style" w:hAnsi="Bookman Old Style"/>
                <w:bCs/>
                <w:i/>
              </w:rPr>
            </w:pPr>
          </w:p>
        </w:tc>
      </w:tr>
    </w:tbl>
    <w:p w:rsidR="00A375A4" w:rsidRPr="00F4129D" w:rsidRDefault="00A375A4" w:rsidP="00A375A4">
      <w:pPr>
        <w:widowControl w:val="0"/>
        <w:autoSpaceDE w:val="0"/>
        <w:rPr>
          <w:rFonts w:ascii="Bookman Old Style" w:hAnsi="Bookman Old Style" w:cs="Arial"/>
          <w:bCs/>
        </w:rPr>
      </w:pPr>
    </w:p>
    <w:p w:rsidR="00A375A4" w:rsidRPr="00F4129D" w:rsidRDefault="00A375A4" w:rsidP="00A375A4">
      <w:pPr>
        <w:widowControl w:val="0"/>
        <w:autoSpaceDE w:val="0"/>
        <w:rPr>
          <w:rFonts w:ascii="Bookman Old Style" w:hAnsi="Bookman Old Style" w:cs="Arial"/>
          <w:bCs/>
        </w:rPr>
      </w:pPr>
    </w:p>
    <w:p w:rsidR="00A375A4" w:rsidRPr="00F4129D" w:rsidRDefault="00A375A4" w:rsidP="00A375A4">
      <w:pPr>
        <w:widowControl w:val="0"/>
        <w:autoSpaceDE w:val="0"/>
        <w:rPr>
          <w:rFonts w:ascii="Bookman Old Style" w:hAnsi="Bookman Old Style" w:cs="Arial"/>
          <w:bCs/>
        </w:rPr>
      </w:pPr>
    </w:p>
    <w:p w:rsidR="00A375A4" w:rsidRPr="00F4129D" w:rsidRDefault="00A375A4" w:rsidP="00A375A4">
      <w:pPr>
        <w:widowControl w:val="0"/>
        <w:autoSpaceDE w:val="0"/>
        <w:rPr>
          <w:rFonts w:ascii="Bookman Old Style" w:hAnsi="Bookman Old Style" w:cs="Arial"/>
          <w:bCs/>
        </w:rPr>
      </w:pPr>
      <w:r w:rsidRPr="00F4129D">
        <w:rPr>
          <w:rFonts w:ascii="Bookman Old Style" w:hAnsi="Bookman Old Style" w:cs="Arial"/>
          <w:bCs/>
        </w:rPr>
        <w:t>Příloha č. 1 : výkazový list za právní poradenství (vzor)</w:t>
      </w:r>
    </w:p>
    <w:p w:rsidR="00A375A4" w:rsidRPr="00F4129D" w:rsidRDefault="00A375A4" w:rsidP="00A375A4">
      <w:pPr>
        <w:widowControl w:val="0"/>
        <w:autoSpaceDE w:val="0"/>
        <w:rPr>
          <w:rFonts w:ascii="Bookman Old Style" w:hAnsi="Bookman Old Style" w:cs="Arial"/>
          <w:bCs/>
        </w:rPr>
      </w:pPr>
      <w:r w:rsidRPr="00F4129D">
        <w:rPr>
          <w:rFonts w:ascii="Bookman Old Style" w:hAnsi="Bookman Old Style" w:cs="Arial"/>
          <w:bCs/>
        </w:rPr>
        <w:t xml:space="preserve">            č. 2 : seznam právních poradců</w:t>
      </w:r>
    </w:p>
    <w:p w:rsidR="00A375A4" w:rsidRPr="00F4129D" w:rsidRDefault="00A375A4" w:rsidP="00A375A4">
      <w:pPr>
        <w:pStyle w:val="Nadpis4"/>
        <w:spacing w:before="0" w:after="0"/>
        <w:jc w:val="both"/>
        <w:rPr>
          <w:rFonts w:ascii="Bookman Old Style" w:hAnsi="Bookman Old Style"/>
          <w:b w:val="0"/>
          <w:sz w:val="20"/>
          <w:szCs w:val="20"/>
        </w:rPr>
      </w:pPr>
    </w:p>
    <w:p w:rsidR="00A375A4" w:rsidRPr="00F4129D" w:rsidRDefault="00A375A4" w:rsidP="00A375A4">
      <w:pPr>
        <w:jc w:val="center"/>
      </w:pPr>
    </w:p>
    <w:p w:rsidR="00A375A4" w:rsidRPr="00F4129D" w:rsidRDefault="00A375A4" w:rsidP="00A375A4">
      <w:pPr>
        <w:jc w:val="center"/>
      </w:pPr>
    </w:p>
    <w:p w:rsidR="00A375A4" w:rsidRPr="00F4129D" w:rsidRDefault="00A375A4" w:rsidP="00D81E78"/>
    <w:sectPr w:rsidR="00A375A4" w:rsidRPr="00F4129D" w:rsidSect="00610401">
      <w:headerReference w:type="first" r:id="rId8"/>
      <w:footerReference w:type="first" r:id="rId9"/>
      <w:pgSz w:w="11906" w:h="16838" w:code="9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CB" w:rsidRDefault="006B72CB">
      <w:r>
        <w:separator/>
      </w:r>
    </w:p>
  </w:endnote>
  <w:endnote w:type="continuationSeparator" w:id="0">
    <w:p w:rsidR="006B72CB" w:rsidRDefault="006B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68" w:rsidRDefault="000C6268" w:rsidP="000C6268">
    <w:pPr>
      <w:pStyle w:val="Zpat"/>
    </w:pPr>
    <w:r>
      <w:rPr>
        <w:noProof/>
      </w:rPr>
      <w:drawing>
        <wp:inline distT="0" distB="0" distL="0" distR="0">
          <wp:extent cx="2162175" cy="400050"/>
          <wp:effectExtent l="0" t="0" r="9525" b="0"/>
          <wp:docPr id="1" name="Obrázek 1" descr="Logo_AMIF-dlouh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AMIF-dlouhe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268" w:rsidRPr="000C6268" w:rsidRDefault="000C6268" w:rsidP="000C6268">
    <w:pPr>
      <w:spacing w:before="60"/>
      <w:rPr>
        <w:rFonts w:ascii="Tahoma" w:hAnsi="Tahoma" w:cs="Tahoma"/>
        <w:color w:val="595959"/>
        <w:sz w:val="16"/>
        <w:szCs w:val="16"/>
      </w:rPr>
    </w:pPr>
    <w:r>
      <w:rPr>
        <w:rFonts w:ascii="Tahoma" w:hAnsi="Tahoma" w:cs="Tahoma"/>
        <w:color w:val="595959"/>
        <w:sz w:val="16"/>
        <w:szCs w:val="16"/>
      </w:rPr>
      <w:t xml:space="preserve">Projekt Provoz Centra na podporu integrace cizinců pro </w:t>
    </w:r>
    <w:r w:rsidR="00F4129D" w:rsidRPr="00F4129D">
      <w:rPr>
        <w:rFonts w:ascii="Tahoma" w:hAnsi="Tahoma" w:cs="Tahoma"/>
        <w:color w:val="595959"/>
        <w:sz w:val="16"/>
        <w:szCs w:val="16"/>
      </w:rPr>
      <w:t>Olomoucký</w:t>
    </w:r>
    <w:r w:rsidRPr="00F4129D">
      <w:rPr>
        <w:rFonts w:ascii="Tahoma" w:hAnsi="Tahoma" w:cs="Tahoma"/>
        <w:color w:val="595959"/>
        <w:sz w:val="16"/>
        <w:szCs w:val="16"/>
      </w:rPr>
      <w:t xml:space="preserve"> </w:t>
    </w:r>
    <w:r>
      <w:rPr>
        <w:rFonts w:ascii="Tahoma" w:hAnsi="Tahoma" w:cs="Tahoma"/>
        <w:color w:val="595959"/>
        <w:sz w:val="16"/>
        <w:szCs w:val="16"/>
      </w:rPr>
      <w:t>kraj, reg. č. AMIF/4/</w:t>
    </w:r>
    <w:r w:rsidR="00F4129D">
      <w:rPr>
        <w:rFonts w:ascii="Tahoma" w:hAnsi="Tahoma" w:cs="Tahoma"/>
        <w:color w:val="595959"/>
        <w:sz w:val="16"/>
        <w:szCs w:val="16"/>
      </w:rPr>
      <w:t>06</w:t>
    </w:r>
    <w:r>
      <w:rPr>
        <w:rFonts w:ascii="Tahoma" w:hAnsi="Tahoma" w:cs="Tahoma"/>
        <w:color w:val="595959"/>
        <w:sz w:val="16"/>
        <w:szCs w:val="16"/>
      </w:rPr>
      <w:t>, je financován v rámci národního programu Azylového, migračního a integračního fondu.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CB" w:rsidRDefault="006B72CB">
      <w:r>
        <w:separator/>
      </w:r>
    </w:p>
  </w:footnote>
  <w:footnote w:type="continuationSeparator" w:id="0">
    <w:p w:rsidR="006B72CB" w:rsidRDefault="006B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7B" w:rsidRPr="008374F5" w:rsidRDefault="00A375A4" w:rsidP="00063B1F">
    <w:pPr>
      <w:pStyle w:val="Zhlav"/>
      <w:rPr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A03A37"/>
    <w:multiLevelType w:val="hybridMultilevel"/>
    <w:tmpl w:val="13AE4658"/>
    <w:lvl w:ilvl="0" w:tplc="010A218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15B268B"/>
    <w:multiLevelType w:val="hybridMultilevel"/>
    <w:tmpl w:val="C7FCB93C"/>
    <w:lvl w:ilvl="0" w:tplc="010A21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D388C"/>
    <w:multiLevelType w:val="hybridMultilevel"/>
    <w:tmpl w:val="42D694A0"/>
    <w:lvl w:ilvl="0" w:tplc="010A21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AC06D8"/>
    <w:multiLevelType w:val="hybridMultilevel"/>
    <w:tmpl w:val="794A6F5C"/>
    <w:lvl w:ilvl="0" w:tplc="010A218E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5CB5B37"/>
    <w:multiLevelType w:val="hybridMultilevel"/>
    <w:tmpl w:val="AF18A874"/>
    <w:lvl w:ilvl="0" w:tplc="010A218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0D3566AA"/>
    <w:multiLevelType w:val="hybridMultilevel"/>
    <w:tmpl w:val="35BAAA9C"/>
    <w:lvl w:ilvl="0" w:tplc="C6F097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726CA"/>
    <w:multiLevelType w:val="hybridMultilevel"/>
    <w:tmpl w:val="C7FCB93C"/>
    <w:lvl w:ilvl="0" w:tplc="010A21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0C72"/>
    <w:multiLevelType w:val="hybridMultilevel"/>
    <w:tmpl w:val="7FB266DA"/>
    <w:lvl w:ilvl="0" w:tplc="2D78D99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2A5F70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2DDA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A1B7E"/>
    <w:multiLevelType w:val="singleLevel"/>
    <w:tmpl w:val="236C4C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1" w15:restartNumberingAfterBreak="0">
    <w:nsid w:val="38D458B8"/>
    <w:multiLevelType w:val="hybridMultilevel"/>
    <w:tmpl w:val="8CC84896"/>
    <w:lvl w:ilvl="0" w:tplc="010A218E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68A58F5"/>
    <w:multiLevelType w:val="hybridMultilevel"/>
    <w:tmpl w:val="FA760BBA"/>
    <w:lvl w:ilvl="0" w:tplc="010A218E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C1DDA"/>
    <w:multiLevelType w:val="hybridMultilevel"/>
    <w:tmpl w:val="E7BEF02A"/>
    <w:lvl w:ilvl="0" w:tplc="010A218E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21126D8"/>
    <w:multiLevelType w:val="hybridMultilevel"/>
    <w:tmpl w:val="CF602E14"/>
    <w:lvl w:ilvl="0" w:tplc="010A218E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4447B18"/>
    <w:multiLevelType w:val="hybridMultilevel"/>
    <w:tmpl w:val="8F2CEF82"/>
    <w:lvl w:ilvl="0" w:tplc="B960328C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DC8C6732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A218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A35F6"/>
    <w:multiLevelType w:val="hybridMultilevel"/>
    <w:tmpl w:val="B0CE3DC4"/>
    <w:lvl w:ilvl="0" w:tplc="010A218E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5AB87D6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246DD3"/>
    <w:multiLevelType w:val="hybridMultilevel"/>
    <w:tmpl w:val="E8D0075E"/>
    <w:lvl w:ilvl="0" w:tplc="04050017">
      <w:start w:val="1"/>
      <w:numFmt w:val="lowerLetter"/>
      <w:lvlText w:val="%1)"/>
      <w:lvlJc w:val="left"/>
      <w:pPr>
        <w:ind w:left="2060" w:hanging="360"/>
      </w:pPr>
    </w:lvl>
    <w:lvl w:ilvl="1" w:tplc="04050019" w:tentative="1">
      <w:start w:val="1"/>
      <w:numFmt w:val="lowerLetter"/>
      <w:lvlText w:val="%2."/>
      <w:lvlJc w:val="left"/>
      <w:pPr>
        <w:ind w:left="2780" w:hanging="360"/>
      </w:pPr>
    </w:lvl>
    <w:lvl w:ilvl="2" w:tplc="0405001B" w:tentative="1">
      <w:start w:val="1"/>
      <w:numFmt w:val="lowerRoman"/>
      <w:lvlText w:val="%3."/>
      <w:lvlJc w:val="right"/>
      <w:pPr>
        <w:ind w:left="3500" w:hanging="180"/>
      </w:pPr>
    </w:lvl>
    <w:lvl w:ilvl="3" w:tplc="0405000F" w:tentative="1">
      <w:start w:val="1"/>
      <w:numFmt w:val="decimal"/>
      <w:lvlText w:val="%4."/>
      <w:lvlJc w:val="left"/>
      <w:pPr>
        <w:ind w:left="4220" w:hanging="360"/>
      </w:pPr>
    </w:lvl>
    <w:lvl w:ilvl="4" w:tplc="04050019" w:tentative="1">
      <w:start w:val="1"/>
      <w:numFmt w:val="lowerLetter"/>
      <w:lvlText w:val="%5."/>
      <w:lvlJc w:val="left"/>
      <w:pPr>
        <w:ind w:left="4940" w:hanging="360"/>
      </w:pPr>
    </w:lvl>
    <w:lvl w:ilvl="5" w:tplc="0405001B" w:tentative="1">
      <w:start w:val="1"/>
      <w:numFmt w:val="lowerRoman"/>
      <w:lvlText w:val="%6."/>
      <w:lvlJc w:val="right"/>
      <w:pPr>
        <w:ind w:left="5660" w:hanging="180"/>
      </w:pPr>
    </w:lvl>
    <w:lvl w:ilvl="6" w:tplc="0405000F" w:tentative="1">
      <w:start w:val="1"/>
      <w:numFmt w:val="decimal"/>
      <w:lvlText w:val="%7."/>
      <w:lvlJc w:val="left"/>
      <w:pPr>
        <w:ind w:left="6380" w:hanging="360"/>
      </w:pPr>
    </w:lvl>
    <w:lvl w:ilvl="7" w:tplc="04050019" w:tentative="1">
      <w:start w:val="1"/>
      <w:numFmt w:val="lowerLetter"/>
      <w:lvlText w:val="%8."/>
      <w:lvlJc w:val="left"/>
      <w:pPr>
        <w:ind w:left="7100" w:hanging="360"/>
      </w:pPr>
    </w:lvl>
    <w:lvl w:ilvl="8" w:tplc="0405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0" w15:restartNumberingAfterBreak="0">
    <w:nsid w:val="5EAA7844"/>
    <w:multiLevelType w:val="hybridMultilevel"/>
    <w:tmpl w:val="4CC69D26"/>
    <w:lvl w:ilvl="0" w:tplc="010A218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11000EA"/>
    <w:multiLevelType w:val="hybridMultilevel"/>
    <w:tmpl w:val="6D26AB7C"/>
    <w:lvl w:ilvl="0" w:tplc="010A218E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BC2732"/>
    <w:multiLevelType w:val="singleLevel"/>
    <w:tmpl w:val="B24C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6C217B1A"/>
    <w:multiLevelType w:val="hybridMultilevel"/>
    <w:tmpl w:val="C50AB6DA"/>
    <w:lvl w:ilvl="0" w:tplc="010A21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23AD"/>
    <w:multiLevelType w:val="hybridMultilevel"/>
    <w:tmpl w:val="D3FE44D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6E1E2B"/>
    <w:multiLevelType w:val="hybridMultilevel"/>
    <w:tmpl w:val="10F4B0D2"/>
    <w:lvl w:ilvl="0" w:tplc="BCBC1996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  <w:rPr>
        <w:rFonts w:hint="default"/>
        <w:b w:val="0"/>
      </w:rPr>
    </w:lvl>
    <w:lvl w:ilvl="1" w:tplc="DE3E81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942E19"/>
    <w:multiLevelType w:val="hybridMultilevel"/>
    <w:tmpl w:val="585E8B6C"/>
    <w:lvl w:ilvl="0" w:tplc="010A218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DD7060"/>
    <w:multiLevelType w:val="hybridMultilevel"/>
    <w:tmpl w:val="83105CBE"/>
    <w:lvl w:ilvl="0" w:tplc="72488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10"/>
  </w:num>
  <w:num w:numId="5">
    <w:abstractNumId w:val="2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27"/>
  </w:num>
  <w:num w:numId="11">
    <w:abstractNumId w:val="23"/>
  </w:num>
  <w:num w:numId="12">
    <w:abstractNumId w:val="20"/>
  </w:num>
  <w:num w:numId="13">
    <w:abstractNumId w:val="4"/>
  </w:num>
  <w:num w:numId="14">
    <w:abstractNumId w:val="5"/>
  </w:num>
  <w:num w:numId="15">
    <w:abstractNumId w:val="26"/>
  </w:num>
  <w:num w:numId="16">
    <w:abstractNumId w:val="11"/>
  </w:num>
  <w:num w:numId="17">
    <w:abstractNumId w:val="21"/>
  </w:num>
  <w:num w:numId="18">
    <w:abstractNumId w:val="17"/>
  </w:num>
  <w:num w:numId="19">
    <w:abstractNumId w:val="15"/>
  </w:num>
  <w:num w:numId="20">
    <w:abstractNumId w:val="12"/>
  </w:num>
  <w:num w:numId="21">
    <w:abstractNumId w:val="14"/>
  </w:num>
  <w:num w:numId="22">
    <w:abstractNumId w:val="3"/>
  </w:num>
  <w:num w:numId="23">
    <w:abstractNumId w:val="8"/>
  </w:num>
  <w:num w:numId="24">
    <w:abstractNumId w:val="2"/>
  </w:num>
  <w:num w:numId="25">
    <w:abstractNumId w:val="24"/>
  </w:num>
  <w:num w:numId="26">
    <w:abstractNumId w:val="6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A4"/>
    <w:rsid w:val="00037EF5"/>
    <w:rsid w:val="0004589C"/>
    <w:rsid w:val="000470B4"/>
    <w:rsid w:val="00066DF5"/>
    <w:rsid w:val="000865D1"/>
    <w:rsid w:val="000B3026"/>
    <w:rsid w:val="000C6268"/>
    <w:rsid w:val="001073A7"/>
    <w:rsid w:val="00136812"/>
    <w:rsid w:val="001556DD"/>
    <w:rsid w:val="00164C8A"/>
    <w:rsid w:val="00177051"/>
    <w:rsid w:val="00185775"/>
    <w:rsid w:val="00195A5C"/>
    <w:rsid w:val="001D42BE"/>
    <w:rsid w:val="001E6055"/>
    <w:rsid w:val="00217973"/>
    <w:rsid w:val="00251BD1"/>
    <w:rsid w:val="00263DEF"/>
    <w:rsid w:val="0028556F"/>
    <w:rsid w:val="002C0165"/>
    <w:rsid w:val="00315208"/>
    <w:rsid w:val="003152E4"/>
    <w:rsid w:val="003420D0"/>
    <w:rsid w:val="003850E7"/>
    <w:rsid w:val="003C59A5"/>
    <w:rsid w:val="00425F59"/>
    <w:rsid w:val="004621D1"/>
    <w:rsid w:val="00481017"/>
    <w:rsid w:val="00492260"/>
    <w:rsid w:val="004952E8"/>
    <w:rsid w:val="004B37B9"/>
    <w:rsid w:val="004E0C88"/>
    <w:rsid w:val="00541A39"/>
    <w:rsid w:val="00561E65"/>
    <w:rsid w:val="00593BC6"/>
    <w:rsid w:val="005A1905"/>
    <w:rsid w:val="005B796D"/>
    <w:rsid w:val="005D5605"/>
    <w:rsid w:val="005E4CBA"/>
    <w:rsid w:val="006055A2"/>
    <w:rsid w:val="006141F8"/>
    <w:rsid w:val="00643EEE"/>
    <w:rsid w:val="006443B7"/>
    <w:rsid w:val="006B72CB"/>
    <w:rsid w:val="006C06BB"/>
    <w:rsid w:val="006C3948"/>
    <w:rsid w:val="006E0005"/>
    <w:rsid w:val="006E2F0C"/>
    <w:rsid w:val="006E7DAB"/>
    <w:rsid w:val="0070539D"/>
    <w:rsid w:val="00706C12"/>
    <w:rsid w:val="007A1780"/>
    <w:rsid w:val="007C2842"/>
    <w:rsid w:val="00805C34"/>
    <w:rsid w:val="00821708"/>
    <w:rsid w:val="008474C1"/>
    <w:rsid w:val="00877099"/>
    <w:rsid w:val="00893685"/>
    <w:rsid w:val="00893D31"/>
    <w:rsid w:val="008A226D"/>
    <w:rsid w:val="008F22BC"/>
    <w:rsid w:val="00903FF5"/>
    <w:rsid w:val="00906076"/>
    <w:rsid w:val="00930966"/>
    <w:rsid w:val="0096198B"/>
    <w:rsid w:val="00967FE9"/>
    <w:rsid w:val="00972F01"/>
    <w:rsid w:val="009B224E"/>
    <w:rsid w:val="009E6E25"/>
    <w:rsid w:val="00A375A4"/>
    <w:rsid w:val="00A43001"/>
    <w:rsid w:val="00A44B90"/>
    <w:rsid w:val="00A52E4A"/>
    <w:rsid w:val="00A80588"/>
    <w:rsid w:val="00B56834"/>
    <w:rsid w:val="00B736DA"/>
    <w:rsid w:val="00BC5266"/>
    <w:rsid w:val="00C27734"/>
    <w:rsid w:val="00C61775"/>
    <w:rsid w:val="00CD1562"/>
    <w:rsid w:val="00CE2E4B"/>
    <w:rsid w:val="00CE5476"/>
    <w:rsid w:val="00D02B94"/>
    <w:rsid w:val="00D301F6"/>
    <w:rsid w:val="00D6236C"/>
    <w:rsid w:val="00D81E78"/>
    <w:rsid w:val="00DC0724"/>
    <w:rsid w:val="00E50E8B"/>
    <w:rsid w:val="00E52C8E"/>
    <w:rsid w:val="00E60980"/>
    <w:rsid w:val="00E8173C"/>
    <w:rsid w:val="00F26643"/>
    <w:rsid w:val="00F33FED"/>
    <w:rsid w:val="00F4129D"/>
    <w:rsid w:val="00F87C4F"/>
    <w:rsid w:val="00FA7519"/>
    <w:rsid w:val="00FD2A4D"/>
    <w:rsid w:val="00F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C6510B-D4C7-4B7A-9B2C-0FE3C6E0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37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375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375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375A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375A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375A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A375A4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375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37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375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375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375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37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75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A375A4"/>
    <w:pPr>
      <w:suppressAutoHyphens/>
      <w:spacing w:after="120" w:line="480" w:lineRule="auto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A375A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21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1D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5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57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7C4F"/>
    <w:rPr>
      <w:color w:val="0000FF" w:themeColor="hyperlink"/>
      <w:u w:val="single"/>
    </w:rPr>
  </w:style>
  <w:style w:type="paragraph" w:customStyle="1" w:styleId="SMLOUVACISLO">
    <w:name w:val="SMLOUVA CISLO"/>
    <w:basedOn w:val="Normln"/>
    <w:rsid w:val="004B37B9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olomouc@s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1689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 Saleh</dc:creator>
  <cp:lastModifiedBy>Blanka Fojtíková, Mgr.</cp:lastModifiedBy>
  <cp:revision>2</cp:revision>
  <cp:lastPrinted>2016-07-22T12:22:00Z</cp:lastPrinted>
  <dcterms:created xsi:type="dcterms:W3CDTF">2016-09-15T12:51:00Z</dcterms:created>
  <dcterms:modified xsi:type="dcterms:W3CDTF">2016-09-15T12:51:00Z</dcterms:modified>
</cp:coreProperties>
</file>