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867F" w14:textId="0E6D5B71" w:rsidR="00823C98" w:rsidRPr="00A55333" w:rsidRDefault="007A36DA" w:rsidP="00951831">
      <w:pPr>
        <w:pStyle w:val="SmlouvaA"/>
        <w:outlineLvl w:val="0"/>
        <w:rPr>
          <w:rFonts w:ascii="Arial" w:hAnsi="Arial" w:cs="Arial"/>
          <w:sz w:val="20"/>
        </w:rPr>
      </w:pPr>
      <w:r w:rsidRPr="00A55333">
        <w:rPr>
          <w:rFonts w:ascii="Arial" w:hAnsi="Arial" w:cs="Arial"/>
          <w:sz w:val="20"/>
        </w:rPr>
        <w:t xml:space="preserve">Dodatek </w:t>
      </w:r>
      <w:r w:rsidR="00823C98" w:rsidRPr="00A55333">
        <w:rPr>
          <w:rFonts w:ascii="Arial" w:hAnsi="Arial" w:cs="Arial"/>
          <w:sz w:val="20"/>
        </w:rPr>
        <w:t xml:space="preserve">č. </w:t>
      </w:r>
      <w:r w:rsidR="00197B9A">
        <w:rPr>
          <w:rFonts w:ascii="Arial" w:hAnsi="Arial" w:cs="Arial"/>
          <w:sz w:val="20"/>
        </w:rPr>
        <w:t>4</w:t>
      </w:r>
    </w:p>
    <w:p w14:paraId="6A56F63F" w14:textId="2FCFEBCD" w:rsidR="00A653B0" w:rsidRPr="00A55333" w:rsidRDefault="00823C98" w:rsidP="00551971">
      <w:pPr>
        <w:pStyle w:val="SmlouvaA"/>
        <w:outlineLvl w:val="0"/>
        <w:rPr>
          <w:rFonts w:ascii="Arial" w:hAnsi="Arial" w:cs="Arial"/>
          <w:sz w:val="20"/>
        </w:rPr>
      </w:pPr>
      <w:r w:rsidRPr="00A55333">
        <w:rPr>
          <w:rFonts w:ascii="Arial" w:hAnsi="Arial" w:cs="Arial"/>
          <w:sz w:val="20"/>
        </w:rPr>
        <w:t xml:space="preserve"> </w:t>
      </w:r>
      <w:r w:rsidR="007A36DA" w:rsidRPr="00A55333">
        <w:rPr>
          <w:rFonts w:ascii="Arial" w:hAnsi="Arial" w:cs="Arial"/>
          <w:sz w:val="20"/>
        </w:rPr>
        <w:t>k</w:t>
      </w:r>
      <w:r w:rsidR="00F77B1F">
        <w:rPr>
          <w:rFonts w:ascii="Arial" w:hAnsi="Arial" w:cs="Arial"/>
          <w:sz w:val="20"/>
        </w:rPr>
        <w:t>e</w:t>
      </w:r>
      <w:r w:rsidR="00A55333">
        <w:rPr>
          <w:rFonts w:ascii="Arial" w:hAnsi="Arial" w:cs="Arial"/>
          <w:sz w:val="20"/>
        </w:rPr>
        <w:t xml:space="preserve"> smlouvě </w:t>
      </w:r>
      <w:r w:rsidR="00F77B1F">
        <w:rPr>
          <w:rFonts w:ascii="Arial" w:hAnsi="Arial" w:cs="Arial"/>
          <w:sz w:val="20"/>
        </w:rPr>
        <w:t xml:space="preserve">o nájmu nebytových prostor </w:t>
      </w:r>
      <w:r w:rsidRPr="00A55333">
        <w:rPr>
          <w:rFonts w:ascii="Arial" w:hAnsi="Arial" w:cs="Arial"/>
          <w:sz w:val="20"/>
        </w:rPr>
        <w:t xml:space="preserve">ze dne </w:t>
      </w:r>
      <w:r w:rsidR="00F77B1F">
        <w:rPr>
          <w:rFonts w:ascii="Arial" w:hAnsi="Arial" w:cs="Arial"/>
          <w:sz w:val="20"/>
        </w:rPr>
        <w:t>15.08.2013</w:t>
      </w:r>
    </w:p>
    <w:p w14:paraId="75B694F3" w14:textId="77777777" w:rsidR="004D1340" w:rsidRPr="00A55333" w:rsidRDefault="004D1340" w:rsidP="004D1340">
      <w:pPr>
        <w:pStyle w:val="SmlouvaA"/>
        <w:outlineLvl w:val="0"/>
        <w:rPr>
          <w:rFonts w:ascii="Arial" w:hAnsi="Arial" w:cs="Arial"/>
          <w:sz w:val="20"/>
        </w:rPr>
      </w:pPr>
    </w:p>
    <w:p w14:paraId="2531BF6E" w14:textId="77777777" w:rsidR="00E65C44" w:rsidRPr="00A55333" w:rsidRDefault="00E65C44" w:rsidP="00951831">
      <w:pPr>
        <w:ind w:firstLine="708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 xml:space="preserve">Dnešního dne, měsíce a roku se dohodli, dle svého prohlášení </w:t>
      </w:r>
      <w:r w:rsidR="00023360" w:rsidRPr="00A55333">
        <w:rPr>
          <w:rFonts w:ascii="Arial" w:hAnsi="Arial" w:cs="Arial"/>
        </w:rPr>
        <w:t>svéprávní</w:t>
      </w:r>
      <w:r w:rsidRPr="00A55333">
        <w:rPr>
          <w:rFonts w:ascii="Arial" w:hAnsi="Arial" w:cs="Arial"/>
        </w:rPr>
        <w:t>, a to</w:t>
      </w:r>
    </w:p>
    <w:p w14:paraId="0089B210" w14:textId="77777777" w:rsidR="00E65C44" w:rsidRPr="00A55333" w:rsidRDefault="00E65C44" w:rsidP="00951831">
      <w:pPr>
        <w:jc w:val="both"/>
        <w:rPr>
          <w:rFonts w:ascii="Arial" w:hAnsi="Arial" w:cs="Arial"/>
        </w:rPr>
      </w:pPr>
    </w:p>
    <w:p w14:paraId="3D80ADC9" w14:textId="692480C8" w:rsidR="00951831" w:rsidRPr="00A55333" w:rsidRDefault="00951831" w:rsidP="00A55333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r w:rsidRPr="00A55333">
        <w:rPr>
          <w:rFonts w:ascii="Arial" w:hAnsi="Arial" w:cs="Arial"/>
          <w:b/>
        </w:rPr>
        <w:t>Pohřební a hřbitovní služby města Brna, a.s.</w:t>
      </w:r>
    </w:p>
    <w:p w14:paraId="0C97C4AD" w14:textId="77777777" w:rsidR="00951831" w:rsidRPr="00A55333" w:rsidRDefault="00951831" w:rsidP="00A55333">
      <w:pPr>
        <w:ind w:firstLine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se sídlem Brno, Koliště 7</w:t>
      </w:r>
    </w:p>
    <w:p w14:paraId="3560D8D2" w14:textId="293A6A62" w:rsidR="00951831" w:rsidRPr="00A55333" w:rsidRDefault="00951831" w:rsidP="00A55333">
      <w:pPr>
        <w:ind w:firstLine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IČ</w:t>
      </w:r>
      <w:r w:rsidR="00A55333">
        <w:rPr>
          <w:rFonts w:ascii="Arial" w:hAnsi="Arial" w:cs="Arial"/>
        </w:rPr>
        <w:t>O</w:t>
      </w:r>
      <w:r w:rsidRPr="00A55333">
        <w:rPr>
          <w:rFonts w:ascii="Arial" w:hAnsi="Arial" w:cs="Arial"/>
        </w:rPr>
        <w:t>: 60713330</w:t>
      </w:r>
      <w:r w:rsidR="007408ED">
        <w:rPr>
          <w:rFonts w:ascii="Arial" w:hAnsi="Arial" w:cs="Arial"/>
        </w:rPr>
        <w:t>, DIČ: CZ60713330</w:t>
      </w:r>
    </w:p>
    <w:p w14:paraId="1D0A5A7C" w14:textId="1B8D4820" w:rsidR="00951831" w:rsidRPr="00A55333" w:rsidRDefault="00951831" w:rsidP="00A55333">
      <w:pPr>
        <w:ind w:left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s</w:t>
      </w:r>
      <w:r w:rsidR="000B7CBB" w:rsidRPr="00A55333">
        <w:rPr>
          <w:rFonts w:ascii="Arial" w:hAnsi="Arial" w:cs="Arial"/>
        </w:rPr>
        <w:t xml:space="preserve">polečnost </w:t>
      </w:r>
      <w:r w:rsidRPr="00A55333">
        <w:rPr>
          <w:rFonts w:ascii="Arial" w:hAnsi="Arial" w:cs="Arial"/>
        </w:rPr>
        <w:t>zapsaná v obchodním rejstříku vedeném Krajským soudem v Brně, oddíl B, vložka 5828</w:t>
      </w:r>
    </w:p>
    <w:p w14:paraId="313E0563" w14:textId="09E5FA28" w:rsidR="00951831" w:rsidRPr="00A55333" w:rsidRDefault="00A55333" w:rsidP="00A5533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951831" w:rsidRPr="00A55333">
        <w:rPr>
          <w:rFonts w:ascii="Arial" w:hAnsi="Arial" w:cs="Arial"/>
        </w:rPr>
        <w:t xml:space="preserve"> </w:t>
      </w:r>
      <w:r w:rsidR="00401269" w:rsidRPr="00A55333">
        <w:rPr>
          <w:rFonts w:ascii="Arial" w:hAnsi="Arial" w:cs="Arial"/>
        </w:rPr>
        <w:t xml:space="preserve">Ing. </w:t>
      </w:r>
      <w:proofErr w:type="spellStart"/>
      <w:r w:rsidR="00401269" w:rsidRPr="00A55333">
        <w:rPr>
          <w:rFonts w:ascii="Arial" w:hAnsi="Arial" w:cs="Arial"/>
        </w:rPr>
        <w:t>Le</w:t>
      </w:r>
      <w:r>
        <w:rPr>
          <w:rFonts w:ascii="Arial" w:hAnsi="Arial" w:cs="Arial"/>
        </w:rPr>
        <w:t>ou</w:t>
      </w:r>
      <w:proofErr w:type="spellEnd"/>
      <w:r w:rsidR="00401269" w:rsidRPr="00A55333">
        <w:rPr>
          <w:rFonts w:ascii="Arial" w:hAnsi="Arial" w:cs="Arial"/>
        </w:rPr>
        <w:t xml:space="preserve"> Olšákov</w:t>
      </w:r>
      <w:r>
        <w:rPr>
          <w:rFonts w:ascii="Arial" w:hAnsi="Arial" w:cs="Arial"/>
        </w:rPr>
        <w:t>ou</w:t>
      </w:r>
      <w:r w:rsidR="00401269" w:rsidRPr="00A55333">
        <w:rPr>
          <w:rFonts w:ascii="Arial" w:hAnsi="Arial" w:cs="Arial"/>
        </w:rPr>
        <w:t>, ředitelk</w:t>
      </w:r>
      <w:r>
        <w:rPr>
          <w:rFonts w:ascii="Arial" w:hAnsi="Arial" w:cs="Arial"/>
        </w:rPr>
        <w:t xml:space="preserve">ou </w:t>
      </w:r>
      <w:r w:rsidR="00401269" w:rsidRPr="00A55333">
        <w:rPr>
          <w:rFonts w:ascii="Arial" w:hAnsi="Arial" w:cs="Arial"/>
        </w:rPr>
        <w:t>akciové společnosti</w:t>
      </w:r>
    </w:p>
    <w:p w14:paraId="3361859A" w14:textId="77777777" w:rsidR="00E65C44" w:rsidRPr="00A55333" w:rsidRDefault="00E65C44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3F4F283B" w14:textId="08B841C0" w:rsidR="00A653B0" w:rsidRPr="00A55333" w:rsidRDefault="00A55333" w:rsidP="00A55333">
      <w:pPr>
        <w:pStyle w:val="Zkladntext"/>
        <w:ind w:firstLine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jako pronajímatel </w:t>
      </w:r>
      <w:r w:rsidR="00A653B0" w:rsidRPr="00A55333">
        <w:rPr>
          <w:rFonts w:ascii="Arial" w:hAnsi="Arial" w:cs="Arial"/>
          <w:color w:val="auto"/>
          <w:sz w:val="20"/>
        </w:rPr>
        <w:t>na straně jedné (dále jen jako</w:t>
      </w:r>
      <w:r w:rsidR="004818D5" w:rsidRPr="00A55333">
        <w:rPr>
          <w:rFonts w:ascii="Arial" w:hAnsi="Arial" w:cs="Arial"/>
          <w:color w:val="auto"/>
          <w:sz w:val="20"/>
        </w:rPr>
        <w:t xml:space="preserve"> </w:t>
      </w:r>
      <w:r w:rsidR="00A653B0" w:rsidRPr="00A55333">
        <w:rPr>
          <w:rFonts w:ascii="Arial" w:hAnsi="Arial" w:cs="Arial"/>
          <w:b/>
          <w:color w:val="auto"/>
          <w:sz w:val="20"/>
        </w:rPr>
        <w:t>„</w:t>
      </w:r>
      <w:r>
        <w:rPr>
          <w:rFonts w:ascii="Arial" w:hAnsi="Arial" w:cs="Arial"/>
          <w:b/>
          <w:color w:val="auto"/>
          <w:sz w:val="20"/>
        </w:rPr>
        <w:t>pronajímatel</w:t>
      </w:r>
      <w:r w:rsidR="00A653B0" w:rsidRPr="00A55333">
        <w:rPr>
          <w:rFonts w:ascii="Arial" w:hAnsi="Arial" w:cs="Arial"/>
          <w:b/>
          <w:color w:val="auto"/>
          <w:sz w:val="20"/>
        </w:rPr>
        <w:t>“</w:t>
      </w:r>
      <w:r w:rsidR="00A653B0" w:rsidRPr="00A55333">
        <w:rPr>
          <w:rFonts w:ascii="Arial" w:hAnsi="Arial" w:cs="Arial"/>
          <w:color w:val="auto"/>
          <w:sz w:val="20"/>
        </w:rPr>
        <w:t>)</w:t>
      </w:r>
    </w:p>
    <w:p w14:paraId="5AC73D9E" w14:textId="77777777" w:rsidR="00A653B0" w:rsidRPr="00A55333" w:rsidRDefault="00A653B0" w:rsidP="00A55333">
      <w:pPr>
        <w:rPr>
          <w:rFonts w:ascii="Arial" w:hAnsi="Arial" w:cs="Arial"/>
        </w:rPr>
      </w:pPr>
    </w:p>
    <w:p w14:paraId="2893BC9A" w14:textId="77777777" w:rsidR="00A653B0" w:rsidRPr="00A55333" w:rsidRDefault="00A653B0" w:rsidP="008C38DE">
      <w:pPr>
        <w:pStyle w:val="Zkladntext"/>
        <w:ind w:firstLine="426"/>
        <w:rPr>
          <w:rFonts w:ascii="Arial" w:hAnsi="Arial" w:cs="Arial"/>
          <w:bCs/>
          <w:color w:val="auto"/>
          <w:sz w:val="20"/>
        </w:rPr>
      </w:pPr>
      <w:r w:rsidRPr="00A55333">
        <w:rPr>
          <w:rFonts w:ascii="Arial" w:hAnsi="Arial" w:cs="Arial"/>
          <w:bCs/>
          <w:color w:val="auto"/>
          <w:sz w:val="20"/>
        </w:rPr>
        <w:t>a</w:t>
      </w:r>
    </w:p>
    <w:p w14:paraId="1F31B6D6" w14:textId="3085BB27" w:rsidR="00A55333" w:rsidRPr="00A55333" w:rsidRDefault="00A55333" w:rsidP="00A55333">
      <w:pPr>
        <w:pStyle w:val="Zkladntext"/>
        <w:outlineLvl w:val="0"/>
        <w:rPr>
          <w:rFonts w:ascii="Arial" w:hAnsi="Arial" w:cs="Arial"/>
          <w:b/>
          <w:color w:val="auto"/>
          <w:sz w:val="20"/>
        </w:rPr>
      </w:pPr>
    </w:p>
    <w:p w14:paraId="61D95DB3" w14:textId="3D61D484" w:rsidR="00A55333" w:rsidRDefault="00F77B1F" w:rsidP="00A55333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Lenka Kalová</w:t>
      </w:r>
    </w:p>
    <w:p w14:paraId="0ECE3C2A" w14:textId="3FC5C551" w:rsidR="00A55333" w:rsidRDefault="00A55333" w:rsidP="00A55333">
      <w:pPr>
        <w:pStyle w:val="Zkladntext"/>
        <w:ind w:left="426"/>
        <w:outlineLvl w:val="0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</w:rPr>
        <w:t xml:space="preserve">se sídlem </w:t>
      </w:r>
      <w:r w:rsidR="00F77B1F" w:rsidRPr="00F77B1F">
        <w:rPr>
          <w:rFonts w:ascii="Arial" w:hAnsi="Arial" w:cs="Arial"/>
          <w:bCs/>
          <w:color w:val="auto"/>
          <w:sz w:val="20"/>
        </w:rPr>
        <w:t xml:space="preserve">Úvoz 509/6, 602 00, </w:t>
      </w:r>
      <w:proofErr w:type="gramStart"/>
      <w:r w:rsidR="00F77B1F" w:rsidRPr="00F77B1F">
        <w:rPr>
          <w:rFonts w:ascii="Arial" w:hAnsi="Arial" w:cs="Arial"/>
          <w:bCs/>
          <w:color w:val="auto"/>
          <w:sz w:val="20"/>
        </w:rPr>
        <w:t>Brno - Staré</w:t>
      </w:r>
      <w:proofErr w:type="gramEnd"/>
      <w:r w:rsidR="00F77B1F" w:rsidRPr="00F77B1F">
        <w:rPr>
          <w:rFonts w:ascii="Arial" w:hAnsi="Arial" w:cs="Arial"/>
          <w:bCs/>
          <w:color w:val="auto"/>
          <w:sz w:val="20"/>
        </w:rPr>
        <w:t xml:space="preserve"> Brno</w:t>
      </w:r>
    </w:p>
    <w:p w14:paraId="0F785213" w14:textId="148D4760" w:rsidR="00A55333" w:rsidRDefault="00A55333" w:rsidP="00A55333">
      <w:pPr>
        <w:pStyle w:val="Zkladntext"/>
        <w:ind w:left="426"/>
        <w:outlineLvl w:val="0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</w:rPr>
        <w:t xml:space="preserve">IČO: </w:t>
      </w:r>
      <w:r w:rsidR="00F77B1F">
        <w:rPr>
          <w:rFonts w:ascii="Arial" w:hAnsi="Arial" w:cs="Arial"/>
          <w:bCs/>
          <w:color w:val="auto"/>
          <w:sz w:val="20"/>
        </w:rPr>
        <w:t>75592177</w:t>
      </w:r>
    </w:p>
    <w:p w14:paraId="5FDD701D" w14:textId="4D22F3B8" w:rsidR="00A55333" w:rsidRDefault="00A55333" w:rsidP="00A55333">
      <w:pPr>
        <w:ind w:left="426"/>
        <w:jc w:val="both"/>
        <w:rPr>
          <w:rFonts w:ascii="Arial" w:hAnsi="Arial" w:cs="Arial"/>
        </w:rPr>
      </w:pPr>
    </w:p>
    <w:p w14:paraId="50ECC0A5" w14:textId="487E11EE" w:rsidR="00A55333" w:rsidRDefault="00A55333" w:rsidP="00A5533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nájemce na straně druhé (dále jen </w:t>
      </w:r>
      <w:r>
        <w:rPr>
          <w:rFonts w:ascii="Arial" w:hAnsi="Arial" w:cs="Arial"/>
          <w:b/>
          <w:bCs/>
        </w:rPr>
        <w:t>„nájemce“</w:t>
      </w:r>
      <w:r>
        <w:rPr>
          <w:rFonts w:ascii="Arial" w:hAnsi="Arial" w:cs="Arial"/>
        </w:rPr>
        <w:t>)</w:t>
      </w:r>
    </w:p>
    <w:p w14:paraId="2782BBB8" w14:textId="5D6836AB" w:rsidR="00696F2A" w:rsidRDefault="00696F2A" w:rsidP="00A55333">
      <w:pPr>
        <w:ind w:left="426"/>
        <w:jc w:val="both"/>
        <w:rPr>
          <w:rFonts w:ascii="Arial" w:hAnsi="Arial" w:cs="Arial"/>
        </w:rPr>
      </w:pPr>
    </w:p>
    <w:p w14:paraId="02061A23" w14:textId="4BB971D8" w:rsidR="00696F2A" w:rsidRPr="00A55333" w:rsidRDefault="00696F2A" w:rsidP="00A5533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(pronajímatel a nájemce společně dále též jen jako </w:t>
      </w:r>
      <w:r w:rsidRPr="00696F2A">
        <w:rPr>
          <w:rFonts w:ascii="Arial" w:hAnsi="Arial" w:cs="Arial"/>
          <w:b/>
          <w:bCs/>
        </w:rPr>
        <w:t>„smluvní strany“</w:t>
      </w:r>
      <w:r w:rsidRPr="00696F2A">
        <w:rPr>
          <w:rFonts w:ascii="Arial" w:hAnsi="Arial" w:cs="Arial"/>
        </w:rPr>
        <w:t>)</w:t>
      </w:r>
    </w:p>
    <w:p w14:paraId="0FC81195" w14:textId="77777777" w:rsidR="00BF48DB" w:rsidRPr="00A55333" w:rsidRDefault="00BF48DB" w:rsidP="00BF48DB">
      <w:pPr>
        <w:pStyle w:val="Zkladntext"/>
        <w:rPr>
          <w:rFonts w:ascii="Arial" w:hAnsi="Arial" w:cs="Arial"/>
          <w:color w:val="auto"/>
          <w:sz w:val="20"/>
        </w:rPr>
      </w:pPr>
    </w:p>
    <w:p w14:paraId="725606CC" w14:textId="77777777" w:rsidR="00A653B0" w:rsidRPr="00A55333" w:rsidRDefault="00A653B0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694FA7CF" w14:textId="77777777" w:rsidR="00292008" w:rsidRPr="00A55333" w:rsidRDefault="00EE6241" w:rsidP="00951831">
      <w:pPr>
        <w:pStyle w:val="Zkladntext"/>
        <w:jc w:val="center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a uzavřeli t</w:t>
      </w:r>
      <w:r w:rsidR="00823C98" w:rsidRPr="00A55333">
        <w:rPr>
          <w:rFonts w:ascii="Arial" w:hAnsi="Arial" w:cs="Arial"/>
          <w:color w:val="auto"/>
          <w:sz w:val="20"/>
        </w:rPr>
        <w:t xml:space="preserve">ento </w:t>
      </w:r>
    </w:p>
    <w:p w14:paraId="2FE59906" w14:textId="77777777" w:rsidR="00292008" w:rsidRPr="00A55333" w:rsidRDefault="00292008" w:rsidP="00951831">
      <w:pPr>
        <w:pStyle w:val="Zkladntext"/>
        <w:jc w:val="center"/>
        <w:rPr>
          <w:rFonts w:ascii="Arial" w:hAnsi="Arial" w:cs="Arial"/>
          <w:color w:val="auto"/>
          <w:sz w:val="20"/>
        </w:rPr>
      </w:pPr>
    </w:p>
    <w:p w14:paraId="162C5971" w14:textId="0B108905" w:rsidR="00A653B0" w:rsidRPr="00A55333" w:rsidRDefault="00292008" w:rsidP="00951831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  <w:r w:rsidRPr="00A55333">
        <w:rPr>
          <w:rFonts w:ascii="Arial" w:hAnsi="Arial" w:cs="Arial"/>
          <w:b/>
          <w:color w:val="auto"/>
          <w:sz w:val="20"/>
        </w:rPr>
        <w:t>D</w:t>
      </w:r>
      <w:r w:rsidR="00823C98" w:rsidRPr="00A55333">
        <w:rPr>
          <w:rFonts w:ascii="Arial" w:hAnsi="Arial" w:cs="Arial"/>
          <w:b/>
          <w:color w:val="auto"/>
          <w:sz w:val="20"/>
        </w:rPr>
        <w:t xml:space="preserve">odatek č. </w:t>
      </w:r>
      <w:r w:rsidR="00F04937">
        <w:rPr>
          <w:rFonts w:ascii="Arial" w:hAnsi="Arial" w:cs="Arial"/>
          <w:b/>
          <w:color w:val="auto"/>
          <w:sz w:val="20"/>
        </w:rPr>
        <w:t>4</w:t>
      </w:r>
      <w:r w:rsidR="00A55333">
        <w:rPr>
          <w:rFonts w:ascii="Arial" w:hAnsi="Arial" w:cs="Arial"/>
          <w:b/>
          <w:color w:val="auto"/>
          <w:sz w:val="20"/>
        </w:rPr>
        <w:t xml:space="preserve"> </w:t>
      </w:r>
      <w:r w:rsidR="00F77B1F" w:rsidRPr="00F77B1F">
        <w:rPr>
          <w:rFonts w:ascii="Arial" w:hAnsi="Arial" w:cs="Arial"/>
          <w:b/>
          <w:color w:val="auto"/>
          <w:sz w:val="20"/>
        </w:rPr>
        <w:t>ke smlouvě o nájmu nebytových prostor ze dne 15.08.2013</w:t>
      </w:r>
    </w:p>
    <w:p w14:paraId="3E700ADC" w14:textId="77777777" w:rsidR="00023360" w:rsidRPr="00A55333" w:rsidRDefault="00023360" w:rsidP="00951831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6B5D6659" w14:textId="5E60346F" w:rsidR="00900D7E" w:rsidRDefault="00023360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 w:rsidRPr="00A55333">
        <w:rPr>
          <w:rFonts w:ascii="Arial" w:hAnsi="Arial" w:cs="Arial"/>
          <w:b/>
          <w:color w:val="auto"/>
          <w:sz w:val="20"/>
        </w:rPr>
        <w:t>I.</w:t>
      </w:r>
    </w:p>
    <w:p w14:paraId="2BC87691" w14:textId="25309C4B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Úvodní prohlášení</w:t>
      </w:r>
    </w:p>
    <w:p w14:paraId="26B2B001" w14:textId="227A74F3" w:rsidR="00F77B1F" w:rsidRDefault="00696F2A" w:rsidP="0036038D">
      <w:pPr>
        <w:pStyle w:val="Zkladntext"/>
        <w:numPr>
          <w:ilvl w:val="0"/>
          <w:numId w:val="19"/>
        </w:numPr>
        <w:spacing w:after="120"/>
        <w:ind w:left="426" w:hanging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Smluvní strany prohlašují a činí nesporným, že dne </w:t>
      </w:r>
      <w:r w:rsidR="00F77B1F">
        <w:rPr>
          <w:rFonts w:ascii="Arial" w:hAnsi="Arial" w:cs="Arial"/>
          <w:color w:val="auto"/>
          <w:sz w:val="20"/>
        </w:rPr>
        <w:t>15.08.2013 uzavřeli mezi sebou nájemní smlouvu, na základě které se pronajímatel zavázal přenechat nájemci k dočasnému užívání nebytové prostory, podrobně vymezené v dané smlouvě, a nájemce se zavázal za to platit pronajímateli sjednané nájemné,</w:t>
      </w:r>
      <w:r w:rsidR="00F77B1F" w:rsidRPr="00F77B1F">
        <w:rPr>
          <w:rFonts w:ascii="Arial" w:hAnsi="Arial" w:cs="Arial"/>
          <w:color w:val="auto"/>
          <w:sz w:val="20"/>
        </w:rPr>
        <w:t xml:space="preserve"> </w:t>
      </w:r>
      <w:r w:rsidR="00F77B1F">
        <w:rPr>
          <w:rFonts w:ascii="Arial" w:hAnsi="Arial" w:cs="Arial"/>
          <w:color w:val="auto"/>
          <w:sz w:val="20"/>
        </w:rPr>
        <w:t>to vše způsobem a za podmínek obsažených v dané smlouvě, kdy obsah této smlouvy byl dále smluvními stranami změněn na základě dodatku č. 1 ze dne 30.12.2013</w:t>
      </w:r>
      <w:r w:rsidR="00671FA8">
        <w:rPr>
          <w:rFonts w:ascii="Arial" w:hAnsi="Arial" w:cs="Arial"/>
          <w:color w:val="auto"/>
          <w:sz w:val="20"/>
        </w:rPr>
        <w:t>,</w:t>
      </w:r>
      <w:r w:rsidR="00F77B1F">
        <w:rPr>
          <w:rFonts w:ascii="Arial" w:hAnsi="Arial" w:cs="Arial"/>
          <w:color w:val="auto"/>
          <w:sz w:val="20"/>
        </w:rPr>
        <w:t xml:space="preserve"> dodatku č. 2 ze dne 11.02.2015</w:t>
      </w:r>
      <w:r w:rsidR="00951555">
        <w:rPr>
          <w:rFonts w:ascii="Arial" w:hAnsi="Arial" w:cs="Arial"/>
          <w:color w:val="auto"/>
          <w:sz w:val="20"/>
        </w:rPr>
        <w:t xml:space="preserve"> a dodatku č. 3 ze dne 27.09.2023</w:t>
      </w:r>
      <w:r w:rsidR="00F77B1F">
        <w:rPr>
          <w:rFonts w:ascii="Arial" w:hAnsi="Arial" w:cs="Arial"/>
          <w:color w:val="auto"/>
          <w:sz w:val="20"/>
        </w:rPr>
        <w:t xml:space="preserve"> (uvedená nájemní smlouva ve znění pozdějších dodatků dále též jen jako „</w:t>
      </w:r>
      <w:r w:rsidR="00F77B1F" w:rsidRPr="00696F2A">
        <w:rPr>
          <w:rFonts w:ascii="Arial" w:hAnsi="Arial" w:cs="Arial"/>
          <w:b/>
          <w:bCs/>
          <w:color w:val="auto"/>
          <w:sz w:val="20"/>
        </w:rPr>
        <w:t>Nájemní smlouva</w:t>
      </w:r>
      <w:r w:rsidR="00F77B1F">
        <w:rPr>
          <w:rFonts w:ascii="Arial" w:hAnsi="Arial" w:cs="Arial"/>
          <w:color w:val="auto"/>
          <w:sz w:val="20"/>
        </w:rPr>
        <w:t xml:space="preserve">“). </w:t>
      </w:r>
    </w:p>
    <w:p w14:paraId="78AB07F8" w14:textId="77777777" w:rsidR="00696F2A" w:rsidRDefault="00696F2A" w:rsidP="00C1259D">
      <w:pPr>
        <w:pStyle w:val="Zkladntext"/>
        <w:spacing w:after="120"/>
        <w:rPr>
          <w:rFonts w:ascii="Arial" w:hAnsi="Arial" w:cs="Arial"/>
          <w:color w:val="auto"/>
          <w:sz w:val="20"/>
        </w:rPr>
      </w:pPr>
    </w:p>
    <w:p w14:paraId="70390467" w14:textId="566AE857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I</w:t>
      </w:r>
      <w:r w:rsidRPr="00A55333">
        <w:rPr>
          <w:rFonts w:ascii="Arial" w:hAnsi="Arial" w:cs="Arial"/>
          <w:b/>
          <w:color w:val="auto"/>
          <w:sz w:val="20"/>
        </w:rPr>
        <w:t>I.</w:t>
      </w:r>
    </w:p>
    <w:p w14:paraId="7C948292" w14:textId="35F326FE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Předmět dodatku </w:t>
      </w:r>
    </w:p>
    <w:p w14:paraId="2A8B2654" w14:textId="1DA12EE0" w:rsidR="00C1259D" w:rsidRPr="00FC54C4" w:rsidRDefault="00C1259D" w:rsidP="0036038D">
      <w:pPr>
        <w:pStyle w:val="Zkladntext"/>
        <w:numPr>
          <w:ilvl w:val="0"/>
          <w:numId w:val="20"/>
        </w:numPr>
        <w:spacing w:after="120"/>
        <w:ind w:left="426" w:hanging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Smluvní strany se dohodly, že obsah Nájemní smlouvy </w:t>
      </w:r>
      <w:r w:rsidR="00B735E9">
        <w:rPr>
          <w:rFonts w:ascii="Arial" w:hAnsi="Arial" w:cs="Arial"/>
          <w:color w:val="auto"/>
          <w:sz w:val="20"/>
        </w:rPr>
        <w:t xml:space="preserve">se </w:t>
      </w:r>
      <w:r>
        <w:rPr>
          <w:rFonts w:ascii="Arial" w:hAnsi="Arial" w:cs="Arial"/>
          <w:color w:val="auto"/>
          <w:sz w:val="20"/>
        </w:rPr>
        <w:t xml:space="preserve">mění tak, že </w:t>
      </w:r>
      <w:r w:rsidR="0087260D">
        <w:rPr>
          <w:rFonts w:ascii="Arial" w:hAnsi="Arial" w:cs="Arial"/>
          <w:color w:val="auto"/>
          <w:sz w:val="20"/>
        </w:rPr>
        <w:t xml:space="preserve">čl. VII. </w:t>
      </w:r>
      <w:r>
        <w:rPr>
          <w:rFonts w:ascii="Arial" w:hAnsi="Arial" w:cs="Arial"/>
          <w:color w:val="auto"/>
          <w:sz w:val="20"/>
        </w:rPr>
        <w:t xml:space="preserve">odst. </w:t>
      </w:r>
      <w:r w:rsidR="00197B9A">
        <w:rPr>
          <w:rFonts w:ascii="Arial" w:hAnsi="Arial" w:cs="Arial"/>
          <w:color w:val="auto"/>
          <w:sz w:val="20"/>
        </w:rPr>
        <w:t>7</w:t>
      </w:r>
      <w:r>
        <w:rPr>
          <w:rFonts w:ascii="Arial" w:hAnsi="Arial" w:cs="Arial"/>
          <w:color w:val="auto"/>
          <w:sz w:val="20"/>
        </w:rPr>
        <w:t>.</w:t>
      </w:r>
      <w:r w:rsidR="007142A2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 xml:space="preserve">. </w:t>
      </w:r>
      <w:r w:rsidRPr="00FC54C4">
        <w:rPr>
          <w:rFonts w:ascii="Arial" w:hAnsi="Arial" w:cs="Arial"/>
          <w:color w:val="auto"/>
          <w:sz w:val="20"/>
        </w:rPr>
        <w:t>Nájemní smlouvy, v</w:t>
      </w:r>
      <w:r w:rsidR="00786A11">
        <w:rPr>
          <w:rFonts w:ascii="Arial" w:hAnsi="Arial" w:cs="Arial"/>
          <w:color w:val="auto"/>
          <w:sz w:val="20"/>
        </w:rPr>
        <w:t>e znění Dodatku č. 2</w:t>
      </w:r>
      <w:r w:rsidRPr="00FC54C4">
        <w:rPr>
          <w:rFonts w:ascii="Arial" w:hAnsi="Arial" w:cs="Arial"/>
          <w:color w:val="auto"/>
          <w:sz w:val="20"/>
        </w:rPr>
        <w:t xml:space="preserve">: </w:t>
      </w:r>
    </w:p>
    <w:p w14:paraId="79D84F93" w14:textId="67F7ACF8" w:rsidR="007142A2" w:rsidRPr="00FC54C4" w:rsidRDefault="00F04937" w:rsidP="0036038D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proofErr w:type="gramStart"/>
      <w:r w:rsidR="007142A2" w:rsidRPr="00FC54C4">
        <w:rPr>
          <w:rFonts w:ascii="Arial" w:hAnsi="Arial" w:cs="Arial"/>
          <w:b/>
          <w:bCs/>
          <w:i/>
          <w:iCs/>
          <w:sz w:val="20"/>
          <w:szCs w:val="20"/>
        </w:rPr>
        <w:t>7.2.  Dohodnuté</w:t>
      </w:r>
      <w:proofErr w:type="gramEnd"/>
      <w:r w:rsidR="007142A2"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měsíční dílčí plnění za energie spojené s nájmem: elektrická energie </w:t>
      </w:r>
      <w:r w:rsidR="007142A2"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1 </w:t>
      </w:r>
      <w:r w:rsidR="00786A1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  <w:r w:rsidR="007142A2"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DPH, náklady na topení – </w:t>
      </w:r>
      <w:r w:rsidR="00786A1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9</w:t>
      </w:r>
      <w:r w:rsidR="007142A2"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00,- Kč/měsíc + DPH,  vodné, stočné, srážkové vody  1 000,- Kč/měsíc + DPH. Paušál za internet 500,- Kč/měsíc + DPH.</w:t>
      </w:r>
      <w:r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52DBD6D7" w14:textId="77777777" w:rsidR="007142A2" w:rsidRPr="00FC54C4" w:rsidRDefault="007142A2" w:rsidP="0036038D">
      <w:pPr>
        <w:pStyle w:val="bezmezer0"/>
        <w:ind w:left="720"/>
        <w:jc w:val="both"/>
        <w:rPr>
          <w:rFonts w:ascii="Arial" w:hAnsi="Arial" w:cs="Arial"/>
          <w:sz w:val="20"/>
          <w:szCs w:val="20"/>
        </w:rPr>
      </w:pPr>
    </w:p>
    <w:p w14:paraId="01911706" w14:textId="3F3C50BA" w:rsidR="00023360" w:rsidRPr="00FC54C4" w:rsidRDefault="00B735E9" w:rsidP="0036038D">
      <w:pPr>
        <w:widowControl w:val="0"/>
        <w:spacing w:line="220" w:lineRule="atLeast"/>
        <w:ind w:left="360"/>
        <w:jc w:val="both"/>
        <w:rPr>
          <w:rFonts w:ascii="Arial" w:hAnsi="Arial" w:cs="Arial"/>
        </w:rPr>
      </w:pPr>
      <w:r w:rsidRPr="00FC54C4">
        <w:rPr>
          <w:rFonts w:ascii="Arial" w:hAnsi="Arial" w:cs="Arial"/>
        </w:rPr>
        <w:t xml:space="preserve">se mění tak, že nově zní takto: </w:t>
      </w:r>
    </w:p>
    <w:p w14:paraId="5E0AB809" w14:textId="77777777" w:rsidR="00197B9A" w:rsidRPr="00FC54C4" w:rsidRDefault="00197B9A" w:rsidP="0036038D">
      <w:pPr>
        <w:jc w:val="both"/>
        <w:rPr>
          <w:rFonts w:ascii="Arial" w:hAnsi="Arial" w:cs="Arial"/>
        </w:rPr>
      </w:pPr>
    </w:p>
    <w:p w14:paraId="09BFE299" w14:textId="782E9291" w:rsidR="00EF524B" w:rsidRPr="00FC54C4" w:rsidRDefault="00086E13" w:rsidP="0036038D">
      <w:pPr>
        <w:pStyle w:val="Bezmezer"/>
        <w:ind w:left="36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proofErr w:type="gramStart"/>
      <w:r w:rsidRPr="00FC54C4">
        <w:rPr>
          <w:rFonts w:ascii="Arial" w:hAnsi="Arial" w:cs="Arial"/>
          <w:b/>
          <w:bCs/>
          <w:i/>
          <w:iCs/>
          <w:sz w:val="20"/>
          <w:szCs w:val="20"/>
        </w:rPr>
        <w:t>7.2.  Dohodnuté</w:t>
      </w:r>
      <w:proofErr w:type="gramEnd"/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měsíční dílčí plnění za energie spojené s nájmem: elektrická energie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2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DPH, náklady na topení –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1 7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DPH,  vodné, stočné, srážkové vody  1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00,- Kč/měsíc + DPH. Paušál za internet 500,- Kč/měsíc + DPH.</w:t>
      </w:r>
      <w:r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6E10DDD3" w14:textId="77777777" w:rsidR="00EF524B" w:rsidRDefault="00EF524B" w:rsidP="00197B9A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0F347C36" w14:textId="7776A244" w:rsidR="0087260D" w:rsidRPr="00FC54C4" w:rsidRDefault="0087260D" w:rsidP="0036038D">
      <w:pPr>
        <w:pStyle w:val="Zkladntext"/>
        <w:numPr>
          <w:ilvl w:val="0"/>
          <w:numId w:val="20"/>
        </w:numPr>
        <w:spacing w:after="120"/>
        <w:ind w:left="284" w:hanging="284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Smluvní strany se dále dohodly, že obsah Nájemní smlouvy se mění tak, že čl. VII. odst. 7.4. věta první </w:t>
      </w:r>
      <w:r w:rsidRPr="00FC54C4">
        <w:rPr>
          <w:rFonts w:ascii="Arial" w:hAnsi="Arial" w:cs="Arial"/>
          <w:color w:val="auto"/>
          <w:sz w:val="20"/>
        </w:rPr>
        <w:t>Nájemní smlouvy, v</w:t>
      </w:r>
      <w:r>
        <w:rPr>
          <w:rFonts w:ascii="Arial" w:hAnsi="Arial" w:cs="Arial"/>
          <w:color w:val="auto"/>
          <w:sz w:val="20"/>
        </w:rPr>
        <w:t>e znění Dodatku č. 2</w:t>
      </w:r>
      <w:r w:rsidRPr="00FC54C4">
        <w:rPr>
          <w:rFonts w:ascii="Arial" w:hAnsi="Arial" w:cs="Arial"/>
          <w:color w:val="auto"/>
          <w:sz w:val="20"/>
        </w:rPr>
        <w:t xml:space="preserve">: </w:t>
      </w:r>
    </w:p>
    <w:p w14:paraId="37E69B3E" w14:textId="04D1EB5D" w:rsidR="0087260D" w:rsidRPr="00FC54C4" w:rsidRDefault="0087260D" w:rsidP="0036038D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„7.4. Dohodnuté dílčí plnění za energie a další služby stanovené paušálem činí celkem </w:t>
      </w:r>
      <w:r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9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</w:t>
      </w:r>
      <w:proofErr w:type="gramStart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DPH  v</w:t>
      </w:r>
      <w:proofErr w:type="gramEnd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zákonem stanovené výši a bude fakturováno k  poslednímu  kalendářnímu dni</w:t>
      </w: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 měsíce. </w:t>
      </w:r>
      <w:r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24DE66B4" w14:textId="77777777" w:rsidR="0087260D" w:rsidRPr="00FC54C4" w:rsidRDefault="0087260D" w:rsidP="0036038D">
      <w:pPr>
        <w:pStyle w:val="bezmezer0"/>
        <w:ind w:left="284"/>
        <w:jc w:val="both"/>
        <w:rPr>
          <w:rFonts w:ascii="Arial" w:hAnsi="Arial" w:cs="Arial"/>
          <w:sz w:val="20"/>
          <w:szCs w:val="20"/>
        </w:rPr>
      </w:pPr>
    </w:p>
    <w:p w14:paraId="0316BE51" w14:textId="77777777" w:rsidR="0087260D" w:rsidRPr="00FC54C4" w:rsidRDefault="0087260D" w:rsidP="0036038D">
      <w:pPr>
        <w:widowControl w:val="0"/>
        <w:spacing w:line="220" w:lineRule="atLeast"/>
        <w:ind w:left="284"/>
        <w:jc w:val="both"/>
        <w:rPr>
          <w:rFonts w:ascii="Arial" w:hAnsi="Arial" w:cs="Arial"/>
        </w:rPr>
      </w:pPr>
      <w:r w:rsidRPr="00FC54C4">
        <w:rPr>
          <w:rFonts w:ascii="Arial" w:hAnsi="Arial" w:cs="Arial"/>
        </w:rPr>
        <w:t xml:space="preserve">se mění tak, že nově zní takto: </w:t>
      </w:r>
    </w:p>
    <w:p w14:paraId="1A8FE260" w14:textId="77777777" w:rsidR="0087260D" w:rsidRPr="00FC54C4" w:rsidRDefault="0087260D" w:rsidP="0036038D">
      <w:pPr>
        <w:ind w:left="284"/>
        <w:jc w:val="both"/>
        <w:rPr>
          <w:rFonts w:ascii="Arial" w:hAnsi="Arial" w:cs="Arial"/>
        </w:rPr>
      </w:pPr>
    </w:p>
    <w:p w14:paraId="1A2B5B37" w14:textId="24E6DA6D" w:rsidR="0087260D" w:rsidRDefault="0087260D" w:rsidP="0036038D">
      <w:pPr>
        <w:pStyle w:val="Bezmezer"/>
        <w:ind w:left="284" w:hanging="76"/>
        <w:jc w:val="both"/>
        <w:rPr>
          <w:rFonts w:ascii="Arial" w:hAnsi="Arial" w:cs="Arial"/>
          <w:b/>
          <w:bCs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„7.4. Dohodnuté dílčí plnění za energie a další služby stanovené paušálem činí celkem </w:t>
      </w:r>
      <w:r w:rsidR="00A623F8">
        <w:rPr>
          <w:rFonts w:ascii="Arial" w:hAnsi="Arial" w:cs="Arial"/>
          <w:b/>
          <w:bCs/>
          <w:i/>
          <w:i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9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</w:t>
      </w:r>
      <w:proofErr w:type="gramStart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DPH  v</w:t>
      </w:r>
      <w:proofErr w:type="gramEnd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zákonem stanovené výši a bude fakturováno k  poslednímu  kalendářnímu dni</w:t>
      </w: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 měsíce. </w:t>
      </w:r>
      <w:r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00745D49" w14:textId="77777777" w:rsidR="0087260D" w:rsidRPr="00FC54C4" w:rsidRDefault="0087260D" w:rsidP="0087260D">
      <w:pPr>
        <w:ind w:left="360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8B5E184" w14:textId="31BD8811" w:rsidR="003F422F" w:rsidRPr="003F422F" w:rsidRDefault="003F422F" w:rsidP="0036038D">
      <w:pPr>
        <w:pStyle w:val="Odstavecseseznamem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3F422F">
        <w:rPr>
          <w:rFonts w:ascii="Arial" w:hAnsi="Arial" w:cs="Arial"/>
        </w:rPr>
        <w:t xml:space="preserve">Ve zbytku zůstává </w:t>
      </w:r>
      <w:r>
        <w:rPr>
          <w:rFonts w:ascii="Arial" w:hAnsi="Arial" w:cs="Arial"/>
        </w:rPr>
        <w:t xml:space="preserve">Nájemní smlouva </w:t>
      </w:r>
      <w:r w:rsidRPr="003F422F">
        <w:rPr>
          <w:rFonts w:ascii="Arial" w:hAnsi="Arial" w:cs="Arial"/>
        </w:rPr>
        <w:t>nezměněna.</w:t>
      </w:r>
    </w:p>
    <w:p w14:paraId="66E2736B" w14:textId="77777777" w:rsidR="00B735E9" w:rsidRDefault="00B735E9" w:rsidP="00023360">
      <w:pPr>
        <w:widowControl w:val="0"/>
        <w:spacing w:line="220" w:lineRule="atLeast"/>
        <w:ind w:left="360"/>
        <w:jc w:val="both"/>
        <w:rPr>
          <w:rFonts w:ascii="Arial" w:hAnsi="Arial" w:cs="Arial"/>
          <w:highlight w:val="yellow"/>
        </w:rPr>
      </w:pPr>
    </w:p>
    <w:p w14:paraId="49D2202C" w14:textId="77777777" w:rsidR="00C1259D" w:rsidRPr="00A55333" w:rsidRDefault="00C1259D" w:rsidP="00EF524B">
      <w:pPr>
        <w:widowControl w:val="0"/>
        <w:spacing w:after="120" w:line="220" w:lineRule="atLeast"/>
        <w:jc w:val="both"/>
        <w:rPr>
          <w:rFonts w:ascii="Arial" w:hAnsi="Arial" w:cs="Arial"/>
          <w:highlight w:val="yellow"/>
        </w:rPr>
      </w:pPr>
    </w:p>
    <w:p w14:paraId="213F4C69" w14:textId="702B47D3" w:rsidR="00B735E9" w:rsidRDefault="00C1259D" w:rsidP="00B735E9">
      <w:pPr>
        <w:widowControl w:val="0"/>
        <w:spacing w:after="120" w:line="2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023360" w:rsidRPr="00A55333">
        <w:rPr>
          <w:rFonts w:ascii="Arial" w:hAnsi="Arial" w:cs="Arial"/>
          <w:b/>
        </w:rPr>
        <w:t>II.</w:t>
      </w:r>
    </w:p>
    <w:p w14:paraId="476F4E22" w14:textId="774912BF" w:rsidR="00B735E9" w:rsidRPr="00A55333" w:rsidRDefault="00B735E9" w:rsidP="00B735E9">
      <w:pPr>
        <w:widowControl w:val="0"/>
        <w:spacing w:after="120" w:line="2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C1AAEAB" w14:textId="112EC0EC" w:rsidR="00B735E9" w:rsidRPr="00B735E9" w:rsidRDefault="00B735E9" w:rsidP="0036038D">
      <w:pPr>
        <w:pStyle w:val="Zkladntext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Tento dodatek je vyhotoven ve dvou vyhotoveních, přičemž každá smluvní strana přebírá jedno vyhotovení.</w:t>
      </w:r>
    </w:p>
    <w:p w14:paraId="4F0C75C5" w14:textId="44B65E09" w:rsidR="00B735E9" w:rsidRPr="00B735E9" w:rsidRDefault="00B735E9" w:rsidP="0036038D">
      <w:pPr>
        <w:pStyle w:val="Zkladntext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 xml:space="preserve">Tento dodatek nabývá platnosti dnem jeho uzavření a účinnosti </w:t>
      </w:r>
      <w:r w:rsidR="0082603C">
        <w:rPr>
          <w:rFonts w:ascii="Arial" w:hAnsi="Arial" w:cs="Arial"/>
          <w:sz w:val="20"/>
        </w:rPr>
        <w:t>dnem 01.</w:t>
      </w:r>
      <w:r w:rsidR="00440EC6">
        <w:rPr>
          <w:rFonts w:ascii="Arial" w:hAnsi="Arial" w:cs="Arial"/>
          <w:sz w:val="20"/>
        </w:rPr>
        <w:t>01</w:t>
      </w:r>
      <w:r w:rsidR="0082603C">
        <w:rPr>
          <w:rFonts w:ascii="Arial" w:hAnsi="Arial" w:cs="Arial"/>
          <w:sz w:val="20"/>
        </w:rPr>
        <w:t>.202</w:t>
      </w:r>
      <w:r w:rsidR="00F04937">
        <w:rPr>
          <w:rFonts w:ascii="Arial" w:hAnsi="Arial" w:cs="Arial"/>
          <w:sz w:val="20"/>
        </w:rPr>
        <w:t>4</w:t>
      </w:r>
      <w:r w:rsidR="0082603C">
        <w:rPr>
          <w:rFonts w:ascii="Arial" w:hAnsi="Arial" w:cs="Arial"/>
          <w:sz w:val="20"/>
        </w:rPr>
        <w:t xml:space="preserve">, za podmínky </w:t>
      </w:r>
      <w:r w:rsidRPr="00B735E9">
        <w:rPr>
          <w:rFonts w:ascii="Arial" w:hAnsi="Arial" w:cs="Arial"/>
          <w:sz w:val="20"/>
        </w:rPr>
        <w:t>uveřejnění</w:t>
      </w:r>
      <w:r w:rsidR="0082603C">
        <w:rPr>
          <w:rFonts w:ascii="Arial" w:hAnsi="Arial" w:cs="Arial"/>
          <w:sz w:val="20"/>
        </w:rPr>
        <w:t xml:space="preserve"> tohoto dodatku </w:t>
      </w:r>
      <w:r w:rsidRPr="00B735E9">
        <w:rPr>
          <w:rFonts w:ascii="Arial" w:hAnsi="Arial" w:cs="Arial"/>
          <w:sz w:val="20"/>
        </w:rPr>
        <w:t>v registru smluv dle zákona č. 340/2015 Sb. Strany se dohodly, že tuto smlouvu zašle k uveřejnění v registru smluv pronajímatel.</w:t>
      </w:r>
    </w:p>
    <w:p w14:paraId="51848A4C" w14:textId="0E7F87CD" w:rsidR="00B735E9" w:rsidRPr="00B735E9" w:rsidRDefault="00B735E9" w:rsidP="0036038D">
      <w:pPr>
        <w:pStyle w:val="Zkladntext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V případě, že některá ustanovení tohoto dodatku jsou nebo se stanou neúčinná, zůstávají ostatní ustanovení tohoto dodatku účinná. Smluvní strany se zavazují nahradit neúčinná ustanovení tohoto dodatku ustanoveními jinými, účinnými, které svým obsahem a smyslem odpovídají nejlépe obsahu a smyslu ustanovení původního, neúčinného.</w:t>
      </w:r>
    </w:p>
    <w:p w14:paraId="3F9D1A62" w14:textId="2F363889" w:rsidR="00B735E9" w:rsidRPr="00B735E9" w:rsidRDefault="00B735E9" w:rsidP="0036038D">
      <w:pPr>
        <w:pStyle w:val="Zkladntext"/>
        <w:numPr>
          <w:ilvl w:val="0"/>
          <w:numId w:val="21"/>
        </w:numPr>
        <w:spacing w:after="120"/>
        <w:ind w:left="284" w:hanging="284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Smluvní strany prohlašují, že si tento dodatek přečetly, že je jim obsah srozumitelný, není jednostranně výhodný, a proto na důkaz toho, že s obsahem bezvýhradně souhlasí, připojují podpisy.</w:t>
      </w:r>
    </w:p>
    <w:p w14:paraId="0DD22666" w14:textId="77777777" w:rsidR="0036038D" w:rsidRDefault="0036038D" w:rsidP="00023360">
      <w:pPr>
        <w:pStyle w:val="Zkladntext"/>
        <w:ind w:left="360"/>
        <w:rPr>
          <w:rFonts w:ascii="Arial" w:hAnsi="Arial" w:cs="Arial"/>
          <w:color w:val="auto"/>
          <w:sz w:val="20"/>
        </w:rPr>
      </w:pPr>
    </w:p>
    <w:p w14:paraId="65059D7A" w14:textId="79D22493" w:rsidR="00331A02" w:rsidRPr="00A55333" w:rsidRDefault="00410F1A" w:rsidP="00023360">
      <w:pPr>
        <w:pStyle w:val="Zkladntext"/>
        <w:ind w:left="360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 xml:space="preserve"> </w:t>
      </w:r>
    </w:p>
    <w:p w14:paraId="4130D210" w14:textId="77777777" w:rsidR="00440EC6" w:rsidRDefault="00440EC6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4F45B564" w14:textId="4DF161B1" w:rsidR="00D011EA" w:rsidRPr="00A55333" w:rsidRDefault="00331A02" w:rsidP="00951831">
      <w:pPr>
        <w:pStyle w:val="Zkladntext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V Brně dne</w:t>
      </w:r>
      <w:r w:rsidR="00440EC6">
        <w:rPr>
          <w:rFonts w:ascii="Arial" w:hAnsi="Arial" w:cs="Arial"/>
          <w:color w:val="auto"/>
          <w:sz w:val="20"/>
        </w:rPr>
        <w:t xml:space="preserve"> 29.12.2023</w:t>
      </w:r>
      <w:r w:rsidR="00D50E04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ab/>
        <w:t xml:space="preserve"> </w:t>
      </w:r>
      <w:r w:rsidR="008850CC" w:rsidRPr="00A55333">
        <w:rPr>
          <w:rFonts w:ascii="Arial" w:hAnsi="Arial" w:cs="Arial"/>
          <w:color w:val="auto"/>
          <w:sz w:val="20"/>
        </w:rPr>
        <w:tab/>
      </w:r>
      <w:r w:rsidR="004E1833" w:rsidRPr="00A55333">
        <w:rPr>
          <w:rFonts w:ascii="Arial" w:hAnsi="Arial" w:cs="Arial"/>
          <w:color w:val="auto"/>
          <w:sz w:val="20"/>
        </w:rPr>
        <w:tab/>
      </w:r>
      <w:r w:rsidR="00360A4D" w:rsidRPr="00A55333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 xml:space="preserve">V Brně dne </w:t>
      </w:r>
      <w:r w:rsidR="00440EC6">
        <w:rPr>
          <w:rFonts w:ascii="Arial" w:hAnsi="Arial" w:cs="Arial"/>
          <w:color w:val="auto"/>
          <w:sz w:val="20"/>
        </w:rPr>
        <w:t>29.12.2023</w:t>
      </w:r>
    </w:p>
    <w:p w14:paraId="404CA5B4" w14:textId="77777777" w:rsidR="00EE54E9" w:rsidRPr="00A55333" w:rsidRDefault="00EE54E9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577DC534" w14:textId="47E25C18" w:rsidR="00EE54E9" w:rsidRDefault="00EE54E9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7A90ACDF" w14:textId="77777777" w:rsidR="0036038D" w:rsidRDefault="0036038D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3BE5CC0F" w14:textId="5FEBC436" w:rsidR="0036038D" w:rsidRPr="00FC6341" w:rsidRDefault="00FC6341" w:rsidP="00951831">
      <w:pPr>
        <w:pStyle w:val="Zkladntext"/>
        <w:rPr>
          <w:rFonts w:ascii="Arial" w:hAnsi="Arial" w:cs="Arial"/>
          <w:color w:val="auto"/>
          <w:sz w:val="48"/>
          <w:szCs w:val="48"/>
        </w:rPr>
      </w:pPr>
      <w:proofErr w:type="spellStart"/>
      <w:r w:rsidRPr="00FC6341">
        <w:rPr>
          <w:rFonts w:ascii="Arial" w:hAnsi="Arial" w:cs="Arial"/>
          <w:color w:val="auto"/>
          <w:sz w:val="48"/>
          <w:szCs w:val="48"/>
          <w:highlight w:val="black"/>
        </w:rPr>
        <w:t>aaaaaaa</w:t>
      </w:r>
      <w:proofErr w:type="spellEnd"/>
      <w:r>
        <w:rPr>
          <w:rFonts w:ascii="Arial" w:hAnsi="Arial" w:cs="Arial"/>
          <w:color w:val="auto"/>
          <w:sz w:val="48"/>
          <w:szCs w:val="48"/>
        </w:rPr>
        <w:tab/>
      </w:r>
      <w:r>
        <w:rPr>
          <w:rFonts w:ascii="Arial" w:hAnsi="Arial" w:cs="Arial"/>
          <w:color w:val="auto"/>
          <w:sz w:val="48"/>
          <w:szCs w:val="48"/>
        </w:rPr>
        <w:tab/>
      </w:r>
      <w:r>
        <w:rPr>
          <w:rFonts w:ascii="Arial" w:hAnsi="Arial" w:cs="Arial"/>
          <w:color w:val="auto"/>
          <w:sz w:val="48"/>
          <w:szCs w:val="48"/>
        </w:rPr>
        <w:tab/>
      </w:r>
      <w:r>
        <w:rPr>
          <w:rFonts w:ascii="Arial" w:hAnsi="Arial" w:cs="Arial"/>
          <w:color w:val="auto"/>
          <w:sz w:val="48"/>
          <w:szCs w:val="48"/>
        </w:rPr>
        <w:tab/>
      </w:r>
      <w:r>
        <w:rPr>
          <w:rFonts w:ascii="Arial" w:hAnsi="Arial" w:cs="Arial"/>
          <w:color w:val="auto"/>
          <w:sz w:val="48"/>
          <w:szCs w:val="48"/>
        </w:rPr>
        <w:tab/>
      </w:r>
      <w:r>
        <w:rPr>
          <w:rFonts w:ascii="Arial" w:hAnsi="Arial" w:cs="Arial"/>
          <w:color w:val="auto"/>
          <w:sz w:val="48"/>
          <w:szCs w:val="48"/>
        </w:rPr>
        <w:tab/>
      </w:r>
      <w:r w:rsidRPr="00FC6341">
        <w:rPr>
          <w:rFonts w:ascii="Arial" w:hAnsi="Arial" w:cs="Arial"/>
          <w:color w:val="auto"/>
          <w:sz w:val="48"/>
          <w:szCs w:val="48"/>
          <w:highlight w:val="black"/>
        </w:rPr>
        <w:t>GGGGG</w:t>
      </w:r>
    </w:p>
    <w:p w14:paraId="5A3791C1" w14:textId="563401A6" w:rsidR="0036038D" w:rsidRPr="001409B9" w:rsidRDefault="0036038D" w:rsidP="0036038D">
      <w:pPr>
        <w:pStyle w:val="Zkladntext"/>
        <w:spacing w:before="210"/>
        <w:rPr>
          <w:rFonts w:ascii="Arial" w:hAnsi="Arial" w:cs="Arial"/>
          <w:bCs/>
          <w:u w:val="single"/>
        </w:rPr>
      </w:pPr>
      <w:r>
        <w:rPr>
          <w:rFonts w:ascii="Arial" w:hAnsi="Arial" w:cs="Arial"/>
          <w:color w:val="auto"/>
          <w:sz w:val="20"/>
          <w:u w:val="single"/>
        </w:rPr>
        <w:t xml:space="preserve">         </w:t>
      </w:r>
      <w:r>
        <w:rPr>
          <w:rFonts w:ascii="Arial" w:hAnsi="Arial" w:cs="Arial"/>
          <w:b/>
        </w:rPr>
        <w:t>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u w:val="single"/>
        </w:rPr>
        <w:t xml:space="preserve">                     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u w:val="single"/>
        </w:rPr>
        <w:t xml:space="preserve">  </w:t>
      </w:r>
    </w:p>
    <w:p w14:paraId="20DF768D" w14:textId="7B085AF1" w:rsidR="0036038D" w:rsidRDefault="0036038D" w:rsidP="0036038D">
      <w:pPr>
        <w:pStyle w:val="Zkladntext"/>
        <w:spacing w:before="210"/>
        <w:rPr>
          <w:rFonts w:ascii="Arial" w:hAnsi="Arial" w:cs="Arial"/>
        </w:rPr>
      </w:pPr>
      <w:r w:rsidRPr="00556945">
        <w:rPr>
          <w:rFonts w:ascii="Arial" w:hAnsi="Arial" w:cs="Arial"/>
          <w:b/>
          <w:sz w:val="20"/>
        </w:rPr>
        <w:t>za Pohřební a hřbitovní služby města Brna, a.s.</w:t>
      </w:r>
      <w:r w:rsidRPr="00556945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Lenka Kalová</w:t>
      </w:r>
      <w:r w:rsidRPr="00556945">
        <w:rPr>
          <w:rFonts w:ascii="Arial" w:hAnsi="Arial" w:cs="Arial"/>
          <w:b/>
          <w:sz w:val="20"/>
        </w:rPr>
        <w:tab/>
      </w:r>
      <w:r w:rsidRPr="00556945">
        <w:rPr>
          <w:rFonts w:ascii="Arial" w:hAnsi="Arial" w:cs="Arial"/>
          <w:b/>
          <w:sz w:val="20"/>
        </w:rPr>
        <w:tab/>
      </w:r>
      <w:r w:rsidRPr="00556945">
        <w:rPr>
          <w:rFonts w:ascii="Arial" w:hAnsi="Arial" w:cs="Arial"/>
          <w:b/>
          <w:spacing w:val="-7"/>
          <w:sz w:val="20"/>
        </w:rPr>
        <w:t xml:space="preserve"> </w:t>
      </w:r>
      <w:r w:rsidRPr="00556945">
        <w:rPr>
          <w:rFonts w:ascii="Arial" w:hAnsi="Arial" w:cs="Arial"/>
          <w:sz w:val="20"/>
        </w:rPr>
        <w:t xml:space="preserve">  </w:t>
      </w:r>
    </w:p>
    <w:p w14:paraId="37D3C61B" w14:textId="0A95BAB4" w:rsidR="0036038D" w:rsidRPr="00556945" w:rsidRDefault="0036038D" w:rsidP="0036038D">
      <w:pPr>
        <w:pStyle w:val="Zkladntext"/>
        <w:rPr>
          <w:rFonts w:ascii="Arial" w:hAnsi="Arial" w:cs="Arial"/>
          <w:sz w:val="20"/>
        </w:rPr>
      </w:pPr>
      <w:r w:rsidRPr="00556945">
        <w:rPr>
          <w:rFonts w:ascii="Arial" w:hAnsi="Arial" w:cs="Arial"/>
          <w:sz w:val="20"/>
        </w:rPr>
        <w:t>Ing. Lea Olšáková, ředitelka akciové společnosti</w:t>
      </w:r>
      <w:r w:rsidRPr="00556945">
        <w:rPr>
          <w:rFonts w:ascii="Arial" w:hAnsi="Arial" w:cs="Arial"/>
          <w:sz w:val="20"/>
        </w:rPr>
        <w:tab/>
      </w:r>
      <w:r w:rsidRPr="00556945">
        <w:rPr>
          <w:rFonts w:ascii="Arial" w:hAnsi="Arial" w:cs="Arial"/>
          <w:spacing w:val="-2"/>
          <w:sz w:val="20"/>
        </w:rPr>
        <w:t>nájemce</w:t>
      </w:r>
    </w:p>
    <w:p w14:paraId="5263CD34" w14:textId="3D5D843D" w:rsidR="0036038D" w:rsidRPr="00755196" w:rsidRDefault="0036038D" w:rsidP="0036038D">
      <w:pPr>
        <w:pStyle w:val="Zkladntext"/>
        <w:spacing w:line="221" w:lineRule="exact"/>
        <w:rPr>
          <w:sz w:val="22"/>
          <w:szCs w:val="22"/>
        </w:rPr>
      </w:pPr>
      <w:r w:rsidRPr="00556945">
        <w:rPr>
          <w:rFonts w:ascii="Arial" w:hAnsi="Arial" w:cs="Arial"/>
          <w:spacing w:val="-2"/>
          <w:sz w:val="20"/>
        </w:rPr>
        <w:t>pronajíma</w:t>
      </w:r>
      <w:r w:rsidR="00CD0682">
        <w:rPr>
          <w:rFonts w:ascii="Arial" w:hAnsi="Arial" w:cs="Arial"/>
          <w:spacing w:val="-2"/>
          <w:sz w:val="20"/>
        </w:rPr>
        <w:t>tel</w:t>
      </w:r>
    </w:p>
    <w:p w14:paraId="285B0946" w14:textId="77777777" w:rsidR="003F422F" w:rsidRPr="00A55333" w:rsidRDefault="003F422F" w:rsidP="0036038D">
      <w:pPr>
        <w:pStyle w:val="Zkladntext"/>
        <w:rPr>
          <w:rFonts w:ascii="Arial" w:hAnsi="Arial" w:cs="Arial"/>
          <w:color w:val="auto"/>
          <w:sz w:val="20"/>
        </w:rPr>
      </w:pPr>
    </w:p>
    <w:sectPr w:rsidR="003F422F" w:rsidRPr="00A55333" w:rsidSect="00147D7A">
      <w:pgSz w:w="11906" w:h="16838"/>
      <w:pgMar w:top="680" w:right="1418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7D6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881717"/>
    <w:multiLevelType w:val="hybridMultilevel"/>
    <w:tmpl w:val="E8CEB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A42EF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85B"/>
    <w:multiLevelType w:val="hybridMultilevel"/>
    <w:tmpl w:val="302EB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4B1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7E011E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256BFA"/>
    <w:multiLevelType w:val="hybridMultilevel"/>
    <w:tmpl w:val="8272CA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666"/>
    <w:multiLevelType w:val="hybridMultilevel"/>
    <w:tmpl w:val="38DE26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15493"/>
    <w:multiLevelType w:val="hybridMultilevel"/>
    <w:tmpl w:val="94AE4B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86553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071A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62F7C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5E36AF"/>
    <w:multiLevelType w:val="hybridMultilevel"/>
    <w:tmpl w:val="BF9E9C8E"/>
    <w:lvl w:ilvl="0" w:tplc="AF746C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109D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1E57F1"/>
    <w:multiLevelType w:val="hybridMultilevel"/>
    <w:tmpl w:val="019E5B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9467C4"/>
    <w:multiLevelType w:val="hybridMultilevel"/>
    <w:tmpl w:val="2876C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9AE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BB68CB"/>
    <w:multiLevelType w:val="hybridMultilevel"/>
    <w:tmpl w:val="DEA61882"/>
    <w:lvl w:ilvl="0" w:tplc="5316F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66D0C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BF7669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F926415"/>
    <w:multiLevelType w:val="hybridMultilevel"/>
    <w:tmpl w:val="D9D2D3DE"/>
    <w:lvl w:ilvl="0" w:tplc="90325C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37678475">
    <w:abstractNumId w:val="16"/>
  </w:num>
  <w:num w:numId="2" w16cid:durableId="1264076157">
    <w:abstractNumId w:val="6"/>
  </w:num>
  <w:num w:numId="3" w16cid:durableId="998776258">
    <w:abstractNumId w:val="12"/>
  </w:num>
  <w:num w:numId="4" w16cid:durableId="1512991698">
    <w:abstractNumId w:val="4"/>
  </w:num>
  <w:num w:numId="5" w16cid:durableId="198249519">
    <w:abstractNumId w:val="0"/>
  </w:num>
  <w:num w:numId="6" w16cid:durableId="17972805">
    <w:abstractNumId w:val="13"/>
  </w:num>
  <w:num w:numId="7" w16cid:durableId="1794128514">
    <w:abstractNumId w:val="18"/>
  </w:num>
  <w:num w:numId="8" w16cid:durableId="790056573">
    <w:abstractNumId w:val="5"/>
  </w:num>
  <w:num w:numId="9" w16cid:durableId="64423290">
    <w:abstractNumId w:val="19"/>
  </w:num>
  <w:num w:numId="10" w16cid:durableId="725764945">
    <w:abstractNumId w:val="7"/>
  </w:num>
  <w:num w:numId="11" w16cid:durableId="625164184">
    <w:abstractNumId w:val="11"/>
  </w:num>
  <w:num w:numId="12" w16cid:durableId="316693451">
    <w:abstractNumId w:val="17"/>
  </w:num>
  <w:num w:numId="13" w16cid:durableId="144510592">
    <w:abstractNumId w:val="8"/>
  </w:num>
  <w:num w:numId="14" w16cid:durableId="2130539307">
    <w:abstractNumId w:val="14"/>
  </w:num>
  <w:num w:numId="15" w16cid:durableId="924000515">
    <w:abstractNumId w:val="20"/>
  </w:num>
  <w:num w:numId="16" w16cid:durableId="676469475">
    <w:abstractNumId w:val="1"/>
  </w:num>
  <w:num w:numId="17" w16cid:durableId="253563168">
    <w:abstractNumId w:val="15"/>
  </w:num>
  <w:num w:numId="18" w16cid:durableId="119105360">
    <w:abstractNumId w:val="3"/>
  </w:num>
  <w:num w:numId="19" w16cid:durableId="1619528862">
    <w:abstractNumId w:val="9"/>
  </w:num>
  <w:num w:numId="20" w16cid:durableId="438961425">
    <w:abstractNumId w:val="2"/>
  </w:num>
  <w:num w:numId="21" w16cid:durableId="71620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B0"/>
    <w:rsid w:val="000231E3"/>
    <w:rsid w:val="00023360"/>
    <w:rsid w:val="00032E11"/>
    <w:rsid w:val="00040456"/>
    <w:rsid w:val="00066770"/>
    <w:rsid w:val="00067150"/>
    <w:rsid w:val="00081F04"/>
    <w:rsid w:val="00085FBC"/>
    <w:rsid w:val="00086E13"/>
    <w:rsid w:val="000B70FF"/>
    <w:rsid w:val="000B747F"/>
    <w:rsid w:val="000B7CBB"/>
    <w:rsid w:val="000C293D"/>
    <w:rsid w:val="000C6655"/>
    <w:rsid w:val="00147D7A"/>
    <w:rsid w:val="00151369"/>
    <w:rsid w:val="00162792"/>
    <w:rsid w:val="00170CB8"/>
    <w:rsid w:val="00171AE2"/>
    <w:rsid w:val="0019269A"/>
    <w:rsid w:val="00197552"/>
    <w:rsid w:val="00197B9A"/>
    <w:rsid w:val="001A5895"/>
    <w:rsid w:val="001A5D4A"/>
    <w:rsid w:val="001B14D8"/>
    <w:rsid w:val="001E1591"/>
    <w:rsid w:val="001F1CF9"/>
    <w:rsid w:val="001F483A"/>
    <w:rsid w:val="001F77A5"/>
    <w:rsid w:val="00214221"/>
    <w:rsid w:val="00242625"/>
    <w:rsid w:val="00247180"/>
    <w:rsid w:val="0025646E"/>
    <w:rsid w:val="00257E10"/>
    <w:rsid w:val="00265873"/>
    <w:rsid w:val="00292008"/>
    <w:rsid w:val="002B0F1B"/>
    <w:rsid w:val="002B0F5C"/>
    <w:rsid w:val="00311335"/>
    <w:rsid w:val="00331A02"/>
    <w:rsid w:val="00352E6B"/>
    <w:rsid w:val="0036000A"/>
    <w:rsid w:val="0036038D"/>
    <w:rsid w:val="00360A4D"/>
    <w:rsid w:val="003814C0"/>
    <w:rsid w:val="003861F8"/>
    <w:rsid w:val="003D2716"/>
    <w:rsid w:val="003F422F"/>
    <w:rsid w:val="003F5D40"/>
    <w:rsid w:val="00401269"/>
    <w:rsid w:val="004057B9"/>
    <w:rsid w:val="00410F1A"/>
    <w:rsid w:val="00417400"/>
    <w:rsid w:val="004224BB"/>
    <w:rsid w:val="00422DD3"/>
    <w:rsid w:val="00427071"/>
    <w:rsid w:val="0043326F"/>
    <w:rsid w:val="00440EC6"/>
    <w:rsid w:val="00470E21"/>
    <w:rsid w:val="004817C3"/>
    <w:rsid w:val="004818D5"/>
    <w:rsid w:val="00487434"/>
    <w:rsid w:val="004901A1"/>
    <w:rsid w:val="004A2F40"/>
    <w:rsid w:val="004C34F3"/>
    <w:rsid w:val="004C4822"/>
    <w:rsid w:val="004C67F6"/>
    <w:rsid w:val="004D1340"/>
    <w:rsid w:val="004E1833"/>
    <w:rsid w:val="004E4A56"/>
    <w:rsid w:val="0052606B"/>
    <w:rsid w:val="00526112"/>
    <w:rsid w:val="00544404"/>
    <w:rsid w:val="00551971"/>
    <w:rsid w:val="00581D4E"/>
    <w:rsid w:val="00593DCD"/>
    <w:rsid w:val="005C33CC"/>
    <w:rsid w:val="005C34B9"/>
    <w:rsid w:val="005C5A60"/>
    <w:rsid w:val="005D6607"/>
    <w:rsid w:val="005D7570"/>
    <w:rsid w:val="005F2E8E"/>
    <w:rsid w:val="005F66F9"/>
    <w:rsid w:val="00600D83"/>
    <w:rsid w:val="00607077"/>
    <w:rsid w:val="00636D1F"/>
    <w:rsid w:val="00637A9E"/>
    <w:rsid w:val="00644EBF"/>
    <w:rsid w:val="00650C5C"/>
    <w:rsid w:val="00652160"/>
    <w:rsid w:val="00662770"/>
    <w:rsid w:val="00663891"/>
    <w:rsid w:val="00671BED"/>
    <w:rsid w:val="00671FA8"/>
    <w:rsid w:val="0067377C"/>
    <w:rsid w:val="00674B1D"/>
    <w:rsid w:val="00676252"/>
    <w:rsid w:val="00680291"/>
    <w:rsid w:val="00696F2A"/>
    <w:rsid w:val="006A7136"/>
    <w:rsid w:val="006D2836"/>
    <w:rsid w:val="006D2E69"/>
    <w:rsid w:val="006E0206"/>
    <w:rsid w:val="006E31F3"/>
    <w:rsid w:val="006E78D4"/>
    <w:rsid w:val="006F127D"/>
    <w:rsid w:val="006F468E"/>
    <w:rsid w:val="007142A2"/>
    <w:rsid w:val="00715725"/>
    <w:rsid w:val="007234A5"/>
    <w:rsid w:val="007378D3"/>
    <w:rsid w:val="007408ED"/>
    <w:rsid w:val="007421CC"/>
    <w:rsid w:val="00752420"/>
    <w:rsid w:val="00786A11"/>
    <w:rsid w:val="007A36DA"/>
    <w:rsid w:val="007A3D12"/>
    <w:rsid w:val="007B2A05"/>
    <w:rsid w:val="007B68AA"/>
    <w:rsid w:val="007C527F"/>
    <w:rsid w:val="007D365E"/>
    <w:rsid w:val="007D669C"/>
    <w:rsid w:val="007E28AD"/>
    <w:rsid w:val="00823C98"/>
    <w:rsid w:val="0082603C"/>
    <w:rsid w:val="00826460"/>
    <w:rsid w:val="00827A77"/>
    <w:rsid w:val="00832615"/>
    <w:rsid w:val="00834181"/>
    <w:rsid w:val="00850A73"/>
    <w:rsid w:val="00862AB5"/>
    <w:rsid w:val="0086463D"/>
    <w:rsid w:val="0087260D"/>
    <w:rsid w:val="008850CC"/>
    <w:rsid w:val="008A5C07"/>
    <w:rsid w:val="008B188E"/>
    <w:rsid w:val="008C1868"/>
    <w:rsid w:val="008C206F"/>
    <w:rsid w:val="008C38DE"/>
    <w:rsid w:val="008C5B80"/>
    <w:rsid w:val="00900D7E"/>
    <w:rsid w:val="009234C0"/>
    <w:rsid w:val="00924151"/>
    <w:rsid w:val="00933949"/>
    <w:rsid w:val="009362A6"/>
    <w:rsid w:val="0093701C"/>
    <w:rsid w:val="00941212"/>
    <w:rsid w:val="0095085D"/>
    <w:rsid w:val="00951555"/>
    <w:rsid w:val="00951831"/>
    <w:rsid w:val="00957037"/>
    <w:rsid w:val="0096770F"/>
    <w:rsid w:val="0098074E"/>
    <w:rsid w:val="00986ACE"/>
    <w:rsid w:val="009A4711"/>
    <w:rsid w:val="009A6117"/>
    <w:rsid w:val="009C376A"/>
    <w:rsid w:val="009C39C2"/>
    <w:rsid w:val="009D05A0"/>
    <w:rsid w:val="009D6E97"/>
    <w:rsid w:val="009D703A"/>
    <w:rsid w:val="009F56A0"/>
    <w:rsid w:val="00A10BB7"/>
    <w:rsid w:val="00A230A5"/>
    <w:rsid w:val="00A25A0B"/>
    <w:rsid w:val="00A5313A"/>
    <w:rsid w:val="00A55333"/>
    <w:rsid w:val="00A623F8"/>
    <w:rsid w:val="00A653B0"/>
    <w:rsid w:val="00A81DD4"/>
    <w:rsid w:val="00AA65B7"/>
    <w:rsid w:val="00AA6A0C"/>
    <w:rsid w:val="00AD332F"/>
    <w:rsid w:val="00AE209F"/>
    <w:rsid w:val="00AF0E71"/>
    <w:rsid w:val="00AF42A4"/>
    <w:rsid w:val="00B0191D"/>
    <w:rsid w:val="00B14FDF"/>
    <w:rsid w:val="00B30B7D"/>
    <w:rsid w:val="00B4343B"/>
    <w:rsid w:val="00B43C68"/>
    <w:rsid w:val="00B47BEB"/>
    <w:rsid w:val="00B61107"/>
    <w:rsid w:val="00B61423"/>
    <w:rsid w:val="00B700AC"/>
    <w:rsid w:val="00B735E9"/>
    <w:rsid w:val="00B82DAA"/>
    <w:rsid w:val="00B84826"/>
    <w:rsid w:val="00BB4C9D"/>
    <w:rsid w:val="00BD00CA"/>
    <w:rsid w:val="00BD7267"/>
    <w:rsid w:val="00BF48DB"/>
    <w:rsid w:val="00C005F5"/>
    <w:rsid w:val="00C1259D"/>
    <w:rsid w:val="00C16D73"/>
    <w:rsid w:val="00C42D13"/>
    <w:rsid w:val="00C76B21"/>
    <w:rsid w:val="00C81E9D"/>
    <w:rsid w:val="00CC7A17"/>
    <w:rsid w:val="00CD0682"/>
    <w:rsid w:val="00CF5FB4"/>
    <w:rsid w:val="00D011EA"/>
    <w:rsid w:val="00D1476E"/>
    <w:rsid w:val="00D50E04"/>
    <w:rsid w:val="00D52CD9"/>
    <w:rsid w:val="00D7339B"/>
    <w:rsid w:val="00D82EA8"/>
    <w:rsid w:val="00D84E67"/>
    <w:rsid w:val="00DA7956"/>
    <w:rsid w:val="00DB488F"/>
    <w:rsid w:val="00DC2492"/>
    <w:rsid w:val="00DC2F9B"/>
    <w:rsid w:val="00DD5D55"/>
    <w:rsid w:val="00DE3831"/>
    <w:rsid w:val="00DE6B11"/>
    <w:rsid w:val="00DF689E"/>
    <w:rsid w:val="00E114CD"/>
    <w:rsid w:val="00E13A6C"/>
    <w:rsid w:val="00E42925"/>
    <w:rsid w:val="00E65C44"/>
    <w:rsid w:val="00E71504"/>
    <w:rsid w:val="00E86F2F"/>
    <w:rsid w:val="00E9290B"/>
    <w:rsid w:val="00E95C00"/>
    <w:rsid w:val="00ED1410"/>
    <w:rsid w:val="00EE54E9"/>
    <w:rsid w:val="00EE6241"/>
    <w:rsid w:val="00EE786E"/>
    <w:rsid w:val="00EF524B"/>
    <w:rsid w:val="00F04937"/>
    <w:rsid w:val="00F151FC"/>
    <w:rsid w:val="00F32E4E"/>
    <w:rsid w:val="00F44C0E"/>
    <w:rsid w:val="00F61A28"/>
    <w:rsid w:val="00F77B1F"/>
    <w:rsid w:val="00F81ECD"/>
    <w:rsid w:val="00FC2E6D"/>
    <w:rsid w:val="00FC54C4"/>
    <w:rsid w:val="00FC6341"/>
    <w:rsid w:val="00FD01E6"/>
    <w:rsid w:val="00FE2A89"/>
    <w:rsid w:val="00FE738C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433F"/>
  <w15:docId w15:val="{F5308270-E43E-4DCB-B25C-61E6576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53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rsid w:val="00A653B0"/>
    <w:pPr>
      <w:spacing w:before="113"/>
    </w:pPr>
    <w:rPr>
      <w:sz w:val="20"/>
    </w:rPr>
  </w:style>
  <w:style w:type="paragraph" w:customStyle="1" w:styleId="Nadpislnku">
    <w:name w:val="Nadpis článku"/>
    <w:next w:val="Zkladntext"/>
    <w:rsid w:val="00A653B0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styleId="Zkladntext">
    <w:name w:val="Body Text"/>
    <w:basedOn w:val="Normln"/>
    <w:link w:val="ZkladntextChar"/>
    <w:rsid w:val="00A653B0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A653B0"/>
    <w:pPr>
      <w:spacing w:line="300" w:lineRule="atLeast"/>
      <w:jc w:val="center"/>
    </w:pPr>
    <w:rPr>
      <w:b/>
      <w:color w:val="000000"/>
      <w:sz w:val="28"/>
    </w:rPr>
  </w:style>
  <w:style w:type="paragraph" w:styleId="Rozloendokumentu">
    <w:name w:val="Document Map"/>
    <w:basedOn w:val="Normln"/>
    <w:semiHidden/>
    <w:rsid w:val="009D6E9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51831"/>
    <w:rPr>
      <w:rFonts w:ascii="Tahoma" w:hAnsi="Tahoma" w:cs="Tahoma"/>
      <w:sz w:val="16"/>
      <w:szCs w:val="16"/>
    </w:rPr>
  </w:style>
  <w:style w:type="character" w:styleId="Hypertextovodkaz">
    <w:name w:val="Hyperlink"/>
    <w:rsid w:val="00417400"/>
    <w:rPr>
      <w:color w:val="1A8B00"/>
      <w:u w:val="single"/>
    </w:rPr>
  </w:style>
  <w:style w:type="paragraph" w:styleId="Bezmezer">
    <w:name w:val="No Spacing"/>
    <w:qFormat/>
    <w:rsid w:val="00162792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023360"/>
    <w:rPr>
      <w:color w:val="000000"/>
      <w:sz w:val="18"/>
    </w:rPr>
  </w:style>
  <w:style w:type="paragraph" w:styleId="Odstavecseseznamem">
    <w:name w:val="List Paragraph"/>
    <w:basedOn w:val="Normln"/>
    <w:uiPriority w:val="34"/>
    <w:qFormat/>
    <w:rsid w:val="00A5533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B14D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14D8"/>
  </w:style>
  <w:style w:type="character" w:customStyle="1" w:styleId="TextkomenteChar">
    <w:name w:val="Text komentáře Char"/>
    <w:basedOn w:val="Standardnpsmoodstavce"/>
    <w:link w:val="Textkomente"/>
    <w:rsid w:val="001B14D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B14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B14D8"/>
    <w:rPr>
      <w:b/>
      <w:bCs/>
    </w:rPr>
  </w:style>
  <w:style w:type="paragraph" w:customStyle="1" w:styleId="bezmezer0">
    <w:name w:val="bezmezer"/>
    <w:basedOn w:val="Normln"/>
    <w:rsid w:val="00714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7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4c5e47e6befae7a431dd3e1085a8ab23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699d0b78ca86b27a04e802ced3a36cd5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BBD46-7A58-4744-B709-5F71A59AD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386D4-4BD0-4429-8B2C-D7AB908C4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Mgr. Michal Tomášek</dc:creator>
  <cp:keywords/>
  <cp:lastModifiedBy>Hana Kukusíková</cp:lastModifiedBy>
  <cp:revision>7</cp:revision>
  <cp:lastPrinted>2024-01-26T11:18:00Z</cp:lastPrinted>
  <dcterms:created xsi:type="dcterms:W3CDTF">2024-01-26T10:03:00Z</dcterms:created>
  <dcterms:modified xsi:type="dcterms:W3CDTF">2024-01-29T08:48:00Z</dcterms:modified>
</cp:coreProperties>
</file>