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F2C1C" w14:textId="77777777" w:rsidR="005F5EEB" w:rsidRDefault="005F5EEB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69DF2C1D" w14:textId="77777777" w:rsidR="003E071E" w:rsidRPr="008D17FE" w:rsidRDefault="00EB6947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D17FE">
        <w:rPr>
          <w:rFonts w:ascii="Arial" w:hAnsi="Arial" w:cs="Arial"/>
          <w:b/>
          <w:sz w:val="36"/>
          <w:szCs w:val="36"/>
        </w:rPr>
        <w:t>KUPNÍ SMLOUVA</w:t>
      </w:r>
    </w:p>
    <w:p w14:paraId="69DF2C1E" w14:textId="77777777" w:rsidR="005A3B45" w:rsidRPr="008D17FE" w:rsidRDefault="005A3B45" w:rsidP="00E3686F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14:paraId="69DF2C1F" w14:textId="77777777" w:rsidR="003E071E" w:rsidRPr="008D17FE" w:rsidRDefault="003E071E" w:rsidP="00E80D56">
      <w:pPr>
        <w:spacing w:after="0" w:line="240" w:lineRule="auto"/>
        <w:jc w:val="center"/>
        <w:rPr>
          <w:rFonts w:ascii="Arial" w:hAnsi="Arial" w:cs="Arial"/>
        </w:rPr>
      </w:pPr>
      <w:r w:rsidRPr="008D17FE">
        <w:rPr>
          <w:rFonts w:ascii="Arial" w:hAnsi="Arial" w:cs="Arial"/>
        </w:rPr>
        <w:t xml:space="preserve">uzavřená níže uvedeného dne, měsíce a roku v souladu s ustanovením § </w:t>
      </w:r>
      <w:r w:rsidR="00E80D56">
        <w:rPr>
          <w:rFonts w:ascii="Arial" w:hAnsi="Arial" w:cs="Arial"/>
        </w:rPr>
        <w:t>2079</w:t>
      </w:r>
      <w:r w:rsidRPr="008D17FE">
        <w:rPr>
          <w:rFonts w:ascii="Arial" w:hAnsi="Arial" w:cs="Arial"/>
        </w:rPr>
        <w:t xml:space="preserve"> </w:t>
      </w:r>
      <w:r w:rsidR="00EB6947" w:rsidRPr="008D17FE">
        <w:rPr>
          <w:rFonts w:ascii="Arial" w:hAnsi="Arial" w:cs="Arial"/>
        </w:rPr>
        <w:t xml:space="preserve">a násl. </w:t>
      </w:r>
      <w:r w:rsidRPr="008D17FE">
        <w:rPr>
          <w:rFonts w:ascii="Arial" w:hAnsi="Arial" w:cs="Arial"/>
        </w:rPr>
        <w:t xml:space="preserve">zákona č. </w:t>
      </w:r>
      <w:r w:rsidR="00E80D56">
        <w:rPr>
          <w:rFonts w:ascii="Arial" w:hAnsi="Arial" w:cs="Arial"/>
        </w:rPr>
        <w:t>89/2012</w:t>
      </w:r>
      <w:r w:rsidRPr="008D17FE">
        <w:rPr>
          <w:rFonts w:ascii="Arial" w:hAnsi="Arial" w:cs="Arial"/>
        </w:rPr>
        <w:t xml:space="preserve"> Sb., ob</w:t>
      </w:r>
      <w:r w:rsidR="00E80D56">
        <w:rPr>
          <w:rFonts w:ascii="Arial" w:hAnsi="Arial" w:cs="Arial"/>
        </w:rPr>
        <w:t>čanský</w:t>
      </w:r>
      <w:r w:rsidRPr="008D17FE">
        <w:rPr>
          <w:rFonts w:ascii="Arial" w:hAnsi="Arial" w:cs="Arial"/>
        </w:rPr>
        <w:t xml:space="preserve"> zákoník, v</w:t>
      </w:r>
      <w:r w:rsidR="00E80D56">
        <w:rPr>
          <w:rFonts w:ascii="Arial" w:hAnsi="Arial" w:cs="Arial"/>
        </w:rPr>
        <w:t xml:space="preserve"> platném</w:t>
      </w:r>
      <w:r w:rsidRPr="008D17FE">
        <w:rPr>
          <w:rFonts w:ascii="Arial" w:hAnsi="Arial" w:cs="Arial"/>
        </w:rPr>
        <w:t xml:space="preserve"> znění,</w:t>
      </w:r>
    </w:p>
    <w:p w14:paraId="69DF2C20" w14:textId="77777777" w:rsidR="003E071E" w:rsidRPr="008D17FE" w:rsidRDefault="003E071E" w:rsidP="003E071E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mezi těmito smluvními </w:t>
      </w:r>
      <w:r w:rsidR="00BE2371" w:rsidRPr="008D17FE">
        <w:rPr>
          <w:rFonts w:ascii="Arial" w:hAnsi="Arial" w:cs="Arial"/>
          <w:sz w:val="23"/>
          <w:szCs w:val="23"/>
        </w:rPr>
        <w:t>stra</w:t>
      </w:r>
      <w:r w:rsidRPr="008D17FE">
        <w:rPr>
          <w:rFonts w:ascii="Arial" w:hAnsi="Arial" w:cs="Arial"/>
          <w:sz w:val="23"/>
          <w:szCs w:val="23"/>
        </w:rPr>
        <w:t>nami:</w:t>
      </w:r>
    </w:p>
    <w:p w14:paraId="69DF2C21" w14:textId="77777777" w:rsidR="003E071E" w:rsidRPr="008D17FE" w:rsidRDefault="003E071E" w:rsidP="007C7279">
      <w:pPr>
        <w:spacing w:after="60" w:line="240" w:lineRule="auto"/>
        <w:rPr>
          <w:rFonts w:ascii="Arial" w:hAnsi="Arial" w:cs="Arial"/>
          <w:sz w:val="23"/>
          <w:szCs w:val="23"/>
        </w:rPr>
      </w:pPr>
    </w:p>
    <w:p w14:paraId="69DF2C22" w14:textId="77777777" w:rsidR="00605F71" w:rsidRPr="00B34939" w:rsidRDefault="00B34939" w:rsidP="00605F71">
      <w:pPr>
        <w:spacing w:after="60" w:line="240" w:lineRule="auto"/>
        <w:rPr>
          <w:rFonts w:ascii="Arial" w:hAnsi="Arial" w:cs="Arial"/>
          <w:b/>
          <w:sz w:val="23"/>
          <w:szCs w:val="23"/>
        </w:rPr>
      </w:pPr>
      <w:r w:rsidRPr="00B34939">
        <w:rPr>
          <w:rFonts w:ascii="Arial" w:hAnsi="Arial" w:cs="Arial"/>
          <w:b/>
          <w:sz w:val="23"/>
          <w:szCs w:val="23"/>
        </w:rPr>
        <w:t>LANGER INTERIÉRY s.r.o.</w:t>
      </w:r>
    </w:p>
    <w:p w14:paraId="69DF2C23" w14:textId="77777777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Fonts w:ascii="Arial" w:hAnsi="Arial" w:cs="Arial"/>
          <w:sz w:val="23"/>
          <w:szCs w:val="23"/>
        </w:rPr>
        <w:t>IČ</w:t>
      </w:r>
      <w:r w:rsidR="008645D8">
        <w:rPr>
          <w:rFonts w:ascii="Arial" w:hAnsi="Arial" w:cs="Arial"/>
          <w:sz w:val="23"/>
          <w:szCs w:val="23"/>
        </w:rPr>
        <w:t>O</w:t>
      </w:r>
      <w:r w:rsidRPr="00A67AE8">
        <w:rPr>
          <w:rFonts w:ascii="Arial" w:hAnsi="Arial" w:cs="Arial"/>
          <w:sz w:val="23"/>
          <w:szCs w:val="23"/>
        </w:rPr>
        <w:t>:</w:t>
      </w:r>
      <w:r w:rsidR="008645D8">
        <w:rPr>
          <w:rFonts w:ascii="Arial" w:hAnsi="Arial" w:cs="Arial"/>
          <w:sz w:val="23"/>
          <w:szCs w:val="23"/>
        </w:rPr>
        <w:t xml:space="preserve"> </w:t>
      </w:r>
      <w:r w:rsidR="00B34939">
        <w:rPr>
          <w:rFonts w:ascii="Arial" w:hAnsi="Arial" w:cs="Arial"/>
          <w:sz w:val="23"/>
          <w:szCs w:val="23"/>
        </w:rPr>
        <w:t>24291480</w:t>
      </w:r>
    </w:p>
    <w:p w14:paraId="69DF2C24" w14:textId="77777777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DIČ: </w:t>
      </w:r>
      <w:r w:rsidR="00B34939">
        <w:rPr>
          <w:rStyle w:val="platne1"/>
          <w:rFonts w:ascii="Arial" w:hAnsi="Arial" w:cs="Arial"/>
          <w:sz w:val="23"/>
          <w:szCs w:val="23"/>
        </w:rPr>
        <w:t>CZ24291480</w:t>
      </w:r>
    </w:p>
    <w:p w14:paraId="69DF2C25" w14:textId="77777777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se sídlem: </w:t>
      </w:r>
      <w:r w:rsidR="00B34939">
        <w:rPr>
          <w:rStyle w:val="platne1"/>
          <w:rFonts w:ascii="Arial" w:hAnsi="Arial" w:cs="Arial"/>
          <w:sz w:val="23"/>
          <w:szCs w:val="23"/>
        </w:rPr>
        <w:t>Čechova 672, 388 01 Blatná</w:t>
      </w:r>
    </w:p>
    <w:p w14:paraId="69DF2C26" w14:textId="77777777" w:rsidR="00605F71" w:rsidRPr="00A67AE8" w:rsidRDefault="00605F71" w:rsidP="00605F71">
      <w:pPr>
        <w:spacing w:after="60" w:line="240" w:lineRule="auto"/>
        <w:rPr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zapsaná</w:t>
      </w:r>
      <w:r w:rsidR="007157D9">
        <w:rPr>
          <w:rStyle w:val="platne1"/>
          <w:rFonts w:ascii="Arial" w:hAnsi="Arial" w:cs="Arial"/>
          <w:sz w:val="23"/>
          <w:szCs w:val="23"/>
        </w:rPr>
        <w:t xml:space="preserve"> v obchodním rejstříku vedeném</w:t>
      </w:r>
      <w:r w:rsidR="00B34939">
        <w:rPr>
          <w:rStyle w:val="platne1"/>
          <w:rFonts w:ascii="Arial" w:hAnsi="Arial" w:cs="Arial"/>
          <w:sz w:val="23"/>
          <w:szCs w:val="23"/>
        </w:rPr>
        <w:t xml:space="preserve"> Krajským</w:t>
      </w:r>
      <w:r w:rsidR="008645D8">
        <w:rPr>
          <w:rStyle w:val="platne1"/>
          <w:rFonts w:ascii="Arial" w:hAnsi="Arial" w:cs="Arial"/>
          <w:sz w:val="23"/>
          <w:szCs w:val="23"/>
        </w:rPr>
        <w:t xml:space="preserve"> </w:t>
      </w:r>
      <w:r w:rsidRPr="00A67AE8">
        <w:rPr>
          <w:rStyle w:val="platne1"/>
          <w:rFonts w:ascii="Arial" w:hAnsi="Arial" w:cs="Arial"/>
          <w:sz w:val="23"/>
          <w:szCs w:val="23"/>
        </w:rPr>
        <w:t>soudem v</w:t>
      </w:r>
      <w:r w:rsidR="00B34939">
        <w:rPr>
          <w:rStyle w:val="platne1"/>
          <w:rFonts w:ascii="Arial" w:hAnsi="Arial" w:cs="Arial"/>
          <w:sz w:val="23"/>
          <w:szCs w:val="23"/>
        </w:rPr>
        <w:t> Českých Budějovicích</w:t>
      </w:r>
      <w:r w:rsidRPr="00A67AE8">
        <w:rPr>
          <w:rStyle w:val="platne1"/>
          <w:rFonts w:ascii="Arial" w:hAnsi="Arial" w:cs="Arial"/>
          <w:sz w:val="23"/>
          <w:szCs w:val="23"/>
        </w:rPr>
        <w:t xml:space="preserve">, oddíl </w:t>
      </w:r>
      <w:r w:rsidR="00B34939">
        <w:rPr>
          <w:rStyle w:val="platne1"/>
          <w:rFonts w:ascii="Arial" w:hAnsi="Arial" w:cs="Arial"/>
          <w:sz w:val="23"/>
          <w:szCs w:val="23"/>
        </w:rPr>
        <w:t>C</w:t>
      </w:r>
      <w:r w:rsidRPr="00A67AE8">
        <w:rPr>
          <w:rStyle w:val="platne1"/>
          <w:rFonts w:ascii="Arial" w:hAnsi="Arial" w:cs="Arial"/>
          <w:sz w:val="23"/>
          <w:szCs w:val="23"/>
        </w:rPr>
        <w:t xml:space="preserve">, vložka </w:t>
      </w:r>
      <w:r w:rsidR="00B34939">
        <w:rPr>
          <w:rStyle w:val="platne1"/>
          <w:rFonts w:ascii="Arial" w:hAnsi="Arial" w:cs="Arial"/>
          <w:sz w:val="23"/>
          <w:szCs w:val="23"/>
        </w:rPr>
        <w:t>21285</w:t>
      </w:r>
    </w:p>
    <w:p w14:paraId="69DF2C27" w14:textId="77777777" w:rsidR="00605F71" w:rsidRPr="00A67AE8" w:rsidRDefault="008645D8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>
        <w:rPr>
          <w:rStyle w:val="platne1"/>
          <w:rFonts w:ascii="Arial" w:hAnsi="Arial" w:cs="Arial"/>
          <w:sz w:val="23"/>
          <w:szCs w:val="23"/>
        </w:rPr>
        <w:t>zastoupena</w:t>
      </w:r>
      <w:r w:rsidR="00605F71" w:rsidRPr="00A67AE8">
        <w:rPr>
          <w:rStyle w:val="platne1"/>
          <w:rFonts w:ascii="Arial" w:hAnsi="Arial" w:cs="Arial"/>
          <w:sz w:val="23"/>
          <w:szCs w:val="23"/>
        </w:rPr>
        <w:t xml:space="preserve">: </w:t>
      </w:r>
      <w:r w:rsidR="00B34939">
        <w:rPr>
          <w:rStyle w:val="platne1"/>
          <w:rFonts w:ascii="Arial" w:hAnsi="Arial" w:cs="Arial"/>
          <w:sz w:val="23"/>
          <w:szCs w:val="23"/>
        </w:rPr>
        <w:t>Ing. Petrem Langerem, jednatelem společnosti</w:t>
      </w:r>
    </w:p>
    <w:p w14:paraId="69DF2C28" w14:textId="77777777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bankovní spojení: </w:t>
      </w:r>
      <w:r w:rsidR="00B34939">
        <w:rPr>
          <w:rStyle w:val="platne1"/>
          <w:rFonts w:ascii="Arial" w:hAnsi="Arial" w:cs="Arial"/>
          <w:sz w:val="23"/>
          <w:szCs w:val="23"/>
        </w:rPr>
        <w:t>FIO banka</w:t>
      </w:r>
    </w:p>
    <w:p w14:paraId="69DF2C29" w14:textId="456A815D" w:rsidR="00605F71" w:rsidRPr="008D17FE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číslo bankovního účtu: </w:t>
      </w:r>
    </w:p>
    <w:p w14:paraId="69DF2C2A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9DF2C2B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prodávající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Pr="008D17FE">
        <w:rPr>
          <w:rStyle w:val="platne1"/>
          <w:rFonts w:ascii="Arial" w:hAnsi="Arial" w:cs="Arial"/>
          <w:b/>
          <w:sz w:val="23"/>
          <w:szCs w:val="23"/>
        </w:rPr>
        <w:t>P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rodávající</w:t>
      </w:r>
      <w:r w:rsidRPr="008D17FE">
        <w:rPr>
          <w:rStyle w:val="platne1"/>
          <w:rFonts w:ascii="Arial" w:hAnsi="Arial" w:cs="Arial"/>
          <w:sz w:val="23"/>
          <w:szCs w:val="23"/>
        </w:rPr>
        <w:t>“, na straně jedné</w:t>
      </w:r>
    </w:p>
    <w:p w14:paraId="69DF2C2C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9DF2C2D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a</w:t>
      </w:r>
    </w:p>
    <w:p w14:paraId="69DF2C2E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9DF2C2F" w14:textId="77777777" w:rsidR="007C7279" w:rsidRPr="008D17FE" w:rsidRDefault="007C7279" w:rsidP="007C7279">
      <w:pPr>
        <w:spacing w:after="60"/>
        <w:rPr>
          <w:rFonts w:ascii="Arial" w:eastAsia="Times New Roman" w:hAnsi="Arial" w:cs="Arial"/>
          <w:b/>
          <w:sz w:val="23"/>
          <w:szCs w:val="23"/>
        </w:rPr>
      </w:pPr>
      <w:r w:rsidRPr="008D17FE">
        <w:rPr>
          <w:rFonts w:ascii="Arial" w:eastAsia="Times New Roman" w:hAnsi="Arial" w:cs="Arial"/>
          <w:b/>
          <w:sz w:val="23"/>
          <w:szCs w:val="23"/>
        </w:rPr>
        <w:t xml:space="preserve">Fakultní nemocnice Brno </w:t>
      </w:r>
    </w:p>
    <w:p w14:paraId="69DF2C30" w14:textId="77777777" w:rsidR="007C7279" w:rsidRPr="008D17FE" w:rsidRDefault="007C7279" w:rsidP="007C7279">
      <w:pPr>
        <w:spacing w:after="60"/>
        <w:rPr>
          <w:rFonts w:ascii="Arial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IČ</w:t>
      </w:r>
      <w:r w:rsidR="008645D8">
        <w:rPr>
          <w:rFonts w:ascii="Arial" w:eastAsia="Times New Roman" w:hAnsi="Arial" w:cs="Arial"/>
          <w:sz w:val="23"/>
          <w:szCs w:val="23"/>
        </w:rPr>
        <w:t>O</w:t>
      </w:r>
      <w:r w:rsidRPr="008D17FE">
        <w:rPr>
          <w:rFonts w:ascii="Arial" w:eastAsia="Times New Roman" w:hAnsi="Arial" w:cs="Arial"/>
          <w:sz w:val="23"/>
          <w:szCs w:val="23"/>
        </w:rPr>
        <w:t xml:space="preserve">: </w:t>
      </w:r>
      <w:r w:rsidRPr="008D17FE">
        <w:rPr>
          <w:rFonts w:ascii="Arial" w:hAnsi="Arial" w:cs="Arial"/>
          <w:sz w:val="23"/>
          <w:szCs w:val="23"/>
        </w:rPr>
        <w:t>65269705</w:t>
      </w:r>
    </w:p>
    <w:p w14:paraId="69DF2C31" w14:textId="77777777" w:rsidR="003F1759" w:rsidRPr="008D17FE" w:rsidRDefault="003F1759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DIČ: CZ65269705</w:t>
      </w:r>
    </w:p>
    <w:p w14:paraId="69DF2C32" w14:textId="77777777" w:rsidR="007C7279" w:rsidRPr="008D17FE" w:rsidRDefault="00E3686F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s</w:t>
      </w:r>
      <w:r w:rsidR="007C7279" w:rsidRPr="008D17FE">
        <w:rPr>
          <w:rFonts w:ascii="Arial" w:eastAsia="Times New Roman" w:hAnsi="Arial" w:cs="Arial"/>
          <w:sz w:val="23"/>
          <w:szCs w:val="23"/>
        </w:rPr>
        <w:t xml:space="preserve">e sídlem: Brno, Jihlavská 20, PSČ 625 00 </w:t>
      </w:r>
    </w:p>
    <w:p w14:paraId="69DF2C33" w14:textId="77777777" w:rsidR="007C7279" w:rsidRPr="008D17FE" w:rsidRDefault="008645D8" w:rsidP="007C7279">
      <w:pPr>
        <w:spacing w:after="6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zastoupena</w:t>
      </w:r>
      <w:r w:rsidR="007C7279" w:rsidRPr="008D17FE">
        <w:rPr>
          <w:rFonts w:ascii="Arial" w:hAnsi="Arial" w:cs="Arial"/>
          <w:sz w:val="23"/>
          <w:szCs w:val="23"/>
        </w:rPr>
        <w:t>:  MUDr. Roman</w:t>
      </w:r>
      <w:r>
        <w:rPr>
          <w:rFonts w:ascii="Arial" w:hAnsi="Arial" w:cs="Arial"/>
          <w:sz w:val="23"/>
          <w:szCs w:val="23"/>
        </w:rPr>
        <w:t>em</w:t>
      </w:r>
      <w:r w:rsidR="007C7279" w:rsidRPr="008D17FE">
        <w:rPr>
          <w:rFonts w:ascii="Arial" w:hAnsi="Arial" w:cs="Arial"/>
          <w:sz w:val="23"/>
          <w:szCs w:val="23"/>
        </w:rPr>
        <w:t xml:space="preserve"> Kraus</w:t>
      </w:r>
      <w:r>
        <w:rPr>
          <w:rFonts w:ascii="Arial" w:hAnsi="Arial" w:cs="Arial"/>
          <w:sz w:val="23"/>
          <w:szCs w:val="23"/>
        </w:rPr>
        <w:t>em</w:t>
      </w:r>
      <w:r w:rsidR="007C7279" w:rsidRPr="008D17FE">
        <w:rPr>
          <w:rFonts w:ascii="Arial" w:hAnsi="Arial" w:cs="Arial"/>
          <w:sz w:val="23"/>
          <w:szCs w:val="23"/>
        </w:rPr>
        <w:t>, MBA, ředitel</w:t>
      </w:r>
      <w:r w:rsidR="00B11A9E">
        <w:rPr>
          <w:rFonts w:ascii="Arial" w:hAnsi="Arial" w:cs="Arial"/>
          <w:sz w:val="23"/>
          <w:szCs w:val="23"/>
        </w:rPr>
        <w:t>em</w:t>
      </w:r>
      <w:r w:rsidR="007C7279" w:rsidRPr="008D17FE">
        <w:rPr>
          <w:rFonts w:ascii="Arial" w:hAnsi="Arial" w:cs="Arial"/>
          <w:sz w:val="23"/>
          <w:szCs w:val="23"/>
        </w:rPr>
        <w:t xml:space="preserve"> Fakultní nemocnice Brno</w:t>
      </w:r>
      <w:r w:rsidR="00EB6947" w:rsidRPr="008D17FE">
        <w:rPr>
          <w:rFonts w:ascii="Arial" w:hAnsi="Arial" w:cs="Arial"/>
          <w:sz w:val="23"/>
          <w:szCs w:val="23"/>
        </w:rPr>
        <w:t>,</w:t>
      </w:r>
    </w:p>
    <w:p w14:paraId="69DF2C34" w14:textId="77777777" w:rsidR="006260B6" w:rsidRPr="008D17FE" w:rsidRDefault="006260B6" w:rsidP="007C7279">
      <w:pPr>
        <w:spacing w:after="60"/>
        <w:jc w:val="both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bankovní spo</w:t>
      </w:r>
      <w:r w:rsidR="00A93BB3">
        <w:rPr>
          <w:rFonts w:ascii="Arial" w:hAnsi="Arial" w:cs="Arial"/>
          <w:sz w:val="23"/>
          <w:szCs w:val="23"/>
        </w:rPr>
        <w:t>jení: Česká národní banka</w:t>
      </w:r>
    </w:p>
    <w:p w14:paraId="69DF2C35" w14:textId="21F1A594" w:rsidR="005D0FD1" w:rsidRPr="008D17FE" w:rsidRDefault="005D0FD1" w:rsidP="007C7279">
      <w:pPr>
        <w:spacing w:after="60"/>
        <w:jc w:val="both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číslo bankovního účtu: </w:t>
      </w:r>
    </w:p>
    <w:p w14:paraId="69DF2C36" w14:textId="77777777" w:rsidR="00E32B69" w:rsidRPr="008D17FE" w:rsidRDefault="00E32B69" w:rsidP="00E32B69">
      <w:pPr>
        <w:spacing w:after="0" w:line="240" w:lineRule="auto"/>
        <w:jc w:val="both"/>
        <w:rPr>
          <w:rFonts w:ascii="Arial" w:eastAsia="Times New Roman" w:hAnsi="Arial" w:cs="Arial"/>
          <w:i/>
          <w:sz w:val="23"/>
          <w:szCs w:val="23"/>
          <w:lang w:eastAsia="cs-CZ"/>
        </w:rPr>
      </w:pP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FN Brno je státní příspěvková organizace zřízená rozhod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="00653DEE">
        <w:rPr>
          <w:rFonts w:ascii="Arial" w:eastAsia="Times New Roman" w:hAnsi="Arial" w:cs="Arial"/>
          <w:i/>
          <w:sz w:val="23"/>
          <w:szCs w:val="23"/>
          <w:lang w:eastAsia="cs-CZ"/>
        </w:rPr>
        <w:t>utím Ministerstva zdravotnictví.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 xml:space="preserve"> </w:t>
      </w:r>
      <w:r w:rsidR="00653DEE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emá zákonnou povinnost zápisu do obchodního rejstříku, je zapsána do živnostenského rejstříku vedeného Ž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ivnostenským úřadem města Brna,</w:t>
      </w:r>
    </w:p>
    <w:p w14:paraId="69DF2C37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9DF2C38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 xml:space="preserve">“, na straně </w:t>
      </w:r>
      <w:r w:rsidR="00E32B69" w:rsidRPr="008D17FE">
        <w:rPr>
          <w:rStyle w:val="platne1"/>
          <w:rFonts w:ascii="Arial" w:hAnsi="Arial" w:cs="Arial"/>
          <w:sz w:val="23"/>
          <w:szCs w:val="23"/>
        </w:rPr>
        <w:t>druhé,</w:t>
      </w:r>
    </w:p>
    <w:p w14:paraId="69DF2C39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9DF2C3A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v následujícím znění:</w:t>
      </w:r>
    </w:p>
    <w:p w14:paraId="69DF2C3B" w14:textId="77777777" w:rsidR="008D17FE" w:rsidRPr="008D17FE" w:rsidRDefault="008D17FE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9DF2C3C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I.</w:t>
      </w:r>
    </w:p>
    <w:p w14:paraId="69DF2C3D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Předmět smlouvy</w:t>
      </w:r>
    </w:p>
    <w:p w14:paraId="69DF2C3E" w14:textId="77777777" w:rsidR="00D86891" w:rsidRPr="008D17FE" w:rsidRDefault="00D86891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69DF2C3F" w14:textId="77777777" w:rsidR="00202E4E" w:rsidRDefault="00202E4E" w:rsidP="00D813B7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Předmětem této smlouvy je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Prodávajícího dodat Kupujícímu řádně a včas dále specifikované zboží, a to za podmínek sjednaných dále v této smlouvě,</w:t>
      </w:r>
      <w:r w:rsidR="00BF6761" w:rsidRPr="008D17FE">
        <w:rPr>
          <w:rFonts w:ascii="Arial" w:hAnsi="Arial" w:cs="Arial"/>
          <w:sz w:val="23"/>
          <w:szCs w:val="23"/>
        </w:rPr>
        <w:t xml:space="preserve"> 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71D58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převést na Kupujícího vlastnické právo </w:t>
      </w:r>
      <w:r w:rsidRPr="008D17FE">
        <w:rPr>
          <w:rFonts w:ascii="Arial" w:hAnsi="Arial" w:cs="Arial"/>
          <w:sz w:val="23"/>
          <w:szCs w:val="23"/>
        </w:rPr>
        <w:lastRenderedPageBreak/>
        <w:t xml:space="preserve">ke zboží a dále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Kupujícího řádně a včas dodané zboží převzít a zaplatit za něj Prodávajícímu sjednanou kupní cenu.</w:t>
      </w:r>
    </w:p>
    <w:p w14:paraId="69DF2C40" w14:textId="77777777" w:rsidR="008D17FE" w:rsidRPr="008D17FE" w:rsidRDefault="008D17FE" w:rsidP="008D17FE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69DF2C41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II.</w:t>
      </w:r>
    </w:p>
    <w:p w14:paraId="69DF2C42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Zboží</w:t>
      </w:r>
    </w:p>
    <w:p w14:paraId="69DF2C43" w14:textId="77777777" w:rsidR="003A1056" w:rsidRPr="008D17FE" w:rsidRDefault="003A1056" w:rsidP="00142BD2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9DF2C44" w14:textId="77777777" w:rsidR="00D86891" w:rsidRPr="008D17FE" w:rsidRDefault="00142BD2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ED3A3E" w:rsidRPr="008D17FE">
        <w:rPr>
          <w:rFonts w:ascii="Arial" w:hAnsi="Arial" w:cs="Arial"/>
          <w:sz w:val="23"/>
          <w:szCs w:val="23"/>
        </w:rPr>
        <w:t>Kupujícímu</w:t>
      </w:r>
      <w:r w:rsidR="00ED3A3E" w:rsidRPr="008D17FE">
        <w:rPr>
          <w:rFonts w:ascii="Arial" w:hAnsi="Arial" w:cs="Arial"/>
          <w:b/>
          <w:sz w:val="23"/>
          <w:szCs w:val="23"/>
        </w:rPr>
        <w:t xml:space="preserve"> </w:t>
      </w:r>
      <w:r w:rsidR="00B34939">
        <w:rPr>
          <w:rFonts w:ascii="Arial" w:hAnsi="Arial" w:cs="Arial"/>
          <w:b/>
          <w:sz w:val="23"/>
          <w:szCs w:val="23"/>
          <w:lang w:val="cs-CZ"/>
        </w:rPr>
        <w:t>„</w:t>
      </w:r>
      <w:r w:rsidR="00B34939">
        <w:rPr>
          <w:rFonts w:ascii="Arial" w:hAnsi="Arial" w:cs="Arial"/>
          <w:i/>
          <w:sz w:val="23"/>
          <w:szCs w:val="23"/>
          <w:lang w:val="cs-CZ"/>
        </w:rPr>
        <w:t xml:space="preserve">nábytek pro KUČOCH“ </w:t>
      </w:r>
      <w:r w:rsidR="008645D8" w:rsidRPr="008645D8">
        <w:rPr>
          <w:rFonts w:ascii="Arial" w:hAnsi="Arial" w:cs="Arial"/>
          <w:sz w:val="23"/>
          <w:szCs w:val="23"/>
          <w:lang w:val="cs-CZ"/>
        </w:rPr>
        <w:t>,</w:t>
      </w:r>
      <w:r w:rsidR="008645D8" w:rsidRPr="008645D8">
        <w:rPr>
          <w:rFonts w:ascii="Arial" w:hAnsi="Arial" w:cs="Arial"/>
          <w:b/>
          <w:sz w:val="23"/>
          <w:szCs w:val="23"/>
          <w:lang w:val="cs-CZ"/>
        </w:rPr>
        <w:t xml:space="preserve"> typ: </w:t>
      </w:r>
      <w:r w:rsidR="00B34939">
        <w:rPr>
          <w:rFonts w:ascii="Arial" w:hAnsi="Arial" w:cs="Arial"/>
          <w:i/>
          <w:sz w:val="23"/>
          <w:szCs w:val="23"/>
          <w:lang w:val="cs-CZ"/>
        </w:rPr>
        <w:t xml:space="preserve">skříňový a korpusový nábytek – výrobní řada Variant, stolové díly a podnože – výrobní řada </w:t>
      </w:r>
      <w:proofErr w:type="spellStart"/>
      <w:r w:rsidR="00B34939">
        <w:rPr>
          <w:rFonts w:ascii="Arial" w:hAnsi="Arial" w:cs="Arial"/>
          <w:i/>
          <w:sz w:val="23"/>
          <w:szCs w:val="23"/>
          <w:lang w:val="cs-CZ"/>
        </w:rPr>
        <w:t>Empe</w:t>
      </w:r>
      <w:proofErr w:type="spellEnd"/>
      <w:r w:rsidR="008645D8" w:rsidRPr="008645D8">
        <w:rPr>
          <w:rFonts w:ascii="Arial" w:hAnsi="Arial" w:cs="Arial"/>
          <w:b/>
          <w:sz w:val="23"/>
          <w:szCs w:val="23"/>
          <w:lang w:val="cs-CZ"/>
        </w:rPr>
        <w:t>,</w:t>
      </w:r>
      <w:r w:rsidRPr="008D17FE">
        <w:rPr>
          <w:rFonts w:ascii="Arial" w:hAnsi="Arial" w:cs="Arial"/>
          <w:sz w:val="23"/>
          <w:szCs w:val="23"/>
        </w:rPr>
        <w:t xml:space="preserve"> jehož přesná technická specifikace </w:t>
      </w:r>
      <w:r w:rsidR="005371E9" w:rsidRPr="008D17FE">
        <w:rPr>
          <w:rFonts w:ascii="Arial" w:hAnsi="Arial" w:cs="Arial"/>
          <w:sz w:val="23"/>
          <w:szCs w:val="23"/>
        </w:rPr>
        <w:t xml:space="preserve">včetně příslušenství </w:t>
      </w:r>
      <w:r w:rsidRPr="008D17FE">
        <w:rPr>
          <w:rFonts w:ascii="Arial" w:hAnsi="Arial" w:cs="Arial"/>
          <w:sz w:val="23"/>
          <w:szCs w:val="23"/>
        </w:rPr>
        <w:t>je obsažena v </w:t>
      </w:r>
      <w:r w:rsidRPr="008D17FE">
        <w:rPr>
          <w:rFonts w:ascii="Arial" w:hAnsi="Arial" w:cs="Arial"/>
          <w:sz w:val="23"/>
          <w:szCs w:val="23"/>
          <w:u w:val="single"/>
        </w:rPr>
        <w:t>příloze č. 1</w:t>
      </w:r>
      <w:r w:rsidRPr="008D17FE">
        <w:rPr>
          <w:rFonts w:ascii="Arial" w:hAnsi="Arial" w:cs="Arial"/>
          <w:sz w:val="23"/>
          <w:szCs w:val="23"/>
        </w:rPr>
        <w:t xml:space="preserve"> této smlouvy, tvořící nedílnou součást této smlouvy, dále jen „</w:t>
      </w:r>
      <w:r w:rsidRPr="008D17FE">
        <w:rPr>
          <w:rFonts w:ascii="Arial" w:hAnsi="Arial" w:cs="Arial"/>
          <w:b/>
          <w:sz w:val="23"/>
          <w:szCs w:val="23"/>
        </w:rPr>
        <w:t>Zboží</w:t>
      </w:r>
      <w:r w:rsidRPr="008D17FE">
        <w:rPr>
          <w:rFonts w:ascii="Arial" w:hAnsi="Arial" w:cs="Arial"/>
          <w:sz w:val="23"/>
          <w:szCs w:val="23"/>
        </w:rPr>
        <w:t>“.</w:t>
      </w:r>
    </w:p>
    <w:p w14:paraId="69DF2C45" w14:textId="77777777"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46" w14:textId="77777777" w:rsidR="00E826DA" w:rsidRPr="008D17FE" w:rsidRDefault="00BF6761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</w:t>
      </w:r>
      <w:r w:rsidR="00AA4B53" w:rsidRPr="008D17FE">
        <w:rPr>
          <w:rFonts w:ascii="Arial" w:hAnsi="Arial" w:cs="Arial"/>
          <w:sz w:val="23"/>
          <w:szCs w:val="23"/>
        </w:rPr>
        <w:t xml:space="preserve">prohlašuje, že v době dodání Zboží </w:t>
      </w:r>
      <w:r w:rsidR="00735D41" w:rsidRPr="008D17FE">
        <w:rPr>
          <w:rFonts w:ascii="Arial" w:hAnsi="Arial" w:cs="Arial"/>
          <w:sz w:val="23"/>
          <w:szCs w:val="23"/>
        </w:rPr>
        <w:t xml:space="preserve">bude </w:t>
      </w:r>
      <w:r w:rsidR="00AA4B53" w:rsidRPr="008D17FE">
        <w:rPr>
          <w:rFonts w:ascii="Arial" w:hAnsi="Arial" w:cs="Arial"/>
          <w:sz w:val="23"/>
          <w:szCs w:val="23"/>
        </w:rPr>
        <w:t xml:space="preserve">oprávněn </w:t>
      </w:r>
      <w:r w:rsidRPr="008D17FE">
        <w:rPr>
          <w:rFonts w:ascii="Arial" w:hAnsi="Arial" w:cs="Arial"/>
          <w:sz w:val="23"/>
          <w:szCs w:val="23"/>
        </w:rPr>
        <w:t xml:space="preserve">jako výlučný vlastník volně disponovat se Zbožím, zejména je zcizovat, a </w:t>
      </w:r>
      <w:r w:rsidR="00AA4B53" w:rsidRPr="008D17FE">
        <w:rPr>
          <w:rFonts w:ascii="Arial" w:hAnsi="Arial" w:cs="Arial"/>
          <w:sz w:val="23"/>
          <w:szCs w:val="23"/>
        </w:rPr>
        <w:t xml:space="preserve">zavazuje se, </w:t>
      </w:r>
      <w:r w:rsidRPr="008D17FE">
        <w:rPr>
          <w:rFonts w:ascii="Arial" w:hAnsi="Arial" w:cs="Arial"/>
          <w:sz w:val="23"/>
          <w:szCs w:val="23"/>
        </w:rPr>
        <w:t xml:space="preserve">že </w:t>
      </w:r>
      <w:r w:rsidR="00D203A0" w:rsidRPr="008D17FE">
        <w:rPr>
          <w:rFonts w:ascii="Arial" w:hAnsi="Arial" w:cs="Arial"/>
          <w:sz w:val="23"/>
          <w:szCs w:val="23"/>
        </w:rPr>
        <w:t xml:space="preserve">v době dodání Zboží převede na Kupujícího </w:t>
      </w:r>
      <w:r w:rsidRPr="008D17FE">
        <w:rPr>
          <w:rFonts w:ascii="Arial" w:hAnsi="Arial" w:cs="Arial"/>
          <w:sz w:val="23"/>
          <w:szCs w:val="23"/>
        </w:rPr>
        <w:t>své vlastnické právo ke Zboží.</w:t>
      </w:r>
    </w:p>
    <w:p w14:paraId="69DF2C47" w14:textId="77777777" w:rsidR="003A1056" w:rsidRPr="008D17FE" w:rsidRDefault="003A1056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48" w14:textId="77777777" w:rsidR="00B9193B" w:rsidRPr="008D17FE" w:rsidRDefault="00B9193B" w:rsidP="00B9193B">
      <w:pPr>
        <w:pStyle w:val="Zkladntext3"/>
        <w:ind w:left="993"/>
        <w:rPr>
          <w:rFonts w:ascii="Arial" w:hAnsi="Arial" w:cs="Arial"/>
          <w:sz w:val="23"/>
          <w:szCs w:val="23"/>
        </w:rPr>
      </w:pPr>
    </w:p>
    <w:p w14:paraId="69DF2C49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III.</w:t>
      </w:r>
    </w:p>
    <w:p w14:paraId="69DF2C4A" w14:textId="77777777" w:rsidR="003A1056" w:rsidRPr="008D17FE" w:rsidRDefault="00BB16E5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D</w:t>
      </w:r>
      <w:r w:rsidR="003A1056" w:rsidRPr="008D17FE">
        <w:rPr>
          <w:rFonts w:ascii="Arial" w:hAnsi="Arial" w:cs="Arial"/>
          <w:b/>
          <w:bCs/>
          <w:sz w:val="23"/>
          <w:szCs w:val="23"/>
        </w:rPr>
        <w:t>odání zboží</w:t>
      </w:r>
    </w:p>
    <w:p w14:paraId="69DF2C4B" w14:textId="77777777" w:rsidR="003A1056" w:rsidRPr="008D17FE" w:rsidRDefault="003A1056" w:rsidP="003A1056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9DF2C4C" w14:textId="77777777" w:rsidR="003F7B02" w:rsidRPr="008D17FE" w:rsidRDefault="003A105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3F7B02" w:rsidRPr="008D17FE">
        <w:rPr>
          <w:rFonts w:ascii="Arial" w:hAnsi="Arial" w:cs="Arial"/>
          <w:sz w:val="23"/>
          <w:szCs w:val="23"/>
        </w:rPr>
        <w:t xml:space="preserve">Zboží </w:t>
      </w:r>
      <w:r w:rsidR="009A3D16" w:rsidRPr="008D17FE">
        <w:rPr>
          <w:rFonts w:ascii="Arial" w:hAnsi="Arial" w:cs="Arial"/>
          <w:sz w:val="23"/>
          <w:szCs w:val="23"/>
        </w:rPr>
        <w:t xml:space="preserve">a veškeré doklady, které se ke Zboží vztahují, </w:t>
      </w:r>
      <w:r w:rsidRPr="008D17FE">
        <w:rPr>
          <w:rFonts w:ascii="Arial" w:hAnsi="Arial" w:cs="Arial"/>
          <w:sz w:val="23"/>
          <w:szCs w:val="23"/>
        </w:rPr>
        <w:t>Kupujícímu</w:t>
      </w:r>
      <w:r w:rsidR="003F7B02" w:rsidRPr="008D17FE">
        <w:rPr>
          <w:rFonts w:ascii="Arial" w:hAnsi="Arial" w:cs="Arial"/>
          <w:sz w:val="23"/>
          <w:szCs w:val="23"/>
        </w:rPr>
        <w:t xml:space="preserve"> nejpozději </w:t>
      </w:r>
      <w:r w:rsidR="003F7B02" w:rsidRPr="0067246E">
        <w:rPr>
          <w:rFonts w:ascii="Arial" w:hAnsi="Arial" w:cs="Arial"/>
          <w:b/>
          <w:sz w:val="23"/>
          <w:szCs w:val="23"/>
        </w:rPr>
        <w:t xml:space="preserve">do </w:t>
      </w:r>
      <w:r w:rsidR="00AF6680">
        <w:rPr>
          <w:rFonts w:ascii="Arial" w:hAnsi="Arial" w:cs="Arial"/>
          <w:b/>
          <w:sz w:val="23"/>
          <w:szCs w:val="23"/>
          <w:lang w:val="cs-CZ"/>
        </w:rPr>
        <w:t>15. 08</w:t>
      </w:r>
      <w:r w:rsidR="0067246E" w:rsidRPr="0067246E">
        <w:rPr>
          <w:rFonts w:ascii="Arial" w:hAnsi="Arial" w:cs="Arial"/>
          <w:b/>
          <w:sz w:val="23"/>
          <w:szCs w:val="23"/>
          <w:lang w:val="cs-CZ"/>
        </w:rPr>
        <w:t>. 2017</w:t>
      </w:r>
      <w:r w:rsidR="0067246E">
        <w:rPr>
          <w:rFonts w:ascii="Arial" w:hAnsi="Arial" w:cs="Arial"/>
          <w:sz w:val="23"/>
          <w:szCs w:val="23"/>
          <w:lang w:val="cs-CZ"/>
        </w:rPr>
        <w:t xml:space="preserve"> </w:t>
      </w:r>
      <w:r w:rsidR="00250E90" w:rsidRPr="008D17FE">
        <w:rPr>
          <w:rFonts w:ascii="Arial" w:hAnsi="Arial" w:cs="Arial"/>
          <w:sz w:val="23"/>
          <w:szCs w:val="23"/>
        </w:rPr>
        <w:t>a Kupující se zavazuje dodané Zboží převzít.</w:t>
      </w:r>
    </w:p>
    <w:p w14:paraId="69DF2C4D" w14:textId="77777777" w:rsidR="003F7B02" w:rsidRPr="008D17FE" w:rsidRDefault="003F7B02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69DF2C4E" w14:textId="77777777" w:rsidR="00BE2371" w:rsidRPr="008D17FE" w:rsidRDefault="003F7B02" w:rsidP="00B02DCA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Místem dodání Zboží </w:t>
      </w:r>
      <w:r w:rsidR="00AA4B53" w:rsidRPr="008D17FE">
        <w:rPr>
          <w:rFonts w:ascii="Arial" w:hAnsi="Arial" w:cs="Arial"/>
          <w:sz w:val="23"/>
          <w:szCs w:val="23"/>
        </w:rPr>
        <w:t xml:space="preserve">je </w:t>
      </w:r>
      <w:r w:rsidR="00D1088D">
        <w:rPr>
          <w:rFonts w:ascii="Arial" w:hAnsi="Arial" w:cs="Arial"/>
          <w:sz w:val="23"/>
          <w:szCs w:val="23"/>
          <w:lang w:val="cs-CZ"/>
        </w:rPr>
        <w:t>Klinika ústní, čelistní a obličejové chirurgie</w:t>
      </w:r>
      <w:r w:rsidR="008D755D">
        <w:rPr>
          <w:rFonts w:ascii="Arial" w:hAnsi="Arial" w:cs="Arial"/>
          <w:sz w:val="23"/>
          <w:szCs w:val="23"/>
          <w:lang w:val="cs-CZ"/>
        </w:rPr>
        <w:t xml:space="preserve">, Fakultní nemocnice </w:t>
      </w:r>
      <w:r w:rsidR="00D1088D">
        <w:rPr>
          <w:rFonts w:ascii="Arial" w:hAnsi="Arial" w:cs="Arial"/>
          <w:sz w:val="23"/>
          <w:szCs w:val="23"/>
          <w:lang w:val="cs-CZ"/>
        </w:rPr>
        <w:t>Brno, Pracoviště medicíny dospělého věku</w:t>
      </w:r>
      <w:r w:rsidR="008D755D">
        <w:rPr>
          <w:rFonts w:ascii="Arial" w:hAnsi="Arial" w:cs="Arial"/>
          <w:sz w:val="23"/>
          <w:szCs w:val="23"/>
          <w:lang w:val="cs-CZ"/>
        </w:rPr>
        <w:t xml:space="preserve">, </w:t>
      </w:r>
      <w:r w:rsidR="00D1088D">
        <w:rPr>
          <w:rFonts w:ascii="Arial" w:hAnsi="Arial" w:cs="Arial"/>
          <w:sz w:val="23"/>
          <w:szCs w:val="23"/>
          <w:lang w:val="cs-CZ"/>
        </w:rPr>
        <w:t>Jihlavská 20, 625 00, Brno, Pavilon L - 17</w:t>
      </w:r>
      <w:r w:rsidR="008D755D">
        <w:rPr>
          <w:rFonts w:ascii="Arial" w:hAnsi="Arial" w:cs="Arial"/>
          <w:sz w:val="23"/>
          <w:szCs w:val="23"/>
          <w:lang w:val="cs-CZ"/>
        </w:rPr>
        <w:t xml:space="preserve">. </w:t>
      </w:r>
      <w:r w:rsidR="00B62097">
        <w:rPr>
          <w:rFonts w:ascii="Arial" w:hAnsi="Arial" w:cs="Arial"/>
          <w:sz w:val="23"/>
          <w:szCs w:val="23"/>
          <w:lang w:val="cs-CZ"/>
        </w:rPr>
        <w:t>p</w:t>
      </w:r>
      <w:r w:rsidR="008D755D">
        <w:rPr>
          <w:rFonts w:ascii="Arial" w:hAnsi="Arial" w:cs="Arial"/>
          <w:sz w:val="23"/>
          <w:szCs w:val="23"/>
          <w:lang w:val="cs-CZ"/>
        </w:rPr>
        <w:t>atro</w:t>
      </w:r>
      <w:r w:rsidR="00B62097">
        <w:rPr>
          <w:rFonts w:ascii="Arial" w:hAnsi="Arial" w:cs="Arial"/>
          <w:sz w:val="23"/>
          <w:szCs w:val="23"/>
          <w:lang w:val="cs-CZ"/>
        </w:rPr>
        <w:t>.</w:t>
      </w:r>
    </w:p>
    <w:p w14:paraId="69DF2C4F" w14:textId="77777777" w:rsidR="00BE2371" w:rsidRPr="008D17FE" w:rsidRDefault="00BE2371" w:rsidP="00BE2371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69DF2C50" w14:textId="4F3E75D1" w:rsidR="004A492C" w:rsidRPr="004A492C" w:rsidRDefault="009A3D1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4A492C">
        <w:rPr>
          <w:rFonts w:ascii="Arial" w:hAnsi="Arial" w:cs="Arial"/>
          <w:sz w:val="23"/>
          <w:szCs w:val="23"/>
        </w:rPr>
        <w:t xml:space="preserve">Prodávající se zavazuje oznámit </w:t>
      </w:r>
      <w:r w:rsidR="00560C16" w:rsidRPr="004A492C">
        <w:rPr>
          <w:rFonts w:ascii="Arial" w:hAnsi="Arial" w:cs="Arial"/>
          <w:sz w:val="23"/>
          <w:szCs w:val="23"/>
        </w:rPr>
        <w:t xml:space="preserve">Kupujícímu </w:t>
      </w:r>
      <w:r w:rsidRPr="004A492C">
        <w:rPr>
          <w:rFonts w:ascii="Arial" w:hAnsi="Arial" w:cs="Arial"/>
          <w:sz w:val="23"/>
          <w:szCs w:val="23"/>
        </w:rPr>
        <w:t xml:space="preserve">konkrétní termín dodání Zboží </w:t>
      </w:r>
      <w:r w:rsidR="00372AF0" w:rsidRPr="004A492C">
        <w:rPr>
          <w:rFonts w:ascii="Arial" w:hAnsi="Arial" w:cs="Arial"/>
          <w:sz w:val="23"/>
          <w:szCs w:val="23"/>
          <w:lang w:val="cs-CZ"/>
        </w:rPr>
        <w:t>pět</w:t>
      </w:r>
      <w:r w:rsidRPr="004A492C">
        <w:rPr>
          <w:rFonts w:ascii="Arial" w:hAnsi="Arial" w:cs="Arial"/>
          <w:sz w:val="23"/>
          <w:szCs w:val="23"/>
        </w:rPr>
        <w:t xml:space="preserve"> pracovní</w:t>
      </w:r>
      <w:r w:rsidR="00372AF0" w:rsidRPr="004A492C">
        <w:rPr>
          <w:rFonts w:ascii="Arial" w:hAnsi="Arial" w:cs="Arial"/>
          <w:sz w:val="23"/>
          <w:szCs w:val="23"/>
          <w:lang w:val="cs-CZ"/>
        </w:rPr>
        <w:t>ch</w:t>
      </w:r>
      <w:r w:rsidRPr="004A492C">
        <w:rPr>
          <w:rFonts w:ascii="Arial" w:hAnsi="Arial" w:cs="Arial"/>
          <w:sz w:val="23"/>
          <w:szCs w:val="23"/>
        </w:rPr>
        <w:t xml:space="preserve"> dn</w:t>
      </w:r>
      <w:r w:rsidR="00372AF0" w:rsidRPr="004A492C">
        <w:rPr>
          <w:rFonts w:ascii="Arial" w:hAnsi="Arial" w:cs="Arial"/>
          <w:sz w:val="23"/>
          <w:szCs w:val="23"/>
          <w:lang w:val="cs-CZ"/>
        </w:rPr>
        <w:t>ů</w:t>
      </w:r>
      <w:r w:rsidRPr="004A492C">
        <w:rPr>
          <w:rFonts w:ascii="Arial" w:hAnsi="Arial" w:cs="Arial"/>
          <w:sz w:val="23"/>
          <w:szCs w:val="23"/>
        </w:rPr>
        <w:t xml:space="preserve"> před plánovaným termínem </w:t>
      </w:r>
      <w:r w:rsidR="00735D41" w:rsidRPr="004A492C">
        <w:rPr>
          <w:rFonts w:ascii="Arial" w:hAnsi="Arial" w:cs="Arial"/>
          <w:sz w:val="23"/>
          <w:szCs w:val="23"/>
        </w:rPr>
        <w:t xml:space="preserve">dodání </w:t>
      </w:r>
      <w:r w:rsidRPr="004A492C">
        <w:rPr>
          <w:rFonts w:ascii="Arial" w:hAnsi="Arial" w:cs="Arial"/>
          <w:sz w:val="23"/>
          <w:szCs w:val="23"/>
        </w:rPr>
        <w:t xml:space="preserve">na </w:t>
      </w:r>
      <w:r w:rsidR="00B41494" w:rsidRPr="004A492C">
        <w:rPr>
          <w:rFonts w:ascii="Arial" w:hAnsi="Arial" w:cs="Arial"/>
          <w:sz w:val="23"/>
          <w:szCs w:val="23"/>
        </w:rPr>
        <w:t>o</w:t>
      </w:r>
      <w:r w:rsidR="002F4EDA" w:rsidRPr="004A492C">
        <w:rPr>
          <w:rFonts w:ascii="Arial" w:hAnsi="Arial" w:cs="Arial"/>
          <w:sz w:val="23"/>
          <w:szCs w:val="23"/>
        </w:rPr>
        <w:t>bchodní oddělení</w:t>
      </w:r>
      <w:r w:rsidRPr="004A492C">
        <w:rPr>
          <w:rFonts w:ascii="Arial" w:hAnsi="Arial" w:cs="Arial"/>
          <w:sz w:val="23"/>
          <w:szCs w:val="23"/>
        </w:rPr>
        <w:t xml:space="preserve"> </w:t>
      </w:r>
      <w:r w:rsidR="00560C16" w:rsidRPr="004A492C">
        <w:rPr>
          <w:rFonts w:ascii="Arial" w:hAnsi="Arial" w:cs="Arial"/>
          <w:sz w:val="23"/>
          <w:szCs w:val="23"/>
        </w:rPr>
        <w:t>FN Brno</w:t>
      </w:r>
      <w:r w:rsidR="00B41494" w:rsidRPr="004A492C">
        <w:rPr>
          <w:rFonts w:ascii="Arial" w:hAnsi="Arial" w:cs="Arial"/>
          <w:sz w:val="23"/>
          <w:szCs w:val="23"/>
        </w:rPr>
        <w:t xml:space="preserve"> paní</w:t>
      </w:r>
      <w:r w:rsidR="006C3751" w:rsidRPr="004A492C">
        <w:rPr>
          <w:rFonts w:ascii="Arial" w:hAnsi="Arial" w:cs="Arial"/>
          <w:sz w:val="23"/>
          <w:szCs w:val="23"/>
        </w:rPr>
        <w:t xml:space="preserve"> </w:t>
      </w:r>
      <w:r w:rsidR="001B5FD6">
        <w:rPr>
          <w:rFonts w:ascii="Arial" w:hAnsi="Arial" w:cs="Arial"/>
          <w:sz w:val="23"/>
          <w:szCs w:val="23"/>
          <w:lang w:val="cs-CZ"/>
        </w:rPr>
        <w:t xml:space="preserve">    </w:t>
      </w:r>
      <w:r w:rsidR="00B02DCA" w:rsidRPr="004A492C">
        <w:rPr>
          <w:rFonts w:ascii="Arial" w:hAnsi="Arial" w:cs="Arial"/>
          <w:sz w:val="23"/>
          <w:szCs w:val="23"/>
        </w:rPr>
        <w:t>tel:</w:t>
      </w:r>
      <w:r w:rsidR="001B5FD6">
        <w:rPr>
          <w:rFonts w:ascii="Arial" w:hAnsi="Arial" w:cs="Arial"/>
          <w:sz w:val="23"/>
          <w:szCs w:val="23"/>
          <w:lang w:val="cs-CZ"/>
        </w:rPr>
        <w:t xml:space="preserve">   </w:t>
      </w:r>
      <w:r w:rsidR="00B02DCA" w:rsidRPr="004A492C">
        <w:rPr>
          <w:rFonts w:ascii="Arial" w:hAnsi="Arial" w:cs="Arial"/>
          <w:sz w:val="23"/>
          <w:szCs w:val="23"/>
        </w:rPr>
        <w:t xml:space="preserve">, </w:t>
      </w:r>
      <w:r w:rsidR="00F825FC">
        <w:rPr>
          <w:rFonts w:ascii="Arial" w:hAnsi="Arial" w:cs="Arial"/>
          <w:sz w:val="23"/>
          <w:szCs w:val="23"/>
        </w:rPr>
        <w:t>a písemně na e-ma</w:t>
      </w:r>
      <w:r w:rsidR="00F825FC">
        <w:rPr>
          <w:rFonts w:ascii="Arial" w:hAnsi="Arial" w:cs="Arial"/>
          <w:sz w:val="23"/>
          <w:szCs w:val="23"/>
          <w:lang w:val="cs-CZ"/>
        </w:rPr>
        <w:t xml:space="preserve">il: </w:t>
      </w:r>
      <w:r w:rsidR="001B5FD6">
        <w:rPr>
          <w:rFonts w:ascii="Arial" w:hAnsi="Arial" w:cs="Arial"/>
          <w:sz w:val="23"/>
          <w:szCs w:val="23"/>
          <w:lang w:val="cs-CZ"/>
        </w:rPr>
        <w:t xml:space="preserve">     </w:t>
      </w:r>
      <w:r w:rsidR="002D5B19">
        <w:rPr>
          <w:rFonts w:ascii="Arial" w:hAnsi="Arial" w:cs="Arial"/>
          <w:sz w:val="23"/>
          <w:szCs w:val="23"/>
          <w:lang w:val="cs-CZ"/>
        </w:rPr>
        <w:t xml:space="preserve"> </w:t>
      </w:r>
      <w:r w:rsidR="00E2519B">
        <w:rPr>
          <w:rFonts w:ascii="Arial" w:hAnsi="Arial" w:cs="Arial"/>
          <w:sz w:val="23"/>
          <w:szCs w:val="23"/>
          <w:lang w:val="cs-CZ"/>
        </w:rPr>
        <w:t xml:space="preserve"> </w:t>
      </w:r>
      <w:r w:rsidR="00F825FC">
        <w:rPr>
          <w:rFonts w:ascii="Arial" w:hAnsi="Arial" w:cs="Arial"/>
          <w:sz w:val="23"/>
          <w:szCs w:val="23"/>
          <w:lang w:val="cs-CZ"/>
        </w:rPr>
        <w:t>a na materiálně-technické zásobování FN Brno</w:t>
      </w:r>
      <w:r w:rsidR="00F825FC">
        <w:rPr>
          <w:rFonts w:ascii="Arial" w:hAnsi="Arial" w:cs="Arial"/>
          <w:sz w:val="23"/>
          <w:szCs w:val="23"/>
        </w:rPr>
        <w:t xml:space="preserve"> paní</w:t>
      </w:r>
      <w:r w:rsidR="001B5FD6">
        <w:rPr>
          <w:rFonts w:ascii="Arial" w:hAnsi="Arial" w:cs="Arial"/>
          <w:sz w:val="23"/>
          <w:szCs w:val="23"/>
          <w:lang w:val="cs-CZ"/>
        </w:rPr>
        <w:t xml:space="preserve">   </w:t>
      </w:r>
      <w:r w:rsidR="00F825FC">
        <w:rPr>
          <w:rFonts w:ascii="Arial" w:hAnsi="Arial" w:cs="Arial"/>
          <w:sz w:val="23"/>
          <w:szCs w:val="23"/>
          <w:lang w:val="cs-CZ"/>
        </w:rPr>
        <w:t>,</w:t>
      </w:r>
      <w:r w:rsidR="00F825FC">
        <w:rPr>
          <w:rFonts w:ascii="Arial" w:hAnsi="Arial" w:cs="Arial"/>
          <w:sz w:val="23"/>
          <w:szCs w:val="23"/>
        </w:rPr>
        <w:t xml:space="preserve"> tel</w:t>
      </w:r>
      <w:r w:rsidR="00F825FC">
        <w:rPr>
          <w:rFonts w:ascii="Arial" w:hAnsi="Arial" w:cs="Arial"/>
          <w:sz w:val="23"/>
          <w:szCs w:val="23"/>
          <w:lang w:val="cs-CZ"/>
        </w:rPr>
        <w:t>.:</w:t>
      </w:r>
      <w:r w:rsidR="001B5FD6">
        <w:rPr>
          <w:rFonts w:ascii="Arial" w:hAnsi="Arial" w:cs="Arial"/>
          <w:sz w:val="23"/>
          <w:szCs w:val="23"/>
          <w:lang w:val="cs-CZ"/>
        </w:rPr>
        <w:t xml:space="preserve">  </w:t>
      </w:r>
      <w:r w:rsidR="00F825FC" w:rsidRPr="00B02DCA">
        <w:rPr>
          <w:rFonts w:ascii="Arial" w:hAnsi="Arial" w:cs="Arial"/>
          <w:sz w:val="23"/>
          <w:szCs w:val="23"/>
        </w:rPr>
        <w:t xml:space="preserve">, </w:t>
      </w:r>
      <w:r w:rsidR="00F825FC">
        <w:rPr>
          <w:rFonts w:ascii="Arial" w:hAnsi="Arial" w:cs="Arial"/>
          <w:sz w:val="23"/>
          <w:szCs w:val="23"/>
        </w:rPr>
        <w:t>a písemně na e-mail:</w:t>
      </w:r>
      <w:r w:rsidR="00F825FC">
        <w:rPr>
          <w:rFonts w:ascii="Arial" w:hAnsi="Arial" w:cs="Arial"/>
          <w:sz w:val="23"/>
          <w:szCs w:val="23"/>
          <w:lang w:val="cs-CZ"/>
        </w:rPr>
        <w:t xml:space="preserve"> </w:t>
      </w:r>
      <w:r w:rsidR="001B5FD6">
        <w:rPr>
          <w:rFonts w:ascii="Arial" w:hAnsi="Arial" w:cs="Arial"/>
          <w:sz w:val="23"/>
          <w:szCs w:val="23"/>
          <w:lang w:val="cs-CZ"/>
        </w:rPr>
        <w:t xml:space="preserve">       </w:t>
      </w:r>
      <w:r w:rsidRPr="004A492C">
        <w:rPr>
          <w:rFonts w:ascii="Arial" w:hAnsi="Arial" w:cs="Arial"/>
          <w:sz w:val="23"/>
          <w:szCs w:val="23"/>
        </w:rPr>
        <w:t>Bez tohoto oznámení není Kupující povinen Zboží převzít.</w:t>
      </w:r>
    </w:p>
    <w:p w14:paraId="69DF2C51" w14:textId="77777777" w:rsidR="004A492C" w:rsidRPr="004A492C" w:rsidRDefault="004A492C" w:rsidP="004A492C">
      <w:pPr>
        <w:pStyle w:val="Zkladntext3"/>
        <w:tabs>
          <w:tab w:val="left" w:pos="709"/>
        </w:tabs>
        <w:rPr>
          <w:rFonts w:ascii="Arial" w:hAnsi="Arial" w:cs="Arial"/>
          <w:sz w:val="23"/>
          <w:szCs w:val="23"/>
        </w:rPr>
      </w:pPr>
    </w:p>
    <w:p w14:paraId="69DF2C52" w14:textId="77777777" w:rsidR="00E826DA" w:rsidRPr="002F4EDA" w:rsidRDefault="00151C21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s-CZ"/>
        </w:rPr>
        <w:t>Prodávající se zavazuje dodat spolu se zbožím veškeré doklady nutné k převzetí a užívání Zboží.</w:t>
      </w:r>
    </w:p>
    <w:p w14:paraId="69DF2C53" w14:textId="77777777" w:rsidR="00250E90" w:rsidRPr="008D17FE" w:rsidRDefault="00250E90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69DF2C54" w14:textId="77777777" w:rsidR="00AF2763" w:rsidRDefault="00250E90" w:rsidP="006B095E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Zástupci Prodávajícího a Kupujícího sepíší </w:t>
      </w:r>
      <w:r w:rsidR="00F25BC8" w:rsidRPr="008D17FE">
        <w:rPr>
          <w:rFonts w:ascii="Arial" w:hAnsi="Arial" w:cs="Arial"/>
          <w:sz w:val="23"/>
          <w:szCs w:val="23"/>
        </w:rPr>
        <w:t xml:space="preserve">a podepíší </w:t>
      </w:r>
      <w:r w:rsidRPr="008D17FE">
        <w:rPr>
          <w:rFonts w:ascii="Arial" w:hAnsi="Arial" w:cs="Arial"/>
          <w:sz w:val="23"/>
          <w:szCs w:val="23"/>
        </w:rPr>
        <w:t xml:space="preserve">při dodání </w:t>
      </w:r>
      <w:r w:rsidR="006C3751">
        <w:rPr>
          <w:rFonts w:ascii="Arial" w:hAnsi="Arial" w:cs="Arial"/>
          <w:sz w:val="23"/>
          <w:szCs w:val="23"/>
        </w:rPr>
        <w:t xml:space="preserve">předávací </w:t>
      </w:r>
      <w:r w:rsidRPr="008D17FE">
        <w:rPr>
          <w:rFonts w:ascii="Arial" w:hAnsi="Arial" w:cs="Arial"/>
          <w:sz w:val="23"/>
          <w:szCs w:val="23"/>
        </w:rPr>
        <w:t>protokol. Prodávající i Kupující jsou oprávněni v</w:t>
      </w:r>
      <w:r w:rsidR="006C3751">
        <w:rPr>
          <w:rFonts w:ascii="Arial" w:hAnsi="Arial" w:cs="Arial"/>
          <w:sz w:val="23"/>
          <w:szCs w:val="23"/>
        </w:rPr>
        <w:t xml:space="preserve"> předávacím </w:t>
      </w:r>
      <w:r w:rsidRPr="008D17FE">
        <w:rPr>
          <w:rFonts w:ascii="Arial" w:hAnsi="Arial" w:cs="Arial"/>
          <w:sz w:val="23"/>
          <w:szCs w:val="23"/>
        </w:rPr>
        <w:t>protokolu uvést jakékoliv záznamy</w:t>
      </w:r>
      <w:r w:rsidR="00431845" w:rsidRPr="008D17FE">
        <w:rPr>
          <w:rFonts w:ascii="Arial" w:hAnsi="Arial" w:cs="Arial"/>
          <w:sz w:val="23"/>
          <w:szCs w:val="23"/>
        </w:rPr>
        <w:t>, připomínky</w:t>
      </w:r>
      <w:r w:rsidRPr="008D17FE">
        <w:rPr>
          <w:rFonts w:ascii="Arial" w:hAnsi="Arial" w:cs="Arial"/>
          <w:sz w:val="23"/>
          <w:szCs w:val="23"/>
        </w:rPr>
        <w:t xml:space="preserve"> či výhrady</w:t>
      </w:r>
      <w:r w:rsidR="00431845" w:rsidRPr="008D17FE">
        <w:rPr>
          <w:rFonts w:ascii="Arial" w:hAnsi="Arial" w:cs="Arial"/>
          <w:sz w:val="23"/>
          <w:szCs w:val="23"/>
        </w:rPr>
        <w:t>; tyto</w:t>
      </w:r>
      <w:r w:rsidRPr="008D17FE">
        <w:rPr>
          <w:rFonts w:ascii="Arial" w:hAnsi="Arial" w:cs="Arial"/>
          <w:sz w:val="23"/>
          <w:szCs w:val="23"/>
        </w:rPr>
        <w:t xml:space="preserve"> se </w:t>
      </w:r>
      <w:r w:rsidR="00431845" w:rsidRPr="008D17FE">
        <w:rPr>
          <w:rFonts w:ascii="Arial" w:hAnsi="Arial" w:cs="Arial"/>
          <w:sz w:val="23"/>
          <w:szCs w:val="23"/>
        </w:rPr>
        <w:t xml:space="preserve">však </w:t>
      </w:r>
      <w:r w:rsidRPr="008D17FE">
        <w:rPr>
          <w:rFonts w:ascii="Arial" w:hAnsi="Arial" w:cs="Arial"/>
          <w:sz w:val="23"/>
          <w:szCs w:val="23"/>
        </w:rPr>
        <w:t>nepovažují za změnu této smlouvy či dodatek k této smlouvě.</w:t>
      </w:r>
      <w:r w:rsidR="00431845" w:rsidRPr="008D17FE">
        <w:rPr>
          <w:rFonts w:ascii="Arial" w:hAnsi="Arial" w:cs="Arial"/>
          <w:sz w:val="23"/>
          <w:szCs w:val="23"/>
        </w:rPr>
        <w:t xml:space="preserve"> Neuvedení jakýchkoliv (i zjevných) vad do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="00431845" w:rsidRPr="008D17FE">
        <w:rPr>
          <w:rFonts w:ascii="Arial" w:hAnsi="Arial" w:cs="Arial"/>
          <w:sz w:val="23"/>
          <w:szCs w:val="23"/>
        </w:rPr>
        <w:t>protokolu neomezuje Kupujícího v právu oznamovat zjištěné vady Prodávajícímu i po dodání Zboží v průběhu záruční doby.</w:t>
      </w:r>
      <w:r w:rsidR="006B095E">
        <w:rPr>
          <w:rFonts w:ascii="Arial" w:hAnsi="Arial" w:cs="Arial"/>
          <w:sz w:val="23"/>
          <w:szCs w:val="23"/>
        </w:rPr>
        <w:t xml:space="preserve"> </w:t>
      </w:r>
    </w:p>
    <w:p w14:paraId="69DF2C55" w14:textId="77777777" w:rsidR="00A4060F" w:rsidRDefault="00A4060F" w:rsidP="00A4060F">
      <w:pPr>
        <w:pStyle w:val="Zkladntext3"/>
        <w:tabs>
          <w:tab w:val="left" w:pos="709"/>
        </w:tabs>
        <w:ind w:left="709"/>
        <w:rPr>
          <w:rFonts w:ascii="Arial" w:hAnsi="Arial" w:cs="Arial"/>
          <w:sz w:val="23"/>
          <w:szCs w:val="23"/>
        </w:rPr>
      </w:pPr>
    </w:p>
    <w:p w14:paraId="69DF2C56" w14:textId="77777777" w:rsidR="00AF2763" w:rsidRPr="008D17FE" w:rsidRDefault="00E826DA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Okamžikem předání a převzetí Zboží na základě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Pr="008D17FE">
        <w:rPr>
          <w:rFonts w:ascii="Arial" w:hAnsi="Arial" w:cs="Arial"/>
          <w:sz w:val="23"/>
          <w:szCs w:val="23"/>
        </w:rPr>
        <w:t>protokolu nabývá Kupující vlastnické právo ke Zboží a přechází na Kupujícího nebezpečí škody na Zboží.</w:t>
      </w:r>
    </w:p>
    <w:p w14:paraId="69DF2C57" w14:textId="77777777" w:rsidR="00BB16E5" w:rsidRPr="00C231A1" w:rsidRDefault="00BB16E5" w:rsidP="00C231A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69DF2C58" w14:textId="77777777" w:rsidR="005F5EEB" w:rsidRPr="008D17FE" w:rsidRDefault="005F5EEB" w:rsidP="003F27C5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9DF2C59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IV.</w:t>
      </w:r>
    </w:p>
    <w:p w14:paraId="69DF2C5A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Kupní cena a platební podmínky</w:t>
      </w:r>
    </w:p>
    <w:p w14:paraId="69DF2C5B" w14:textId="77777777" w:rsidR="00AF2763" w:rsidRPr="008D17FE" w:rsidRDefault="00AF2763" w:rsidP="00AF2763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9DF2C5C" w14:textId="77777777" w:rsidR="00AF2763" w:rsidRPr="008D17FE" w:rsidRDefault="009547FF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Kupní cen</w:t>
      </w:r>
      <w:r w:rsidR="00AF2763" w:rsidRPr="008D17FE">
        <w:rPr>
          <w:rFonts w:ascii="Arial" w:hAnsi="Arial" w:cs="Arial"/>
          <w:sz w:val="23"/>
          <w:szCs w:val="23"/>
        </w:rPr>
        <w:t xml:space="preserve">a </w:t>
      </w:r>
      <w:r w:rsidRPr="008D17FE">
        <w:rPr>
          <w:rFonts w:ascii="Arial" w:hAnsi="Arial" w:cs="Arial"/>
          <w:sz w:val="23"/>
          <w:szCs w:val="23"/>
        </w:rPr>
        <w:t xml:space="preserve">se </w:t>
      </w:r>
      <w:r w:rsidR="00AF2763" w:rsidRPr="008D17FE">
        <w:rPr>
          <w:rFonts w:ascii="Arial" w:hAnsi="Arial" w:cs="Arial"/>
          <w:sz w:val="23"/>
          <w:szCs w:val="23"/>
        </w:rPr>
        <w:t xml:space="preserve">sjednává jako cena pevná a konečná </w:t>
      </w:r>
      <w:r w:rsidR="002E1388" w:rsidRPr="008D17FE">
        <w:rPr>
          <w:rFonts w:ascii="Arial" w:hAnsi="Arial" w:cs="Arial"/>
          <w:sz w:val="23"/>
          <w:szCs w:val="23"/>
        </w:rPr>
        <w:t xml:space="preserve">za veškerá plnění poskytovaná Prodávajícím </w:t>
      </w:r>
      <w:r w:rsidR="00F25BC8" w:rsidRPr="008D17FE">
        <w:rPr>
          <w:rFonts w:ascii="Arial" w:hAnsi="Arial" w:cs="Arial"/>
          <w:sz w:val="23"/>
          <w:szCs w:val="23"/>
        </w:rPr>
        <w:t xml:space="preserve">Kupujícímu </w:t>
      </w:r>
      <w:r w:rsidR="002E1388" w:rsidRPr="008D17FE">
        <w:rPr>
          <w:rFonts w:ascii="Arial" w:hAnsi="Arial" w:cs="Arial"/>
          <w:sz w:val="23"/>
          <w:szCs w:val="23"/>
        </w:rPr>
        <w:t xml:space="preserve">na základě této smlouvy </w:t>
      </w:r>
      <w:r w:rsidR="00AF2763" w:rsidRPr="008D17FE">
        <w:rPr>
          <w:rFonts w:ascii="Arial" w:hAnsi="Arial" w:cs="Arial"/>
          <w:sz w:val="23"/>
          <w:szCs w:val="23"/>
        </w:rPr>
        <w:t>a činí:</w:t>
      </w:r>
    </w:p>
    <w:p w14:paraId="69DF2C5D" w14:textId="77777777" w:rsidR="00AF2763" w:rsidRPr="00894056" w:rsidRDefault="00A33649" w:rsidP="00A33649">
      <w:pPr>
        <w:pStyle w:val="Zkladntext3"/>
        <w:ind w:left="709" w:hanging="1"/>
        <w:rPr>
          <w:rFonts w:ascii="Arial" w:hAnsi="Arial" w:cs="Arial"/>
          <w:b/>
          <w:sz w:val="23"/>
          <w:szCs w:val="23"/>
          <w:u w:val="single"/>
          <w:lang w:val="cs-CZ"/>
        </w:rPr>
      </w:pPr>
      <w:r w:rsidRPr="00894056">
        <w:rPr>
          <w:rFonts w:ascii="Arial" w:hAnsi="Arial" w:cs="Arial"/>
          <w:b/>
          <w:sz w:val="23"/>
          <w:szCs w:val="23"/>
          <w:u w:val="single"/>
          <w:lang w:val="cs-CZ"/>
        </w:rPr>
        <w:t>Část 1:</w:t>
      </w:r>
    </w:p>
    <w:p w14:paraId="69DF2C5E" w14:textId="77777777" w:rsidR="00A03BF1" w:rsidRDefault="00894056" w:rsidP="00D813B7">
      <w:pPr>
        <w:pStyle w:val="Zkladntext3"/>
        <w:ind w:left="709" w:hanging="709"/>
        <w:rPr>
          <w:rFonts w:ascii="Arial" w:hAnsi="Arial" w:cs="Arial"/>
          <w:sz w:val="23"/>
          <w:szCs w:val="23"/>
          <w:lang w:val="cs-CZ"/>
        </w:rPr>
      </w:pPr>
      <w:r>
        <w:rPr>
          <w:rFonts w:ascii="Arial" w:hAnsi="Arial" w:cs="Arial"/>
          <w:sz w:val="23"/>
          <w:szCs w:val="23"/>
          <w:lang w:val="cs-CZ"/>
        </w:rPr>
        <w:tab/>
      </w:r>
    </w:p>
    <w:p w14:paraId="69DF2C5F" w14:textId="77777777" w:rsidR="00894056" w:rsidRPr="003F1A4F" w:rsidRDefault="00894056" w:rsidP="00C6562E">
      <w:pPr>
        <w:pStyle w:val="Zkladntext3"/>
        <w:spacing w:after="240"/>
        <w:ind w:left="709" w:hanging="709"/>
        <w:rPr>
          <w:rFonts w:ascii="Arial" w:hAnsi="Arial" w:cs="Arial"/>
          <w:sz w:val="23"/>
          <w:szCs w:val="23"/>
          <w:lang w:val="cs-CZ"/>
        </w:rPr>
      </w:pPr>
      <w:r>
        <w:rPr>
          <w:rFonts w:ascii="Arial" w:hAnsi="Arial" w:cs="Arial"/>
          <w:sz w:val="23"/>
          <w:szCs w:val="23"/>
          <w:lang w:val="cs-CZ"/>
        </w:rPr>
        <w:tab/>
      </w:r>
      <w:r w:rsidRPr="003F1A4F">
        <w:rPr>
          <w:rFonts w:ascii="Arial" w:hAnsi="Arial" w:cs="Arial"/>
          <w:sz w:val="23"/>
          <w:szCs w:val="23"/>
          <w:lang w:val="cs-CZ"/>
        </w:rPr>
        <w:t>Cena plnění činí bez DPH</w:t>
      </w:r>
      <w:r w:rsidR="00AE31D5" w:rsidRPr="003F1A4F">
        <w:rPr>
          <w:rFonts w:ascii="Arial" w:hAnsi="Arial" w:cs="Arial"/>
          <w:sz w:val="23"/>
          <w:szCs w:val="23"/>
          <w:lang w:val="cs-CZ"/>
        </w:rPr>
        <w:tab/>
      </w:r>
      <w:r w:rsidR="00AE31D5" w:rsidRPr="003F1A4F">
        <w:rPr>
          <w:rFonts w:ascii="Arial" w:hAnsi="Arial" w:cs="Arial"/>
          <w:sz w:val="23"/>
          <w:szCs w:val="23"/>
          <w:lang w:val="cs-CZ"/>
        </w:rPr>
        <w:tab/>
      </w:r>
      <w:r w:rsidR="00AE31D5" w:rsidRPr="003F1A4F">
        <w:rPr>
          <w:rFonts w:ascii="Arial" w:hAnsi="Arial" w:cs="Arial"/>
          <w:sz w:val="23"/>
          <w:szCs w:val="23"/>
          <w:lang w:val="cs-CZ"/>
        </w:rPr>
        <w:tab/>
      </w:r>
      <w:r w:rsidR="00AE31D5" w:rsidRPr="003F1A4F">
        <w:rPr>
          <w:rFonts w:ascii="Arial" w:hAnsi="Arial" w:cs="Arial"/>
          <w:sz w:val="23"/>
          <w:szCs w:val="23"/>
          <w:lang w:val="cs-CZ"/>
        </w:rPr>
        <w:tab/>
      </w:r>
      <w:r w:rsidR="00AE31D5" w:rsidRPr="003F1A4F">
        <w:rPr>
          <w:rFonts w:ascii="Arial" w:hAnsi="Arial" w:cs="Arial"/>
          <w:sz w:val="23"/>
          <w:szCs w:val="23"/>
          <w:lang w:val="cs-CZ"/>
        </w:rPr>
        <w:tab/>
      </w:r>
      <w:r w:rsidR="00AE31D5" w:rsidRPr="003F1A4F">
        <w:rPr>
          <w:rFonts w:ascii="Arial" w:hAnsi="Arial" w:cs="Arial"/>
          <w:sz w:val="23"/>
          <w:szCs w:val="23"/>
          <w:lang w:val="cs-CZ"/>
        </w:rPr>
        <w:tab/>
        <w:t xml:space="preserve">     </w:t>
      </w:r>
      <w:r w:rsidRPr="003F1A4F">
        <w:rPr>
          <w:rFonts w:ascii="Arial" w:hAnsi="Arial" w:cs="Arial"/>
          <w:b/>
          <w:sz w:val="23"/>
          <w:szCs w:val="23"/>
          <w:lang w:val="cs-CZ"/>
        </w:rPr>
        <w:t>97.899,00 Kč</w:t>
      </w:r>
    </w:p>
    <w:p w14:paraId="69DF2C60" w14:textId="77777777" w:rsidR="00894056" w:rsidRPr="003F1A4F" w:rsidRDefault="00894056" w:rsidP="00C6562E">
      <w:pPr>
        <w:pStyle w:val="Zkladntext3"/>
        <w:spacing w:after="240"/>
        <w:ind w:left="709" w:hanging="709"/>
        <w:rPr>
          <w:rFonts w:ascii="Arial" w:hAnsi="Arial" w:cs="Arial"/>
          <w:sz w:val="23"/>
          <w:szCs w:val="23"/>
          <w:lang w:val="cs-CZ"/>
        </w:rPr>
      </w:pPr>
      <w:r w:rsidRPr="003F1A4F">
        <w:rPr>
          <w:rFonts w:ascii="Arial" w:hAnsi="Arial" w:cs="Arial"/>
          <w:sz w:val="23"/>
          <w:szCs w:val="23"/>
          <w:lang w:val="cs-CZ"/>
        </w:rPr>
        <w:tab/>
        <w:t xml:space="preserve">Cena plnění nepodléhající režimu přenesené daňové </w:t>
      </w:r>
      <w:proofErr w:type="gramStart"/>
      <w:r w:rsidRPr="003F1A4F">
        <w:rPr>
          <w:rFonts w:ascii="Arial" w:hAnsi="Arial" w:cs="Arial"/>
          <w:sz w:val="23"/>
          <w:szCs w:val="23"/>
          <w:lang w:val="cs-CZ"/>
        </w:rPr>
        <w:t xml:space="preserve">povinnosti </w:t>
      </w:r>
      <w:r w:rsidR="00C6562E" w:rsidRPr="003F1A4F">
        <w:rPr>
          <w:rFonts w:ascii="Arial" w:hAnsi="Arial" w:cs="Arial"/>
          <w:sz w:val="23"/>
          <w:szCs w:val="23"/>
          <w:lang w:val="cs-CZ"/>
        </w:rPr>
        <w:t xml:space="preserve"> </w:t>
      </w:r>
      <w:r w:rsidR="00AE31D5" w:rsidRPr="003F1A4F">
        <w:rPr>
          <w:rFonts w:ascii="Arial" w:hAnsi="Arial" w:cs="Arial"/>
          <w:sz w:val="23"/>
          <w:szCs w:val="23"/>
          <w:lang w:val="cs-CZ"/>
        </w:rPr>
        <w:t xml:space="preserve"> </w:t>
      </w:r>
      <w:r w:rsidR="00AE31D5" w:rsidRPr="003F1A4F">
        <w:rPr>
          <w:rFonts w:ascii="Arial" w:hAnsi="Arial" w:cs="Arial"/>
          <w:b/>
          <w:sz w:val="23"/>
          <w:szCs w:val="23"/>
          <w:lang w:val="cs-CZ"/>
        </w:rPr>
        <w:t>82.737,00</w:t>
      </w:r>
      <w:proofErr w:type="gramEnd"/>
      <w:r w:rsidRPr="003F1A4F">
        <w:rPr>
          <w:rFonts w:ascii="Arial" w:hAnsi="Arial" w:cs="Arial"/>
          <w:b/>
          <w:sz w:val="23"/>
          <w:szCs w:val="23"/>
          <w:lang w:val="cs-CZ"/>
        </w:rPr>
        <w:t xml:space="preserve"> Kč</w:t>
      </w:r>
    </w:p>
    <w:p w14:paraId="69DF2C61" w14:textId="77777777" w:rsidR="00894056" w:rsidRPr="003F1A4F" w:rsidRDefault="00894056" w:rsidP="00C6562E">
      <w:pPr>
        <w:pStyle w:val="Zkladntext3"/>
        <w:spacing w:after="240"/>
        <w:ind w:left="709" w:hanging="709"/>
        <w:rPr>
          <w:rFonts w:ascii="Arial" w:hAnsi="Arial" w:cs="Arial"/>
          <w:sz w:val="23"/>
          <w:szCs w:val="23"/>
          <w:lang w:val="cs-CZ"/>
        </w:rPr>
      </w:pPr>
      <w:r w:rsidRPr="003F1A4F">
        <w:rPr>
          <w:rFonts w:ascii="Arial" w:hAnsi="Arial" w:cs="Arial"/>
          <w:sz w:val="23"/>
          <w:szCs w:val="23"/>
          <w:lang w:val="cs-CZ"/>
        </w:rPr>
        <w:tab/>
        <w:t xml:space="preserve">DPH ve výši 21% </w:t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  <w:t xml:space="preserve">     </w:t>
      </w:r>
      <w:r w:rsidR="00AE31D5" w:rsidRPr="003F1A4F">
        <w:rPr>
          <w:rFonts w:ascii="Arial" w:hAnsi="Arial" w:cs="Arial"/>
          <w:b/>
          <w:sz w:val="23"/>
          <w:szCs w:val="23"/>
          <w:lang w:val="cs-CZ"/>
        </w:rPr>
        <w:t>17.375,00</w:t>
      </w:r>
      <w:r w:rsidRPr="003F1A4F">
        <w:rPr>
          <w:rFonts w:ascii="Arial" w:hAnsi="Arial" w:cs="Arial"/>
          <w:b/>
          <w:sz w:val="23"/>
          <w:szCs w:val="23"/>
          <w:lang w:val="cs-CZ"/>
        </w:rPr>
        <w:t xml:space="preserve"> Kč</w:t>
      </w:r>
    </w:p>
    <w:p w14:paraId="69DF2C62" w14:textId="77777777" w:rsidR="00894056" w:rsidRPr="003F1A4F" w:rsidRDefault="00894056" w:rsidP="00C6562E">
      <w:pPr>
        <w:pStyle w:val="Zkladntext3"/>
        <w:spacing w:after="240"/>
        <w:ind w:left="709" w:hanging="709"/>
        <w:rPr>
          <w:rFonts w:ascii="Arial" w:hAnsi="Arial" w:cs="Arial"/>
          <w:sz w:val="23"/>
          <w:szCs w:val="23"/>
          <w:lang w:val="cs-CZ"/>
        </w:rPr>
      </w:pPr>
      <w:r w:rsidRPr="003F1A4F">
        <w:rPr>
          <w:rFonts w:ascii="Arial" w:hAnsi="Arial" w:cs="Arial"/>
          <w:sz w:val="23"/>
          <w:szCs w:val="23"/>
          <w:lang w:val="cs-CZ"/>
        </w:rPr>
        <w:tab/>
        <w:t>Cena plnění podléhající režimu přenesené da</w:t>
      </w:r>
      <w:r w:rsidR="00C6562E" w:rsidRPr="003F1A4F">
        <w:rPr>
          <w:rFonts w:ascii="Arial" w:hAnsi="Arial" w:cs="Arial"/>
          <w:sz w:val="23"/>
          <w:szCs w:val="23"/>
          <w:lang w:val="cs-CZ"/>
        </w:rPr>
        <w:t xml:space="preserve">ňové povinnosti </w:t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  <w:t xml:space="preserve">     </w:t>
      </w:r>
      <w:r w:rsidR="00AE31D5" w:rsidRPr="003F1A4F">
        <w:rPr>
          <w:rFonts w:ascii="Arial" w:hAnsi="Arial" w:cs="Arial"/>
          <w:b/>
          <w:sz w:val="23"/>
          <w:szCs w:val="23"/>
          <w:lang w:val="cs-CZ"/>
        </w:rPr>
        <w:t>15.162</w:t>
      </w:r>
      <w:r w:rsidR="00C6562E" w:rsidRPr="003F1A4F">
        <w:rPr>
          <w:rFonts w:ascii="Arial" w:hAnsi="Arial" w:cs="Arial"/>
          <w:b/>
          <w:sz w:val="23"/>
          <w:szCs w:val="23"/>
          <w:lang w:val="cs-CZ"/>
        </w:rPr>
        <w:t>,00 Kč</w:t>
      </w:r>
    </w:p>
    <w:p w14:paraId="69DF2C63" w14:textId="77777777" w:rsidR="00894056" w:rsidRPr="003F1A4F" w:rsidRDefault="00894056" w:rsidP="00C6562E">
      <w:pPr>
        <w:pStyle w:val="Zkladntext3"/>
        <w:spacing w:after="240"/>
        <w:ind w:left="709" w:hanging="709"/>
        <w:rPr>
          <w:rFonts w:ascii="Arial" w:hAnsi="Arial" w:cs="Arial"/>
          <w:sz w:val="23"/>
          <w:szCs w:val="23"/>
          <w:lang w:val="cs-CZ"/>
        </w:rPr>
      </w:pPr>
      <w:r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 xml:space="preserve">DPH 21% </w:t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  <w:t xml:space="preserve">   </w:t>
      </w:r>
      <w:r w:rsidR="00C6562E" w:rsidRPr="003F1A4F">
        <w:rPr>
          <w:rFonts w:ascii="Arial" w:hAnsi="Arial" w:cs="Arial"/>
          <w:b/>
          <w:sz w:val="23"/>
          <w:szCs w:val="23"/>
          <w:lang w:val="cs-CZ"/>
        </w:rPr>
        <w:t>0,00 Kč</w:t>
      </w:r>
    </w:p>
    <w:p w14:paraId="69DF2C64" w14:textId="77777777" w:rsidR="00894056" w:rsidRPr="003F1A4F" w:rsidRDefault="00894056" w:rsidP="00C6562E">
      <w:pPr>
        <w:pStyle w:val="Zkladntext3"/>
        <w:spacing w:after="240"/>
        <w:ind w:left="709" w:hanging="709"/>
        <w:rPr>
          <w:rFonts w:ascii="Arial" w:hAnsi="Arial" w:cs="Arial"/>
          <w:sz w:val="23"/>
          <w:szCs w:val="23"/>
          <w:lang w:val="cs-CZ"/>
        </w:rPr>
      </w:pPr>
      <w:r w:rsidRPr="003F1A4F">
        <w:rPr>
          <w:rFonts w:ascii="Arial" w:hAnsi="Arial" w:cs="Arial"/>
          <w:sz w:val="23"/>
          <w:szCs w:val="23"/>
          <w:lang w:val="cs-CZ"/>
        </w:rPr>
        <w:tab/>
        <w:t>Celková fakturo</w:t>
      </w:r>
      <w:r w:rsidR="00C6562E" w:rsidRPr="003F1A4F">
        <w:rPr>
          <w:rFonts w:ascii="Arial" w:hAnsi="Arial" w:cs="Arial"/>
          <w:sz w:val="23"/>
          <w:szCs w:val="23"/>
          <w:lang w:val="cs-CZ"/>
        </w:rPr>
        <w:t xml:space="preserve">vaná cena vč. DPH </w:t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</w:r>
      <w:r w:rsidR="00C6562E" w:rsidRPr="003F1A4F">
        <w:rPr>
          <w:rFonts w:ascii="Arial" w:hAnsi="Arial" w:cs="Arial"/>
          <w:sz w:val="23"/>
          <w:szCs w:val="23"/>
          <w:lang w:val="cs-CZ"/>
        </w:rPr>
        <w:tab/>
        <w:t xml:space="preserve">   </w:t>
      </w:r>
      <w:r w:rsidR="00AE31D5" w:rsidRPr="003F1A4F">
        <w:rPr>
          <w:rFonts w:ascii="Arial" w:hAnsi="Arial" w:cs="Arial"/>
          <w:sz w:val="23"/>
          <w:szCs w:val="23"/>
          <w:lang w:val="cs-CZ"/>
        </w:rPr>
        <w:t xml:space="preserve"> </w:t>
      </w:r>
      <w:r w:rsidR="00AE31D5" w:rsidRPr="003F1A4F">
        <w:rPr>
          <w:rFonts w:ascii="Arial" w:hAnsi="Arial" w:cs="Arial"/>
          <w:b/>
          <w:sz w:val="23"/>
          <w:szCs w:val="23"/>
          <w:lang w:val="cs-CZ"/>
        </w:rPr>
        <w:t>100.112</w:t>
      </w:r>
      <w:r w:rsidR="00C6562E" w:rsidRPr="003F1A4F">
        <w:rPr>
          <w:rFonts w:ascii="Arial" w:hAnsi="Arial" w:cs="Arial"/>
          <w:b/>
          <w:sz w:val="23"/>
          <w:szCs w:val="23"/>
          <w:lang w:val="cs-CZ"/>
        </w:rPr>
        <w:t>,00 Kč</w:t>
      </w:r>
    </w:p>
    <w:p w14:paraId="69DF2C65" w14:textId="77777777" w:rsidR="00894056" w:rsidRPr="003F1A4F" w:rsidRDefault="00894056" w:rsidP="00FB2A07">
      <w:pPr>
        <w:pStyle w:val="Zkladntext3"/>
        <w:spacing w:after="240"/>
        <w:ind w:left="709" w:hanging="709"/>
        <w:rPr>
          <w:rFonts w:ascii="Arial" w:hAnsi="Arial" w:cs="Arial"/>
          <w:b/>
          <w:sz w:val="23"/>
          <w:szCs w:val="23"/>
          <w:lang w:val="cs-CZ"/>
        </w:rPr>
      </w:pPr>
      <w:r w:rsidRPr="003F1A4F">
        <w:rPr>
          <w:rFonts w:ascii="Arial" w:hAnsi="Arial" w:cs="Arial"/>
          <w:sz w:val="23"/>
          <w:szCs w:val="23"/>
          <w:lang w:val="cs-CZ"/>
        </w:rPr>
        <w:tab/>
        <w:t xml:space="preserve">Celková fakturovaná cena v režimu přenesené daňové povinnosti </w:t>
      </w:r>
      <w:r w:rsidR="00AE31D5" w:rsidRPr="003F1A4F">
        <w:rPr>
          <w:rFonts w:ascii="Arial" w:hAnsi="Arial" w:cs="Arial"/>
          <w:b/>
          <w:sz w:val="23"/>
          <w:szCs w:val="23"/>
          <w:lang w:val="cs-CZ"/>
        </w:rPr>
        <w:t>15.162</w:t>
      </w:r>
      <w:r w:rsidR="00FB2A07" w:rsidRPr="003F1A4F">
        <w:rPr>
          <w:rFonts w:ascii="Arial" w:hAnsi="Arial" w:cs="Arial"/>
          <w:b/>
          <w:sz w:val="23"/>
          <w:szCs w:val="23"/>
          <w:lang w:val="cs-CZ"/>
        </w:rPr>
        <w:t>,00 Kč</w:t>
      </w:r>
    </w:p>
    <w:p w14:paraId="69DF2C66" w14:textId="77777777" w:rsidR="00F56920" w:rsidRPr="003F1A4F" w:rsidRDefault="00F56920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3F1A4F">
        <w:rPr>
          <w:rFonts w:ascii="Arial" w:hAnsi="Arial" w:cs="Arial"/>
          <w:sz w:val="23"/>
          <w:szCs w:val="23"/>
          <w:lang w:val="cs-CZ"/>
        </w:rPr>
        <w:t>Podrobná specifikace cen jednotlivých dílčích plnění je uvedena v přílohách, cenové tabulky Prodávajícího tvořící přílohu č. 2 a 3 této smlouvy. Výše uvedené ceny zahrnují veškeré náklady Prodávajícího spojené s plnění</w:t>
      </w:r>
      <w:r w:rsidR="00AE31D5" w:rsidRPr="003F1A4F">
        <w:rPr>
          <w:rFonts w:ascii="Arial" w:hAnsi="Arial" w:cs="Arial"/>
          <w:sz w:val="23"/>
          <w:szCs w:val="23"/>
          <w:lang w:val="cs-CZ"/>
        </w:rPr>
        <w:t>m</w:t>
      </w:r>
      <w:r w:rsidRPr="003F1A4F">
        <w:rPr>
          <w:rFonts w:ascii="Arial" w:hAnsi="Arial" w:cs="Arial"/>
          <w:sz w:val="23"/>
          <w:szCs w:val="23"/>
          <w:lang w:val="cs-CZ"/>
        </w:rPr>
        <w:t>, dle této smlouvy.</w:t>
      </w:r>
    </w:p>
    <w:p w14:paraId="69DF2C67" w14:textId="77777777" w:rsidR="00F56920" w:rsidRPr="003F1A4F" w:rsidRDefault="00F56920" w:rsidP="00F56920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69DF2C68" w14:textId="77777777" w:rsidR="00F56920" w:rsidRPr="003F1A4F" w:rsidRDefault="00F56920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3F1A4F">
        <w:rPr>
          <w:rFonts w:ascii="Arial" w:hAnsi="Arial" w:cs="Arial"/>
          <w:sz w:val="23"/>
          <w:szCs w:val="23"/>
          <w:lang w:val="cs-CZ"/>
        </w:rPr>
        <w:t>Dohodnutá cena bude uhrazena na základě dvou faktur – daňových dokladů, vystavených Prodávajícím po předání předmětu plnění Kupujícímu a po podpisu předávacích protokolů (dodacích listů) oběma smluvními stranami.</w:t>
      </w:r>
    </w:p>
    <w:p w14:paraId="69DF2C69" w14:textId="77777777" w:rsidR="00796358" w:rsidRPr="003F1A4F" w:rsidRDefault="00796358" w:rsidP="00796358">
      <w:pPr>
        <w:pStyle w:val="Odstavecseseznamem"/>
        <w:spacing w:after="0"/>
        <w:rPr>
          <w:rFonts w:ascii="Arial" w:hAnsi="Arial" w:cs="Arial"/>
          <w:sz w:val="23"/>
          <w:szCs w:val="23"/>
        </w:rPr>
      </w:pPr>
    </w:p>
    <w:p w14:paraId="69DF2C6A" w14:textId="77777777" w:rsidR="00796358" w:rsidRPr="003F1A4F" w:rsidRDefault="0079635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3F1A4F">
        <w:rPr>
          <w:rFonts w:ascii="Arial" w:hAnsi="Arial" w:cs="Arial"/>
          <w:sz w:val="23"/>
          <w:szCs w:val="23"/>
          <w:lang w:val="cs-CZ"/>
        </w:rPr>
        <w:t xml:space="preserve">První faktura – daňový doklad na částku </w:t>
      </w:r>
      <w:r w:rsidR="00AE31D5" w:rsidRPr="003F1A4F">
        <w:rPr>
          <w:rFonts w:ascii="Arial" w:hAnsi="Arial" w:cs="Arial"/>
          <w:sz w:val="23"/>
          <w:szCs w:val="23"/>
          <w:lang w:val="cs-CZ"/>
        </w:rPr>
        <w:t>82.737</w:t>
      </w:r>
      <w:r w:rsidRPr="003F1A4F">
        <w:rPr>
          <w:rFonts w:ascii="Arial" w:hAnsi="Arial" w:cs="Arial"/>
          <w:sz w:val="23"/>
          <w:szCs w:val="23"/>
          <w:lang w:val="cs-CZ"/>
        </w:rPr>
        <w:t xml:space="preserve">,00 Kč bez DPH + 21% DPH ve výši </w:t>
      </w:r>
      <w:r w:rsidR="00AE31D5" w:rsidRPr="003F1A4F">
        <w:rPr>
          <w:rFonts w:ascii="Arial" w:hAnsi="Arial" w:cs="Arial"/>
          <w:sz w:val="23"/>
          <w:szCs w:val="23"/>
          <w:lang w:val="cs-CZ"/>
        </w:rPr>
        <w:t>17.375</w:t>
      </w:r>
      <w:r w:rsidRPr="003F1A4F">
        <w:rPr>
          <w:rFonts w:ascii="Arial" w:hAnsi="Arial" w:cs="Arial"/>
          <w:sz w:val="23"/>
          <w:szCs w:val="23"/>
          <w:lang w:val="cs-CZ"/>
        </w:rPr>
        <w:t xml:space="preserve">,00 Kč, celkem </w:t>
      </w:r>
      <w:r w:rsidR="00AE31D5" w:rsidRPr="003F1A4F">
        <w:rPr>
          <w:rFonts w:ascii="Arial" w:hAnsi="Arial" w:cs="Arial"/>
          <w:sz w:val="23"/>
          <w:szCs w:val="23"/>
          <w:lang w:val="cs-CZ"/>
        </w:rPr>
        <w:t>100.112</w:t>
      </w:r>
      <w:r w:rsidRPr="003F1A4F">
        <w:rPr>
          <w:rFonts w:ascii="Arial" w:hAnsi="Arial" w:cs="Arial"/>
          <w:sz w:val="23"/>
          <w:szCs w:val="23"/>
          <w:lang w:val="cs-CZ"/>
        </w:rPr>
        <w:t>,00 Kč bude vystavena na plnění, které podle zákona č. 235/2004 Sb. nepodléhá režimu přenesené daňové povinnosti, viz příloha č. 3.</w:t>
      </w:r>
    </w:p>
    <w:p w14:paraId="69DF2C6B" w14:textId="77777777" w:rsidR="00796358" w:rsidRPr="003F1A4F" w:rsidRDefault="00796358" w:rsidP="00796358">
      <w:pPr>
        <w:pStyle w:val="Odstavecseseznamem"/>
        <w:spacing w:after="0"/>
        <w:rPr>
          <w:rFonts w:ascii="Arial" w:hAnsi="Arial" w:cs="Arial"/>
          <w:sz w:val="23"/>
          <w:szCs w:val="23"/>
        </w:rPr>
      </w:pPr>
    </w:p>
    <w:p w14:paraId="69DF2C6C" w14:textId="77777777" w:rsidR="00796358" w:rsidRPr="003F1A4F" w:rsidRDefault="0079635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3F1A4F">
        <w:rPr>
          <w:rFonts w:ascii="Arial" w:hAnsi="Arial" w:cs="Arial"/>
          <w:sz w:val="23"/>
          <w:szCs w:val="23"/>
          <w:lang w:val="cs-CZ"/>
        </w:rPr>
        <w:t xml:space="preserve">Druhá faktura – daňový doklad na částku </w:t>
      </w:r>
      <w:r w:rsidR="00AE31D5" w:rsidRPr="003F1A4F">
        <w:rPr>
          <w:rFonts w:ascii="Arial" w:hAnsi="Arial" w:cs="Arial"/>
          <w:sz w:val="23"/>
          <w:szCs w:val="23"/>
          <w:lang w:val="cs-CZ"/>
        </w:rPr>
        <w:t>15.162</w:t>
      </w:r>
      <w:r w:rsidRPr="003F1A4F">
        <w:rPr>
          <w:rFonts w:ascii="Arial" w:hAnsi="Arial" w:cs="Arial"/>
          <w:sz w:val="23"/>
          <w:szCs w:val="23"/>
          <w:lang w:val="cs-CZ"/>
        </w:rPr>
        <w:t>,00 Kč bez DPH bude vystavena na plnění, které podle zákona č. 235/2004 Sb. podléhá režimu přenesené daňové povinnosti, viz příloha č. 3. Částka DPH nebude účtována, bude vyznačena pouze sazba DPH.</w:t>
      </w:r>
    </w:p>
    <w:p w14:paraId="69DF2C6D" w14:textId="77777777" w:rsidR="00F56920" w:rsidRPr="003F1A4F" w:rsidRDefault="00F56920" w:rsidP="00F56920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69DF2C6E" w14:textId="77777777" w:rsidR="002E1388" w:rsidRDefault="00D927B5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D927B5">
        <w:rPr>
          <w:rFonts w:ascii="Arial" w:hAnsi="Arial" w:cs="Arial"/>
          <w:sz w:val="23"/>
          <w:szCs w:val="23"/>
        </w:rPr>
        <w:t xml:space="preserve">Sjednaná celková cena plnění zahrnuje kromě Zboží, zejména náklady na dopravu do místa plnění, obaly, naložení, složení, pojištění během dopravy, případné clo, instalaci, recyklační poplatek (pouze u Zboží, které tomuto poplatku podle zákona č. 185/2001 Sb., o odpadech, ve znění pozdějších předpisů, podléhá), </w:t>
      </w:r>
      <w:r w:rsidR="00CD56AA" w:rsidRPr="00F50760">
        <w:rPr>
          <w:rFonts w:ascii="Arial" w:hAnsi="Arial" w:cs="Arial"/>
          <w:b/>
          <w:sz w:val="23"/>
          <w:szCs w:val="23"/>
          <w:lang w:val="cs-CZ"/>
        </w:rPr>
        <w:t>montáž v místě plnění</w:t>
      </w:r>
      <w:r w:rsidR="00CD56AA">
        <w:rPr>
          <w:rFonts w:ascii="Arial" w:hAnsi="Arial" w:cs="Arial"/>
          <w:sz w:val="23"/>
          <w:szCs w:val="23"/>
          <w:lang w:val="cs-CZ"/>
        </w:rPr>
        <w:t>.</w:t>
      </w:r>
    </w:p>
    <w:p w14:paraId="69DF2C6F" w14:textId="77777777" w:rsidR="002E1388" w:rsidRPr="00F2664F" w:rsidRDefault="002E1388" w:rsidP="00F2664F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69DF2C70" w14:textId="77777777" w:rsidR="002E1388" w:rsidRPr="008D17FE" w:rsidRDefault="002E138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69DF2C71" w14:textId="77777777" w:rsidR="002E1388" w:rsidRPr="008D17FE" w:rsidRDefault="002E138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72" w14:textId="77777777" w:rsidR="00F25BC8" w:rsidRPr="008D17FE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Změna kupní ceny je výhradně podmíněna změnou pr</w:t>
      </w:r>
      <w:r>
        <w:rPr>
          <w:rFonts w:ascii="Arial" w:hAnsi="Arial" w:cs="Arial"/>
          <w:sz w:val="22"/>
          <w:szCs w:val="22"/>
        </w:rPr>
        <w:t>ávních předpisů vztahujících se </w:t>
      </w:r>
      <w:r w:rsidRPr="005D1B08">
        <w:rPr>
          <w:rFonts w:ascii="Arial" w:hAnsi="Arial" w:cs="Arial"/>
          <w:sz w:val="22"/>
          <w:szCs w:val="22"/>
        </w:rPr>
        <w:t>k předmětu této smlouvy.</w:t>
      </w:r>
    </w:p>
    <w:p w14:paraId="69DF2C73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74" w14:textId="77777777" w:rsidR="00F25BC8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lastRenderedPageBreak/>
        <w:t xml:space="preserve">Kupující se zavazuje uhradit kupní cenu na základě faktury – daňového dokladu. </w:t>
      </w:r>
      <w:r w:rsidR="00F2664F">
        <w:rPr>
          <w:rFonts w:ascii="Arial" w:hAnsi="Arial" w:cs="Arial"/>
          <w:sz w:val="22"/>
          <w:szCs w:val="22"/>
          <w:lang w:val="cs-CZ"/>
        </w:rPr>
        <w:t>Fakturu – daňový doklad vystaví Prodávající po splnění dodávky a předání předmětu plnění Kupujícímu. Splatnost faktury je</w:t>
      </w:r>
      <w:r>
        <w:rPr>
          <w:rFonts w:ascii="Arial" w:hAnsi="Arial" w:cs="Arial"/>
          <w:sz w:val="22"/>
          <w:szCs w:val="22"/>
        </w:rPr>
        <w:t xml:space="preserve"> 60 dnů od </w:t>
      </w:r>
      <w:r w:rsidR="00F2664F">
        <w:rPr>
          <w:rFonts w:ascii="Arial" w:hAnsi="Arial" w:cs="Arial"/>
          <w:sz w:val="22"/>
          <w:szCs w:val="22"/>
          <w:lang w:val="cs-CZ"/>
        </w:rPr>
        <w:t xml:space="preserve">data </w:t>
      </w:r>
      <w:r w:rsidR="00F2664F">
        <w:rPr>
          <w:rFonts w:ascii="Arial" w:hAnsi="Arial" w:cs="Arial"/>
          <w:sz w:val="22"/>
          <w:szCs w:val="22"/>
        </w:rPr>
        <w:t>vystavení faktury</w:t>
      </w:r>
      <w:r w:rsidR="00F2664F">
        <w:rPr>
          <w:rFonts w:ascii="Arial" w:hAnsi="Arial" w:cs="Arial"/>
          <w:sz w:val="22"/>
          <w:szCs w:val="22"/>
          <w:lang w:val="cs-CZ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5D1B08">
        <w:rPr>
          <w:rFonts w:ascii="Arial" w:hAnsi="Arial" w:cs="Arial"/>
          <w:sz w:val="22"/>
          <w:szCs w:val="22"/>
        </w:rPr>
        <w:t>Dnem uskutečnění zdanitelného plnění bude den protokolárního převze</w:t>
      </w:r>
      <w:r>
        <w:rPr>
          <w:rFonts w:ascii="Arial" w:hAnsi="Arial" w:cs="Arial"/>
          <w:sz w:val="22"/>
          <w:szCs w:val="22"/>
        </w:rPr>
        <w:t>tí předmětu plnění kupujícím od P</w:t>
      </w:r>
      <w:r w:rsidRPr="005D1B08">
        <w:rPr>
          <w:rFonts w:ascii="Arial" w:hAnsi="Arial" w:cs="Arial"/>
          <w:sz w:val="22"/>
          <w:szCs w:val="22"/>
        </w:rPr>
        <w:t>rodávajícího.</w:t>
      </w:r>
      <w:r w:rsidR="00F25BC8" w:rsidRPr="008D17FE">
        <w:rPr>
          <w:rFonts w:ascii="Arial" w:hAnsi="Arial" w:cs="Arial"/>
          <w:sz w:val="23"/>
          <w:szCs w:val="23"/>
        </w:rPr>
        <w:t xml:space="preserve"> </w:t>
      </w:r>
    </w:p>
    <w:p w14:paraId="69DF2C75" w14:textId="77777777" w:rsidR="00A74BD6" w:rsidRDefault="00A74BD6" w:rsidP="00A74BD6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69DF2C76" w14:textId="77777777" w:rsidR="00A74BD6" w:rsidRPr="006412CC" w:rsidRDefault="00A17F49" w:rsidP="00A74BD6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 xml:space="preserve">Faktura musí </w:t>
      </w:r>
      <w:r w:rsidRPr="005D1B08">
        <w:rPr>
          <w:rFonts w:ascii="Arial" w:hAnsi="Arial" w:cs="Arial"/>
          <w:color w:val="000000"/>
          <w:sz w:val="22"/>
          <w:szCs w:val="22"/>
        </w:rPr>
        <w:t xml:space="preserve">splňovat veškeré náležitosti daňového a účetního dokladu stanovené právními předpisy, zejména musí splňovat ustanovení zákona č. 235/2004 Sb., o dani z přidané hodnoty, ve znění pozdějších předpisů, </w:t>
      </w:r>
      <w:r w:rsidRPr="005D1B08">
        <w:rPr>
          <w:rFonts w:ascii="Arial" w:hAnsi="Arial" w:cs="Arial"/>
          <w:sz w:val="22"/>
          <w:szCs w:val="22"/>
        </w:rPr>
        <w:t>a musí na ní být uvedena sjednaná kupní cena a datum splatnosti v souladu se smlouvou</w:t>
      </w:r>
      <w:r w:rsidRPr="005D1B08">
        <w:rPr>
          <w:rFonts w:ascii="Arial" w:hAnsi="Arial" w:cs="Arial"/>
          <w:color w:val="000000"/>
          <w:sz w:val="22"/>
          <w:szCs w:val="22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69DF2C77" w14:textId="77777777" w:rsidR="006412CC" w:rsidRPr="006412CC" w:rsidRDefault="006412CC" w:rsidP="006412CC">
      <w:pPr>
        <w:pStyle w:val="Zkladntext3"/>
        <w:rPr>
          <w:rFonts w:ascii="Arial" w:hAnsi="Arial" w:cs="Arial"/>
          <w:sz w:val="23"/>
          <w:szCs w:val="23"/>
        </w:rPr>
      </w:pPr>
    </w:p>
    <w:p w14:paraId="69DF2C78" w14:textId="77777777" w:rsidR="006412CC" w:rsidRPr="006C589F" w:rsidRDefault="006412CC" w:rsidP="006412CC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Arial" w:hAnsi="Arial" w:cs="Arial"/>
        </w:rPr>
      </w:pPr>
      <w:r w:rsidRPr="006C589F">
        <w:rPr>
          <w:rFonts w:ascii="Arial" w:hAnsi="Arial" w:cs="Arial"/>
        </w:rPr>
        <w:t>Na plnění podléhající režimu přenesené daňové povinnosti bude vystavena zvláštní faktura. Kupní cena za takové plnění bude účtována bez DPH, pouze s uvedením příslušející sazby DPH.</w:t>
      </w:r>
    </w:p>
    <w:p w14:paraId="69DF2C79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7A" w14:textId="77777777" w:rsidR="00F25BC8" w:rsidRPr="008D17FE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Částka přeúčtovaného poplatku na recykl</w:t>
      </w:r>
      <w:r>
        <w:rPr>
          <w:rFonts w:ascii="Arial" w:hAnsi="Arial" w:cs="Arial"/>
          <w:sz w:val="22"/>
          <w:szCs w:val="22"/>
        </w:rPr>
        <w:t>aci elektroodpadu dle zákona č. </w:t>
      </w:r>
      <w:r w:rsidRPr="005D1B08">
        <w:rPr>
          <w:rFonts w:ascii="Arial" w:hAnsi="Arial" w:cs="Arial"/>
          <w:sz w:val="22"/>
          <w:szCs w:val="22"/>
        </w:rPr>
        <w:t>185/2001</w:t>
      </w:r>
      <w:r>
        <w:rPr>
          <w:rFonts w:ascii="Arial" w:hAnsi="Arial" w:cs="Arial"/>
          <w:sz w:val="22"/>
          <w:szCs w:val="22"/>
        </w:rPr>
        <w:t> </w:t>
      </w:r>
      <w:r w:rsidRPr="005D1B08">
        <w:rPr>
          <w:rFonts w:ascii="Arial" w:hAnsi="Arial" w:cs="Arial"/>
          <w:sz w:val="22"/>
          <w:szCs w:val="22"/>
        </w:rPr>
        <w:t>Sb., o odpadech, ve znění pozdějších předpisů, bude na faktuře uvedena zvlášť.</w:t>
      </w:r>
    </w:p>
    <w:p w14:paraId="69DF2C7B" w14:textId="77777777" w:rsidR="00183727" w:rsidRPr="008D17FE" w:rsidRDefault="00183727" w:rsidP="00183727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69DF2C7C" w14:textId="77777777" w:rsidR="00183727" w:rsidRPr="00D338CB" w:rsidRDefault="00F25BC8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D338CB">
        <w:rPr>
          <w:rFonts w:ascii="Arial" w:hAnsi="Arial" w:cs="Arial"/>
          <w:color w:val="000000"/>
          <w:sz w:val="22"/>
          <w:szCs w:val="22"/>
        </w:rPr>
        <w:t>Úhrada kupní ceny bude provedena bezhotovostním převodem z bankovní</w:t>
      </w:r>
      <w:r w:rsidR="00A74BD6" w:rsidRPr="00D338CB">
        <w:rPr>
          <w:rFonts w:ascii="Arial" w:hAnsi="Arial" w:cs="Arial"/>
          <w:color w:val="000000"/>
          <w:sz w:val="22"/>
          <w:szCs w:val="22"/>
        </w:rPr>
        <w:t>c</w:t>
      </w:r>
      <w:r w:rsidRPr="00D338CB">
        <w:rPr>
          <w:rFonts w:ascii="Arial" w:hAnsi="Arial" w:cs="Arial"/>
          <w:color w:val="000000"/>
          <w:sz w:val="22"/>
          <w:szCs w:val="22"/>
        </w:rPr>
        <w:t>h účt</w:t>
      </w:r>
      <w:r w:rsidR="00A74BD6" w:rsidRPr="00D338CB">
        <w:rPr>
          <w:rFonts w:ascii="Arial" w:hAnsi="Arial" w:cs="Arial"/>
          <w:color w:val="000000"/>
          <w:sz w:val="22"/>
          <w:szCs w:val="22"/>
        </w:rPr>
        <w:t>ů</w:t>
      </w:r>
      <w:r w:rsidRPr="00D338CB">
        <w:rPr>
          <w:rFonts w:ascii="Arial" w:hAnsi="Arial" w:cs="Arial"/>
          <w:color w:val="000000"/>
          <w:sz w:val="22"/>
          <w:szCs w:val="22"/>
        </w:rPr>
        <w:t xml:space="preserve"> </w:t>
      </w:r>
      <w:r w:rsidR="00CB01C4" w:rsidRPr="00D338CB">
        <w:rPr>
          <w:rFonts w:ascii="Arial" w:hAnsi="Arial" w:cs="Arial"/>
          <w:color w:val="000000"/>
          <w:sz w:val="22"/>
          <w:szCs w:val="22"/>
        </w:rPr>
        <w:t>Kupujícího</w:t>
      </w:r>
      <w:r w:rsidRPr="00D338CB">
        <w:rPr>
          <w:rFonts w:ascii="Arial" w:hAnsi="Arial" w:cs="Arial"/>
          <w:color w:val="000000"/>
          <w:sz w:val="22"/>
          <w:szCs w:val="22"/>
        </w:rPr>
        <w:t xml:space="preserve"> na </w:t>
      </w:r>
      <w:r w:rsidR="00CB01C4" w:rsidRPr="00D338CB">
        <w:rPr>
          <w:rFonts w:ascii="Arial" w:hAnsi="Arial" w:cs="Arial"/>
          <w:color w:val="000000"/>
          <w:sz w:val="22"/>
          <w:szCs w:val="22"/>
        </w:rPr>
        <w:t xml:space="preserve">bankovní </w:t>
      </w:r>
      <w:r w:rsidRPr="00D338CB">
        <w:rPr>
          <w:rFonts w:ascii="Arial" w:hAnsi="Arial" w:cs="Arial"/>
          <w:color w:val="000000"/>
          <w:sz w:val="22"/>
          <w:szCs w:val="22"/>
        </w:rPr>
        <w:t xml:space="preserve">účet </w:t>
      </w:r>
      <w:r w:rsidR="00CB01C4" w:rsidRPr="00D338CB">
        <w:rPr>
          <w:rFonts w:ascii="Arial" w:hAnsi="Arial" w:cs="Arial"/>
          <w:color w:val="000000"/>
          <w:sz w:val="22"/>
          <w:szCs w:val="22"/>
        </w:rPr>
        <w:t>Prodávajícího.</w:t>
      </w:r>
      <w:r w:rsidR="00E54D56" w:rsidRPr="00D338CB">
        <w:rPr>
          <w:rFonts w:ascii="Arial" w:hAnsi="Arial" w:cs="Arial"/>
          <w:color w:val="000000"/>
          <w:sz w:val="22"/>
          <w:szCs w:val="22"/>
        </w:rPr>
        <w:t xml:space="preserve"> </w:t>
      </w:r>
      <w:r w:rsidR="00B406E7" w:rsidRPr="00D338CB">
        <w:rPr>
          <w:rFonts w:ascii="Arial" w:hAnsi="Arial" w:cs="Arial"/>
          <w:color w:val="000000"/>
          <w:sz w:val="22"/>
          <w:szCs w:val="22"/>
        </w:rPr>
        <w:t>Dnem úhrady</w:t>
      </w:r>
      <w:r w:rsidR="00E54D56" w:rsidRPr="00D338CB">
        <w:rPr>
          <w:rFonts w:ascii="Arial" w:hAnsi="Arial" w:cs="Arial"/>
          <w:color w:val="000000"/>
          <w:sz w:val="22"/>
          <w:szCs w:val="22"/>
        </w:rPr>
        <w:t xml:space="preserve"> se rozumí den odepsání příslušné částky z účtu Kupujícího.</w:t>
      </w:r>
    </w:p>
    <w:p w14:paraId="69DF2C7D" w14:textId="77777777" w:rsidR="009A4F9F" w:rsidRPr="009A4F9F" w:rsidRDefault="009A4F9F" w:rsidP="009A4F9F">
      <w:pPr>
        <w:pStyle w:val="Zkladntext3"/>
        <w:rPr>
          <w:rFonts w:ascii="Arial" w:hAnsi="Arial" w:cs="Arial"/>
          <w:sz w:val="23"/>
          <w:szCs w:val="23"/>
        </w:rPr>
      </w:pPr>
    </w:p>
    <w:p w14:paraId="69DF2C7E" w14:textId="77777777" w:rsidR="009A4F9F" w:rsidRPr="00CC0F64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t>V případě, že v okamžiku uskutečnění zdanitelného plnění bude prodávající zapsán v registru plátců daně z přidané hodnoty jako nespolehlivý plátce, má kupující právo uhradit za prodávajícího D</w:t>
      </w:r>
      <w:r w:rsidRPr="00CC0F64">
        <w:rPr>
          <w:rFonts w:ascii="Arial" w:hAnsi="Arial" w:cs="Arial"/>
          <w:color w:val="000000"/>
          <w:sz w:val="22"/>
          <w:szCs w:val="22"/>
        </w:rPr>
        <w:t>PH z tohoto zdanitelného plnění, aniž by byl vyzván jako ručitel správcem daně prodávajícího, postupem v souladu s § 109a zák. č. 235/2004 Sb., o dani z přidané hodnoty, ve znění pozdějších předpisů.</w:t>
      </w:r>
    </w:p>
    <w:p w14:paraId="69DF2C7F" w14:textId="77777777" w:rsidR="009A4F9F" w:rsidRPr="00CC0F64" w:rsidRDefault="009A4F9F" w:rsidP="009A4F9F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69DF2C80" w14:textId="77777777" w:rsidR="009A4F9F" w:rsidRPr="009A4F9F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t>Pokud kupující uhradí částku ve výši DPH na účet správce daně prodávajícího a zbývající částku sjednané ceny (relevantní část bez DPH) prodávajícímu, považuje se jeho závazek uhradit sjednanou cenu za splněný. Dnem úhrady se rozumí den odepsání poslední příslušné částk</w:t>
      </w:r>
      <w:r w:rsidR="00F133F6">
        <w:rPr>
          <w:rFonts w:ascii="Arial" w:hAnsi="Arial" w:cs="Arial"/>
          <w:color w:val="000000"/>
          <w:sz w:val="22"/>
          <w:szCs w:val="22"/>
        </w:rPr>
        <w:t xml:space="preserve">y z účtu </w:t>
      </w:r>
      <w:r w:rsidR="00F133F6">
        <w:rPr>
          <w:rFonts w:ascii="Arial" w:hAnsi="Arial" w:cs="Arial"/>
          <w:color w:val="000000"/>
          <w:sz w:val="22"/>
          <w:szCs w:val="22"/>
          <w:lang w:val="cs-CZ"/>
        </w:rPr>
        <w:t>K</w:t>
      </w:r>
      <w:proofErr w:type="spellStart"/>
      <w:r w:rsidR="000C5A95">
        <w:rPr>
          <w:rFonts w:ascii="Arial" w:hAnsi="Arial" w:cs="Arial"/>
          <w:color w:val="000000"/>
          <w:sz w:val="22"/>
          <w:szCs w:val="22"/>
        </w:rPr>
        <w:t>upuj</w:t>
      </w:r>
      <w:r w:rsidR="000C5A95">
        <w:rPr>
          <w:rFonts w:ascii="Arial" w:hAnsi="Arial" w:cs="Arial"/>
          <w:color w:val="000000"/>
          <w:sz w:val="22"/>
          <w:szCs w:val="22"/>
          <w:lang w:val="cs-CZ"/>
        </w:rPr>
        <w:t>í</w:t>
      </w:r>
      <w:r w:rsidRPr="009A4F9F">
        <w:rPr>
          <w:rFonts w:ascii="Arial" w:hAnsi="Arial" w:cs="Arial"/>
          <w:color w:val="000000"/>
          <w:sz w:val="22"/>
          <w:szCs w:val="22"/>
        </w:rPr>
        <w:t>cího</w:t>
      </w:r>
      <w:proofErr w:type="spellEnd"/>
      <w:r w:rsidRPr="009A4F9F">
        <w:rPr>
          <w:rFonts w:ascii="Arial" w:hAnsi="Arial" w:cs="Arial"/>
          <w:color w:val="000000"/>
          <w:sz w:val="22"/>
          <w:szCs w:val="22"/>
        </w:rPr>
        <w:t>.</w:t>
      </w:r>
    </w:p>
    <w:p w14:paraId="69DF2C81" w14:textId="77777777" w:rsidR="00183727" w:rsidRPr="008D17FE" w:rsidRDefault="00183727" w:rsidP="00183727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69DF2C82" w14:textId="77777777" w:rsidR="00183727" w:rsidRPr="008D17FE" w:rsidRDefault="00183727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oprávněn postoupit své peněžité pohledávky za Kupujícím výhradně po předchozím písemném souhlasu Kupujícího, jinak je postoupení vůči Kupujícímu neúčinné.</w:t>
      </w:r>
      <w:r w:rsidR="00735D41" w:rsidRPr="008D17FE">
        <w:rPr>
          <w:rFonts w:ascii="Arial" w:hAnsi="Arial" w:cs="Arial"/>
          <w:sz w:val="23"/>
          <w:szCs w:val="23"/>
        </w:rPr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69DF2C83" w14:textId="77777777" w:rsidR="00916EE4" w:rsidRPr="008D17FE" w:rsidRDefault="00916EE4" w:rsidP="00916EE4">
      <w:pPr>
        <w:pStyle w:val="Zkladntext3"/>
        <w:rPr>
          <w:rFonts w:ascii="Arial" w:hAnsi="Arial" w:cs="Arial"/>
          <w:sz w:val="23"/>
          <w:szCs w:val="23"/>
        </w:rPr>
      </w:pPr>
    </w:p>
    <w:p w14:paraId="69DF2C84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V.</w:t>
      </w:r>
    </w:p>
    <w:p w14:paraId="69DF2C85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Kvalita zboží a odpovědnost za vady</w:t>
      </w:r>
    </w:p>
    <w:p w14:paraId="69DF2C86" w14:textId="77777777" w:rsidR="001A3D28" w:rsidRPr="008D17FE" w:rsidRDefault="001A3D28" w:rsidP="001A3D28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9DF2C87" w14:textId="77777777" w:rsidR="00AF2763" w:rsidRPr="00A17F49" w:rsidRDefault="001A3D28" w:rsidP="0058691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povinen dodat Kupujícímu Zboží zcela nové, v plně funkčním stavu, v jakosti a technickém provedení odpovídajícím</w:t>
      </w:r>
      <w:r w:rsidR="0058691F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8691F" w:rsidRPr="008D17FE">
        <w:rPr>
          <w:rFonts w:ascii="Arial" w:hAnsi="Arial" w:cs="Arial"/>
          <w:sz w:val="23"/>
          <w:szCs w:val="23"/>
        </w:rPr>
        <w:t xml:space="preserve">platným předpisům </w:t>
      </w:r>
      <w:r w:rsidR="00690BB7" w:rsidRPr="008D17FE">
        <w:rPr>
          <w:rFonts w:ascii="Arial" w:hAnsi="Arial" w:cs="Arial"/>
          <w:sz w:val="23"/>
          <w:szCs w:val="23"/>
        </w:rPr>
        <w:t xml:space="preserve">Evropské </w:t>
      </w:r>
      <w:r w:rsidR="0058691F" w:rsidRPr="008D17FE">
        <w:rPr>
          <w:rFonts w:ascii="Arial" w:hAnsi="Arial" w:cs="Arial"/>
          <w:sz w:val="23"/>
          <w:szCs w:val="23"/>
        </w:rPr>
        <w:t>unie a odpovídajícímu požadavkům stanoveným právními předpisy České republiky, harmonizovanými českými technickými normami a ostatními ČSN, které se vztahují k</w:t>
      </w:r>
      <w:r w:rsidR="00690BB7" w:rsidRPr="008D17FE">
        <w:rPr>
          <w:rFonts w:ascii="Arial" w:hAnsi="Arial" w:cs="Arial"/>
          <w:sz w:val="23"/>
          <w:szCs w:val="23"/>
        </w:rPr>
        <w:t>e</w:t>
      </w:r>
      <w:r w:rsidR="0058691F" w:rsidRPr="008D17FE">
        <w:rPr>
          <w:rFonts w:ascii="Arial" w:hAnsi="Arial" w:cs="Arial"/>
          <w:sz w:val="23"/>
          <w:szCs w:val="23"/>
        </w:rPr>
        <w:t xml:space="preserve"> Zboží, zejména </w:t>
      </w:r>
      <w:r w:rsidR="00690BB7" w:rsidRPr="008D17FE">
        <w:rPr>
          <w:rFonts w:ascii="Arial" w:hAnsi="Arial" w:cs="Arial"/>
          <w:sz w:val="23"/>
          <w:szCs w:val="23"/>
        </w:rPr>
        <w:t>požadavkům</w:t>
      </w:r>
      <w:r w:rsidR="0058691F" w:rsidRPr="008D17FE">
        <w:rPr>
          <w:rFonts w:ascii="Arial" w:hAnsi="Arial" w:cs="Arial"/>
          <w:sz w:val="23"/>
          <w:szCs w:val="23"/>
        </w:rPr>
        <w:t xml:space="preserve"> zákona č. 22/1997 Sb., o technických požadavcích na výrobky</w:t>
      </w:r>
      <w:r w:rsidR="00B17D06" w:rsidRPr="008D17FE">
        <w:rPr>
          <w:rFonts w:ascii="Arial" w:hAnsi="Arial" w:cs="Arial"/>
          <w:sz w:val="23"/>
          <w:szCs w:val="23"/>
        </w:rPr>
        <w:t>, ve znění pozdějších předpisů,</w:t>
      </w:r>
      <w:r w:rsidR="0058691F" w:rsidRPr="008D17FE">
        <w:rPr>
          <w:rFonts w:ascii="Arial" w:hAnsi="Arial" w:cs="Arial"/>
          <w:sz w:val="23"/>
          <w:szCs w:val="23"/>
        </w:rPr>
        <w:t xml:space="preserve"> a </w:t>
      </w:r>
      <w:r w:rsidR="00A17F49" w:rsidRPr="00A17F49">
        <w:rPr>
          <w:rFonts w:ascii="Arial" w:hAnsi="Arial" w:cs="Arial"/>
          <w:sz w:val="22"/>
          <w:szCs w:val="22"/>
        </w:rPr>
        <w:t>souvisejících předpisů, v platném znění.</w:t>
      </w:r>
    </w:p>
    <w:p w14:paraId="69DF2C88" w14:textId="77777777" w:rsidR="0058691F" w:rsidRPr="008D17FE" w:rsidRDefault="0058691F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89" w14:textId="77777777" w:rsidR="00AF2763" w:rsidRPr="008D17FE" w:rsidRDefault="00AF2763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69DF2C8A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8B" w14:textId="77777777" w:rsidR="001A3D28" w:rsidRPr="008D17FE" w:rsidRDefault="009547FF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69DF2C8C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8D" w14:textId="77777777" w:rsidR="009547FF" w:rsidRPr="008D17FE" w:rsidRDefault="003E0DE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3E0DE8">
        <w:rPr>
          <w:rFonts w:ascii="Arial" w:hAnsi="Arial" w:cs="Arial"/>
          <w:sz w:val="23"/>
          <w:szCs w:val="23"/>
          <w:lang w:val="cs-CZ"/>
        </w:rPr>
        <w:t>Prodávající se zavazuje, že dodané Zboží (vč. veškerých jeho jednotlivých komponent) bude po dobu uvedenou v předaném Záruční</w:t>
      </w:r>
      <w:r w:rsidR="00762E17">
        <w:rPr>
          <w:rFonts w:ascii="Arial" w:hAnsi="Arial" w:cs="Arial"/>
          <w:sz w:val="23"/>
          <w:szCs w:val="23"/>
          <w:lang w:val="cs-CZ"/>
        </w:rPr>
        <w:t>m listu, nejméně však po dobu 60</w:t>
      </w:r>
      <w:r w:rsidRPr="003E0DE8">
        <w:rPr>
          <w:rFonts w:ascii="Arial" w:hAnsi="Arial" w:cs="Arial"/>
          <w:sz w:val="23"/>
          <w:szCs w:val="23"/>
          <w:lang w:val="cs-CZ"/>
        </w:rPr>
        <w:t xml:space="preserve"> měsíců ode dne dodání 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</w:t>
      </w:r>
      <w:r w:rsidR="00762E17">
        <w:rPr>
          <w:rFonts w:ascii="Arial" w:hAnsi="Arial" w:cs="Arial"/>
          <w:sz w:val="23"/>
          <w:szCs w:val="23"/>
          <w:lang w:val="cs-CZ"/>
        </w:rPr>
        <w:t>m listu, nejméně však po dobu 60</w:t>
      </w:r>
      <w:r w:rsidRPr="003E0DE8">
        <w:rPr>
          <w:rFonts w:ascii="Arial" w:hAnsi="Arial" w:cs="Arial"/>
          <w:sz w:val="23"/>
          <w:szCs w:val="23"/>
          <w:lang w:val="cs-CZ"/>
        </w:rPr>
        <w:t xml:space="preserve"> měsíců ode dne dodání Zboží.</w:t>
      </w:r>
    </w:p>
    <w:p w14:paraId="69DF2C8E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8F" w14:textId="77777777" w:rsidR="001A3D28" w:rsidRPr="008D17FE" w:rsidRDefault="001A3D2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 se zavazuje zahájit práce na odstranění eventuálních vad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9547FF" w:rsidRPr="008D17FE">
        <w:rPr>
          <w:rFonts w:ascii="Arial" w:hAnsi="Arial" w:cs="Arial"/>
          <w:sz w:val="23"/>
          <w:szCs w:val="23"/>
        </w:rPr>
        <w:t>v době trvání záruky do </w:t>
      </w:r>
      <w:r w:rsidR="009A4F9F">
        <w:rPr>
          <w:rFonts w:ascii="Arial" w:hAnsi="Arial" w:cs="Arial"/>
          <w:sz w:val="23"/>
          <w:szCs w:val="23"/>
        </w:rPr>
        <w:t>1 pracovního dne</w:t>
      </w:r>
      <w:r w:rsidR="009547FF" w:rsidRPr="008D17FE">
        <w:rPr>
          <w:rFonts w:ascii="Arial" w:hAnsi="Arial" w:cs="Arial"/>
          <w:color w:val="FF0000"/>
          <w:sz w:val="23"/>
          <w:szCs w:val="23"/>
        </w:rPr>
        <w:t xml:space="preserve"> </w:t>
      </w:r>
      <w:r w:rsidR="009547FF" w:rsidRPr="008D17FE">
        <w:rPr>
          <w:rFonts w:ascii="Arial" w:hAnsi="Arial" w:cs="Arial"/>
          <w:sz w:val="23"/>
          <w:szCs w:val="23"/>
        </w:rPr>
        <w:t xml:space="preserve">od jejich oznámení </w:t>
      </w: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rodávajícímu a </w:t>
      </w:r>
      <w:r w:rsidR="006E4EF6" w:rsidRPr="008D17FE">
        <w:rPr>
          <w:rFonts w:ascii="Arial" w:hAnsi="Arial" w:cs="Arial"/>
          <w:sz w:val="23"/>
          <w:szCs w:val="23"/>
        </w:rPr>
        <w:t>ve</w:t>
      </w:r>
      <w:r w:rsidR="009547FF" w:rsidRPr="008D17FE">
        <w:rPr>
          <w:rFonts w:ascii="Arial" w:hAnsi="Arial" w:cs="Arial"/>
          <w:sz w:val="23"/>
          <w:szCs w:val="23"/>
        </w:rPr>
        <w:t xml:space="preserve"> lhůtě </w:t>
      </w:r>
      <w:r w:rsidR="006E4EF6" w:rsidRPr="008D17FE">
        <w:rPr>
          <w:rFonts w:ascii="Arial" w:hAnsi="Arial" w:cs="Arial"/>
          <w:sz w:val="23"/>
          <w:szCs w:val="23"/>
        </w:rPr>
        <w:t xml:space="preserve">do </w:t>
      </w:r>
      <w:r w:rsidR="008D0213">
        <w:rPr>
          <w:rFonts w:ascii="Arial" w:hAnsi="Arial" w:cs="Arial"/>
          <w:sz w:val="23"/>
          <w:szCs w:val="23"/>
          <w:lang w:val="cs-CZ"/>
        </w:rPr>
        <w:t>5</w:t>
      </w:r>
      <w:r w:rsidR="009A4F9F">
        <w:rPr>
          <w:rFonts w:ascii="Arial" w:hAnsi="Arial" w:cs="Arial"/>
          <w:sz w:val="23"/>
          <w:szCs w:val="23"/>
        </w:rPr>
        <w:t xml:space="preserve"> pracovních dnů</w:t>
      </w:r>
      <w:r w:rsidR="00D813B7" w:rsidRPr="008D17FE">
        <w:rPr>
          <w:rFonts w:ascii="Arial" w:hAnsi="Arial" w:cs="Arial"/>
          <w:sz w:val="23"/>
          <w:szCs w:val="23"/>
        </w:rPr>
        <w:t xml:space="preserve"> od jejich oznámení </w:t>
      </w:r>
      <w:r w:rsidR="009547FF" w:rsidRPr="008D17FE">
        <w:rPr>
          <w:rFonts w:ascii="Arial" w:hAnsi="Arial" w:cs="Arial"/>
          <w:sz w:val="23"/>
          <w:szCs w:val="23"/>
        </w:rPr>
        <w:t xml:space="preserve">uvést </w:t>
      </w:r>
      <w:r w:rsidRPr="008D17FE">
        <w:rPr>
          <w:rFonts w:ascii="Arial" w:hAnsi="Arial" w:cs="Arial"/>
          <w:sz w:val="23"/>
          <w:szCs w:val="23"/>
        </w:rPr>
        <w:t>Z</w:t>
      </w:r>
      <w:r w:rsidR="009547FF" w:rsidRPr="008D17FE">
        <w:rPr>
          <w:rFonts w:ascii="Arial" w:hAnsi="Arial" w:cs="Arial"/>
          <w:sz w:val="23"/>
          <w:szCs w:val="23"/>
        </w:rPr>
        <w:t>boží opět do bez</w:t>
      </w:r>
      <w:r w:rsidRPr="008D17FE">
        <w:rPr>
          <w:rFonts w:ascii="Arial" w:hAnsi="Arial" w:cs="Arial"/>
          <w:sz w:val="23"/>
          <w:szCs w:val="23"/>
        </w:rPr>
        <w:t>vadného stavu, není-li mezi Prodávajícím a Kupujícím s ohledem na charakter a závažnost vady dohodnut</w:t>
      </w:r>
      <w:r w:rsidR="004B7BE2" w:rsidRPr="008D17FE">
        <w:rPr>
          <w:rFonts w:ascii="Arial" w:hAnsi="Arial" w:cs="Arial"/>
          <w:sz w:val="23"/>
          <w:szCs w:val="23"/>
        </w:rPr>
        <w:t>a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4B7BE2" w:rsidRPr="008D17FE">
        <w:rPr>
          <w:rFonts w:ascii="Arial" w:hAnsi="Arial" w:cs="Arial"/>
          <w:sz w:val="23"/>
          <w:szCs w:val="23"/>
        </w:rPr>
        <w:t xml:space="preserve">lhůta </w:t>
      </w:r>
      <w:r w:rsidRPr="008D17FE">
        <w:rPr>
          <w:rFonts w:ascii="Arial" w:hAnsi="Arial" w:cs="Arial"/>
          <w:sz w:val="23"/>
          <w:szCs w:val="23"/>
        </w:rPr>
        <w:t>jin</w:t>
      </w:r>
      <w:r w:rsidR="004B7BE2" w:rsidRPr="008D17FE">
        <w:rPr>
          <w:rFonts w:ascii="Arial" w:hAnsi="Arial" w:cs="Arial"/>
          <w:sz w:val="23"/>
          <w:szCs w:val="23"/>
        </w:rPr>
        <w:t>á</w:t>
      </w:r>
      <w:r w:rsidRPr="008D17FE">
        <w:rPr>
          <w:rFonts w:ascii="Arial" w:hAnsi="Arial" w:cs="Arial"/>
          <w:sz w:val="23"/>
          <w:szCs w:val="23"/>
        </w:rPr>
        <w:t>.</w:t>
      </w:r>
    </w:p>
    <w:p w14:paraId="69DF2C90" w14:textId="77777777" w:rsidR="006E2FF9" w:rsidRPr="008D17FE" w:rsidRDefault="006E2FF9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9DF2C91" w14:textId="77777777" w:rsidR="006E2FF9" w:rsidRPr="008D17FE" w:rsidRDefault="006E2FF9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Kupující je oprávněn vedle nároků z vad Zboží uplatňovat i jakékoliv jiné nároky související s dodáním vadného Zboží (např. nárok na náhradu škody).</w:t>
      </w:r>
    </w:p>
    <w:p w14:paraId="69DF2C92" w14:textId="77777777" w:rsidR="00C342FE" w:rsidRPr="008D17FE" w:rsidRDefault="00C342FE" w:rsidP="00C342FE">
      <w:pPr>
        <w:pStyle w:val="Zkladntext3"/>
        <w:rPr>
          <w:rFonts w:ascii="Arial" w:hAnsi="Arial" w:cs="Arial"/>
          <w:sz w:val="23"/>
          <w:szCs w:val="23"/>
        </w:rPr>
      </w:pPr>
    </w:p>
    <w:p w14:paraId="69DF2C93" w14:textId="77777777" w:rsidR="005F5EEB" w:rsidRDefault="005F5EEB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69DF2C94" w14:textId="77777777" w:rsidR="00A32CC4" w:rsidRDefault="00A32CC4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69DF2C95" w14:textId="77777777" w:rsidR="00A32CC4" w:rsidRDefault="00A32CC4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69DF2C96" w14:textId="77777777" w:rsidR="00C342FE" w:rsidRPr="008D17FE" w:rsidRDefault="00C342FE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VI.</w:t>
      </w:r>
    </w:p>
    <w:p w14:paraId="69DF2C97" w14:textId="77777777" w:rsidR="00C342FE" w:rsidRPr="008D17FE" w:rsidRDefault="00196288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 xml:space="preserve">Zveřejnění obsahu </w:t>
      </w:r>
      <w:r w:rsidR="00F45113" w:rsidRPr="008D17FE">
        <w:rPr>
          <w:rFonts w:ascii="Arial" w:hAnsi="Arial" w:cs="Arial"/>
          <w:b/>
          <w:bCs/>
          <w:sz w:val="23"/>
          <w:szCs w:val="23"/>
        </w:rPr>
        <w:t>smlouvy</w:t>
      </w:r>
      <w:r w:rsidR="00744E5D">
        <w:rPr>
          <w:rFonts w:ascii="Arial" w:hAnsi="Arial" w:cs="Arial"/>
          <w:b/>
          <w:bCs/>
          <w:sz w:val="23"/>
          <w:szCs w:val="23"/>
        </w:rPr>
        <w:t>, jiná ujednání</w:t>
      </w:r>
    </w:p>
    <w:p w14:paraId="69DF2C98" w14:textId="77777777" w:rsidR="00C342FE" w:rsidRPr="008D17FE" w:rsidRDefault="00C342FE" w:rsidP="00C342FE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9DF2C99" w14:textId="77777777" w:rsidR="00744E5D" w:rsidRPr="006C589F" w:rsidRDefault="00744E5D" w:rsidP="00744E5D">
      <w:pPr>
        <w:pStyle w:val="Zkladntext3"/>
        <w:numPr>
          <w:ilvl w:val="0"/>
          <w:numId w:val="21"/>
        </w:numPr>
        <w:ind w:left="709" w:hanging="709"/>
        <w:rPr>
          <w:rFonts w:ascii="Arial" w:hAnsi="Arial" w:cs="Arial"/>
          <w:color w:val="000000"/>
          <w:sz w:val="23"/>
          <w:szCs w:val="23"/>
        </w:rPr>
      </w:pPr>
      <w:r w:rsidRPr="006C589F">
        <w:rPr>
          <w:rFonts w:ascii="Arial" w:hAnsi="Arial" w:cs="Arial"/>
          <w:color w:val="000000"/>
          <w:sz w:val="23"/>
          <w:szCs w:val="23"/>
        </w:rPr>
        <w:t xml:space="preserve">Prodávající s ohledem na povinnosti Kupujícího vyplývající zejména ze zákona č. </w:t>
      </w:r>
      <w:r w:rsidR="00BF750F" w:rsidRPr="006C589F">
        <w:rPr>
          <w:rFonts w:ascii="Arial" w:hAnsi="Arial" w:cs="Arial"/>
          <w:color w:val="000000"/>
          <w:sz w:val="23"/>
          <w:szCs w:val="23"/>
          <w:lang w:val="cs-CZ"/>
        </w:rPr>
        <w:t>340/2015 Sb., zákon o registru smluv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ve znění pozdějších předpisů, souhlasí se zveřejněním veškerých informací týkajících se závazkového vztahu založeného mezi Prodávajícím a Kupujícím touto smlouvou, zejména vlastního obsahu této smlouvy.</w:t>
      </w:r>
      <w:r w:rsidR="00BD0B30">
        <w:rPr>
          <w:rFonts w:ascii="Arial" w:hAnsi="Arial" w:cs="Arial"/>
          <w:color w:val="000000"/>
          <w:sz w:val="23"/>
          <w:szCs w:val="23"/>
          <w:lang w:val="cs-CZ"/>
        </w:rPr>
        <w:t xml:space="preserve"> Zveřejnění provede Kupující.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Ustanovení zákona č.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89/2012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Sb., ob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čanský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zákoník,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v platném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znění, o obchodním tajemství, se nepoužije. </w:t>
      </w:r>
    </w:p>
    <w:p w14:paraId="69DF2C9A" w14:textId="77777777" w:rsidR="00F7334F" w:rsidRPr="00744E5D" w:rsidRDefault="00F7334F" w:rsidP="00F7334F">
      <w:pPr>
        <w:pStyle w:val="Zkladntext3"/>
        <w:ind w:left="709"/>
        <w:rPr>
          <w:rFonts w:ascii="Arial" w:hAnsi="Arial" w:cs="Arial"/>
          <w:color w:val="000000"/>
          <w:sz w:val="23"/>
          <w:szCs w:val="23"/>
        </w:rPr>
      </w:pPr>
    </w:p>
    <w:p w14:paraId="69DF2C9B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VII.</w:t>
      </w:r>
    </w:p>
    <w:p w14:paraId="69DF2C9C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Sankce a odstoupení od smlouvy</w:t>
      </w:r>
    </w:p>
    <w:p w14:paraId="69DF2C9D" w14:textId="77777777" w:rsidR="00B733E1" w:rsidRPr="008D17FE" w:rsidRDefault="00B733E1" w:rsidP="00B733E1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9DF2C9E" w14:textId="1CD88A61" w:rsidR="00F06B76" w:rsidRPr="008D17FE" w:rsidRDefault="00B733E1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pro případ prodlení s dodáním Zboží řádně a včas zavazuje </w:t>
      </w:r>
      <w:r w:rsidR="009547FF" w:rsidRPr="008D17FE">
        <w:rPr>
          <w:rFonts w:ascii="Arial" w:hAnsi="Arial" w:cs="Arial"/>
          <w:sz w:val="23"/>
          <w:szCs w:val="23"/>
        </w:rPr>
        <w:t xml:space="preserve">uhradit </w:t>
      </w:r>
      <w:r w:rsidRPr="008D17FE">
        <w:rPr>
          <w:rFonts w:ascii="Arial" w:hAnsi="Arial" w:cs="Arial"/>
          <w:sz w:val="23"/>
          <w:szCs w:val="23"/>
        </w:rPr>
        <w:t>K</w:t>
      </w:r>
      <w:r w:rsidR="009547FF" w:rsidRPr="008D17FE">
        <w:rPr>
          <w:rFonts w:ascii="Arial" w:hAnsi="Arial" w:cs="Arial"/>
          <w:sz w:val="23"/>
          <w:szCs w:val="23"/>
        </w:rPr>
        <w:t xml:space="preserve">upujícímu smluvní pokutu ve výši </w:t>
      </w:r>
      <w:r w:rsidRPr="008D17FE">
        <w:rPr>
          <w:rFonts w:ascii="Arial" w:hAnsi="Arial" w:cs="Arial"/>
          <w:sz w:val="23"/>
          <w:szCs w:val="23"/>
        </w:rPr>
        <w:t>0,</w:t>
      </w:r>
      <w:r w:rsidR="009A4F9F">
        <w:rPr>
          <w:rFonts w:ascii="Arial" w:hAnsi="Arial" w:cs="Arial"/>
          <w:sz w:val="23"/>
          <w:szCs w:val="23"/>
        </w:rPr>
        <w:t>2</w:t>
      </w:r>
      <w:r w:rsidR="00837135">
        <w:rPr>
          <w:rFonts w:ascii="Arial" w:hAnsi="Arial" w:cs="Arial"/>
          <w:sz w:val="23"/>
          <w:szCs w:val="23"/>
          <w:lang w:val="cs-CZ"/>
        </w:rPr>
        <w:t xml:space="preserve"> </w:t>
      </w:r>
      <w:r w:rsidRPr="008D17FE">
        <w:rPr>
          <w:rFonts w:ascii="Arial" w:hAnsi="Arial" w:cs="Arial"/>
          <w:sz w:val="23"/>
          <w:szCs w:val="23"/>
        </w:rPr>
        <w:t>% z</w:t>
      </w:r>
      <w:r w:rsidR="00F06B76" w:rsidRPr="008D17FE">
        <w:rPr>
          <w:rFonts w:ascii="Arial" w:hAnsi="Arial" w:cs="Arial"/>
          <w:sz w:val="23"/>
          <w:szCs w:val="23"/>
        </w:rPr>
        <w:t xml:space="preserve"> celkové </w:t>
      </w:r>
      <w:r w:rsidRPr="008D17FE">
        <w:rPr>
          <w:rFonts w:ascii="Arial" w:hAnsi="Arial" w:cs="Arial"/>
          <w:sz w:val="23"/>
          <w:szCs w:val="23"/>
        </w:rPr>
        <w:t xml:space="preserve">kupní ceny vč. DPH </w:t>
      </w:r>
      <w:r w:rsidR="009547FF" w:rsidRPr="008D17FE">
        <w:rPr>
          <w:rFonts w:ascii="Arial" w:hAnsi="Arial" w:cs="Arial"/>
          <w:sz w:val="23"/>
          <w:szCs w:val="23"/>
        </w:rPr>
        <w:t>za každý den prodlení.</w:t>
      </w:r>
    </w:p>
    <w:p w14:paraId="69DF2C9F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69DF2CA0" w14:textId="3A417904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pro případ prodlení se zahájením práce na odstranění Kupujícím oznámených vad Zboží nebo v případě prodlení s uvedením vadného Zboží opět do bezvadného stavu zavazuje uhradit Kupujícímu smluvní pokutu ve výši 0,</w:t>
      </w:r>
      <w:r w:rsidR="009A4F9F">
        <w:rPr>
          <w:rFonts w:ascii="Arial" w:hAnsi="Arial" w:cs="Arial"/>
          <w:sz w:val="23"/>
          <w:szCs w:val="23"/>
        </w:rPr>
        <w:t>2</w:t>
      </w:r>
      <w:r w:rsidR="00837135">
        <w:rPr>
          <w:rFonts w:ascii="Arial" w:hAnsi="Arial" w:cs="Arial"/>
          <w:sz w:val="23"/>
          <w:szCs w:val="23"/>
          <w:lang w:val="cs-CZ"/>
        </w:rPr>
        <w:t xml:space="preserve"> </w:t>
      </w:r>
      <w:r w:rsidR="00744E5D">
        <w:rPr>
          <w:rFonts w:ascii="Arial" w:hAnsi="Arial" w:cs="Arial"/>
          <w:sz w:val="23"/>
          <w:szCs w:val="23"/>
        </w:rPr>
        <w:t xml:space="preserve">% </w:t>
      </w:r>
      <w:r w:rsidRPr="008D17FE">
        <w:rPr>
          <w:rFonts w:ascii="Arial" w:hAnsi="Arial" w:cs="Arial"/>
          <w:sz w:val="23"/>
          <w:szCs w:val="23"/>
        </w:rPr>
        <w:t>z celkové kupní ceny vč. DPH za každý den prodlení.</w:t>
      </w:r>
    </w:p>
    <w:p w14:paraId="69DF2CA1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69DF2CA2" w14:textId="77777777" w:rsidR="00F06B76" w:rsidRPr="008D17FE" w:rsidRDefault="00F06B76" w:rsidP="0067723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8D17FE">
        <w:rPr>
          <w:rFonts w:ascii="Arial" w:hAnsi="Arial" w:cs="Arial"/>
          <w:sz w:val="23"/>
          <w:szCs w:val="23"/>
        </w:rPr>
        <w:t>. Zaplacením smluvní pokuty není dotčena povinnost Prodávajícího splnit závazky vyplývající z této smlouvy.</w:t>
      </w:r>
    </w:p>
    <w:p w14:paraId="69DF2CA3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69DF2CA4" w14:textId="77777777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Kupující se v případě prodlení s úhradou kupní ceny zavazuje uhradit </w:t>
      </w:r>
      <w:r w:rsidR="002834BC" w:rsidRPr="008D17FE">
        <w:rPr>
          <w:rFonts w:ascii="Arial" w:hAnsi="Arial" w:cs="Arial"/>
          <w:sz w:val="23"/>
          <w:szCs w:val="23"/>
        </w:rPr>
        <w:t>Prodávajícímu</w:t>
      </w:r>
      <w:r w:rsidRPr="008D17FE">
        <w:rPr>
          <w:rFonts w:ascii="Arial" w:hAnsi="Arial" w:cs="Arial"/>
          <w:sz w:val="23"/>
          <w:szCs w:val="23"/>
        </w:rPr>
        <w:t xml:space="preserve"> úroky z prodlení ve výši </w:t>
      </w:r>
      <w:r w:rsidR="001D38E0" w:rsidRPr="008D17FE">
        <w:rPr>
          <w:rFonts w:ascii="Arial" w:hAnsi="Arial" w:cs="Arial"/>
          <w:sz w:val="23"/>
          <w:szCs w:val="23"/>
        </w:rPr>
        <w:t>stanovené platnými právními předpisy</w:t>
      </w:r>
      <w:r w:rsidRPr="008D17FE">
        <w:rPr>
          <w:rFonts w:ascii="Arial" w:hAnsi="Arial" w:cs="Arial"/>
          <w:sz w:val="23"/>
          <w:szCs w:val="23"/>
        </w:rPr>
        <w:t>.</w:t>
      </w:r>
      <w:r w:rsidR="009C2784" w:rsidRPr="008D17FE">
        <w:rPr>
          <w:rFonts w:ascii="Arial" w:hAnsi="Arial" w:cs="Arial"/>
          <w:sz w:val="23"/>
          <w:szCs w:val="23"/>
        </w:rPr>
        <w:t xml:space="preserve"> </w:t>
      </w:r>
    </w:p>
    <w:p w14:paraId="69DF2CA5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69DF2CA6" w14:textId="77777777" w:rsidR="009547FF" w:rsidRPr="00C63DE7" w:rsidRDefault="00F06B76" w:rsidP="00C63DE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Porušení povinnosti Prodávajícího dodat Zboží řádně a včas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zahájit práce na odstranění Kupujícím oznámených vad Zboží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uvést vadné Zboží opět do bezvadného stavu po dobu delší než </w:t>
      </w:r>
      <w:r w:rsidR="00744E5D">
        <w:rPr>
          <w:rFonts w:ascii="Arial" w:hAnsi="Arial" w:cs="Arial"/>
          <w:sz w:val="23"/>
          <w:szCs w:val="23"/>
        </w:rPr>
        <w:t>třicet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744E5D">
        <w:rPr>
          <w:rFonts w:ascii="Arial" w:hAnsi="Arial" w:cs="Arial"/>
          <w:sz w:val="23"/>
          <w:szCs w:val="23"/>
        </w:rPr>
        <w:t>kalendářních</w:t>
      </w:r>
      <w:r w:rsidRPr="008D17FE">
        <w:rPr>
          <w:rFonts w:ascii="Arial" w:hAnsi="Arial" w:cs="Arial"/>
          <w:sz w:val="23"/>
          <w:szCs w:val="23"/>
        </w:rPr>
        <w:t xml:space="preserve"> dnů se považuje za podstatné porušení smlouvy, jež opravňuje Kupujícího k odstoupení od smlouvy.</w:t>
      </w:r>
    </w:p>
    <w:p w14:paraId="69DF2CA7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VIII.</w:t>
      </w:r>
    </w:p>
    <w:p w14:paraId="69DF2CA8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Závěrečná ujednání</w:t>
      </w:r>
    </w:p>
    <w:p w14:paraId="69DF2CA9" w14:textId="77777777" w:rsidR="00D813B7" w:rsidRPr="008D17FE" w:rsidRDefault="00D813B7" w:rsidP="00D813B7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9DF2CAA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Osoba podepisující tuto smlouvu jménem Prodávajícího prohlašuje</w:t>
      </w:r>
      <w:r w:rsidRPr="008D17FE">
        <w:rPr>
          <w:rFonts w:ascii="Arial" w:hAnsi="Arial" w:cs="Arial"/>
          <w:color w:val="000000"/>
          <w:sz w:val="23"/>
          <w:szCs w:val="23"/>
        </w:rPr>
        <w:t>, že podle stanov společnosti, společenské smlouvy nebo jiného obdobného organizačního předpisu je oprávněna smlouvu podepsat a k platnosti smlouvy není třeba podpisu jiné osoby.</w:t>
      </w:r>
    </w:p>
    <w:p w14:paraId="69DF2CAB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69DF2CAC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se nenachází v úpadku ve smyslu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69DF2CAD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69DF2CAE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 xml:space="preserve">č. 500/2004 Sb., správního řádu, ve znění pozdějších předpisů, či podle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280/2009 Sb., daňového řádu, ve znění pozdějších předpisů.</w:t>
      </w:r>
    </w:p>
    <w:p w14:paraId="69DF2CAF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69DF2CB0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Jakékoliv změny či doplňky této smlouvy lze činit pouze formou písemných číslovaných dodatků podepsaných oběma smluvními stranami; odstoupení od smlouvy lze provést pouze písemnou formou.</w:t>
      </w:r>
    </w:p>
    <w:p w14:paraId="69DF2CB1" w14:textId="77777777"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69DF2CB2" w14:textId="77777777" w:rsidR="00D813B7" w:rsidRPr="00E80D56" w:rsidRDefault="00327588" w:rsidP="00E80D56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Ve věcech touto smlouvou neuprav</w:t>
      </w:r>
      <w:r w:rsidR="002834BC" w:rsidRPr="008D17FE">
        <w:rPr>
          <w:rFonts w:ascii="Arial" w:hAnsi="Arial" w:cs="Arial"/>
          <w:sz w:val="23"/>
          <w:szCs w:val="23"/>
        </w:rPr>
        <w:t>en</w:t>
      </w:r>
      <w:r w:rsidRPr="008D17FE">
        <w:rPr>
          <w:rFonts w:ascii="Arial" w:hAnsi="Arial" w:cs="Arial"/>
          <w:sz w:val="23"/>
          <w:szCs w:val="23"/>
        </w:rPr>
        <w:t xml:space="preserve">ých se tato smlouva řídí platnými právními předpisy ČR, zejména ustanoveními § </w:t>
      </w:r>
      <w:r w:rsidR="00E80D56">
        <w:rPr>
          <w:rFonts w:ascii="Arial" w:hAnsi="Arial" w:cs="Arial"/>
          <w:sz w:val="23"/>
          <w:szCs w:val="23"/>
        </w:rPr>
        <w:t>2079</w:t>
      </w:r>
      <w:r w:rsidRPr="008D17FE">
        <w:rPr>
          <w:rFonts w:ascii="Arial" w:hAnsi="Arial" w:cs="Arial"/>
          <w:sz w:val="23"/>
          <w:szCs w:val="23"/>
        </w:rPr>
        <w:t xml:space="preserve"> a násl. zákona č. </w:t>
      </w:r>
      <w:r w:rsidR="00E80D56">
        <w:rPr>
          <w:rFonts w:ascii="Arial" w:hAnsi="Arial" w:cs="Arial"/>
          <w:sz w:val="23"/>
          <w:szCs w:val="23"/>
        </w:rPr>
        <w:t>89/2012</w:t>
      </w:r>
      <w:r w:rsidRPr="008D17FE">
        <w:rPr>
          <w:rFonts w:ascii="Arial" w:hAnsi="Arial" w:cs="Arial"/>
          <w:sz w:val="23"/>
          <w:szCs w:val="23"/>
        </w:rPr>
        <w:t xml:space="preserve"> Sb., ob</w:t>
      </w:r>
      <w:r w:rsidR="00E80D56">
        <w:rPr>
          <w:rFonts w:ascii="Arial" w:hAnsi="Arial" w:cs="Arial"/>
          <w:sz w:val="23"/>
          <w:szCs w:val="23"/>
        </w:rPr>
        <w:t>čanského</w:t>
      </w:r>
      <w:r w:rsidRPr="008D17FE">
        <w:rPr>
          <w:rFonts w:ascii="Arial" w:hAnsi="Arial" w:cs="Arial"/>
          <w:sz w:val="23"/>
          <w:szCs w:val="23"/>
        </w:rPr>
        <w:t xml:space="preserve"> zákoníku, v</w:t>
      </w:r>
      <w:r w:rsidR="00E80D56">
        <w:rPr>
          <w:rFonts w:ascii="Arial" w:hAnsi="Arial" w:cs="Arial"/>
          <w:sz w:val="23"/>
          <w:szCs w:val="23"/>
        </w:rPr>
        <w:t xml:space="preserve"> platném</w:t>
      </w:r>
      <w:r w:rsidRPr="008D17FE">
        <w:rPr>
          <w:rFonts w:ascii="Arial" w:hAnsi="Arial" w:cs="Arial"/>
          <w:sz w:val="23"/>
          <w:szCs w:val="23"/>
        </w:rPr>
        <w:t xml:space="preserve"> znění.</w:t>
      </w:r>
    </w:p>
    <w:p w14:paraId="69DF2CB3" w14:textId="77777777" w:rsidR="00CC12D2" w:rsidRDefault="00CC12D2" w:rsidP="00CC12D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69DF2CB4" w14:textId="77777777" w:rsidR="00327588" w:rsidRPr="00744E5D" w:rsidRDefault="00CC12D2" w:rsidP="00CC12D2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44E5D">
        <w:rPr>
          <w:rFonts w:ascii="Arial" w:hAnsi="Arial" w:cs="Arial"/>
          <w:snapToGrid w:val="0"/>
          <w:sz w:val="23"/>
          <w:szCs w:val="23"/>
        </w:rPr>
        <w:t xml:space="preserve">Tato smlouva je sepsána ve </w:t>
      </w:r>
      <w:r w:rsidR="00AF0406">
        <w:rPr>
          <w:rFonts w:ascii="Arial" w:hAnsi="Arial" w:cs="Arial"/>
          <w:snapToGrid w:val="0"/>
          <w:sz w:val="23"/>
          <w:szCs w:val="23"/>
          <w:lang w:val="cs-CZ"/>
        </w:rPr>
        <w:t>dvou</w:t>
      </w:r>
      <w:r w:rsidRPr="00744E5D">
        <w:rPr>
          <w:rFonts w:ascii="Arial" w:hAnsi="Arial" w:cs="Arial"/>
          <w:snapToGrid w:val="0"/>
          <w:sz w:val="23"/>
          <w:szCs w:val="23"/>
        </w:rPr>
        <w:t xml:space="preserve"> vyhotoveních stejné platnosti a závaznosti, </w:t>
      </w:r>
      <w:r w:rsidR="00487BCE">
        <w:rPr>
          <w:rFonts w:ascii="Arial" w:hAnsi="Arial" w:cs="Arial"/>
          <w:snapToGrid w:val="0"/>
          <w:sz w:val="23"/>
          <w:szCs w:val="23"/>
          <w:lang w:val="cs-CZ"/>
        </w:rPr>
        <w:t>po jednom pro každou ze smluvních stran</w:t>
      </w:r>
      <w:r w:rsidRPr="00744E5D">
        <w:rPr>
          <w:rFonts w:ascii="Arial" w:hAnsi="Arial" w:cs="Arial"/>
          <w:snapToGrid w:val="0"/>
          <w:sz w:val="23"/>
          <w:szCs w:val="23"/>
        </w:rPr>
        <w:t>.</w:t>
      </w:r>
    </w:p>
    <w:p w14:paraId="69DF2CB5" w14:textId="77777777"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69DF2CB6" w14:textId="77777777" w:rsidR="00D039A9" w:rsidRPr="00C63DE7" w:rsidRDefault="00327588" w:rsidP="00C63DE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lastRenderedPageBreak/>
        <w:t xml:space="preserve">Smluvní strany prohlašují, že se </w:t>
      </w:r>
      <w:r w:rsidR="00D039A9" w:rsidRPr="008D17FE">
        <w:rPr>
          <w:rFonts w:ascii="Arial" w:hAnsi="Arial" w:cs="Arial"/>
          <w:sz w:val="23"/>
          <w:szCs w:val="23"/>
        </w:rPr>
        <w:t xml:space="preserve">důkladně </w:t>
      </w:r>
      <w:r w:rsidRPr="008D17FE">
        <w:rPr>
          <w:rFonts w:ascii="Arial" w:hAnsi="Arial" w:cs="Arial"/>
          <w:sz w:val="23"/>
          <w:szCs w:val="23"/>
        </w:rPr>
        <w:t>seznámily s </w:t>
      </w:r>
      <w:r w:rsidR="00D039A9" w:rsidRPr="008D17FE">
        <w:rPr>
          <w:rFonts w:ascii="Arial" w:hAnsi="Arial" w:cs="Arial"/>
          <w:sz w:val="23"/>
          <w:szCs w:val="23"/>
        </w:rPr>
        <w:t>obsahem</w:t>
      </w:r>
      <w:r w:rsidRPr="008D17FE">
        <w:rPr>
          <w:rFonts w:ascii="Arial" w:hAnsi="Arial" w:cs="Arial"/>
          <w:sz w:val="23"/>
          <w:szCs w:val="23"/>
        </w:rPr>
        <w:t xml:space="preserve"> této smlouvy</w:t>
      </w:r>
      <w:r w:rsidR="00D039A9" w:rsidRPr="008D17FE">
        <w:rPr>
          <w:rFonts w:ascii="Arial" w:hAnsi="Arial" w:cs="Arial"/>
          <w:sz w:val="23"/>
          <w:szCs w:val="23"/>
        </w:rPr>
        <w:t>, kterému zcela rozumí a plně vyjadřuje jejich svobodnou a vážnou vůli.</w:t>
      </w:r>
    </w:p>
    <w:p w14:paraId="69DF2CB7" w14:textId="77777777" w:rsidR="00C63DE7" w:rsidRDefault="00C63DE7" w:rsidP="00C63DE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CB8" w14:textId="77777777" w:rsidR="00141BBD" w:rsidRPr="00141BBD" w:rsidRDefault="00141BBD" w:rsidP="00C63DE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D039A9" w:rsidRPr="008D17FE" w14:paraId="69DF2CD9" w14:textId="77777777" w:rsidTr="00141BBD">
        <w:tc>
          <w:tcPr>
            <w:tcW w:w="4644" w:type="dxa"/>
          </w:tcPr>
          <w:p w14:paraId="69DF2CB9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PRODÁVAJÍCÍ:</w:t>
            </w:r>
          </w:p>
          <w:p w14:paraId="69DF2CBA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BB" w14:textId="77777777" w:rsidR="00D039A9" w:rsidRPr="00415B16" w:rsidRDefault="00D039A9" w:rsidP="00E97DFF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V</w:t>
            </w:r>
            <w:r w:rsidR="00E97DFF">
              <w:rPr>
                <w:rFonts w:ascii="Arial" w:hAnsi="Arial" w:cs="Arial"/>
                <w:sz w:val="23"/>
                <w:szCs w:val="23"/>
                <w:lang w:val="cs-CZ"/>
              </w:rPr>
              <w:t xml:space="preserve"> Blatné </w:t>
            </w:r>
            <w:proofErr w:type="gramStart"/>
            <w:r w:rsidR="00E97DFF">
              <w:rPr>
                <w:rFonts w:ascii="Arial" w:hAnsi="Arial" w:cs="Arial"/>
                <w:sz w:val="23"/>
                <w:szCs w:val="23"/>
                <w:lang w:val="cs-CZ"/>
              </w:rPr>
              <w:t>dne.......................</w:t>
            </w:r>
            <w:proofErr w:type="gramEnd"/>
          </w:p>
          <w:p w14:paraId="69DF2CBC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BD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BE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BF" w14:textId="77777777" w:rsidR="00085714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0" w14:textId="77777777" w:rsidR="00FB314D" w:rsidRDefault="00FB314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1" w14:textId="77777777" w:rsidR="00FB314D" w:rsidRDefault="00FB314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2" w14:textId="77777777" w:rsidR="00FB314D" w:rsidRDefault="00FB314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3" w14:textId="77777777" w:rsidR="00FB314D" w:rsidRDefault="00FB314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4" w14:textId="77777777" w:rsidR="00FB314D" w:rsidRPr="00415B16" w:rsidRDefault="00FB314D" w:rsidP="00FB314D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5" w14:textId="77777777" w:rsidR="007157D9" w:rsidRPr="0075381F" w:rsidRDefault="00D039A9" w:rsidP="0075381F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69DF2CC6" w14:textId="77777777" w:rsidR="00FB314D" w:rsidRPr="00FB314D" w:rsidRDefault="00FB314D" w:rsidP="00FB314D">
            <w:pPr>
              <w:pStyle w:val="Zkladntext2"/>
              <w:spacing w:line="240" w:lineRule="auto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FB314D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            jednatel společnosti</w:t>
            </w:r>
          </w:p>
          <w:p w14:paraId="69DF2CC7" w14:textId="77777777" w:rsidR="00A51741" w:rsidRPr="0075381F" w:rsidRDefault="00FB314D" w:rsidP="00FB314D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FB314D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       </w:t>
            </w:r>
            <w:r w:rsidRPr="0075381F">
              <w:rPr>
                <w:rFonts w:ascii="Arial" w:hAnsi="Arial" w:cs="Arial"/>
                <w:sz w:val="23"/>
                <w:szCs w:val="23"/>
                <w:lang w:val="cs-CZ"/>
              </w:rPr>
              <w:t>LANGER INTERIÉRY s.r.o.</w:t>
            </w:r>
          </w:p>
          <w:p w14:paraId="69DF2CC8" w14:textId="77777777" w:rsidR="0075381F" w:rsidRPr="00415B16" w:rsidRDefault="0075381F" w:rsidP="00FB314D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75381F"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    Ing. Petr Langer</w:t>
            </w:r>
          </w:p>
        </w:tc>
        <w:tc>
          <w:tcPr>
            <w:tcW w:w="4644" w:type="dxa"/>
          </w:tcPr>
          <w:p w14:paraId="69DF2CC9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KUPUJÍCÍ:</w:t>
            </w:r>
          </w:p>
          <w:p w14:paraId="69DF2CCA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B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V </w:t>
            </w:r>
            <w:r w:rsidR="002834BC" w:rsidRPr="00415B16">
              <w:rPr>
                <w:rFonts w:ascii="Arial" w:hAnsi="Arial" w:cs="Arial"/>
                <w:sz w:val="23"/>
                <w:szCs w:val="23"/>
                <w:lang w:val="cs-CZ"/>
              </w:rPr>
              <w:t>Brně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 ………………</w:t>
            </w:r>
            <w:proofErr w:type="gramStart"/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…..</w:t>
            </w:r>
            <w:proofErr w:type="gramEnd"/>
          </w:p>
          <w:p w14:paraId="69DF2CCC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D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E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CF" w14:textId="77777777" w:rsidR="00085714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D0" w14:textId="77777777" w:rsidR="00FB314D" w:rsidRDefault="00FB314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D1" w14:textId="77777777" w:rsidR="00FB314D" w:rsidRDefault="00FB314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D2" w14:textId="77777777" w:rsidR="00FB314D" w:rsidRDefault="00FB314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D3" w14:textId="77777777" w:rsidR="00FB314D" w:rsidRDefault="00FB314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D4" w14:textId="77777777" w:rsidR="00FB314D" w:rsidRPr="00415B16" w:rsidRDefault="00FB314D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9DF2CD5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69DF2CD6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Fakultní nemocnice Brno</w:t>
            </w:r>
          </w:p>
          <w:p w14:paraId="69DF2CD7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MUDr. Roman Kraus, MBA</w:t>
            </w:r>
          </w:p>
          <w:p w14:paraId="69DF2CD8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ředitel</w:t>
            </w:r>
          </w:p>
        </w:tc>
      </w:tr>
    </w:tbl>
    <w:p w14:paraId="69DF2CDA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DB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DC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DD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DE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DF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0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1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2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3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4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5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6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7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8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9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A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B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C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D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E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EF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F0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F1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F2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F3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F4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F5" w14:textId="77777777" w:rsidR="000B6B6D" w:rsidRDefault="000B6B6D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F6" w14:textId="77777777" w:rsidR="00876110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2A3AA74C" w14:textId="77777777" w:rsidR="001B5FD6" w:rsidRDefault="001B5FD6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2730D651" w14:textId="77777777" w:rsidR="001B5FD6" w:rsidRDefault="001B5FD6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179AB4C0" w14:textId="77777777" w:rsidR="001B5FD6" w:rsidRDefault="001B5FD6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2514DCA1" w14:textId="77777777" w:rsidR="001B5FD6" w:rsidRDefault="001B5FD6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CF7" w14:textId="77777777" w:rsidR="00FB314D" w:rsidRPr="00D5343B" w:rsidRDefault="00876110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22"/>
          <w:szCs w:val="22"/>
          <w:lang w:val="cs-CZ"/>
        </w:rPr>
      </w:pPr>
      <w:r w:rsidRPr="00D5343B">
        <w:rPr>
          <w:rFonts w:ascii="Arial" w:hAnsi="Arial" w:cs="Arial"/>
          <w:b/>
          <w:sz w:val="22"/>
          <w:szCs w:val="22"/>
          <w:lang w:val="cs-CZ"/>
        </w:rPr>
        <w:lastRenderedPageBreak/>
        <w:t xml:space="preserve">Příloha č. 1 - </w:t>
      </w:r>
      <w:r w:rsidR="00FB314D" w:rsidRPr="00D5343B">
        <w:rPr>
          <w:rFonts w:ascii="Arial" w:hAnsi="Arial" w:cs="Arial"/>
          <w:b/>
          <w:sz w:val="22"/>
          <w:szCs w:val="22"/>
          <w:lang w:val="cs-CZ"/>
        </w:rPr>
        <w:t>Technická specifikace – produktový list</w:t>
      </w:r>
    </w:p>
    <w:p w14:paraId="69DF2CF8" w14:textId="77777777" w:rsidR="00FB314D" w:rsidRDefault="00FB314D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9DF2CF9" w14:textId="77777777" w:rsidR="00FB314D" w:rsidRDefault="00FB314D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69DF2CFA" w14:textId="77777777" w:rsidR="000829F3" w:rsidRPr="00D5343B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22"/>
          <w:szCs w:val="22"/>
          <w:u w:val="single"/>
          <w:lang w:val="cs-CZ"/>
        </w:rPr>
      </w:pPr>
      <w:r w:rsidRPr="00D5343B">
        <w:rPr>
          <w:rFonts w:ascii="Arial" w:hAnsi="Arial" w:cs="Arial"/>
          <w:b/>
          <w:sz w:val="22"/>
          <w:szCs w:val="22"/>
          <w:u w:val="single"/>
          <w:lang w:val="cs-CZ"/>
        </w:rPr>
        <w:t>Skříňový nábytek</w:t>
      </w:r>
    </w:p>
    <w:p w14:paraId="69DF2CFB" w14:textId="77777777" w:rsidR="000829F3" w:rsidRPr="00C472A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 xml:space="preserve">šířky skříní od 400 mm, výšky od 720 mm (lze upravit dle interiéru) </w:t>
      </w:r>
    </w:p>
    <w:p w14:paraId="69DF2CFC" w14:textId="77777777" w:rsidR="000829F3" w:rsidRPr="00C472A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 xml:space="preserve">lepený lisovaný korpus </w:t>
      </w:r>
      <w:r>
        <w:rPr>
          <w:sz w:val="20"/>
          <w:szCs w:val="20"/>
        </w:rPr>
        <w:t xml:space="preserve">zpevněný kolíkováním </w:t>
      </w:r>
      <w:r w:rsidRPr="00C472AB">
        <w:rPr>
          <w:sz w:val="20"/>
          <w:szCs w:val="20"/>
        </w:rPr>
        <w:t>s použitou hranou ABS</w:t>
      </w:r>
      <w:r>
        <w:rPr>
          <w:sz w:val="20"/>
          <w:szCs w:val="20"/>
        </w:rPr>
        <w:t xml:space="preserve"> 2 mm</w:t>
      </w:r>
    </w:p>
    <w:p w14:paraId="69DF2CFD" w14:textId="77777777" w:rsidR="000829F3" w:rsidRPr="00C472A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>úložný prostor pro 2 – 6 řad pořadačů, šatní výsuv anebo kartotéky</w:t>
      </w:r>
      <w:r>
        <w:rPr>
          <w:sz w:val="20"/>
          <w:szCs w:val="20"/>
        </w:rPr>
        <w:t xml:space="preserve"> – popř. úprava pro šaty</w:t>
      </w:r>
    </w:p>
    <w:p w14:paraId="69DF2CFE" w14:textId="77777777" w:rsidR="000829F3" w:rsidRPr="00C472A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 xml:space="preserve">různé druhy </w:t>
      </w:r>
      <w:r>
        <w:rPr>
          <w:sz w:val="20"/>
          <w:szCs w:val="20"/>
        </w:rPr>
        <w:t>provedení – bez dveří, s dveřmi</w:t>
      </w:r>
      <w:r w:rsidRPr="00C472AB">
        <w:rPr>
          <w:sz w:val="20"/>
          <w:szCs w:val="20"/>
        </w:rPr>
        <w:t xml:space="preserve"> – plné, prosklené, roletové</w:t>
      </w:r>
      <w:r>
        <w:rPr>
          <w:sz w:val="20"/>
          <w:szCs w:val="20"/>
        </w:rPr>
        <w:t>, posuvné</w:t>
      </w:r>
    </w:p>
    <w:p w14:paraId="69DF2CFF" w14:textId="77777777" w:rsidR="000829F3" w:rsidRPr="00C472A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 xml:space="preserve">sokl </w:t>
      </w:r>
      <w:r>
        <w:rPr>
          <w:sz w:val="20"/>
          <w:szCs w:val="20"/>
        </w:rPr>
        <w:t xml:space="preserve">lamino nebo kovový </w:t>
      </w:r>
      <w:r w:rsidRPr="00C472AB">
        <w:rPr>
          <w:sz w:val="20"/>
          <w:szCs w:val="20"/>
        </w:rPr>
        <w:t>s vestavěnou rektifikací pro vyrovnání nerovnosti podlah</w:t>
      </w:r>
      <w:r>
        <w:rPr>
          <w:sz w:val="20"/>
          <w:szCs w:val="20"/>
        </w:rPr>
        <w:t xml:space="preserve">, možno osadit silikonovou lištou </w:t>
      </w:r>
    </w:p>
    <w:p w14:paraId="69DF2D00" w14:textId="77777777" w:rsidR="000829F3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255A0C">
        <w:rPr>
          <w:sz w:val="20"/>
          <w:szCs w:val="20"/>
        </w:rPr>
        <w:t>pohledová záda umožňují použít skříně jako dělící prvek v</w:t>
      </w:r>
      <w:r>
        <w:rPr>
          <w:sz w:val="20"/>
          <w:szCs w:val="20"/>
        </w:rPr>
        <w:t> </w:t>
      </w:r>
      <w:r w:rsidRPr="00255A0C">
        <w:rPr>
          <w:sz w:val="20"/>
          <w:szCs w:val="20"/>
        </w:rPr>
        <w:t>prostoru</w:t>
      </w:r>
    </w:p>
    <w:p w14:paraId="69DF2D01" w14:textId="77777777" w:rsidR="000829F3" w:rsidRPr="00255A0C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255A0C">
        <w:rPr>
          <w:sz w:val="20"/>
          <w:szCs w:val="20"/>
        </w:rPr>
        <w:t>dvojcestný, tříbodový zámkový mechanismus</w:t>
      </w:r>
    </w:p>
    <w:p w14:paraId="69DF2D02" w14:textId="77777777" w:rsidR="000829F3" w:rsidRPr="00C472A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>celokovové panty s úhlem otevírání 110° nebo 270°</w:t>
      </w:r>
      <w:r>
        <w:rPr>
          <w:sz w:val="20"/>
          <w:szCs w:val="20"/>
        </w:rPr>
        <w:t xml:space="preserve"> s tlumeným dorazem</w:t>
      </w:r>
    </w:p>
    <w:p w14:paraId="69DF2D03" w14:textId="77777777" w:rsidR="000829F3" w:rsidRPr="00C472A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>protiprachová lišta</w:t>
      </w:r>
    </w:p>
    <w:p w14:paraId="69DF2D04" w14:textId="77777777" w:rsidR="000829F3" w:rsidRPr="00C472A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 xml:space="preserve">použité kování značky </w:t>
      </w:r>
      <w:proofErr w:type="spellStart"/>
      <w:r w:rsidRPr="00C472AB">
        <w:rPr>
          <w:sz w:val="20"/>
          <w:szCs w:val="20"/>
        </w:rPr>
        <w:t>Hettich</w:t>
      </w:r>
      <w:proofErr w:type="spellEnd"/>
    </w:p>
    <w:p w14:paraId="69DF2D05" w14:textId="77777777" w:rsidR="000829F3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>všechny typy skříní lze doplnit nástavcem pro rozšíření úložného prostoru</w:t>
      </w:r>
    </w:p>
    <w:p w14:paraId="69DF2D06" w14:textId="77777777" w:rsidR="000829F3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>
        <w:rPr>
          <w:sz w:val="20"/>
          <w:szCs w:val="20"/>
        </w:rPr>
        <w:t>všechny plochy jsou snadno čistitelné, odolné desinfekčním prostředkům</w:t>
      </w:r>
    </w:p>
    <w:p w14:paraId="69DF2D07" w14:textId="77777777" w:rsidR="000829F3" w:rsidRPr="00C472A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>
        <w:rPr>
          <w:sz w:val="20"/>
          <w:szCs w:val="20"/>
        </w:rPr>
        <w:t xml:space="preserve">použitý materiál značkového výrobce </w:t>
      </w:r>
      <w:proofErr w:type="spellStart"/>
      <w:r>
        <w:rPr>
          <w:sz w:val="20"/>
          <w:szCs w:val="20"/>
        </w:rPr>
        <w:t>Egger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Kronospan</w:t>
      </w:r>
      <w:proofErr w:type="spellEnd"/>
    </w:p>
    <w:p w14:paraId="69DF2D08" w14:textId="77777777" w:rsidR="000829F3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C472AB">
        <w:rPr>
          <w:sz w:val="20"/>
          <w:szCs w:val="20"/>
        </w:rPr>
        <w:t>prodloužená</w:t>
      </w:r>
      <w:r>
        <w:rPr>
          <w:sz w:val="20"/>
          <w:szCs w:val="20"/>
        </w:rPr>
        <w:t xml:space="preserve"> záruka v délce trvání 60 měsíců</w:t>
      </w:r>
    </w:p>
    <w:p w14:paraId="69DF2D09" w14:textId="77777777" w:rsidR="000829F3" w:rsidRPr="00D34259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>
        <w:rPr>
          <w:sz w:val="20"/>
          <w:szCs w:val="20"/>
        </w:rPr>
        <w:t>určeno pro provozy s vyšším stupněm zatížení</w:t>
      </w:r>
    </w:p>
    <w:p w14:paraId="69DF2D0A" w14:textId="77777777" w:rsidR="000829F3" w:rsidRP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9DF2D0B" w14:textId="77777777" w:rsidR="00FB314D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  <w:r>
        <w:rPr>
          <w:noProof/>
          <w:lang w:val="cs-CZ"/>
        </w:rPr>
        <w:drawing>
          <wp:anchor distT="0" distB="0" distL="114300" distR="114300" simplePos="0" relativeHeight="251658240" behindDoc="0" locked="0" layoutInCell="1" allowOverlap="1" wp14:anchorId="69DF2EEA" wp14:editId="69DF2EEB">
            <wp:simplePos x="0" y="0"/>
            <wp:positionH relativeFrom="margin">
              <wp:posOffset>718185</wp:posOffset>
            </wp:positionH>
            <wp:positionV relativeFrom="margin">
              <wp:posOffset>4110355</wp:posOffset>
            </wp:positionV>
            <wp:extent cx="4324350" cy="3514725"/>
            <wp:effectExtent l="0" t="0" r="0" b="9525"/>
            <wp:wrapSquare wrapText="bothSides"/>
            <wp:docPr id="1" name="Obrázek 1" descr="5463var2 sestava vel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63var2 sestava velk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DF2D0C" w14:textId="77777777" w:rsidR="00FB314D" w:rsidRDefault="00FB314D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0D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0E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0F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0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1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2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3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4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5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6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7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8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9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A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B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C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D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E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1F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20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21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22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23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24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25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26" w14:textId="77777777" w:rsidR="00D5343B" w:rsidRDefault="00D5343B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22"/>
          <w:szCs w:val="22"/>
          <w:u w:val="single"/>
          <w:lang w:val="cs-CZ"/>
        </w:rPr>
      </w:pPr>
    </w:p>
    <w:p w14:paraId="69DF2D27" w14:textId="77777777" w:rsidR="000829F3" w:rsidRPr="00D5343B" w:rsidRDefault="00D5343B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22"/>
          <w:szCs w:val="22"/>
          <w:u w:val="single"/>
          <w:lang w:val="cs-CZ"/>
        </w:rPr>
      </w:pPr>
      <w:r w:rsidRPr="00D5343B">
        <w:rPr>
          <w:rFonts w:ascii="Arial" w:hAnsi="Arial" w:cs="Arial"/>
          <w:b/>
          <w:sz w:val="22"/>
          <w:szCs w:val="22"/>
          <w:u w:val="single"/>
          <w:lang w:val="cs-CZ"/>
        </w:rPr>
        <w:lastRenderedPageBreak/>
        <w:t>Kuchyňská linka</w:t>
      </w:r>
    </w:p>
    <w:p w14:paraId="69DF2D28" w14:textId="77777777" w:rsidR="000829F3" w:rsidRPr="0030420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>
        <w:rPr>
          <w:sz w:val="20"/>
          <w:szCs w:val="20"/>
        </w:rPr>
        <w:t>r</w:t>
      </w:r>
      <w:r w:rsidRPr="0030420B">
        <w:rPr>
          <w:sz w:val="20"/>
          <w:szCs w:val="20"/>
        </w:rPr>
        <w:t xml:space="preserve">ozměry kuchyněk - dle projektu nebo samostatného zaměření vyrábíme na míru </w:t>
      </w:r>
    </w:p>
    <w:p w14:paraId="69DF2D29" w14:textId="77777777" w:rsidR="000829F3" w:rsidRPr="0030420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>
        <w:rPr>
          <w:sz w:val="20"/>
          <w:szCs w:val="20"/>
        </w:rPr>
        <w:t>p</w:t>
      </w:r>
      <w:r w:rsidRPr="0030420B">
        <w:rPr>
          <w:sz w:val="20"/>
          <w:szCs w:val="20"/>
        </w:rPr>
        <w:t>evný lepený lisovaný korpus</w:t>
      </w:r>
      <w:r>
        <w:rPr>
          <w:sz w:val="20"/>
          <w:szCs w:val="20"/>
        </w:rPr>
        <w:t xml:space="preserve"> zpevněný kolíkováním</w:t>
      </w:r>
    </w:p>
    <w:p w14:paraId="69DF2D2A" w14:textId="77777777" w:rsidR="000829F3" w:rsidRPr="0030420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>
        <w:rPr>
          <w:sz w:val="20"/>
          <w:szCs w:val="20"/>
        </w:rPr>
        <w:t>h</w:t>
      </w:r>
      <w:r w:rsidRPr="0030420B">
        <w:rPr>
          <w:sz w:val="20"/>
          <w:szCs w:val="20"/>
        </w:rPr>
        <w:t>rana ABS</w:t>
      </w:r>
      <w:r>
        <w:rPr>
          <w:sz w:val="20"/>
          <w:szCs w:val="20"/>
        </w:rPr>
        <w:t xml:space="preserve"> 2mm</w:t>
      </w:r>
      <w:r w:rsidRPr="0030420B">
        <w:rPr>
          <w:sz w:val="20"/>
          <w:szCs w:val="20"/>
        </w:rPr>
        <w:t xml:space="preserve"> pro vyšší odolnost při mechanickém zatížení</w:t>
      </w:r>
    </w:p>
    <w:p w14:paraId="69DF2D2B" w14:textId="77777777" w:rsidR="000829F3" w:rsidRPr="0030420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30420B">
        <w:rPr>
          <w:sz w:val="20"/>
          <w:szCs w:val="20"/>
        </w:rPr>
        <w:t>různé druhy dveří – plné, prosklené, roletové, popř. výklopné, zásuvky s kolečkovými výsuvy</w:t>
      </w:r>
    </w:p>
    <w:p w14:paraId="69DF2D2C" w14:textId="77777777" w:rsidR="000829F3" w:rsidRPr="0030420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30420B">
        <w:rPr>
          <w:sz w:val="20"/>
          <w:szCs w:val="20"/>
        </w:rPr>
        <w:t>sokl s vestavěnou rektifikací pro vyrovnání nerovnosti podlah</w:t>
      </w:r>
      <w:r>
        <w:rPr>
          <w:sz w:val="20"/>
          <w:szCs w:val="20"/>
        </w:rPr>
        <w:t xml:space="preserve"> opatřený silikonovou lištou</w:t>
      </w:r>
    </w:p>
    <w:p w14:paraId="69DF2D2D" w14:textId="77777777" w:rsidR="000829F3" w:rsidRPr="0030420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30420B">
        <w:rPr>
          <w:sz w:val="20"/>
          <w:szCs w:val="20"/>
        </w:rPr>
        <w:t>pohledová záda</w:t>
      </w:r>
      <w:r>
        <w:rPr>
          <w:sz w:val="20"/>
          <w:szCs w:val="20"/>
        </w:rPr>
        <w:t xml:space="preserve"> a boky</w:t>
      </w:r>
      <w:r w:rsidRPr="0030420B">
        <w:rPr>
          <w:sz w:val="20"/>
          <w:szCs w:val="20"/>
        </w:rPr>
        <w:t xml:space="preserve"> – pro možnost umístění skříněk v prostoru</w:t>
      </w:r>
    </w:p>
    <w:p w14:paraId="69DF2D2E" w14:textId="77777777" w:rsidR="000829F3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30420B">
        <w:rPr>
          <w:sz w:val="20"/>
          <w:szCs w:val="20"/>
        </w:rPr>
        <w:t>celokovové panty s úhlem otevírání 110°</w:t>
      </w:r>
      <w:r>
        <w:rPr>
          <w:sz w:val="20"/>
          <w:szCs w:val="20"/>
        </w:rPr>
        <w:t xml:space="preserve"> s tlumením</w:t>
      </w:r>
    </w:p>
    <w:p w14:paraId="69DF2D2F" w14:textId="77777777" w:rsidR="000829F3" w:rsidRPr="0030420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>
        <w:rPr>
          <w:sz w:val="20"/>
          <w:szCs w:val="20"/>
        </w:rPr>
        <w:t>zásuvky s </w:t>
      </w:r>
      <w:proofErr w:type="spellStart"/>
      <w:r>
        <w:rPr>
          <w:sz w:val="20"/>
          <w:szCs w:val="20"/>
        </w:rPr>
        <w:t>plnovýsuvem</w:t>
      </w:r>
      <w:proofErr w:type="spellEnd"/>
      <w:r>
        <w:rPr>
          <w:sz w:val="20"/>
          <w:szCs w:val="20"/>
        </w:rPr>
        <w:t xml:space="preserve"> s tichým dorazem</w:t>
      </w:r>
    </w:p>
    <w:p w14:paraId="69DF2D30" w14:textId="77777777" w:rsidR="000829F3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30420B">
        <w:rPr>
          <w:sz w:val="20"/>
          <w:szCs w:val="20"/>
        </w:rPr>
        <w:t>pracovní desky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postforming</w:t>
      </w:r>
      <w:proofErr w:type="spellEnd"/>
      <w:r>
        <w:rPr>
          <w:sz w:val="20"/>
          <w:szCs w:val="20"/>
        </w:rPr>
        <w:t xml:space="preserve">, </w:t>
      </w:r>
      <w:r w:rsidRPr="0030420B">
        <w:rPr>
          <w:sz w:val="20"/>
          <w:szCs w:val="20"/>
        </w:rPr>
        <w:t xml:space="preserve"> </w:t>
      </w:r>
      <w:proofErr w:type="spellStart"/>
      <w:r w:rsidRPr="0030420B">
        <w:rPr>
          <w:sz w:val="20"/>
          <w:szCs w:val="20"/>
        </w:rPr>
        <w:t>tl</w:t>
      </w:r>
      <w:proofErr w:type="spellEnd"/>
      <w:proofErr w:type="gramEnd"/>
      <w:r w:rsidRPr="0030420B">
        <w:rPr>
          <w:sz w:val="20"/>
          <w:szCs w:val="20"/>
        </w:rPr>
        <w:t>. 28 nebo 38 mm s krycí lištou ke zdi</w:t>
      </w:r>
    </w:p>
    <w:p w14:paraId="69DF2D31" w14:textId="77777777" w:rsidR="000829F3" w:rsidRPr="0030420B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>
        <w:rPr>
          <w:sz w:val="20"/>
          <w:szCs w:val="20"/>
        </w:rPr>
        <w:t>možnost osazení dřezem nebo zapuštěným umyvadlem s baterií</w:t>
      </w:r>
    </w:p>
    <w:p w14:paraId="69DF2D32" w14:textId="77777777" w:rsidR="000829F3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 w:rsidRPr="0030420B">
        <w:rPr>
          <w:sz w:val="20"/>
          <w:szCs w:val="20"/>
        </w:rPr>
        <w:t>určeno především pro provozy s vyšším stupněm zátěže</w:t>
      </w:r>
    </w:p>
    <w:p w14:paraId="69DF2D33" w14:textId="77777777" w:rsidR="000829F3" w:rsidRPr="0043400F" w:rsidRDefault="000829F3" w:rsidP="000829F3">
      <w:pPr>
        <w:numPr>
          <w:ilvl w:val="0"/>
          <w:numId w:val="27"/>
        </w:numPr>
        <w:spacing w:after="0" w:line="300" w:lineRule="exact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69DF2EEC" wp14:editId="69DF2EED">
            <wp:simplePos x="0" y="0"/>
            <wp:positionH relativeFrom="column">
              <wp:posOffset>3393440</wp:posOffset>
            </wp:positionH>
            <wp:positionV relativeFrom="paragraph">
              <wp:posOffset>152400</wp:posOffset>
            </wp:positionV>
            <wp:extent cx="2314575" cy="3076575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00F">
        <w:rPr>
          <w:sz w:val="20"/>
          <w:szCs w:val="20"/>
        </w:rPr>
        <w:t>prodloužená záruka v délce 60 měsíců</w:t>
      </w:r>
    </w:p>
    <w:p w14:paraId="69DF2D34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35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36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DF2D37" w14:textId="77777777" w:rsidR="000829F3" w:rsidRDefault="000829F3" w:rsidP="00141BB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  <w:r>
        <w:rPr>
          <w:rFonts w:ascii="Arial" w:hAnsi="Arial" w:cs="Arial"/>
          <w:noProof/>
          <w:sz w:val="23"/>
          <w:szCs w:val="23"/>
          <w:lang w:val="cs-CZ"/>
        </w:rPr>
        <w:drawing>
          <wp:anchor distT="0" distB="0" distL="114300" distR="114300" simplePos="0" relativeHeight="251660288" behindDoc="0" locked="0" layoutInCell="1" allowOverlap="1" wp14:anchorId="69DF2EEE" wp14:editId="69DF2EEF">
            <wp:simplePos x="0" y="0"/>
            <wp:positionH relativeFrom="margin">
              <wp:posOffset>371475</wp:posOffset>
            </wp:positionH>
            <wp:positionV relativeFrom="margin">
              <wp:posOffset>3181350</wp:posOffset>
            </wp:positionV>
            <wp:extent cx="2668270" cy="2000250"/>
            <wp:effectExtent l="0" t="0" r="0" b="0"/>
            <wp:wrapSquare wrapText="bothSides"/>
            <wp:docPr id="3" name="Obrázek 3" descr="2014-03-08 kuchyň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3-08 kuchyň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F2D38" w14:textId="77777777" w:rsidR="000829F3" w:rsidRPr="000829F3" w:rsidRDefault="000829F3" w:rsidP="000829F3">
      <w:pPr>
        <w:rPr>
          <w:lang w:eastAsia="cs-CZ"/>
        </w:rPr>
      </w:pPr>
    </w:p>
    <w:p w14:paraId="69DF2D39" w14:textId="77777777" w:rsidR="000829F3" w:rsidRPr="000829F3" w:rsidRDefault="000829F3" w:rsidP="000829F3">
      <w:pPr>
        <w:rPr>
          <w:lang w:eastAsia="cs-CZ"/>
        </w:rPr>
      </w:pPr>
    </w:p>
    <w:p w14:paraId="69DF2D3A" w14:textId="77777777" w:rsidR="000829F3" w:rsidRPr="000829F3" w:rsidRDefault="000829F3" w:rsidP="000829F3">
      <w:pPr>
        <w:rPr>
          <w:lang w:eastAsia="cs-CZ"/>
        </w:rPr>
      </w:pPr>
    </w:p>
    <w:p w14:paraId="69DF2D3B" w14:textId="77777777" w:rsidR="000829F3" w:rsidRPr="000829F3" w:rsidRDefault="000829F3" w:rsidP="000829F3">
      <w:pPr>
        <w:rPr>
          <w:lang w:eastAsia="cs-CZ"/>
        </w:rPr>
      </w:pPr>
    </w:p>
    <w:p w14:paraId="69DF2D3C" w14:textId="77777777" w:rsidR="000829F3" w:rsidRPr="000829F3" w:rsidRDefault="000829F3" w:rsidP="000829F3">
      <w:pPr>
        <w:rPr>
          <w:lang w:eastAsia="cs-CZ"/>
        </w:rPr>
      </w:pPr>
    </w:p>
    <w:p w14:paraId="69DF2D3D" w14:textId="77777777" w:rsidR="000829F3" w:rsidRPr="000829F3" w:rsidRDefault="000829F3" w:rsidP="000829F3">
      <w:pPr>
        <w:rPr>
          <w:lang w:eastAsia="cs-CZ"/>
        </w:rPr>
      </w:pPr>
    </w:p>
    <w:p w14:paraId="69DF2D3E" w14:textId="77777777" w:rsidR="000829F3" w:rsidRPr="000829F3" w:rsidRDefault="000829F3" w:rsidP="000829F3">
      <w:pPr>
        <w:rPr>
          <w:lang w:eastAsia="cs-CZ"/>
        </w:rPr>
      </w:pPr>
    </w:p>
    <w:p w14:paraId="69DF2D3F" w14:textId="77777777" w:rsidR="000829F3" w:rsidRPr="000829F3" w:rsidRDefault="000829F3" w:rsidP="000829F3">
      <w:pPr>
        <w:rPr>
          <w:lang w:eastAsia="cs-CZ"/>
        </w:rPr>
      </w:pPr>
    </w:p>
    <w:p w14:paraId="69DF2D40" w14:textId="77777777" w:rsidR="000829F3" w:rsidRPr="000829F3" w:rsidRDefault="000829F3" w:rsidP="000829F3">
      <w:pPr>
        <w:rPr>
          <w:lang w:eastAsia="cs-CZ"/>
        </w:rPr>
      </w:pPr>
    </w:p>
    <w:p w14:paraId="69DF2D41" w14:textId="77777777" w:rsidR="002D31F0" w:rsidRPr="00D5343B" w:rsidRDefault="002D31F0" w:rsidP="00D5343B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22"/>
          <w:szCs w:val="22"/>
          <w:u w:val="single"/>
          <w:lang w:val="cs-CZ"/>
        </w:rPr>
      </w:pPr>
      <w:r w:rsidRPr="00D5343B">
        <w:rPr>
          <w:rFonts w:ascii="Arial" w:hAnsi="Arial" w:cs="Arial"/>
          <w:b/>
          <w:sz w:val="22"/>
          <w:szCs w:val="22"/>
          <w:u w:val="single"/>
          <w:lang w:val="cs-CZ"/>
        </w:rPr>
        <w:t>Pracovní stoly</w:t>
      </w:r>
    </w:p>
    <w:p w14:paraId="69DF2D42" w14:textId="77777777" w:rsidR="002D31F0" w:rsidRDefault="002D31F0" w:rsidP="002D31F0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Stolová deska vyrobená z laminované dřevotřískové desky </w:t>
      </w:r>
      <w:proofErr w:type="spellStart"/>
      <w:r>
        <w:rPr>
          <w:sz w:val="20"/>
          <w:szCs w:val="20"/>
        </w:rPr>
        <w:t>tl</w:t>
      </w:r>
      <w:proofErr w:type="spellEnd"/>
      <w:r>
        <w:rPr>
          <w:sz w:val="20"/>
          <w:szCs w:val="20"/>
        </w:rPr>
        <w:t>. 25mm</w:t>
      </w:r>
    </w:p>
    <w:p w14:paraId="69DF2D43" w14:textId="77777777" w:rsidR="002D31F0" w:rsidRDefault="002D31F0" w:rsidP="002D31F0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Hrana ABS </w:t>
      </w:r>
      <w:proofErr w:type="spellStart"/>
      <w:r>
        <w:rPr>
          <w:sz w:val="20"/>
          <w:szCs w:val="20"/>
        </w:rPr>
        <w:t>tl</w:t>
      </w:r>
      <w:proofErr w:type="spellEnd"/>
      <w:r>
        <w:rPr>
          <w:sz w:val="20"/>
          <w:szCs w:val="20"/>
        </w:rPr>
        <w:t>. 2mm s </w:t>
      </w:r>
      <w:proofErr w:type="spellStart"/>
      <w:r>
        <w:rPr>
          <w:sz w:val="20"/>
          <w:szCs w:val="20"/>
        </w:rPr>
        <w:t>radiusem</w:t>
      </w:r>
      <w:proofErr w:type="spellEnd"/>
      <w:r>
        <w:rPr>
          <w:sz w:val="20"/>
          <w:szCs w:val="20"/>
        </w:rPr>
        <w:t xml:space="preserve"> zaoblení hrany min 2mm </w:t>
      </w:r>
    </w:p>
    <w:p w14:paraId="69DF2D44" w14:textId="77777777" w:rsidR="002D31F0" w:rsidRDefault="002D31F0" w:rsidP="002D31F0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 w:rsidRPr="00B159B1">
        <w:rPr>
          <w:sz w:val="20"/>
          <w:szCs w:val="20"/>
        </w:rPr>
        <w:t xml:space="preserve">Podnož tvoří </w:t>
      </w:r>
      <w:r>
        <w:rPr>
          <w:sz w:val="20"/>
          <w:szCs w:val="20"/>
        </w:rPr>
        <w:t>plná desková podnož s rektifikací,</w:t>
      </w:r>
      <w:r w:rsidRPr="00B159B1">
        <w:rPr>
          <w:sz w:val="20"/>
          <w:szCs w:val="20"/>
        </w:rPr>
        <w:t xml:space="preserve"> která umožňuje výškové vyrovnání stolu</w:t>
      </w:r>
      <w:r>
        <w:rPr>
          <w:sz w:val="20"/>
          <w:szCs w:val="20"/>
        </w:rPr>
        <w:t xml:space="preserve"> při nerovnostech podlahy</w:t>
      </w:r>
      <w:r w:rsidRPr="00B159B1">
        <w:rPr>
          <w:sz w:val="20"/>
          <w:szCs w:val="20"/>
        </w:rPr>
        <w:t xml:space="preserve"> až o 15 mm </w:t>
      </w:r>
    </w:p>
    <w:p w14:paraId="69DF2D45" w14:textId="77777777" w:rsidR="002D31F0" w:rsidRPr="00B159B1" w:rsidRDefault="002D31F0" w:rsidP="002D31F0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 w:rsidRPr="000F0723">
        <w:rPr>
          <w:sz w:val="20"/>
          <w:szCs w:val="20"/>
        </w:rPr>
        <w:t>nohy propojuje 18 mm silná</w:t>
      </w:r>
      <w:r w:rsidRPr="00B159B1">
        <w:rPr>
          <w:sz w:val="20"/>
          <w:szCs w:val="20"/>
        </w:rPr>
        <w:t xml:space="preserve"> laminovaná dřevotřísková deska, která zajišťuje stabilitu stolů</w:t>
      </w:r>
      <w:r w:rsidRPr="000F0723">
        <w:rPr>
          <w:sz w:val="20"/>
          <w:szCs w:val="20"/>
        </w:rPr>
        <w:t xml:space="preserve"> a slouží zároveň jako clona stolů</w:t>
      </w:r>
    </w:p>
    <w:p w14:paraId="69DF2D46" w14:textId="77777777" w:rsidR="002D31F0" w:rsidRDefault="002D31F0" w:rsidP="002D31F0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jídelní a konferenční stoly jsou opatřeny 4x kovovou nohou s rektifikací, lakované práškovou barvou dle stupnice RAL – možnost výběru</w:t>
      </w:r>
    </w:p>
    <w:p w14:paraId="69DF2D47" w14:textId="77777777" w:rsidR="002D31F0" w:rsidRDefault="002D31F0" w:rsidP="002D31F0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Stoly jsou osazeny kabelovými průchodkami </w:t>
      </w:r>
      <w:proofErr w:type="spellStart"/>
      <w:r>
        <w:rPr>
          <w:sz w:val="20"/>
          <w:szCs w:val="20"/>
        </w:rPr>
        <w:t>prům</w:t>
      </w:r>
      <w:proofErr w:type="spellEnd"/>
      <w:r>
        <w:rPr>
          <w:sz w:val="20"/>
          <w:szCs w:val="20"/>
        </w:rPr>
        <w:t>. 80 mm pro pohodlné vedení kabeláže</w:t>
      </w:r>
    </w:p>
    <w:p w14:paraId="69DF2D48" w14:textId="77777777" w:rsidR="002D31F0" w:rsidRDefault="002D31F0" w:rsidP="002D31F0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Stoly lze doplnit výsuvem pro klávesnici v materiálu lamino nebo plast</w:t>
      </w:r>
      <w:r w:rsidR="00554F3F">
        <w:rPr>
          <w:sz w:val="20"/>
          <w:szCs w:val="20"/>
        </w:rPr>
        <w:t>, držáky PC, paravány …</w:t>
      </w:r>
    </w:p>
    <w:p w14:paraId="69DF2D49" w14:textId="77777777" w:rsidR="002D31F0" w:rsidRDefault="002D31F0" w:rsidP="002D31F0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Určeno pro provozy s vyšším stupněm zatížení</w:t>
      </w:r>
    </w:p>
    <w:p w14:paraId="69DF2D4A" w14:textId="77777777" w:rsidR="002D31F0" w:rsidRPr="003454AB" w:rsidRDefault="002D31F0" w:rsidP="002D31F0">
      <w:pPr>
        <w:numPr>
          <w:ilvl w:val="0"/>
          <w:numId w:val="2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Prodloužená záruční doba v délce 60 měsíců</w:t>
      </w:r>
    </w:p>
    <w:p w14:paraId="69DF2D4B" w14:textId="77777777" w:rsidR="002D31F0" w:rsidRDefault="002D31F0" w:rsidP="002D31F0">
      <w:pPr>
        <w:tabs>
          <w:tab w:val="left" w:pos="148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69DF2D4C" w14:textId="77777777" w:rsidR="00D5343B" w:rsidRDefault="00D5343B" w:rsidP="00D5343B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22"/>
          <w:szCs w:val="22"/>
          <w:u w:val="single"/>
          <w:lang w:val="cs-CZ"/>
        </w:rPr>
      </w:pPr>
    </w:p>
    <w:p w14:paraId="69DF2D4D" w14:textId="77777777" w:rsidR="00D5343B" w:rsidRDefault="00D5343B" w:rsidP="00D5343B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b/>
          <w:sz w:val="22"/>
          <w:szCs w:val="22"/>
          <w:u w:val="single"/>
          <w:lang w:val="cs-CZ"/>
        </w:rPr>
      </w:pPr>
    </w:p>
    <w:p w14:paraId="69DF2D4E" w14:textId="77777777" w:rsidR="002D31F0" w:rsidRPr="00D5343B" w:rsidRDefault="002D31F0" w:rsidP="00D5343B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sz w:val="20"/>
          <w:szCs w:val="20"/>
          <w:u w:val="single"/>
          <w:lang w:val="cs-CZ"/>
        </w:rPr>
      </w:pPr>
      <w:r w:rsidRPr="00D5343B">
        <w:rPr>
          <w:rFonts w:ascii="Arial" w:hAnsi="Arial" w:cs="Arial"/>
          <w:b/>
          <w:sz w:val="22"/>
          <w:szCs w:val="22"/>
          <w:u w:val="single"/>
          <w:lang w:val="cs-CZ"/>
        </w:rPr>
        <w:lastRenderedPageBreak/>
        <w:t>Kontejner</w:t>
      </w:r>
      <w:r w:rsidRPr="00D5343B">
        <w:rPr>
          <w:b/>
          <w:sz w:val="20"/>
          <w:szCs w:val="20"/>
          <w:u w:val="single"/>
        </w:rPr>
        <w:t xml:space="preserve"> </w:t>
      </w:r>
    </w:p>
    <w:p w14:paraId="69DF2D4F" w14:textId="77777777" w:rsidR="002D31F0" w:rsidRPr="00733139" w:rsidRDefault="002D31F0" w:rsidP="002D31F0">
      <w:pPr>
        <w:pStyle w:val="Default"/>
        <w:numPr>
          <w:ilvl w:val="0"/>
          <w:numId w:val="27"/>
        </w:numPr>
        <w:spacing w:after="24"/>
        <w:rPr>
          <w:rFonts w:ascii="Calibri" w:hAnsi="Calibri" w:cs="Times New Roman"/>
          <w:color w:val="auto"/>
          <w:sz w:val="20"/>
          <w:szCs w:val="20"/>
        </w:rPr>
      </w:pPr>
      <w:r w:rsidRPr="00733139">
        <w:rPr>
          <w:rFonts w:ascii="Calibri" w:hAnsi="Calibri" w:cs="Times New Roman"/>
          <w:color w:val="auto"/>
          <w:sz w:val="20"/>
          <w:szCs w:val="20"/>
        </w:rPr>
        <w:t>velmi tuhý lisovaný korpus z laminovaných DTD</w:t>
      </w:r>
    </w:p>
    <w:p w14:paraId="69DF2D50" w14:textId="77777777" w:rsidR="002D31F0" w:rsidRPr="00733139" w:rsidRDefault="002D31F0" w:rsidP="002D31F0">
      <w:pPr>
        <w:pStyle w:val="Default"/>
        <w:numPr>
          <w:ilvl w:val="0"/>
          <w:numId w:val="27"/>
        </w:numPr>
        <w:spacing w:after="24"/>
        <w:rPr>
          <w:rFonts w:ascii="Calibri" w:hAnsi="Calibri" w:cs="Times New Roman"/>
          <w:color w:val="auto"/>
          <w:sz w:val="20"/>
          <w:szCs w:val="20"/>
        </w:rPr>
      </w:pPr>
      <w:r w:rsidRPr="00733139">
        <w:rPr>
          <w:rFonts w:ascii="Calibri" w:hAnsi="Calibri" w:cs="Times New Roman"/>
          <w:color w:val="auto"/>
          <w:sz w:val="20"/>
          <w:szCs w:val="20"/>
        </w:rPr>
        <w:t xml:space="preserve">odolné zásuvky s možností dalšího členění, možnost volby horní organizační zásuvky s </w:t>
      </w:r>
      <w:proofErr w:type="spellStart"/>
      <w:r w:rsidRPr="00733139">
        <w:rPr>
          <w:rFonts w:ascii="Calibri" w:hAnsi="Calibri" w:cs="Times New Roman"/>
          <w:color w:val="auto"/>
          <w:sz w:val="20"/>
          <w:szCs w:val="20"/>
        </w:rPr>
        <w:t>tužkovnicí</w:t>
      </w:r>
      <w:proofErr w:type="spellEnd"/>
    </w:p>
    <w:p w14:paraId="69DF2D51" w14:textId="77777777" w:rsidR="002D31F0" w:rsidRPr="00733139" w:rsidRDefault="002D31F0" w:rsidP="002D31F0">
      <w:pPr>
        <w:pStyle w:val="Default"/>
        <w:numPr>
          <w:ilvl w:val="0"/>
          <w:numId w:val="27"/>
        </w:numPr>
        <w:spacing w:after="24"/>
        <w:rPr>
          <w:rFonts w:ascii="Calibri" w:hAnsi="Calibri" w:cs="Times New Roman"/>
          <w:color w:val="auto"/>
          <w:sz w:val="20"/>
          <w:szCs w:val="20"/>
        </w:rPr>
      </w:pPr>
      <w:r w:rsidRPr="00733139">
        <w:rPr>
          <w:rFonts w:ascii="Calibri" w:hAnsi="Calibri" w:cs="Times New Roman"/>
          <w:color w:val="auto"/>
          <w:sz w:val="20"/>
          <w:szCs w:val="20"/>
        </w:rPr>
        <w:t xml:space="preserve">centrální zamykání s blokací proti současnému otevření dvou zásuvek, značkové kování </w:t>
      </w:r>
      <w:proofErr w:type="spellStart"/>
      <w:r w:rsidRPr="00733139">
        <w:rPr>
          <w:rFonts w:ascii="Calibri" w:hAnsi="Calibri" w:cs="Times New Roman"/>
          <w:color w:val="auto"/>
          <w:sz w:val="20"/>
          <w:szCs w:val="20"/>
        </w:rPr>
        <w:t>Hettich</w:t>
      </w:r>
      <w:proofErr w:type="spellEnd"/>
    </w:p>
    <w:p w14:paraId="69DF2D52" w14:textId="77777777" w:rsidR="002D31F0" w:rsidRPr="00733139" w:rsidRDefault="002D31F0" w:rsidP="002D31F0">
      <w:pPr>
        <w:pStyle w:val="Default"/>
        <w:numPr>
          <w:ilvl w:val="0"/>
          <w:numId w:val="27"/>
        </w:numPr>
        <w:spacing w:after="24"/>
        <w:rPr>
          <w:rFonts w:ascii="Calibri" w:hAnsi="Calibri" w:cs="Times New Roman"/>
          <w:color w:val="auto"/>
          <w:sz w:val="20"/>
          <w:szCs w:val="20"/>
        </w:rPr>
      </w:pPr>
      <w:r>
        <w:rPr>
          <w:rFonts w:ascii="Calibri" w:hAnsi="Calibri" w:cs="Times New Roman"/>
          <w:color w:val="auto"/>
          <w:sz w:val="20"/>
          <w:szCs w:val="20"/>
        </w:rPr>
        <w:t>100</w:t>
      </w:r>
      <w:r w:rsidRPr="00733139">
        <w:rPr>
          <w:rFonts w:ascii="Calibri" w:hAnsi="Calibri" w:cs="Times New Roman"/>
          <w:color w:val="auto"/>
          <w:sz w:val="20"/>
          <w:szCs w:val="20"/>
        </w:rPr>
        <w:t xml:space="preserve"> % výsuv běžných zásuvek</w:t>
      </w:r>
    </w:p>
    <w:p w14:paraId="69DF2D53" w14:textId="77777777" w:rsidR="002D31F0" w:rsidRPr="00733139" w:rsidRDefault="002D31F0" w:rsidP="002D31F0">
      <w:pPr>
        <w:pStyle w:val="Default"/>
        <w:numPr>
          <w:ilvl w:val="0"/>
          <w:numId w:val="27"/>
        </w:numPr>
        <w:spacing w:after="24"/>
        <w:rPr>
          <w:rFonts w:ascii="Calibri" w:hAnsi="Calibri" w:cs="Times New Roman"/>
          <w:color w:val="auto"/>
          <w:sz w:val="20"/>
          <w:szCs w:val="20"/>
        </w:rPr>
      </w:pPr>
      <w:r w:rsidRPr="00733139">
        <w:rPr>
          <w:rFonts w:ascii="Calibri" w:hAnsi="Calibri" w:cs="Times New Roman"/>
          <w:color w:val="auto"/>
          <w:sz w:val="20"/>
          <w:szCs w:val="20"/>
        </w:rPr>
        <w:t xml:space="preserve">Bezpečná, oblá, kovová úchytka Beta s roztečí vrtání </w:t>
      </w:r>
      <w:r>
        <w:rPr>
          <w:rFonts w:ascii="Calibri" w:hAnsi="Calibri" w:cs="Times New Roman"/>
          <w:color w:val="auto"/>
          <w:sz w:val="20"/>
          <w:szCs w:val="20"/>
        </w:rPr>
        <w:t xml:space="preserve">128 </w:t>
      </w:r>
      <w:r w:rsidRPr="00733139">
        <w:rPr>
          <w:rFonts w:ascii="Calibri" w:hAnsi="Calibri" w:cs="Times New Roman"/>
          <w:color w:val="auto"/>
          <w:sz w:val="20"/>
          <w:szCs w:val="20"/>
        </w:rPr>
        <w:t>mm v barvách práškového lakování RAL</w:t>
      </w:r>
    </w:p>
    <w:p w14:paraId="69DF2D54" w14:textId="77777777" w:rsidR="002D31F0" w:rsidRPr="00733139" w:rsidRDefault="002D31F0" w:rsidP="002D31F0">
      <w:pPr>
        <w:pStyle w:val="Default"/>
        <w:numPr>
          <w:ilvl w:val="0"/>
          <w:numId w:val="27"/>
        </w:numPr>
        <w:spacing w:after="24"/>
        <w:rPr>
          <w:rFonts w:ascii="Calibri" w:hAnsi="Calibri" w:cs="Times New Roman"/>
          <w:color w:val="auto"/>
          <w:sz w:val="20"/>
          <w:szCs w:val="20"/>
        </w:rPr>
      </w:pPr>
      <w:r w:rsidRPr="00733139">
        <w:rPr>
          <w:rFonts w:ascii="Calibri" w:hAnsi="Calibri" w:cs="Times New Roman"/>
          <w:color w:val="auto"/>
          <w:sz w:val="20"/>
          <w:szCs w:val="20"/>
        </w:rPr>
        <w:t xml:space="preserve">Rozměr </w:t>
      </w:r>
      <w:r>
        <w:rPr>
          <w:rFonts w:ascii="Calibri" w:hAnsi="Calibri" w:cs="Times New Roman"/>
          <w:color w:val="auto"/>
          <w:sz w:val="20"/>
          <w:szCs w:val="20"/>
        </w:rPr>
        <w:t>dle typu provedení</w:t>
      </w:r>
    </w:p>
    <w:p w14:paraId="69DF2D55" w14:textId="77777777" w:rsidR="002D31F0" w:rsidRDefault="002D31F0" w:rsidP="002D31F0">
      <w:pPr>
        <w:pStyle w:val="Default"/>
        <w:numPr>
          <w:ilvl w:val="0"/>
          <w:numId w:val="27"/>
        </w:numPr>
        <w:spacing w:after="24"/>
        <w:rPr>
          <w:rFonts w:ascii="Calibri" w:hAnsi="Calibri" w:cs="Times New Roman"/>
          <w:color w:val="auto"/>
          <w:sz w:val="20"/>
          <w:szCs w:val="20"/>
        </w:rPr>
      </w:pPr>
      <w:r w:rsidRPr="00733139">
        <w:rPr>
          <w:rFonts w:ascii="Calibri" w:hAnsi="Calibri" w:cs="Times New Roman"/>
          <w:color w:val="auto"/>
          <w:sz w:val="20"/>
          <w:szCs w:val="20"/>
        </w:rPr>
        <w:t>prodloužená záruční doba v délce trvání 60 měsíců</w:t>
      </w:r>
    </w:p>
    <w:p w14:paraId="69DF2D56" w14:textId="77777777" w:rsidR="002D31F0" w:rsidRDefault="002D31F0" w:rsidP="000829F3">
      <w:pPr>
        <w:rPr>
          <w:lang w:eastAsia="cs-CZ"/>
        </w:rPr>
      </w:pPr>
    </w:p>
    <w:p w14:paraId="69DF2D57" w14:textId="77777777" w:rsidR="002D31F0" w:rsidRDefault="002D31F0" w:rsidP="000829F3">
      <w:pPr>
        <w:tabs>
          <w:tab w:val="left" w:pos="1785"/>
        </w:tabs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9DF2EF0" wp14:editId="69DF2EF1">
            <wp:simplePos x="0" y="0"/>
            <wp:positionH relativeFrom="margin">
              <wp:posOffset>3801745</wp:posOffset>
            </wp:positionH>
            <wp:positionV relativeFrom="margin">
              <wp:posOffset>2585085</wp:posOffset>
            </wp:positionV>
            <wp:extent cx="1285875" cy="1285875"/>
            <wp:effectExtent l="0" t="0" r="9525" b="9525"/>
            <wp:wrapSquare wrapText="bothSides"/>
            <wp:docPr id="4" name="Obrázek 4" descr="Hobis - Kancelá&amp;rcaron;ské kontejnery - K 24 C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Hobis - Kancelá&amp;rcaron;ské kontejnery - K 24 C 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9DF2EF2" wp14:editId="69DF2EF3">
            <wp:simplePos x="0" y="0"/>
            <wp:positionH relativeFrom="margin">
              <wp:posOffset>-255270</wp:posOffset>
            </wp:positionH>
            <wp:positionV relativeFrom="margin">
              <wp:posOffset>2281555</wp:posOffset>
            </wp:positionV>
            <wp:extent cx="2190750" cy="2190750"/>
            <wp:effectExtent l="0" t="0" r="0" b="0"/>
            <wp:wrapSquare wrapText="bothSides"/>
            <wp:docPr id="5" name="Obrázek 5" descr="Hobis - Kancelá&amp;rcaron;ské stoly GATE - Kancelá&amp;rcaron;ský st&amp;uring;l GS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Hobis - Kancelá&amp;rcaron;ské stoly GATE - Kancelá&amp;rcaron;ský st&amp;uring;l GS 14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9DF2EF4" wp14:editId="69DF2EF5">
            <wp:simplePos x="0" y="0"/>
            <wp:positionH relativeFrom="margin">
              <wp:posOffset>1825625</wp:posOffset>
            </wp:positionH>
            <wp:positionV relativeFrom="margin">
              <wp:posOffset>2279650</wp:posOffset>
            </wp:positionV>
            <wp:extent cx="1285875" cy="1285875"/>
            <wp:effectExtent l="0" t="0" r="9525" b="9525"/>
            <wp:wrapSquare wrapText="bothSides"/>
            <wp:docPr id="6" name="Obrázek 6" descr="Hobis - Dopl&amp;ncaron;ky kancelá&amp;rcaron;ských stol&amp;uring; - VHS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obis - Dopl&amp;ncaron;ky kancelá&amp;rcaron;ských stol&amp;uring; - VHS 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9F3">
        <w:rPr>
          <w:lang w:eastAsia="cs-CZ"/>
        </w:rPr>
        <w:tab/>
      </w:r>
    </w:p>
    <w:p w14:paraId="69DF2D58" w14:textId="77777777" w:rsidR="002D31F0" w:rsidRPr="002D31F0" w:rsidRDefault="002D31F0" w:rsidP="002D31F0">
      <w:pPr>
        <w:rPr>
          <w:lang w:eastAsia="cs-CZ"/>
        </w:rPr>
      </w:pPr>
    </w:p>
    <w:p w14:paraId="69DF2D59" w14:textId="77777777" w:rsidR="002D31F0" w:rsidRPr="002D31F0" w:rsidRDefault="002D31F0" w:rsidP="002D31F0">
      <w:pPr>
        <w:rPr>
          <w:lang w:eastAsia="cs-CZ"/>
        </w:rPr>
      </w:pPr>
    </w:p>
    <w:p w14:paraId="69DF2D5A" w14:textId="77777777" w:rsidR="002D31F0" w:rsidRPr="002D31F0" w:rsidRDefault="002D31F0" w:rsidP="002D31F0">
      <w:pPr>
        <w:rPr>
          <w:lang w:eastAsia="cs-CZ"/>
        </w:rPr>
      </w:pPr>
    </w:p>
    <w:p w14:paraId="69DF2D5B" w14:textId="77777777" w:rsidR="002D31F0" w:rsidRPr="002D31F0" w:rsidRDefault="002D31F0" w:rsidP="002D31F0">
      <w:pPr>
        <w:rPr>
          <w:lang w:eastAsia="cs-CZ"/>
        </w:rPr>
      </w:pPr>
    </w:p>
    <w:p w14:paraId="69DF2D5C" w14:textId="77777777" w:rsidR="002D31F0" w:rsidRPr="002D31F0" w:rsidRDefault="002D31F0" w:rsidP="002D31F0">
      <w:pPr>
        <w:rPr>
          <w:lang w:eastAsia="cs-CZ"/>
        </w:rPr>
      </w:pPr>
    </w:p>
    <w:p w14:paraId="69DF2D5D" w14:textId="77777777" w:rsidR="002D31F0" w:rsidRPr="002D31F0" w:rsidRDefault="002D31F0" w:rsidP="002D31F0">
      <w:pPr>
        <w:rPr>
          <w:lang w:eastAsia="cs-CZ"/>
        </w:rPr>
      </w:pPr>
    </w:p>
    <w:p w14:paraId="69DF2D5E" w14:textId="77777777" w:rsidR="002D31F0" w:rsidRPr="002D31F0" w:rsidRDefault="00554F3F" w:rsidP="002D31F0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9DF2EF6" wp14:editId="69DF2EF7">
            <wp:simplePos x="0" y="0"/>
            <wp:positionH relativeFrom="margin">
              <wp:posOffset>895985</wp:posOffset>
            </wp:positionH>
            <wp:positionV relativeFrom="margin">
              <wp:posOffset>4582160</wp:posOffset>
            </wp:positionV>
            <wp:extent cx="3969476" cy="2971800"/>
            <wp:effectExtent l="0" t="0" r="0" b="0"/>
            <wp:wrapSquare wrapText="bothSides"/>
            <wp:docPr id="7" name="obrázek 1" descr="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7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DF2D5F" w14:textId="77777777" w:rsidR="002D31F0" w:rsidRPr="002D31F0" w:rsidRDefault="002D31F0" w:rsidP="002D31F0">
      <w:pPr>
        <w:rPr>
          <w:lang w:eastAsia="cs-CZ"/>
        </w:rPr>
      </w:pPr>
    </w:p>
    <w:p w14:paraId="69DF2D60" w14:textId="77777777" w:rsidR="002D31F0" w:rsidRPr="002D31F0" w:rsidRDefault="002D31F0" w:rsidP="002D31F0">
      <w:pPr>
        <w:rPr>
          <w:lang w:eastAsia="cs-CZ"/>
        </w:rPr>
      </w:pPr>
    </w:p>
    <w:p w14:paraId="69DF2D61" w14:textId="77777777" w:rsidR="002D31F0" w:rsidRPr="002D31F0" w:rsidRDefault="002D31F0" w:rsidP="002D31F0">
      <w:pPr>
        <w:rPr>
          <w:lang w:eastAsia="cs-CZ"/>
        </w:rPr>
      </w:pPr>
    </w:p>
    <w:p w14:paraId="69DF2D62" w14:textId="77777777" w:rsidR="002D31F0" w:rsidRDefault="002D31F0" w:rsidP="002D31F0">
      <w:pPr>
        <w:rPr>
          <w:lang w:eastAsia="cs-CZ"/>
        </w:rPr>
      </w:pPr>
    </w:p>
    <w:p w14:paraId="69DF2D63" w14:textId="77777777" w:rsidR="000829F3" w:rsidRDefault="000829F3" w:rsidP="002D31F0">
      <w:pPr>
        <w:jc w:val="center"/>
        <w:rPr>
          <w:lang w:eastAsia="cs-CZ"/>
        </w:rPr>
      </w:pPr>
    </w:p>
    <w:p w14:paraId="69DF2D64" w14:textId="77777777" w:rsidR="00140B8B" w:rsidRDefault="00140B8B" w:rsidP="002D31F0">
      <w:pPr>
        <w:jc w:val="center"/>
        <w:rPr>
          <w:lang w:eastAsia="cs-CZ"/>
        </w:rPr>
      </w:pPr>
    </w:p>
    <w:p w14:paraId="69DF2D65" w14:textId="77777777" w:rsidR="00140B8B" w:rsidRDefault="00140B8B" w:rsidP="002D31F0">
      <w:pPr>
        <w:jc w:val="center"/>
        <w:rPr>
          <w:lang w:eastAsia="cs-CZ"/>
        </w:rPr>
      </w:pPr>
    </w:p>
    <w:p w14:paraId="69DF2D66" w14:textId="77777777" w:rsidR="00140B8B" w:rsidRDefault="00140B8B" w:rsidP="002D31F0">
      <w:pPr>
        <w:jc w:val="center"/>
        <w:rPr>
          <w:lang w:eastAsia="cs-CZ"/>
        </w:rPr>
      </w:pPr>
    </w:p>
    <w:p w14:paraId="69DF2D67" w14:textId="77777777" w:rsidR="00140B8B" w:rsidRDefault="00140B8B" w:rsidP="002D31F0">
      <w:pPr>
        <w:jc w:val="center"/>
        <w:rPr>
          <w:lang w:eastAsia="cs-CZ"/>
        </w:rPr>
      </w:pPr>
    </w:p>
    <w:p w14:paraId="69DF2D68" w14:textId="77777777" w:rsidR="00140B8B" w:rsidRDefault="00140B8B" w:rsidP="002D31F0">
      <w:pPr>
        <w:jc w:val="center"/>
        <w:rPr>
          <w:lang w:eastAsia="cs-CZ"/>
        </w:rPr>
      </w:pPr>
    </w:p>
    <w:p w14:paraId="69DF2D69" w14:textId="77777777" w:rsidR="00140B8B" w:rsidRDefault="00140B8B" w:rsidP="002D31F0">
      <w:pPr>
        <w:jc w:val="center"/>
        <w:rPr>
          <w:lang w:eastAsia="cs-CZ"/>
        </w:rPr>
      </w:pPr>
    </w:p>
    <w:p w14:paraId="69DF2D6A" w14:textId="77777777" w:rsidR="00140B8B" w:rsidRDefault="00140B8B" w:rsidP="002D31F0">
      <w:pPr>
        <w:jc w:val="center"/>
        <w:rPr>
          <w:lang w:eastAsia="cs-CZ"/>
        </w:rPr>
      </w:pPr>
    </w:p>
    <w:p w14:paraId="69DF2D6B" w14:textId="77777777" w:rsidR="00D5343B" w:rsidRDefault="00D5343B" w:rsidP="00140B8B">
      <w:pPr>
        <w:rPr>
          <w:lang w:eastAsia="cs-CZ"/>
        </w:rPr>
      </w:pPr>
    </w:p>
    <w:p w14:paraId="69DF2D6C" w14:textId="77777777" w:rsidR="00140B8B" w:rsidRDefault="00140B8B" w:rsidP="00140B8B">
      <w:pPr>
        <w:rPr>
          <w:lang w:eastAsia="cs-CZ"/>
        </w:rPr>
      </w:pPr>
      <w:r w:rsidRPr="00D5343B">
        <w:rPr>
          <w:b/>
          <w:lang w:eastAsia="cs-CZ"/>
        </w:rPr>
        <w:lastRenderedPageBreak/>
        <w:t>Příloha č. 2</w:t>
      </w:r>
      <w:r w:rsidR="00C44A42">
        <w:rPr>
          <w:lang w:eastAsia="cs-CZ"/>
        </w:rPr>
        <w:t xml:space="preserve"> – Položkový rozpis jednotlivých kusů nábytku</w:t>
      </w:r>
    </w:p>
    <w:tbl>
      <w:tblPr>
        <w:tblStyle w:val="Mkatabulky"/>
        <w:tblW w:w="9781" w:type="dxa"/>
        <w:tblInd w:w="-359" w:type="dxa"/>
        <w:tblLook w:val="04A0" w:firstRow="1" w:lastRow="0" w:firstColumn="1" w:lastColumn="0" w:noHBand="0" w:noVBand="1"/>
      </w:tblPr>
      <w:tblGrid>
        <w:gridCol w:w="560"/>
        <w:gridCol w:w="4826"/>
        <w:gridCol w:w="1036"/>
        <w:gridCol w:w="1276"/>
        <w:gridCol w:w="992"/>
        <w:gridCol w:w="1091"/>
      </w:tblGrid>
      <w:tr w:rsidR="00AE70E6" w:rsidRPr="00AE70E6" w14:paraId="69DF2D73" w14:textId="77777777" w:rsidTr="00CF6DDF">
        <w:trPr>
          <w:trHeight w:val="191"/>
        </w:trPr>
        <w:tc>
          <w:tcPr>
            <w:tcW w:w="560" w:type="dxa"/>
            <w:noWrap/>
            <w:vAlign w:val="center"/>
            <w:hideMark/>
          </w:tcPr>
          <w:p w14:paraId="69DF2D6D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číslo</w:t>
            </w:r>
          </w:p>
        </w:tc>
        <w:tc>
          <w:tcPr>
            <w:tcW w:w="4826" w:type="dxa"/>
            <w:noWrap/>
            <w:vAlign w:val="center"/>
            <w:hideMark/>
          </w:tcPr>
          <w:p w14:paraId="69DF2D6E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název položky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6F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70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náhled</w:t>
            </w:r>
          </w:p>
        </w:tc>
        <w:tc>
          <w:tcPr>
            <w:tcW w:w="992" w:type="dxa"/>
            <w:vAlign w:val="center"/>
            <w:hideMark/>
          </w:tcPr>
          <w:p w14:paraId="69DF2D71" w14:textId="7777777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cena / ks bez DPH </w:t>
            </w:r>
          </w:p>
        </w:tc>
        <w:tc>
          <w:tcPr>
            <w:tcW w:w="1091" w:type="dxa"/>
            <w:vAlign w:val="center"/>
            <w:hideMark/>
          </w:tcPr>
          <w:p w14:paraId="69DF2D72" w14:textId="7777777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cena celkem za položku bez DPH</w:t>
            </w:r>
          </w:p>
        </w:tc>
      </w:tr>
      <w:tr w:rsidR="00AE70E6" w:rsidRPr="00AE70E6" w14:paraId="69DF2D7F" w14:textId="77777777" w:rsidTr="001B5FD6">
        <w:trPr>
          <w:trHeight w:val="1291"/>
        </w:trPr>
        <w:tc>
          <w:tcPr>
            <w:tcW w:w="560" w:type="dxa"/>
            <w:noWrap/>
            <w:vAlign w:val="center"/>
            <w:hideMark/>
          </w:tcPr>
          <w:p w14:paraId="69DF2D74" w14:textId="77777777" w:rsidR="00CF6DDF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  <w:p w14:paraId="69DF2D75" w14:textId="77777777" w:rsidR="00CF6DDF" w:rsidRDefault="00CF6DDF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p w14:paraId="69DF2D76" w14:textId="77777777" w:rsidR="00AE70E6" w:rsidRPr="00CF6DDF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4826" w:type="dxa"/>
            <w:vAlign w:val="center"/>
            <w:hideMark/>
          </w:tcPr>
          <w:p w14:paraId="69DF2D77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skříň policová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spodní plné dveře se zámkem, horní dveře sklo v Al rámečku se zámkem, 3x výškově stavitelná police na bezpečnostních nosičích, 1x pevná mezistěna, sokl s těsnící silikonovou lištou a rektifikací, kovové úchytky, provedení dle popisu v zadání, rozměr 5ks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75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0x400x 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>v 1850mm, 3ks 75</w:t>
            </w:r>
            <w:r>
              <w:rPr>
                <w:rFonts w:asciiTheme="minorHAnsi" w:hAnsiTheme="minorHAnsi"/>
                <w:sz w:val="16"/>
                <w:szCs w:val="16"/>
                <w:lang w:eastAsia="cs-CZ"/>
              </w:rPr>
              <w:t>0x600x v 1850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78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79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7B" w14:textId="77777777">
              <w:trPr>
                <w:trHeight w:val="1425"/>
                <w:tblCellSpacing w:w="0" w:type="dxa"/>
              </w:trPr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9DF2D7A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69DF2EF8" wp14:editId="69DF2EF9">
                        <wp:simplePos x="0" y="0"/>
                        <wp:positionH relativeFrom="column">
                          <wp:posOffset>132080</wp:posOffset>
                        </wp:positionH>
                        <wp:positionV relativeFrom="paragraph">
                          <wp:posOffset>-770890</wp:posOffset>
                        </wp:positionV>
                        <wp:extent cx="400050" cy="790575"/>
                        <wp:effectExtent l="0" t="0" r="0" b="9525"/>
                        <wp:wrapNone/>
                        <wp:docPr id="1208" name="Obrázek 12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5" name="Obrázek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7C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7D" w14:textId="189CC24A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7E" w14:textId="2C60CCC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89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80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4826" w:type="dxa"/>
            <w:vAlign w:val="center"/>
            <w:hideMark/>
          </w:tcPr>
          <w:p w14:paraId="69DF2D81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skříňový nástavec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plné dveře se zámkem, 1x výškově stavitelná police na bezpečnostních nosičích, kovová úchytka, proveden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>í dle popisu v zadání, rozměr 75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0x400x v 610mm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82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83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71552" behindDoc="0" locked="0" layoutInCell="1" allowOverlap="1" wp14:anchorId="69DF2EFA" wp14:editId="69DF2EF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38735</wp:posOffset>
                  </wp:positionV>
                  <wp:extent cx="485775" cy="419100"/>
                  <wp:effectExtent l="0" t="0" r="9525" b="0"/>
                  <wp:wrapNone/>
                  <wp:docPr id="1207" name="Obrázek 1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"/>
            </w:tblGrid>
            <w:tr w:rsidR="00AE70E6" w:rsidRPr="00AE70E6" w14:paraId="69DF2D85" w14:textId="77777777" w:rsidTr="00AE70E6">
              <w:trPr>
                <w:trHeight w:val="305"/>
                <w:tblCellSpacing w:w="0" w:type="dxa"/>
              </w:trPr>
              <w:tc>
                <w:tcPr>
                  <w:tcW w:w="246" w:type="dxa"/>
                  <w:shd w:val="clear" w:color="auto" w:fill="auto"/>
                  <w:vAlign w:val="center"/>
                  <w:hideMark/>
                </w:tcPr>
                <w:p w14:paraId="69DF2D84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86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87" w14:textId="4A988619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88" w14:textId="50D65C1C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93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8A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4826" w:type="dxa"/>
            <w:vAlign w:val="center"/>
            <w:hideMark/>
          </w:tcPr>
          <w:p w14:paraId="69DF2D8B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skříň policová rohová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plné dveře se zámkem pravé, 5x výškově stavitelná police na bezpečnostních nosičích, sokl s těsnící silikonovou lištou a rektifikací, kovová úchytka, provedení dle popisu v zadání, rozměr 600x600x v 1850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8C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8D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8F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8E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72576" behindDoc="0" locked="0" layoutInCell="1" allowOverlap="1" wp14:anchorId="69DF2EFC" wp14:editId="69DF2EFD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-285115</wp:posOffset>
                        </wp:positionV>
                        <wp:extent cx="304800" cy="466725"/>
                        <wp:effectExtent l="0" t="0" r="0" b="9525"/>
                        <wp:wrapNone/>
                        <wp:docPr id="1206" name="Obrázek 1206" descr="KOMBI ROH - rohová policová sk&amp;rcaron;í&amp;ncaron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1" name="Obrázek 16" descr="KOMBI ROH - rohová policová sk&amp;rcaron;í&amp;ncaron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90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91" w14:textId="0D17C1AD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92" w14:textId="585D4472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9D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94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4826" w:type="dxa"/>
            <w:vAlign w:val="center"/>
            <w:hideMark/>
          </w:tcPr>
          <w:p w14:paraId="69DF2D95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skříňový nástavec rohový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plné dveře se zámkem pravé, 1x výškově stavitelná police na bezpečnostních nosičích, kovová úchytka, provedení dle popisu v zadání, rozměr 600x600x v 610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96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97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99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98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73600" behindDoc="0" locked="0" layoutInCell="1" allowOverlap="1" wp14:anchorId="69DF2EFE" wp14:editId="69DF2EFF">
                        <wp:simplePos x="0" y="0"/>
                        <wp:positionH relativeFrom="column">
                          <wp:posOffset>15875</wp:posOffset>
                        </wp:positionH>
                        <wp:positionV relativeFrom="paragraph">
                          <wp:posOffset>-256540</wp:posOffset>
                        </wp:positionV>
                        <wp:extent cx="571500" cy="314325"/>
                        <wp:effectExtent l="0" t="0" r="0" b="9525"/>
                        <wp:wrapNone/>
                        <wp:docPr id="1205" name="Obrázek 1205" descr="INVITA TYP 8 - rohový nástavec ke sk&amp;rcaron;íni INVITA TYP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2" name="Obrázek 17" descr="INVITA TYP 8 - rohový nástavec ke sk&amp;rcaron;íni INVITA TY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86" t="27501" r="3571" b="282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9A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9B" w14:textId="0715A786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9C" w14:textId="636DD1C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A7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9E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4826" w:type="dxa"/>
            <w:vAlign w:val="center"/>
            <w:hideMark/>
          </w:tcPr>
          <w:p w14:paraId="69DF2D9F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kuchyňská linka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- spodní skříňka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dřezová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, plné dveře se zámkem, 1x výškově stavitelná police na bezpečnostních nosičích, sokl s těsnící silikonovou lištou vč. rektifikace, provedení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dle popisu v zadání, rozměr 125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0x600 x v 850mm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A0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A1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A3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A2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74624" behindDoc="0" locked="0" layoutInCell="1" allowOverlap="1" wp14:anchorId="69DF2F00" wp14:editId="69DF2F0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-273685</wp:posOffset>
                        </wp:positionV>
                        <wp:extent cx="476250" cy="428625"/>
                        <wp:effectExtent l="0" t="0" r="0" b="9525"/>
                        <wp:wrapNone/>
                        <wp:docPr id="1204" name="Obrázek 1204" descr="Kuchy&amp;ncaron;ská d&amp;rcaron;ezová sk&amp;rcaron;í&amp;ncaron;ka Casa 45513 - Euroseda&amp;ccaron;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3" name="Obrázek 18" descr="Kuchy&amp;ncaron;ská d&amp;rcaron;ezová sk&amp;rcaron;í&amp;ncaron;ka Casa 45513 - Euroseda&amp;ccaron;k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667" t="11810" r="13333" b="92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A4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A5" w14:textId="77054D93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A6" w14:textId="64C86631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B1" w14:textId="77777777" w:rsidTr="001B5FD6">
        <w:trPr>
          <w:trHeight w:val="1380"/>
        </w:trPr>
        <w:tc>
          <w:tcPr>
            <w:tcW w:w="560" w:type="dxa"/>
            <w:noWrap/>
            <w:vAlign w:val="center"/>
            <w:hideMark/>
          </w:tcPr>
          <w:p w14:paraId="69DF2DA8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4826" w:type="dxa"/>
            <w:vAlign w:val="center"/>
            <w:hideMark/>
          </w:tcPr>
          <w:p w14:paraId="69DF2DA9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pracovní deska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-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. 38mm,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postforming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, vč. olištování, materiál šedá, výřez na </w:t>
            </w:r>
            <w:proofErr w:type="gram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dřez,  </w:t>
            </w: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obkladová</w:t>
            </w:r>
            <w:proofErr w:type="gramEnd"/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 deska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15mm, po celé délce desky polička - dle zaměření na místě,</w:t>
            </w: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 dřez nerezový -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s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odkapem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vpravo, bez otvoru pro baterii (možno dodělat na místě), vč. kompletního sifonu a montážního materiálu, zn.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Franke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, typ ETN 614 NOVA nerez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AA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AB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AD" w14:textId="77777777" w:rsidTr="00AE70E6">
              <w:trPr>
                <w:trHeight w:val="138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AC" w14:textId="77777777" w:rsidR="00AE70E6" w:rsidRPr="00AE70E6" w:rsidRDefault="00CF6DDF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75648" behindDoc="0" locked="0" layoutInCell="1" allowOverlap="1" wp14:anchorId="69DF2F02" wp14:editId="69DF2F03">
                        <wp:simplePos x="0" y="0"/>
                        <wp:positionH relativeFrom="column">
                          <wp:posOffset>-61595</wp:posOffset>
                        </wp:positionH>
                        <wp:positionV relativeFrom="paragraph">
                          <wp:posOffset>-76200</wp:posOffset>
                        </wp:positionV>
                        <wp:extent cx="723900" cy="466725"/>
                        <wp:effectExtent l="0" t="0" r="0" b="9525"/>
                        <wp:wrapNone/>
                        <wp:docPr id="1203" name="Obrázek 1203" descr="Kuchyn&amp;ecaron; na míru Praha - INTERIER Studio JASNÁ, Praha 4 Kamý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4" name="Obrázek 3" descr="Kuchyn&amp;ecaron; na míru Praha - INTERIER Studio JASNÁ, Praha 4 Kamý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E70E6"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AE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AF" w14:textId="7774884D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B0" w14:textId="217DF033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BB" w14:textId="77777777" w:rsidTr="001B5FD6">
        <w:trPr>
          <w:trHeight w:val="1170"/>
        </w:trPr>
        <w:tc>
          <w:tcPr>
            <w:tcW w:w="560" w:type="dxa"/>
            <w:noWrap/>
            <w:vAlign w:val="center"/>
            <w:hideMark/>
          </w:tcPr>
          <w:p w14:paraId="69DF2DB2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4826" w:type="dxa"/>
            <w:vAlign w:val="center"/>
            <w:hideMark/>
          </w:tcPr>
          <w:p w14:paraId="69DF2DB3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stůl pracovní rohový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ergonomicky tvarovaná stolová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. 25mm, hrany ABS 2mm, stůl s plnými boky a přední clonou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18mm, rektifikace, kabelová průchodka, výsuv na klávesnici lamino, provedení dle popisu v zadání, rozměr 1600/1700/750/750 x v 750mm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B4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B5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B7" w14:textId="77777777" w:rsidTr="00AE70E6">
              <w:trPr>
                <w:trHeight w:val="117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B6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76672" behindDoc="0" locked="0" layoutInCell="1" allowOverlap="1" wp14:anchorId="69DF2F04" wp14:editId="69DF2F05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-252730</wp:posOffset>
                        </wp:positionV>
                        <wp:extent cx="638175" cy="419100"/>
                        <wp:effectExtent l="0" t="0" r="9525" b="0"/>
                        <wp:wrapNone/>
                        <wp:docPr id="1202" name="Obrázek 1202" descr="125402 Pracovní st&amp;uring;l rohový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5" name="Obrázek 23" descr="125402 Pracovní st&amp;uring;l rohov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B8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B9" w14:textId="5F94BA5F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BA" w14:textId="4C9DDF84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C5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BC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4826" w:type="dxa"/>
            <w:vAlign w:val="center"/>
            <w:hideMark/>
          </w:tcPr>
          <w:p w14:paraId="69DF2DBD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pracovní stůl přídavný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 stolová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. 25mm, hrany ABS 2mm, stůl s plnými boky a přední clonou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18mm, rektifikace, provedení dle popisu v zadání, rozměr 1700x750 x v 750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BE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BF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C1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C0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77696" behindDoc="0" locked="0" layoutInCell="1" allowOverlap="1" wp14:anchorId="69DF2F06" wp14:editId="69DF2F07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-228600</wp:posOffset>
                        </wp:positionV>
                        <wp:extent cx="542925" cy="381000"/>
                        <wp:effectExtent l="0" t="0" r="9525" b="0"/>
                        <wp:wrapNone/>
                        <wp:docPr id="1201" name="Obrázek 1201" descr="Pracovní st&amp;uring;l | B2B Partne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6" name="Obrázek 24" descr="Pracovní st&amp;uring;l | B2B Partn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84" t="22858" r="10001" b="228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C2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C3" w14:textId="18DFEFC6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C4" w14:textId="67BEAC2C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CF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C6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4826" w:type="dxa"/>
            <w:vAlign w:val="center"/>
            <w:hideMark/>
          </w:tcPr>
          <w:p w14:paraId="69DF2DC7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skříň šatní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plné dveře se zámkem, police v horní a spodní části, bezpečnostní kovový šatní výsuv na ramínka, kovové úchytky, sokl s rektifikací a těsnící silikonovou lištou, provedení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dle popisu v zadání, rozměr 750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x400 x v 1850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C8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C9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CB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CA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78720" behindDoc="0" locked="0" layoutInCell="1" allowOverlap="1" wp14:anchorId="69DF2F08" wp14:editId="69DF2F09">
                        <wp:simplePos x="0" y="0"/>
                        <wp:positionH relativeFrom="column">
                          <wp:posOffset>151130</wp:posOffset>
                        </wp:positionH>
                        <wp:positionV relativeFrom="paragraph">
                          <wp:posOffset>-127000</wp:posOffset>
                        </wp:positionV>
                        <wp:extent cx="285750" cy="495300"/>
                        <wp:effectExtent l="0" t="0" r="0" b="0"/>
                        <wp:wrapNone/>
                        <wp:docPr id="1200" name="Obrázek 1200" descr="Šatní sk&amp;rcaron;í&amp;ncaron; 475055 dub Sonom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7" name="Obrázek 25" descr="Šatní sk&amp;rcaron;í&amp;ncaron; 475055 dub Sono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15" t="12500" r="30357" b="6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CC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CD" w14:textId="72CECFB2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CE" w14:textId="61FE45F6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D9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D0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10</w:t>
            </w:r>
          </w:p>
        </w:tc>
        <w:tc>
          <w:tcPr>
            <w:tcW w:w="4826" w:type="dxa"/>
            <w:vAlign w:val="center"/>
            <w:hideMark/>
          </w:tcPr>
          <w:p w14:paraId="69DF2DD1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nástavec na skříň šatní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plné dveře se zámkem, 1x výškově stavitelná police na bezpečnos</w:t>
            </w:r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>t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ních nosičích, kovové úchytky, provedení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dle popisu v zadání, rozměr 750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x400 x v 610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D2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D3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D5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D4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79744" behindDoc="0" locked="0" layoutInCell="1" allowOverlap="1" wp14:anchorId="69DF2F0A" wp14:editId="69DF2F0B">
                        <wp:simplePos x="0" y="0"/>
                        <wp:positionH relativeFrom="column">
                          <wp:posOffset>38100</wp:posOffset>
                        </wp:positionH>
                        <wp:positionV relativeFrom="paragraph">
                          <wp:posOffset>-184150</wp:posOffset>
                        </wp:positionV>
                        <wp:extent cx="542925" cy="266700"/>
                        <wp:effectExtent l="0" t="0" r="9525" b="0"/>
                        <wp:wrapNone/>
                        <wp:docPr id="1199" name="Obrázek 1199" descr="INVITA TYP 9 nástavec na sk&amp;rcaron;í&amp;ncaron;, dub sonom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8" name="Obrázek 26" descr="INVITA TYP 9 nástavec na sk&amp;rcaron;í&amp;ncaron;, dub sono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36" t="25581" r="10838" b="260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D6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D7" w14:textId="200B3CB5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D8" w14:textId="0302DDFF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E3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DA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lastRenderedPageBreak/>
              <w:t>11</w:t>
            </w:r>
          </w:p>
        </w:tc>
        <w:tc>
          <w:tcPr>
            <w:tcW w:w="4826" w:type="dxa"/>
            <w:vAlign w:val="center"/>
            <w:hideMark/>
          </w:tcPr>
          <w:p w14:paraId="69DF2DDB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věšáková stěna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18mm vč. materiálu ke kotvení do zdi, zrcadlo lepené 1400x400mm, 3x dvouháček Romana, provedení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dle popisu v zadání, rozměr 700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x20x v 2500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DC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DD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DF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DE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80768" behindDoc="0" locked="0" layoutInCell="1" allowOverlap="1" wp14:anchorId="69DF2F0C" wp14:editId="69DF2F0D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-89535</wp:posOffset>
                        </wp:positionV>
                        <wp:extent cx="276225" cy="495300"/>
                        <wp:effectExtent l="0" t="0" r="9525" b="0"/>
                        <wp:wrapNone/>
                        <wp:docPr id="1198" name="Obrázek 1198" descr="V&amp;ecaron;šáková st&amp;ecaron;na SG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9" name="Obrázek 28" descr="V&amp;ecaron;šáková st&amp;ecaron;na SG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71" t="10919" r="42091" b="414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E0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E1" w14:textId="1A3420A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E2" w14:textId="6A24A0A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ED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E4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4826" w:type="dxa"/>
            <w:vAlign w:val="center"/>
            <w:hideMark/>
          </w:tcPr>
          <w:p w14:paraId="69DF2DE5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jídelní stůl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pracovní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. 25mm, hrana ABS 2mm, kovová válcová noha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prům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60 mm s rektifikací s plastovou patkou, RAL 9006 stříbrná, rozměr 1200x750 x v 750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E6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E7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E9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E8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9DF2F0E" wp14:editId="69DF2F0F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-85090</wp:posOffset>
                        </wp:positionV>
                        <wp:extent cx="695325" cy="495300"/>
                        <wp:effectExtent l="0" t="0" r="9525" b="0"/>
                        <wp:wrapNone/>
                        <wp:docPr id="1197" name="Obrázek 11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6" name="Obrázek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2" b="71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EA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EB" w14:textId="0406600B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EC" w14:textId="5CD5756B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DF7" w14:textId="77777777" w:rsidTr="001B5FD6">
        <w:trPr>
          <w:trHeight w:val="1140"/>
        </w:trPr>
        <w:tc>
          <w:tcPr>
            <w:tcW w:w="560" w:type="dxa"/>
            <w:noWrap/>
            <w:vAlign w:val="center"/>
            <w:hideMark/>
          </w:tcPr>
          <w:p w14:paraId="69DF2DEE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13</w:t>
            </w:r>
          </w:p>
        </w:tc>
        <w:tc>
          <w:tcPr>
            <w:tcW w:w="4826" w:type="dxa"/>
            <w:vAlign w:val="center"/>
            <w:hideMark/>
          </w:tcPr>
          <w:p w14:paraId="69DF2DEF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kan</w:t>
            </w:r>
            <w:r w:rsidR="00D5343B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c</w:t>
            </w: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elářský kontejner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- 4x kolečko s brzkou, 4x zásuvka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plnovýsuv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, centrální zámek, ochrana proti vypadnutí zásuvky, blokace výsuvu více zásuvek najednou, kovové úchytky, provedení dle popisu v zadání, rozměr 2ks 430x630x v 740 mm, 1ks 400x630x v 740mm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F0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F1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F3" w14:textId="77777777" w:rsidTr="00AE70E6">
              <w:trPr>
                <w:trHeight w:val="114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F2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69DF2F10" wp14:editId="69DF2F11">
                        <wp:simplePos x="0" y="0"/>
                        <wp:positionH relativeFrom="column">
                          <wp:posOffset>122555</wp:posOffset>
                        </wp:positionH>
                        <wp:positionV relativeFrom="paragraph">
                          <wp:posOffset>-225425</wp:posOffset>
                        </wp:positionV>
                        <wp:extent cx="381000" cy="495300"/>
                        <wp:effectExtent l="0" t="0" r="0" b="0"/>
                        <wp:wrapNone/>
                        <wp:docPr id="1196" name="Obrázek 11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7" name="Obrázek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F4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F5" w14:textId="0DC5F022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DF6" w14:textId="039F3521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E01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DF8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4826" w:type="dxa"/>
            <w:vAlign w:val="center"/>
            <w:hideMark/>
          </w:tcPr>
          <w:p w14:paraId="69DF2DF9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nosič PC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deska na kolečkách "skate", 4x kolečko s brz</w:t>
            </w:r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>d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ou,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18mm, hrana ABS 2mm, rozměr 500 x 250 x v 70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DFA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DFB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DFD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DFC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69504" behindDoc="0" locked="0" layoutInCell="1" allowOverlap="1" wp14:anchorId="69DF2F12" wp14:editId="69DF2F1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-112395</wp:posOffset>
                        </wp:positionV>
                        <wp:extent cx="704850" cy="409575"/>
                        <wp:effectExtent l="0" t="0" r="0" b="9525"/>
                        <wp:wrapNone/>
                        <wp:docPr id="1195" name="Obrázek 11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8" name="Obrázek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DFE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DFF" w14:textId="18A0B735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00" w14:textId="7D9A043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E0B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02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15</w:t>
            </w:r>
          </w:p>
        </w:tc>
        <w:tc>
          <w:tcPr>
            <w:tcW w:w="4826" w:type="dxa"/>
            <w:vAlign w:val="center"/>
            <w:hideMark/>
          </w:tcPr>
          <w:p w14:paraId="69DF2E03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kryt topení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výměna stávajícího krytu topení - klima</w:t>
            </w:r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tizace, 3x výklopné horní </w:t>
            </w:r>
            <w:proofErr w:type="gramStart"/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víko.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6-dílné</w:t>
            </w:r>
            <w:proofErr w:type="gram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přední a boční obložení, rozměry a přesné provedení v rozpisu zadání - konzultace na místě při zaměření, rozměr 6000x1200 mm 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04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0"/>
            </w:tblGrid>
            <w:tr w:rsidR="00AE70E6" w:rsidRPr="00AE70E6" w14:paraId="69DF2E06" w14:textId="77777777" w:rsidTr="00AE70E6">
              <w:trPr>
                <w:trHeight w:val="930"/>
                <w:tblCellSpacing w:w="0" w:type="dxa"/>
              </w:trPr>
              <w:tc>
                <w:tcPr>
                  <w:tcW w:w="820" w:type="dxa"/>
                  <w:shd w:val="clear" w:color="auto" w:fill="auto"/>
                  <w:noWrap/>
                  <w:vAlign w:val="center"/>
                  <w:hideMark/>
                </w:tcPr>
                <w:p w14:paraId="69DF2E05" w14:textId="77777777" w:rsidR="00AE70E6" w:rsidRPr="00AE70E6" w:rsidRDefault="00AE70E6" w:rsidP="00CF6DDF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1</w:t>
                  </w:r>
                </w:p>
              </w:tc>
            </w:tr>
          </w:tbl>
          <w:p w14:paraId="69DF2E07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vAlign w:val="center"/>
            <w:hideMark/>
          </w:tcPr>
          <w:p w14:paraId="69DF2E08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70528" behindDoc="0" locked="0" layoutInCell="1" allowOverlap="1" wp14:anchorId="69DF2F14" wp14:editId="69DF2F15">
                  <wp:simplePos x="0" y="0"/>
                  <wp:positionH relativeFrom="column">
                    <wp:posOffset>-185420</wp:posOffset>
                  </wp:positionH>
                  <wp:positionV relativeFrom="paragraph">
                    <wp:posOffset>-26670</wp:posOffset>
                  </wp:positionV>
                  <wp:extent cx="1028700" cy="342900"/>
                  <wp:effectExtent l="0" t="0" r="0" b="0"/>
                  <wp:wrapNone/>
                  <wp:docPr id="1194" name="Obrázek 1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Obráze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noWrap/>
            <w:vAlign w:val="center"/>
          </w:tcPr>
          <w:p w14:paraId="69DF2E09" w14:textId="08119D32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0A" w14:textId="68A11E3B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E15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0C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4826" w:type="dxa"/>
            <w:vAlign w:val="center"/>
            <w:hideMark/>
          </w:tcPr>
          <w:p w14:paraId="69DF2E0D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kartotéka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dvouzásuvková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, pro složky formátu A6,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plnovýsuv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, vč. vnitřního dělícího rámu pro ukládání složek, provedení dle popi</w:t>
            </w:r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su v zadání, rozměr </w:t>
            </w:r>
            <w:proofErr w:type="gramStart"/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438x580 x v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167</w:t>
            </w:r>
            <w:proofErr w:type="gram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mm 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0E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0F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AE70E6" w:rsidRPr="00AE70E6" w14:paraId="69DF2E11" w14:textId="77777777" w:rsidTr="00AE70E6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10" w14:textId="77777777" w:rsidR="00AE70E6" w:rsidRPr="00AE70E6" w:rsidRDefault="00AE70E6" w:rsidP="00CF6DDF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81792" behindDoc="0" locked="0" layoutInCell="1" allowOverlap="1" wp14:anchorId="69DF2F16" wp14:editId="69DF2F17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-280670</wp:posOffset>
                        </wp:positionV>
                        <wp:extent cx="657225" cy="428625"/>
                        <wp:effectExtent l="0" t="0" r="9525" b="9525"/>
                        <wp:wrapNone/>
                        <wp:docPr id="1193" name="Obrázek 1193" descr="Kartotéka Bisley FCB24 zásuvková formát A6, 2 zásuv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0" name="detail-preview" descr="Kartotéka Bisley FCB24 zásuvková formát A6, 2 zásuvk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12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13" w14:textId="6B47AE32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14" w14:textId="26C83FE3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AE70E6" w:rsidRPr="00AE70E6" w14:paraId="69DF2E1C" w14:textId="77777777" w:rsidTr="00AE70E6">
        <w:trPr>
          <w:trHeight w:val="315"/>
        </w:trPr>
        <w:tc>
          <w:tcPr>
            <w:tcW w:w="560" w:type="dxa"/>
            <w:noWrap/>
            <w:vAlign w:val="center"/>
            <w:hideMark/>
          </w:tcPr>
          <w:p w14:paraId="69DF2E16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17</w:t>
            </w:r>
          </w:p>
        </w:tc>
        <w:tc>
          <w:tcPr>
            <w:tcW w:w="4826" w:type="dxa"/>
            <w:noWrap/>
            <w:vAlign w:val="center"/>
            <w:hideMark/>
          </w:tcPr>
          <w:p w14:paraId="69DF2E17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doprava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18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14:paraId="69DF2E19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zdarma</w:t>
            </w:r>
          </w:p>
        </w:tc>
        <w:tc>
          <w:tcPr>
            <w:tcW w:w="992" w:type="dxa"/>
            <w:noWrap/>
            <w:vAlign w:val="center"/>
            <w:hideMark/>
          </w:tcPr>
          <w:p w14:paraId="69DF2E1A" w14:textId="7777777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91" w:type="dxa"/>
            <w:noWrap/>
            <w:vAlign w:val="center"/>
            <w:hideMark/>
          </w:tcPr>
          <w:p w14:paraId="69DF2E1B" w14:textId="7777777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0 Kč</w:t>
            </w:r>
          </w:p>
        </w:tc>
      </w:tr>
      <w:tr w:rsidR="00AE70E6" w:rsidRPr="00AE70E6" w14:paraId="69DF2E23" w14:textId="77777777" w:rsidTr="00AE70E6">
        <w:trPr>
          <w:trHeight w:val="315"/>
        </w:trPr>
        <w:tc>
          <w:tcPr>
            <w:tcW w:w="560" w:type="dxa"/>
            <w:noWrap/>
            <w:vAlign w:val="center"/>
            <w:hideMark/>
          </w:tcPr>
          <w:p w14:paraId="69DF2E1D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18</w:t>
            </w:r>
          </w:p>
        </w:tc>
        <w:tc>
          <w:tcPr>
            <w:tcW w:w="4826" w:type="dxa"/>
            <w:noWrap/>
            <w:vAlign w:val="center"/>
            <w:hideMark/>
          </w:tcPr>
          <w:p w14:paraId="69DF2E1E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montáž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1F" w14:textId="77777777" w:rsidR="00AE70E6" w:rsidRPr="00AE70E6" w:rsidRDefault="00AE70E6" w:rsidP="00CF6DDF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14:paraId="69DF2E20" w14:textId="77777777" w:rsidR="00AE70E6" w:rsidRPr="00AE70E6" w:rsidRDefault="00AE70E6" w:rsidP="00CF6DD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zdarma</w:t>
            </w:r>
          </w:p>
        </w:tc>
        <w:tc>
          <w:tcPr>
            <w:tcW w:w="992" w:type="dxa"/>
            <w:noWrap/>
            <w:vAlign w:val="center"/>
            <w:hideMark/>
          </w:tcPr>
          <w:p w14:paraId="69DF2E21" w14:textId="7777777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91" w:type="dxa"/>
            <w:noWrap/>
            <w:vAlign w:val="center"/>
            <w:hideMark/>
          </w:tcPr>
          <w:p w14:paraId="69DF2E22" w14:textId="7777777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0 Kč</w:t>
            </w:r>
          </w:p>
        </w:tc>
      </w:tr>
      <w:tr w:rsidR="00AE70E6" w:rsidRPr="00AE70E6" w14:paraId="69DF2E27" w14:textId="77777777" w:rsidTr="00AE70E6">
        <w:trPr>
          <w:trHeight w:val="300"/>
        </w:trPr>
        <w:tc>
          <w:tcPr>
            <w:tcW w:w="7698" w:type="dxa"/>
            <w:gridSpan w:val="4"/>
            <w:noWrap/>
            <w:vAlign w:val="center"/>
            <w:hideMark/>
          </w:tcPr>
          <w:p w14:paraId="69DF2E24" w14:textId="77777777" w:rsidR="00AE70E6" w:rsidRPr="00AE70E6" w:rsidRDefault="00CF6DDF" w:rsidP="00CF6DDF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   </w:t>
            </w:r>
            <w:r w:rsid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Cena celkem bez DPH</w:t>
            </w:r>
          </w:p>
        </w:tc>
        <w:tc>
          <w:tcPr>
            <w:tcW w:w="992" w:type="dxa"/>
            <w:vAlign w:val="center"/>
            <w:hideMark/>
          </w:tcPr>
          <w:p w14:paraId="69DF2E25" w14:textId="7777777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91" w:type="dxa"/>
            <w:vAlign w:val="center"/>
            <w:hideMark/>
          </w:tcPr>
          <w:p w14:paraId="69DF2E26" w14:textId="77777777" w:rsidR="00AE70E6" w:rsidRPr="00AE70E6" w:rsidRDefault="00AE70E6" w:rsidP="00CF6DDF">
            <w:pPr>
              <w:spacing w:after="0" w:line="240" w:lineRule="auto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97 899 Kč</w:t>
            </w:r>
          </w:p>
        </w:tc>
      </w:tr>
    </w:tbl>
    <w:p w14:paraId="69DF2E28" w14:textId="77777777" w:rsidR="000144B5" w:rsidRDefault="000144B5" w:rsidP="00140B8B">
      <w:pPr>
        <w:rPr>
          <w:lang w:eastAsia="cs-CZ"/>
        </w:rPr>
      </w:pPr>
    </w:p>
    <w:p w14:paraId="69DF2E29" w14:textId="77777777" w:rsidR="000144B5" w:rsidRDefault="000144B5" w:rsidP="00140B8B">
      <w:pPr>
        <w:rPr>
          <w:lang w:eastAsia="cs-CZ"/>
        </w:rPr>
      </w:pPr>
    </w:p>
    <w:p w14:paraId="69DF2E2A" w14:textId="77777777" w:rsidR="00C44A42" w:rsidRDefault="00C44A42" w:rsidP="00140B8B">
      <w:pPr>
        <w:rPr>
          <w:lang w:eastAsia="cs-CZ"/>
        </w:rPr>
      </w:pPr>
      <w:r w:rsidRPr="00D5343B">
        <w:rPr>
          <w:b/>
          <w:lang w:eastAsia="cs-CZ"/>
        </w:rPr>
        <w:t>Příloha č. 3</w:t>
      </w:r>
      <w:r>
        <w:rPr>
          <w:lang w:eastAsia="cs-CZ"/>
        </w:rPr>
        <w:t xml:space="preserve"> – Položkový rozpis dodávek zboží podléhající a nepodléhající režimu přenesené daňové povinnosti</w:t>
      </w:r>
    </w:p>
    <w:p w14:paraId="69DF2E2B" w14:textId="77777777" w:rsidR="00C44A42" w:rsidRDefault="00C44A42" w:rsidP="00140B8B">
      <w:pPr>
        <w:rPr>
          <w:lang w:eastAsia="cs-CZ"/>
        </w:rPr>
      </w:pPr>
      <w:r>
        <w:rPr>
          <w:lang w:eastAsia="cs-CZ"/>
        </w:rPr>
        <w:t>Seznam zboží pro vystavení první faktury bez přenesené daňové povinnosti</w:t>
      </w:r>
    </w:p>
    <w:tbl>
      <w:tblPr>
        <w:tblStyle w:val="Mkatabulky"/>
        <w:tblW w:w="9781" w:type="dxa"/>
        <w:tblInd w:w="-359" w:type="dxa"/>
        <w:tblLook w:val="04A0" w:firstRow="1" w:lastRow="0" w:firstColumn="1" w:lastColumn="0" w:noHBand="0" w:noVBand="1"/>
      </w:tblPr>
      <w:tblGrid>
        <w:gridCol w:w="560"/>
        <w:gridCol w:w="4826"/>
        <w:gridCol w:w="1036"/>
        <w:gridCol w:w="1276"/>
        <w:gridCol w:w="992"/>
        <w:gridCol w:w="1091"/>
      </w:tblGrid>
      <w:tr w:rsidR="00DC56AD" w:rsidRPr="00AE70E6" w14:paraId="69DF2E32" w14:textId="77777777" w:rsidTr="00DC56AD">
        <w:trPr>
          <w:trHeight w:val="191"/>
        </w:trPr>
        <w:tc>
          <w:tcPr>
            <w:tcW w:w="560" w:type="dxa"/>
            <w:noWrap/>
            <w:vAlign w:val="center"/>
            <w:hideMark/>
          </w:tcPr>
          <w:p w14:paraId="69DF2E2C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číslo</w:t>
            </w:r>
          </w:p>
        </w:tc>
        <w:tc>
          <w:tcPr>
            <w:tcW w:w="4826" w:type="dxa"/>
            <w:noWrap/>
            <w:vAlign w:val="center"/>
            <w:hideMark/>
          </w:tcPr>
          <w:p w14:paraId="69DF2E2D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název položky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2E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2F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náhled</w:t>
            </w:r>
          </w:p>
        </w:tc>
        <w:tc>
          <w:tcPr>
            <w:tcW w:w="992" w:type="dxa"/>
            <w:vAlign w:val="center"/>
            <w:hideMark/>
          </w:tcPr>
          <w:p w14:paraId="69DF2E30" w14:textId="77777777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cena / ks bez DPH </w:t>
            </w:r>
          </w:p>
        </w:tc>
        <w:tc>
          <w:tcPr>
            <w:tcW w:w="1091" w:type="dxa"/>
            <w:vAlign w:val="center"/>
            <w:hideMark/>
          </w:tcPr>
          <w:p w14:paraId="69DF2E31" w14:textId="77777777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cena celkem za položku bez DPH</w:t>
            </w:r>
          </w:p>
        </w:tc>
      </w:tr>
      <w:tr w:rsidR="00DC56AD" w:rsidRPr="00AE70E6" w14:paraId="69DF2E3E" w14:textId="77777777" w:rsidTr="001B5FD6">
        <w:trPr>
          <w:trHeight w:val="1291"/>
        </w:trPr>
        <w:tc>
          <w:tcPr>
            <w:tcW w:w="560" w:type="dxa"/>
            <w:noWrap/>
            <w:vAlign w:val="center"/>
            <w:hideMark/>
          </w:tcPr>
          <w:p w14:paraId="69DF2E33" w14:textId="77777777" w:rsidR="00DC56AD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  <w:p w14:paraId="69DF2E34" w14:textId="77777777" w:rsidR="00DC56AD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p w14:paraId="69DF2E35" w14:textId="77777777" w:rsidR="00DC56AD" w:rsidRPr="00CF6DDF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4826" w:type="dxa"/>
            <w:vAlign w:val="center"/>
            <w:hideMark/>
          </w:tcPr>
          <w:p w14:paraId="69DF2E36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skříň policová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spodní plné dveře se zámkem, horní dveře sklo v Al rámečku se zámkem, 3x výškově stavitelná police na bezpečnostních nosičích, 1x pevná mezistěna, sokl s těsnící silikonovou lištou a rektifikací, kovové úchytky, provedení dle popisu v zadání, rozměr 5ks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75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0x400x 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>v 1850mm, 3ks 75</w:t>
            </w:r>
            <w:r>
              <w:rPr>
                <w:rFonts w:asciiTheme="minorHAnsi" w:hAnsiTheme="minorHAnsi"/>
                <w:sz w:val="16"/>
                <w:szCs w:val="16"/>
                <w:lang w:eastAsia="cs-CZ"/>
              </w:rPr>
              <w:t>0x600x v 1850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37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38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3A" w14:textId="77777777" w:rsidTr="00DC56AD">
              <w:trPr>
                <w:trHeight w:val="1425"/>
                <w:tblCellSpacing w:w="0" w:type="dxa"/>
              </w:trPr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9DF2E39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83840" behindDoc="0" locked="0" layoutInCell="1" allowOverlap="1" wp14:anchorId="69DF2F18" wp14:editId="69DF2F19">
                        <wp:simplePos x="0" y="0"/>
                        <wp:positionH relativeFrom="column">
                          <wp:posOffset>132080</wp:posOffset>
                        </wp:positionH>
                        <wp:positionV relativeFrom="paragraph">
                          <wp:posOffset>-770890</wp:posOffset>
                        </wp:positionV>
                        <wp:extent cx="400050" cy="790575"/>
                        <wp:effectExtent l="0" t="0" r="0" b="9525"/>
                        <wp:wrapNone/>
                        <wp:docPr id="1209" name="Obrázek 12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5" name="Obrázek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3B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3C" w14:textId="71F06F12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3D" w14:textId="37F29FFD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48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3F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4826" w:type="dxa"/>
            <w:vAlign w:val="center"/>
            <w:hideMark/>
          </w:tcPr>
          <w:p w14:paraId="69DF2E40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skříňový nástavec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plné dveře se zámkem, 1x výškově stavitelná police na bezpečnostních nosičích, kovová úchytka, proveden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>í dle popisu v zadání, rozměr 75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0x400x v 610mm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41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42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88960" behindDoc="0" locked="0" layoutInCell="1" allowOverlap="1" wp14:anchorId="69DF2F1A" wp14:editId="69DF2F1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38735</wp:posOffset>
                  </wp:positionV>
                  <wp:extent cx="485775" cy="419100"/>
                  <wp:effectExtent l="0" t="0" r="9525" b="0"/>
                  <wp:wrapNone/>
                  <wp:docPr id="1210" name="Obrázek 1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"/>
            </w:tblGrid>
            <w:tr w:rsidR="00DC56AD" w:rsidRPr="00AE70E6" w14:paraId="69DF2E44" w14:textId="77777777" w:rsidTr="00DC56AD">
              <w:trPr>
                <w:trHeight w:val="305"/>
                <w:tblCellSpacing w:w="0" w:type="dxa"/>
              </w:trPr>
              <w:tc>
                <w:tcPr>
                  <w:tcW w:w="246" w:type="dxa"/>
                  <w:shd w:val="clear" w:color="auto" w:fill="auto"/>
                  <w:vAlign w:val="center"/>
                  <w:hideMark/>
                </w:tcPr>
                <w:p w14:paraId="69DF2E43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45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46" w14:textId="097F6454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47" w14:textId="2FE1EE4A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52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49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lastRenderedPageBreak/>
              <w:t>3</w:t>
            </w:r>
          </w:p>
        </w:tc>
        <w:tc>
          <w:tcPr>
            <w:tcW w:w="4826" w:type="dxa"/>
            <w:vAlign w:val="center"/>
            <w:hideMark/>
          </w:tcPr>
          <w:p w14:paraId="69DF2E4A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skříň policová rohová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plné dveře se zámkem pravé, 5x výškově stavitelná police na bezpečnostních nosičích, sokl s těsnící silikonovou lištou a rektifikací, kovová úchytka, provedení dle popisu v zadání, rozměr 600x600x v 1850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4B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4C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4E" w14:textId="77777777" w:rsidTr="00DC56AD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4D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89984" behindDoc="0" locked="0" layoutInCell="1" allowOverlap="1" wp14:anchorId="69DF2F1C" wp14:editId="69DF2F1D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-285115</wp:posOffset>
                        </wp:positionV>
                        <wp:extent cx="304800" cy="466725"/>
                        <wp:effectExtent l="0" t="0" r="0" b="9525"/>
                        <wp:wrapNone/>
                        <wp:docPr id="1211" name="Obrázek 1211" descr="KOMBI ROH - rohová policová sk&amp;rcaron;í&amp;ncaron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1" name="Obrázek 16" descr="KOMBI ROH - rohová policová sk&amp;rcaron;í&amp;ncaron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4F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50" w14:textId="51EC8CA0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51" w14:textId="77389D04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5C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53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4826" w:type="dxa"/>
            <w:vAlign w:val="center"/>
            <w:hideMark/>
          </w:tcPr>
          <w:p w14:paraId="69DF2E54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skříňový nástavec rohový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plné dveře se zámkem pravé, 1x výškově stavitelná police na bezpečnostních nosičích, kovová úchytka, provedení dle popisu v zadání, rozměr 600x600x v 610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55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56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58" w14:textId="77777777" w:rsidTr="00DC56AD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57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91008" behindDoc="0" locked="0" layoutInCell="1" allowOverlap="1" wp14:anchorId="69DF2F1E" wp14:editId="69DF2F1F">
                        <wp:simplePos x="0" y="0"/>
                        <wp:positionH relativeFrom="column">
                          <wp:posOffset>15875</wp:posOffset>
                        </wp:positionH>
                        <wp:positionV relativeFrom="paragraph">
                          <wp:posOffset>-256540</wp:posOffset>
                        </wp:positionV>
                        <wp:extent cx="571500" cy="314325"/>
                        <wp:effectExtent l="0" t="0" r="0" b="9525"/>
                        <wp:wrapNone/>
                        <wp:docPr id="1212" name="Obrázek 1212" descr="INVITA TYP 8 - rohový nástavec ke sk&amp;rcaron;íni INVITA TYP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2" name="Obrázek 17" descr="INVITA TYP 8 - rohový nástavec ke sk&amp;rcaron;íni INVITA TY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86" t="27501" r="3571" b="282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59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5A" w14:textId="5B338ECB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5B" w14:textId="7ADBBECC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66" w14:textId="77777777" w:rsidTr="001B5FD6">
        <w:trPr>
          <w:trHeight w:val="1170"/>
        </w:trPr>
        <w:tc>
          <w:tcPr>
            <w:tcW w:w="560" w:type="dxa"/>
            <w:noWrap/>
            <w:vAlign w:val="center"/>
            <w:hideMark/>
          </w:tcPr>
          <w:p w14:paraId="69DF2E5D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4826" w:type="dxa"/>
            <w:vAlign w:val="center"/>
            <w:hideMark/>
          </w:tcPr>
          <w:p w14:paraId="69DF2E5E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stůl pracovní rohový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ergonomicky tvarovaná stolová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. 25mm, hrany ABS 2mm, stůl s plnými boky a přední clonou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18mm, rektifikace, kabelová průchodka, výsuv na klávesnici lamino, provedení dle popisu v zadání, rozměr 1600/1700/750/750 x v 750mm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5F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60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62" w14:textId="77777777" w:rsidTr="00DC56AD">
              <w:trPr>
                <w:trHeight w:val="117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61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94080" behindDoc="0" locked="0" layoutInCell="1" allowOverlap="1" wp14:anchorId="69DF2F20" wp14:editId="69DF2F21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-252730</wp:posOffset>
                        </wp:positionV>
                        <wp:extent cx="638175" cy="419100"/>
                        <wp:effectExtent l="0" t="0" r="9525" b="0"/>
                        <wp:wrapNone/>
                        <wp:docPr id="1215" name="Obrázek 1215" descr="125402 Pracovní st&amp;uring;l rohový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5" name="Obrázek 23" descr="125402 Pracovní st&amp;uring;l rohov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63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64" w14:textId="078BAB93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65" w14:textId="63F9F728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70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67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4826" w:type="dxa"/>
            <w:vAlign w:val="center"/>
            <w:hideMark/>
          </w:tcPr>
          <w:p w14:paraId="69DF2E68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pracovní stůl přídavný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 stolová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. 25mm, hrany ABS 2mm, stůl s plnými boky a přední clonou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18mm, rektifikace, provedení dle popisu v zadání, rozměr 1700x750 x v 750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69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6A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6C" w14:textId="77777777" w:rsidTr="00DC56AD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6B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95104" behindDoc="0" locked="0" layoutInCell="1" allowOverlap="1" wp14:anchorId="69DF2F22" wp14:editId="69DF2F23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-228600</wp:posOffset>
                        </wp:positionV>
                        <wp:extent cx="542925" cy="381000"/>
                        <wp:effectExtent l="0" t="0" r="9525" b="0"/>
                        <wp:wrapNone/>
                        <wp:docPr id="1216" name="Obrázek 1216" descr="Pracovní st&amp;uring;l | B2B Partne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6" name="Obrázek 24" descr="Pracovní st&amp;uring;l | B2B Partn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84" t="22858" r="10001" b="228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6D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6E" w14:textId="3FF10026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6F" w14:textId="1441EB6A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7A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71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4826" w:type="dxa"/>
            <w:vAlign w:val="center"/>
            <w:hideMark/>
          </w:tcPr>
          <w:p w14:paraId="69DF2E72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skříň šatní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plné dveře se zámkem, police v horní a spodní části, bezpečnostní kovový šatní výsuv na ramínka, kovové úchytky, sokl s rektifikací a těsnící silikonovou lištou, provedení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dle popisu v zadání, rozměr 750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x400 x v 1850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73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74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76" w14:textId="77777777" w:rsidTr="00DC56AD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75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96128" behindDoc="0" locked="0" layoutInCell="1" allowOverlap="1" wp14:anchorId="69DF2F24" wp14:editId="69DF2F25">
                        <wp:simplePos x="0" y="0"/>
                        <wp:positionH relativeFrom="column">
                          <wp:posOffset>151130</wp:posOffset>
                        </wp:positionH>
                        <wp:positionV relativeFrom="paragraph">
                          <wp:posOffset>-127000</wp:posOffset>
                        </wp:positionV>
                        <wp:extent cx="285750" cy="495300"/>
                        <wp:effectExtent l="0" t="0" r="0" b="0"/>
                        <wp:wrapNone/>
                        <wp:docPr id="1217" name="Obrázek 1217" descr="Šatní sk&amp;rcaron;í&amp;ncaron; 475055 dub Sonom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7" name="Obrázek 25" descr="Šatní sk&amp;rcaron;í&amp;ncaron; 475055 dub Sono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15" t="12500" r="30357" b="6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77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78" w14:textId="51E29471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79" w14:textId="1B9F85F4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84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7B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10</w:t>
            </w:r>
          </w:p>
        </w:tc>
        <w:tc>
          <w:tcPr>
            <w:tcW w:w="4826" w:type="dxa"/>
            <w:vAlign w:val="center"/>
            <w:hideMark/>
          </w:tcPr>
          <w:p w14:paraId="69DF2E7C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nástavec na skříň šatní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plné dveře se zámkem, 1x výškově stavitelná police na bezpečnos</w:t>
            </w:r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>t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ních nosičích, kovové úchytky, provedení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dle popisu v zadání, rozměr 750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x400 x v 610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7D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7E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80" w14:textId="77777777" w:rsidTr="00DC56AD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7F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97152" behindDoc="0" locked="0" layoutInCell="1" allowOverlap="1" wp14:anchorId="69DF2F26" wp14:editId="69DF2F27">
                        <wp:simplePos x="0" y="0"/>
                        <wp:positionH relativeFrom="column">
                          <wp:posOffset>38100</wp:posOffset>
                        </wp:positionH>
                        <wp:positionV relativeFrom="paragraph">
                          <wp:posOffset>-184150</wp:posOffset>
                        </wp:positionV>
                        <wp:extent cx="542925" cy="266700"/>
                        <wp:effectExtent l="0" t="0" r="9525" b="0"/>
                        <wp:wrapNone/>
                        <wp:docPr id="1218" name="Obrázek 1218" descr="INVITA TYP 9 nástavec na sk&amp;rcaron;í&amp;ncaron;, dub sonom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8" name="Obrázek 26" descr="INVITA TYP 9 nástavec na sk&amp;rcaron;í&amp;ncaron;, dub sono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36" t="25581" r="10838" b="260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81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82" w14:textId="5FBB0E69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83" w14:textId="7C6592BB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8E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85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4826" w:type="dxa"/>
            <w:vAlign w:val="center"/>
            <w:hideMark/>
          </w:tcPr>
          <w:p w14:paraId="69DF2E86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jídelní stůl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pracovní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. 25mm, hrana ABS 2mm, kovová válcová noha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prům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60 mm s rektifikací s plastovou patkou, RAL 9006 stříbrná, rozměr 1200x750 x v 750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87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88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8A" w14:textId="77777777" w:rsidTr="00DC56AD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89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84864" behindDoc="0" locked="0" layoutInCell="1" allowOverlap="1" wp14:anchorId="69DF2F28" wp14:editId="69DF2F29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-85090</wp:posOffset>
                        </wp:positionV>
                        <wp:extent cx="695325" cy="495300"/>
                        <wp:effectExtent l="0" t="0" r="9525" b="0"/>
                        <wp:wrapNone/>
                        <wp:docPr id="1220" name="Obrázek 12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6" name="Obrázek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2" b="71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8B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8C" w14:textId="6B678BDE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8D" w14:textId="2624C35D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98" w14:textId="77777777" w:rsidTr="001B5FD6">
        <w:trPr>
          <w:trHeight w:val="1140"/>
        </w:trPr>
        <w:tc>
          <w:tcPr>
            <w:tcW w:w="560" w:type="dxa"/>
            <w:noWrap/>
            <w:vAlign w:val="center"/>
            <w:hideMark/>
          </w:tcPr>
          <w:p w14:paraId="69DF2E8F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13</w:t>
            </w:r>
          </w:p>
        </w:tc>
        <w:tc>
          <w:tcPr>
            <w:tcW w:w="4826" w:type="dxa"/>
            <w:vAlign w:val="center"/>
            <w:hideMark/>
          </w:tcPr>
          <w:p w14:paraId="69DF2E90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kan</w:t>
            </w:r>
            <w:r w:rsidR="00D5343B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c</w:t>
            </w: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elářský kontejner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- 4x kolečko s brzkou, 4x zásuvka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plnovýsuv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, centrální zámek, ochrana proti vypadnutí zásuvky, blokace výsuvu více zásuvek najednou, kovové úchytky, provedení dle popisu v zadání, rozměr 2ks 430x630x v 740 mm, 1ks 400x630x v 740mm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91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92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94" w14:textId="77777777" w:rsidTr="00DC56AD">
              <w:trPr>
                <w:trHeight w:val="114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93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85888" behindDoc="0" locked="0" layoutInCell="1" allowOverlap="1" wp14:anchorId="69DF2F2A" wp14:editId="69DF2F2B">
                        <wp:simplePos x="0" y="0"/>
                        <wp:positionH relativeFrom="column">
                          <wp:posOffset>122555</wp:posOffset>
                        </wp:positionH>
                        <wp:positionV relativeFrom="paragraph">
                          <wp:posOffset>-225425</wp:posOffset>
                        </wp:positionV>
                        <wp:extent cx="381000" cy="495300"/>
                        <wp:effectExtent l="0" t="0" r="0" b="0"/>
                        <wp:wrapNone/>
                        <wp:docPr id="1221" name="Obrázek 12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7" name="Obrázek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95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96" w14:textId="50F736DC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97" w14:textId="7E6DAF9E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A2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99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4826" w:type="dxa"/>
            <w:vAlign w:val="center"/>
            <w:hideMark/>
          </w:tcPr>
          <w:p w14:paraId="69DF2E9A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nosič PC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- deska na kolečkách "skate", 4x kolečko s brz</w:t>
            </w:r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>d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ou,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18mm, hrana ABS 2mm, rozměr 500 x 250 x v 70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9B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9C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9E" w14:textId="77777777" w:rsidTr="00DC56AD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9D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86912" behindDoc="0" locked="0" layoutInCell="1" allowOverlap="1" wp14:anchorId="69DF2F2C" wp14:editId="69DF2F2D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-112395</wp:posOffset>
                        </wp:positionV>
                        <wp:extent cx="704850" cy="409575"/>
                        <wp:effectExtent l="0" t="0" r="0" b="9525"/>
                        <wp:wrapNone/>
                        <wp:docPr id="1222" name="Obrázek 12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8" name="Obrázek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9F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A0" w14:textId="27CF11E0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A1" w14:textId="37007681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AC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A3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4826" w:type="dxa"/>
            <w:vAlign w:val="center"/>
            <w:hideMark/>
          </w:tcPr>
          <w:p w14:paraId="69DF2EA4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kartotéka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dvouzásuvková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, pro složky formátu A6,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plnovýsuv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, vč. vnitřního dělícího rámu pro ukládání složek, provedení dle popi</w:t>
            </w:r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su v zadání, rozměr </w:t>
            </w:r>
            <w:proofErr w:type="gramStart"/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438x580 x v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167</w:t>
            </w:r>
            <w:proofErr w:type="gram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mm 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A5" w14:textId="77777777" w:rsidR="00DC56AD" w:rsidRPr="00AE70E6" w:rsidRDefault="00DC56AD" w:rsidP="00DC56AD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A6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C56AD" w:rsidRPr="00AE70E6" w14:paraId="69DF2EA8" w14:textId="77777777" w:rsidTr="00DC56AD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A7" w14:textId="77777777" w:rsidR="00DC56AD" w:rsidRPr="00AE70E6" w:rsidRDefault="00DC56AD" w:rsidP="00DC56AD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699200" behindDoc="0" locked="0" layoutInCell="1" allowOverlap="1" wp14:anchorId="69DF2F2E" wp14:editId="69DF2F2F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-280670</wp:posOffset>
                        </wp:positionV>
                        <wp:extent cx="657225" cy="428625"/>
                        <wp:effectExtent l="0" t="0" r="9525" b="9525"/>
                        <wp:wrapNone/>
                        <wp:docPr id="1224" name="Obrázek 1224" descr="Kartotéka Bisley FCB24 zásuvková formát A6, 2 zásuv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0" name="detail-preview" descr="Kartotéka Bisley FCB24 zásuvková formát A6, 2 zásuvk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A9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AA" w14:textId="2B0CF4A9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AB" w14:textId="4DED7E23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C56AD" w:rsidRPr="00AE70E6" w14:paraId="69DF2EB0" w14:textId="77777777" w:rsidTr="00DC56AD">
        <w:trPr>
          <w:trHeight w:val="300"/>
        </w:trPr>
        <w:tc>
          <w:tcPr>
            <w:tcW w:w="7698" w:type="dxa"/>
            <w:gridSpan w:val="4"/>
            <w:noWrap/>
            <w:vAlign w:val="center"/>
            <w:hideMark/>
          </w:tcPr>
          <w:p w14:paraId="69DF2EAD" w14:textId="77777777" w:rsidR="00DC56AD" w:rsidRPr="00AE70E6" w:rsidRDefault="00DC56AD" w:rsidP="00DC56AD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   Cena celkem </w:t>
            </w:r>
          </w:p>
        </w:tc>
        <w:tc>
          <w:tcPr>
            <w:tcW w:w="992" w:type="dxa"/>
            <w:vAlign w:val="center"/>
            <w:hideMark/>
          </w:tcPr>
          <w:p w14:paraId="69DF2EAE" w14:textId="77777777" w:rsidR="00DC56AD" w:rsidRPr="00AE70E6" w:rsidRDefault="00DC56AD" w:rsidP="00DC56AD">
            <w:pPr>
              <w:spacing w:after="0" w:line="240" w:lineRule="auto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91" w:type="dxa"/>
            <w:vAlign w:val="center"/>
            <w:hideMark/>
          </w:tcPr>
          <w:p w14:paraId="69DF2EAF" w14:textId="77777777" w:rsidR="00DC56AD" w:rsidRPr="00AE70E6" w:rsidRDefault="00D94437" w:rsidP="00DC56AD">
            <w:pPr>
              <w:spacing w:after="0" w:line="240" w:lineRule="auto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82 737</w:t>
            </w:r>
            <w:r w:rsidR="00DC56AD"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 Kč</w:t>
            </w:r>
          </w:p>
        </w:tc>
      </w:tr>
    </w:tbl>
    <w:p w14:paraId="69DF2EB1" w14:textId="77777777" w:rsidR="00DC56AD" w:rsidRDefault="00DC56AD" w:rsidP="00DC56AD">
      <w:pPr>
        <w:rPr>
          <w:lang w:eastAsia="cs-CZ"/>
        </w:rPr>
      </w:pPr>
    </w:p>
    <w:p w14:paraId="69DF2EB2" w14:textId="77777777" w:rsidR="00DC56AD" w:rsidRDefault="00DC56AD" w:rsidP="00140B8B">
      <w:pPr>
        <w:rPr>
          <w:lang w:eastAsia="cs-CZ"/>
        </w:rPr>
      </w:pPr>
    </w:p>
    <w:p w14:paraId="69DF2EB3" w14:textId="77777777" w:rsidR="00DC56AD" w:rsidRDefault="00DC56AD" w:rsidP="00140B8B">
      <w:pPr>
        <w:rPr>
          <w:lang w:eastAsia="cs-CZ"/>
        </w:rPr>
      </w:pPr>
    </w:p>
    <w:p w14:paraId="69DF2EB4" w14:textId="77777777" w:rsidR="00C44A42" w:rsidRDefault="00C44A42" w:rsidP="00C44A42">
      <w:pPr>
        <w:rPr>
          <w:lang w:eastAsia="cs-CZ"/>
        </w:rPr>
      </w:pPr>
      <w:r>
        <w:rPr>
          <w:lang w:eastAsia="cs-CZ"/>
        </w:rPr>
        <w:lastRenderedPageBreak/>
        <w:t>Seznam zboží pro vystavení druhé faktury s přenesenou daňovou povinností</w:t>
      </w:r>
    </w:p>
    <w:tbl>
      <w:tblPr>
        <w:tblStyle w:val="Mkatabulky"/>
        <w:tblW w:w="9781" w:type="dxa"/>
        <w:tblInd w:w="-359" w:type="dxa"/>
        <w:tblLook w:val="04A0" w:firstRow="1" w:lastRow="0" w:firstColumn="1" w:lastColumn="0" w:noHBand="0" w:noVBand="1"/>
      </w:tblPr>
      <w:tblGrid>
        <w:gridCol w:w="560"/>
        <w:gridCol w:w="4826"/>
        <w:gridCol w:w="1036"/>
        <w:gridCol w:w="1276"/>
        <w:gridCol w:w="992"/>
        <w:gridCol w:w="1091"/>
      </w:tblGrid>
      <w:tr w:rsidR="00D94437" w:rsidRPr="00AE70E6" w14:paraId="69DF2EBB" w14:textId="77777777" w:rsidTr="00506C50">
        <w:trPr>
          <w:trHeight w:val="191"/>
        </w:trPr>
        <w:tc>
          <w:tcPr>
            <w:tcW w:w="560" w:type="dxa"/>
            <w:noWrap/>
            <w:vAlign w:val="center"/>
            <w:hideMark/>
          </w:tcPr>
          <w:p w14:paraId="69DF2EB5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číslo</w:t>
            </w:r>
          </w:p>
        </w:tc>
        <w:tc>
          <w:tcPr>
            <w:tcW w:w="4826" w:type="dxa"/>
            <w:noWrap/>
            <w:vAlign w:val="center"/>
            <w:hideMark/>
          </w:tcPr>
          <w:p w14:paraId="69DF2EB6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název položky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B7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ks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B8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náhled</w:t>
            </w:r>
          </w:p>
        </w:tc>
        <w:tc>
          <w:tcPr>
            <w:tcW w:w="992" w:type="dxa"/>
            <w:vAlign w:val="center"/>
            <w:hideMark/>
          </w:tcPr>
          <w:p w14:paraId="69DF2EB9" w14:textId="77777777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cena / ks bez DPH </w:t>
            </w:r>
          </w:p>
        </w:tc>
        <w:tc>
          <w:tcPr>
            <w:tcW w:w="1091" w:type="dxa"/>
            <w:vAlign w:val="center"/>
            <w:hideMark/>
          </w:tcPr>
          <w:p w14:paraId="69DF2EBA" w14:textId="77777777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cena celkem za položku bez DPH</w:t>
            </w:r>
          </w:p>
        </w:tc>
      </w:tr>
      <w:tr w:rsidR="00D94437" w:rsidRPr="00AE70E6" w14:paraId="69DF2EC5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BC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4826" w:type="dxa"/>
            <w:vAlign w:val="center"/>
            <w:hideMark/>
          </w:tcPr>
          <w:p w14:paraId="69DF2EBD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kuchyňská linka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- spodní skříňka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dřezová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, plné dveře se zámkem, 1x výškově stavitelná police na bezpečnostních nosičích, sokl s těsnící silikonovou lištou vč. rektifikace, provedení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dle popisu v zadání, rozměr 125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0x600 x v 850mm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BE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BF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94437" w:rsidRPr="00AE70E6" w14:paraId="69DF2EC1" w14:textId="77777777" w:rsidTr="00506C50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C0" w14:textId="77777777" w:rsidR="00D94437" w:rsidRPr="00AE70E6" w:rsidRDefault="00D94437" w:rsidP="00506C50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709440" behindDoc="0" locked="0" layoutInCell="1" allowOverlap="1" wp14:anchorId="69DF2F30" wp14:editId="69DF2F3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-273685</wp:posOffset>
                        </wp:positionV>
                        <wp:extent cx="476250" cy="428625"/>
                        <wp:effectExtent l="0" t="0" r="0" b="9525"/>
                        <wp:wrapNone/>
                        <wp:docPr id="1229" name="Obrázek 1229" descr="Kuchy&amp;ncaron;ská d&amp;rcaron;ezová sk&amp;rcaron;í&amp;ncaron;ka Casa 45513 - Euroseda&amp;ccaron;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3" name="Obrázek 18" descr="Kuchy&amp;ncaron;ská d&amp;rcaron;ezová sk&amp;rcaron;í&amp;ncaron;ka Casa 45513 - Euroseda&amp;ccaron;k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667" t="11810" r="13333" b="92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C2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C3" w14:textId="0854261E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bookmarkStart w:id="0" w:name="_GoBack"/>
            <w:bookmarkEnd w:id="0"/>
          </w:p>
        </w:tc>
        <w:tc>
          <w:tcPr>
            <w:tcW w:w="1091" w:type="dxa"/>
            <w:noWrap/>
            <w:vAlign w:val="center"/>
          </w:tcPr>
          <w:p w14:paraId="69DF2EC4" w14:textId="2B12B91C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94437" w:rsidRPr="00AE70E6" w14:paraId="69DF2ECF" w14:textId="77777777" w:rsidTr="001B5FD6">
        <w:trPr>
          <w:trHeight w:val="1380"/>
        </w:trPr>
        <w:tc>
          <w:tcPr>
            <w:tcW w:w="560" w:type="dxa"/>
            <w:noWrap/>
            <w:vAlign w:val="center"/>
            <w:hideMark/>
          </w:tcPr>
          <w:p w14:paraId="69DF2EC6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4826" w:type="dxa"/>
            <w:vAlign w:val="center"/>
            <w:hideMark/>
          </w:tcPr>
          <w:p w14:paraId="69DF2EC7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pracovní deska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-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. 38mm,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postforming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, vč. olištování,</w:t>
            </w:r>
            <w:r w:rsidR="00D5343B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materiál šedá, výřez na dřez, </w:t>
            </w: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obkladová deska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. 15mm, po celé délce desky polička - dle zaměření na místě,</w:t>
            </w: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 dřez nerezový -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s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odkapem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vpravo, bez otvoru pro baterii (možno dodělat na místě), vč. kompletního sifonu a montážního materiálu, zn.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Franke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, typ ETN 614 NOVA nerez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C8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C9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94437" w:rsidRPr="00AE70E6" w14:paraId="69DF2ECB" w14:textId="77777777" w:rsidTr="00506C50">
              <w:trPr>
                <w:trHeight w:val="138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CA" w14:textId="77777777" w:rsidR="00D94437" w:rsidRPr="00AE70E6" w:rsidRDefault="00D94437" w:rsidP="00506C50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710464" behindDoc="0" locked="0" layoutInCell="1" allowOverlap="1" wp14:anchorId="69DF2F32" wp14:editId="69DF2F33">
                        <wp:simplePos x="0" y="0"/>
                        <wp:positionH relativeFrom="column">
                          <wp:posOffset>-61595</wp:posOffset>
                        </wp:positionH>
                        <wp:positionV relativeFrom="paragraph">
                          <wp:posOffset>-76200</wp:posOffset>
                        </wp:positionV>
                        <wp:extent cx="723900" cy="466725"/>
                        <wp:effectExtent l="0" t="0" r="0" b="9525"/>
                        <wp:wrapNone/>
                        <wp:docPr id="1230" name="Obrázek 1230" descr="Kuchyn&amp;ecaron; na míru Praha - INTERIER Studio JASNÁ, Praha 4 Kamý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4" name="Obrázek 3" descr="Kuchyn&amp;ecaron; na míru Praha - INTERIER Studio JASNÁ, Praha 4 Kamý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CC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CD" w14:textId="7F79507A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CE" w14:textId="1F46F031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94437" w:rsidRPr="00AE70E6" w14:paraId="69DF2ED9" w14:textId="77777777" w:rsidTr="001B5FD6">
        <w:trPr>
          <w:trHeight w:val="930"/>
        </w:trPr>
        <w:tc>
          <w:tcPr>
            <w:tcW w:w="560" w:type="dxa"/>
            <w:noWrap/>
            <w:vAlign w:val="center"/>
            <w:hideMark/>
          </w:tcPr>
          <w:p w14:paraId="69DF2ED0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4826" w:type="dxa"/>
            <w:vAlign w:val="center"/>
            <w:hideMark/>
          </w:tcPr>
          <w:p w14:paraId="69DF2ED1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věšáková stěna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- deska </w:t>
            </w:r>
            <w:proofErr w:type="spell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tl</w:t>
            </w:r>
            <w:proofErr w:type="spell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18mm vč. materiálu ke kotvení do zdi, zrcadlo lepené 1400x400mm, 3x dvouháček Romana, provedení</w:t>
            </w:r>
            <w:r w:rsidR="00506C50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dle popisu v zadání, rozměr 700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x20x v 2500 mm</w:t>
            </w:r>
          </w:p>
        </w:tc>
        <w:tc>
          <w:tcPr>
            <w:tcW w:w="1036" w:type="dxa"/>
            <w:noWrap/>
            <w:vAlign w:val="center"/>
            <w:hideMark/>
          </w:tcPr>
          <w:p w14:paraId="69DF2ED2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69DF2ED3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D94437" w:rsidRPr="00AE70E6" w14:paraId="69DF2ED5" w14:textId="77777777" w:rsidTr="00506C50">
              <w:trPr>
                <w:trHeight w:val="930"/>
                <w:tblCellSpacing w:w="0" w:type="dxa"/>
              </w:trPr>
              <w:tc>
                <w:tcPr>
                  <w:tcW w:w="1560" w:type="dxa"/>
                  <w:shd w:val="clear" w:color="auto" w:fill="auto"/>
                  <w:vAlign w:val="center"/>
                  <w:hideMark/>
                </w:tcPr>
                <w:p w14:paraId="69DF2ED4" w14:textId="77777777" w:rsidR="00D94437" w:rsidRPr="00AE70E6" w:rsidRDefault="00D94437" w:rsidP="00506C50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noProof/>
                      <w:sz w:val="16"/>
                      <w:szCs w:val="16"/>
                      <w:lang w:eastAsia="cs-CZ"/>
                    </w:rPr>
                    <w:drawing>
                      <wp:anchor distT="0" distB="0" distL="114300" distR="114300" simplePos="0" relativeHeight="251715584" behindDoc="0" locked="0" layoutInCell="1" allowOverlap="1" wp14:anchorId="69DF2F34" wp14:editId="69DF2F35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-89535</wp:posOffset>
                        </wp:positionV>
                        <wp:extent cx="276225" cy="495300"/>
                        <wp:effectExtent l="0" t="0" r="9525" b="0"/>
                        <wp:wrapNone/>
                        <wp:docPr id="1235" name="Obrázek 1235" descr="V&amp;ecaron;šáková st&amp;ecaron;na SG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9" name="Obrázek 28" descr="V&amp;ecaron;šáková st&amp;ecaron;na SG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71" t="10919" r="42091" b="414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</w:tbl>
          <w:p w14:paraId="69DF2ED6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noWrap/>
            <w:vAlign w:val="center"/>
          </w:tcPr>
          <w:p w14:paraId="69DF2ED7" w14:textId="719791C0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noWrap/>
            <w:vAlign w:val="center"/>
          </w:tcPr>
          <w:p w14:paraId="69DF2ED8" w14:textId="6C115FDD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94437" w:rsidRPr="00AE70E6" w14:paraId="69DF2EE3" w14:textId="77777777" w:rsidTr="001B5FD6">
        <w:trPr>
          <w:trHeight w:val="930"/>
        </w:trPr>
        <w:tc>
          <w:tcPr>
            <w:tcW w:w="5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9DF2EDA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15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vAlign w:val="center"/>
            <w:hideMark/>
          </w:tcPr>
          <w:p w14:paraId="69DF2EDB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kryt topení </w:t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- výměna stávajícího krytu topení - klimatizace, 3x výklopné horní </w:t>
            </w:r>
            <w:proofErr w:type="gramStart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víko, 6-dílné</w:t>
            </w:r>
            <w:proofErr w:type="gramEnd"/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přední a boční obložení, rozměry a přesné provedení v rozpisu zadání - konzultace na místě při zaměření, rozměr 6000x1200 mm 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9DF2EDC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0"/>
            </w:tblGrid>
            <w:tr w:rsidR="00D94437" w:rsidRPr="00AE70E6" w14:paraId="69DF2EDE" w14:textId="77777777" w:rsidTr="00506C50">
              <w:trPr>
                <w:trHeight w:val="930"/>
                <w:tblCellSpacing w:w="0" w:type="dxa"/>
              </w:trPr>
              <w:tc>
                <w:tcPr>
                  <w:tcW w:w="820" w:type="dxa"/>
                  <w:shd w:val="clear" w:color="auto" w:fill="auto"/>
                  <w:noWrap/>
                  <w:vAlign w:val="center"/>
                  <w:hideMark/>
                </w:tcPr>
                <w:p w14:paraId="69DF2EDD" w14:textId="77777777" w:rsidR="00D94437" w:rsidRPr="00AE70E6" w:rsidRDefault="00D94437" w:rsidP="00506C50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</w:pPr>
                  <w:r w:rsidRPr="00AE70E6">
                    <w:rPr>
                      <w:rFonts w:asciiTheme="minorHAnsi" w:hAnsiTheme="minorHAnsi"/>
                      <w:sz w:val="16"/>
                      <w:szCs w:val="16"/>
                      <w:lang w:eastAsia="cs-CZ"/>
                    </w:rPr>
                    <w:t>1</w:t>
                  </w:r>
                </w:p>
              </w:tc>
            </w:tr>
          </w:tbl>
          <w:p w14:paraId="69DF2EDF" w14:textId="77777777" w:rsidR="00D94437" w:rsidRPr="00AE70E6" w:rsidRDefault="00D94437" w:rsidP="00506C50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  <w:hideMark/>
          </w:tcPr>
          <w:p w14:paraId="69DF2EE0" w14:textId="77777777" w:rsidR="00D94437" w:rsidRPr="00AE70E6" w:rsidRDefault="00D94437" w:rsidP="00506C5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705344" behindDoc="0" locked="0" layoutInCell="1" allowOverlap="1" wp14:anchorId="69DF2F36" wp14:editId="69DF2F37">
                  <wp:simplePos x="0" y="0"/>
                  <wp:positionH relativeFrom="column">
                    <wp:posOffset>-185420</wp:posOffset>
                  </wp:positionH>
                  <wp:positionV relativeFrom="paragraph">
                    <wp:posOffset>-26670</wp:posOffset>
                  </wp:positionV>
                  <wp:extent cx="1028700" cy="342900"/>
                  <wp:effectExtent l="0" t="0" r="0" b="0"/>
                  <wp:wrapNone/>
                  <wp:docPr id="1239" name="Obrázek 1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Obráze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70E6">
              <w:rPr>
                <w:rFonts w:asciiTheme="minorHAnsi" w:hAnsiTheme="minorHAnsi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</w:tcPr>
          <w:p w14:paraId="69DF2EE1" w14:textId="6F9EA3EC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noWrap/>
            <w:vAlign w:val="center"/>
          </w:tcPr>
          <w:p w14:paraId="69DF2EE2" w14:textId="5EBF6550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  <w:lang w:eastAsia="cs-CZ"/>
              </w:rPr>
            </w:pPr>
          </w:p>
        </w:tc>
      </w:tr>
      <w:tr w:rsidR="00D94437" w:rsidRPr="00AE70E6" w14:paraId="69DF2EE7" w14:textId="77777777" w:rsidTr="00D94437">
        <w:trPr>
          <w:trHeight w:val="300"/>
        </w:trPr>
        <w:tc>
          <w:tcPr>
            <w:tcW w:w="7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DF2EE4" w14:textId="77777777" w:rsidR="00D94437" w:rsidRPr="00AE70E6" w:rsidRDefault="00D94437" w:rsidP="00D94437">
            <w:pPr>
              <w:spacing w:after="0" w:line="240" w:lineRule="auto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   Cena celkem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9DF2EE5" w14:textId="77777777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F2EE6" w14:textId="77777777" w:rsidR="00D94437" w:rsidRPr="00AE70E6" w:rsidRDefault="00D94437" w:rsidP="00506C50">
            <w:pPr>
              <w:spacing w:after="0" w:line="240" w:lineRule="auto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proofErr w:type="gramStart"/>
            <w:r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15 162 </w:t>
            </w:r>
            <w:r w:rsidRPr="00AE70E6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 Kč</w:t>
            </w:r>
            <w:proofErr w:type="gramEnd"/>
          </w:p>
        </w:tc>
      </w:tr>
    </w:tbl>
    <w:p w14:paraId="69DF2EE8" w14:textId="77777777" w:rsidR="00D94437" w:rsidRDefault="00D94437" w:rsidP="00D94437">
      <w:pPr>
        <w:rPr>
          <w:lang w:eastAsia="cs-CZ"/>
        </w:rPr>
      </w:pPr>
    </w:p>
    <w:p w14:paraId="69DF2EE9" w14:textId="77777777" w:rsidR="00C44A42" w:rsidRPr="002D31F0" w:rsidRDefault="00C44A42" w:rsidP="00140B8B">
      <w:pPr>
        <w:rPr>
          <w:lang w:eastAsia="cs-CZ"/>
        </w:rPr>
      </w:pPr>
    </w:p>
    <w:sectPr w:rsidR="00C44A42" w:rsidRPr="002D31F0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F2F3B" w14:textId="77777777" w:rsidR="00707ACD" w:rsidRDefault="00707ACD" w:rsidP="00FF18EB">
      <w:pPr>
        <w:spacing w:after="0" w:line="240" w:lineRule="auto"/>
      </w:pPr>
      <w:r>
        <w:separator/>
      </w:r>
    </w:p>
  </w:endnote>
  <w:endnote w:type="continuationSeparator" w:id="0">
    <w:p w14:paraId="69DF2F3C" w14:textId="77777777" w:rsidR="00707ACD" w:rsidRDefault="00707ACD" w:rsidP="00F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F2F3D" w14:textId="77777777" w:rsidR="0075381F" w:rsidRDefault="0075381F">
    <w:pPr>
      <w:pStyle w:val="Zpat"/>
      <w:pBdr>
        <w:bottom w:val="single" w:sz="6" w:space="1" w:color="auto"/>
      </w:pBdr>
      <w:jc w:val="center"/>
    </w:pPr>
  </w:p>
  <w:p w14:paraId="69DF2F3E" w14:textId="77777777" w:rsidR="0075381F" w:rsidRDefault="0075381F">
    <w:pPr>
      <w:pStyle w:val="Zpat"/>
      <w:jc w:val="center"/>
      <w:rPr>
        <w:rFonts w:ascii="Arial" w:hAnsi="Arial" w:cs="Arial"/>
        <w:sz w:val="20"/>
        <w:szCs w:val="20"/>
      </w:rPr>
    </w:pPr>
  </w:p>
  <w:p w14:paraId="69DF2F3F" w14:textId="77777777" w:rsidR="0075381F" w:rsidRPr="008D17FE" w:rsidRDefault="0075381F">
    <w:pPr>
      <w:pStyle w:val="Zpat"/>
      <w:jc w:val="center"/>
      <w:rPr>
        <w:rFonts w:ascii="Arial" w:hAnsi="Arial" w:cs="Arial"/>
        <w:sz w:val="20"/>
        <w:szCs w:val="20"/>
      </w:rPr>
    </w:pPr>
    <w:r w:rsidRPr="008D17FE">
      <w:rPr>
        <w:rFonts w:ascii="Arial" w:hAnsi="Arial" w:cs="Arial"/>
        <w:sz w:val="20"/>
        <w:szCs w:val="20"/>
      </w:rPr>
      <w:t xml:space="preserve">strana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PAGE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1B5FD6">
      <w:rPr>
        <w:rFonts w:ascii="Arial" w:hAnsi="Arial" w:cs="Arial"/>
        <w:b/>
        <w:bCs/>
        <w:noProof/>
        <w:sz w:val="20"/>
        <w:szCs w:val="20"/>
      </w:rPr>
      <w:t>12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  <w:r w:rsidRPr="008D17FE">
      <w:rPr>
        <w:rFonts w:ascii="Arial" w:hAnsi="Arial" w:cs="Arial"/>
        <w:sz w:val="20"/>
        <w:szCs w:val="20"/>
      </w:rPr>
      <w:t xml:space="preserve"> ze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NUMPAGES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1B5FD6">
      <w:rPr>
        <w:rFonts w:ascii="Arial" w:hAnsi="Arial" w:cs="Arial"/>
        <w:b/>
        <w:bCs/>
        <w:noProof/>
        <w:sz w:val="20"/>
        <w:szCs w:val="20"/>
      </w:rPr>
      <w:t>14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</w:p>
  <w:p w14:paraId="69DF2F40" w14:textId="77777777" w:rsidR="0075381F" w:rsidRDefault="0075381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DF2F39" w14:textId="77777777" w:rsidR="00707ACD" w:rsidRDefault="00707ACD" w:rsidP="00FF18EB">
      <w:pPr>
        <w:spacing w:after="0" w:line="240" w:lineRule="auto"/>
      </w:pPr>
      <w:r>
        <w:separator/>
      </w:r>
    </w:p>
  </w:footnote>
  <w:footnote w:type="continuationSeparator" w:id="0">
    <w:p w14:paraId="69DF2F3A" w14:textId="77777777" w:rsidR="00707ACD" w:rsidRDefault="00707ACD" w:rsidP="00FF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49828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B70979"/>
    <w:multiLevelType w:val="singleLevel"/>
    <w:tmpl w:val="E72066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">
    <w:nsid w:val="041258EC"/>
    <w:multiLevelType w:val="hybridMultilevel"/>
    <w:tmpl w:val="E14246A8"/>
    <w:lvl w:ilvl="0" w:tplc="A5B4692A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1E87"/>
    <w:multiLevelType w:val="hybridMultilevel"/>
    <w:tmpl w:val="7906701C"/>
    <w:lvl w:ilvl="0" w:tplc="544C3C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B54570"/>
    <w:multiLevelType w:val="hybridMultilevel"/>
    <w:tmpl w:val="71149608"/>
    <w:lvl w:ilvl="0" w:tplc="90A21B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71531"/>
    <w:multiLevelType w:val="hybridMultilevel"/>
    <w:tmpl w:val="158263BA"/>
    <w:lvl w:ilvl="0" w:tplc="B43019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E91B11"/>
    <w:multiLevelType w:val="hybridMultilevel"/>
    <w:tmpl w:val="C16AAC96"/>
    <w:lvl w:ilvl="0" w:tplc="E5DA88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355344"/>
    <w:multiLevelType w:val="hybridMultilevel"/>
    <w:tmpl w:val="6CEAC8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1366AE"/>
    <w:multiLevelType w:val="hybridMultilevel"/>
    <w:tmpl w:val="C1E62C38"/>
    <w:lvl w:ilvl="0" w:tplc="42FAE63A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DF127B"/>
    <w:multiLevelType w:val="hybridMultilevel"/>
    <w:tmpl w:val="3CA2A606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35A82"/>
    <w:multiLevelType w:val="hybridMultilevel"/>
    <w:tmpl w:val="81425E12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72BE2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566326"/>
    <w:multiLevelType w:val="multilevel"/>
    <w:tmpl w:val="992A5BF4"/>
    <w:lvl w:ilvl="0">
      <w:start w:val="1"/>
      <w:numFmt w:val="lowerLetter"/>
      <w:lvlText w:val="%1)"/>
      <w:lvlJc w:val="left"/>
      <w:pPr>
        <w:tabs>
          <w:tab w:val="num" w:pos="823"/>
        </w:tabs>
        <w:ind w:left="823" w:hanging="54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2727DF"/>
    <w:multiLevelType w:val="hybridMultilevel"/>
    <w:tmpl w:val="46F81624"/>
    <w:lvl w:ilvl="0" w:tplc="ECA894B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5E0240D9"/>
    <w:multiLevelType w:val="hybridMultilevel"/>
    <w:tmpl w:val="369A1C1A"/>
    <w:lvl w:ilvl="0" w:tplc="62FE3B90">
      <w:start w:val="1"/>
      <w:numFmt w:val="decimal"/>
      <w:lvlText w:val="VIII.%1."/>
      <w:lvlJc w:val="left"/>
      <w:pPr>
        <w:ind w:left="720" w:hanging="360"/>
      </w:pPr>
      <w:rPr>
        <w:rFonts w:ascii="Arial" w:hAnsi="Arial" w:cs="Arial" w:hint="default"/>
        <w:b/>
        <w:sz w:val="23"/>
        <w:szCs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F36969"/>
    <w:multiLevelType w:val="hybridMultilevel"/>
    <w:tmpl w:val="D3C27B0C"/>
    <w:lvl w:ilvl="0" w:tplc="510A5386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141A07"/>
    <w:multiLevelType w:val="hybridMultilevel"/>
    <w:tmpl w:val="ACCA3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49627B"/>
    <w:multiLevelType w:val="hybridMultilevel"/>
    <w:tmpl w:val="CA7EFFFC"/>
    <w:lvl w:ilvl="0" w:tplc="AF96A344">
      <w:start w:val="3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B82262"/>
    <w:multiLevelType w:val="hybridMultilevel"/>
    <w:tmpl w:val="EB060274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556664"/>
    <w:multiLevelType w:val="hybridMultilevel"/>
    <w:tmpl w:val="20CC9160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31827"/>
    <w:multiLevelType w:val="hybridMultilevel"/>
    <w:tmpl w:val="D326EEBA"/>
    <w:lvl w:ilvl="0" w:tplc="AF96A344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16"/>
  </w:num>
  <w:num w:numId="6">
    <w:abstractNumId w:val="4"/>
  </w:num>
  <w:num w:numId="7">
    <w:abstractNumId w:val="18"/>
  </w:num>
  <w:num w:numId="8">
    <w:abstractNumId w:val="24"/>
  </w:num>
  <w:num w:numId="9">
    <w:abstractNumId w:val="12"/>
  </w:num>
  <w:num w:numId="10">
    <w:abstractNumId w:val="11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14"/>
  </w:num>
  <w:num w:numId="16">
    <w:abstractNumId w:val="13"/>
  </w:num>
  <w:num w:numId="17">
    <w:abstractNumId w:val="20"/>
  </w:num>
  <w:num w:numId="18">
    <w:abstractNumId w:val="26"/>
  </w:num>
  <w:num w:numId="19">
    <w:abstractNumId w:val="25"/>
  </w:num>
  <w:num w:numId="20">
    <w:abstractNumId w:val="23"/>
  </w:num>
  <w:num w:numId="21">
    <w:abstractNumId w:val="17"/>
  </w:num>
  <w:num w:numId="22">
    <w:abstractNumId w:val="7"/>
  </w:num>
  <w:num w:numId="23">
    <w:abstractNumId w:val="19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1"/>
  </w:num>
  <w:num w:numId="27">
    <w:abstractNumId w:val="8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A7"/>
    <w:rsid w:val="0000295A"/>
    <w:rsid w:val="00011855"/>
    <w:rsid w:val="000144B5"/>
    <w:rsid w:val="000202F4"/>
    <w:rsid w:val="000228F8"/>
    <w:rsid w:val="00026FB0"/>
    <w:rsid w:val="00030B47"/>
    <w:rsid w:val="00032F0B"/>
    <w:rsid w:val="000333EF"/>
    <w:rsid w:val="00063C28"/>
    <w:rsid w:val="00064EF8"/>
    <w:rsid w:val="00071F3F"/>
    <w:rsid w:val="000746D0"/>
    <w:rsid w:val="00082797"/>
    <w:rsid w:val="000829F3"/>
    <w:rsid w:val="00082B4B"/>
    <w:rsid w:val="00085714"/>
    <w:rsid w:val="00085E6F"/>
    <w:rsid w:val="00095F81"/>
    <w:rsid w:val="000A6486"/>
    <w:rsid w:val="000B1AE0"/>
    <w:rsid w:val="000B5BF7"/>
    <w:rsid w:val="000B6B6D"/>
    <w:rsid w:val="000C21E4"/>
    <w:rsid w:val="000C5A3D"/>
    <w:rsid w:val="000C5A95"/>
    <w:rsid w:val="000D0498"/>
    <w:rsid w:val="000E2D9E"/>
    <w:rsid w:val="000E6B23"/>
    <w:rsid w:val="000F4C59"/>
    <w:rsid w:val="00113B40"/>
    <w:rsid w:val="001341A7"/>
    <w:rsid w:val="00134BC1"/>
    <w:rsid w:val="00140B8B"/>
    <w:rsid w:val="00141BBD"/>
    <w:rsid w:val="00142BD2"/>
    <w:rsid w:val="001470F0"/>
    <w:rsid w:val="0014717B"/>
    <w:rsid w:val="00151C21"/>
    <w:rsid w:val="00154F85"/>
    <w:rsid w:val="00164EC0"/>
    <w:rsid w:val="00183226"/>
    <w:rsid w:val="00183727"/>
    <w:rsid w:val="001874D4"/>
    <w:rsid w:val="00196288"/>
    <w:rsid w:val="001A3D28"/>
    <w:rsid w:val="001B5FD6"/>
    <w:rsid w:val="001B7F6F"/>
    <w:rsid w:val="001D38E0"/>
    <w:rsid w:val="001D3902"/>
    <w:rsid w:val="001D3F7C"/>
    <w:rsid w:val="001D4983"/>
    <w:rsid w:val="001D7781"/>
    <w:rsid w:val="001E485C"/>
    <w:rsid w:val="001F13BA"/>
    <w:rsid w:val="001F2069"/>
    <w:rsid w:val="00202E4E"/>
    <w:rsid w:val="002039E1"/>
    <w:rsid w:val="002373A7"/>
    <w:rsid w:val="00243FE4"/>
    <w:rsid w:val="00250E90"/>
    <w:rsid w:val="0025616B"/>
    <w:rsid w:val="002575A6"/>
    <w:rsid w:val="002812F7"/>
    <w:rsid w:val="002834BC"/>
    <w:rsid w:val="00283E98"/>
    <w:rsid w:val="0029524D"/>
    <w:rsid w:val="00296488"/>
    <w:rsid w:val="00297406"/>
    <w:rsid w:val="00297EE2"/>
    <w:rsid w:val="002A29DA"/>
    <w:rsid w:val="002D31F0"/>
    <w:rsid w:val="002D5B19"/>
    <w:rsid w:val="002E1388"/>
    <w:rsid w:val="002E48E0"/>
    <w:rsid w:val="002F4EDA"/>
    <w:rsid w:val="003073CD"/>
    <w:rsid w:val="00327588"/>
    <w:rsid w:val="00330DC4"/>
    <w:rsid w:val="003360BF"/>
    <w:rsid w:val="00341AD8"/>
    <w:rsid w:val="00355E79"/>
    <w:rsid w:val="00372AF0"/>
    <w:rsid w:val="00375955"/>
    <w:rsid w:val="00382D5D"/>
    <w:rsid w:val="003A1056"/>
    <w:rsid w:val="003D23D7"/>
    <w:rsid w:val="003E071E"/>
    <w:rsid w:val="003E0DE8"/>
    <w:rsid w:val="003E1EBB"/>
    <w:rsid w:val="003E5323"/>
    <w:rsid w:val="003F1759"/>
    <w:rsid w:val="003F1A4F"/>
    <w:rsid w:val="003F27C5"/>
    <w:rsid w:val="003F584A"/>
    <w:rsid w:val="003F7B02"/>
    <w:rsid w:val="0040169F"/>
    <w:rsid w:val="004016FC"/>
    <w:rsid w:val="00403192"/>
    <w:rsid w:val="00405FBD"/>
    <w:rsid w:val="00406BEA"/>
    <w:rsid w:val="00415B16"/>
    <w:rsid w:val="00417243"/>
    <w:rsid w:val="0042712C"/>
    <w:rsid w:val="00431845"/>
    <w:rsid w:val="004362DA"/>
    <w:rsid w:val="0044678A"/>
    <w:rsid w:val="00457F76"/>
    <w:rsid w:val="00487BCE"/>
    <w:rsid w:val="00494052"/>
    <w:rsid w:val="004A492C"/>
    <w:rsid w:val="004A6335"/>
    <w:rsid w:val="004B52F7"/>
    <w:rsid w:val="004B647F"/>
    <w:rsid w:val="004B7BE2"/>
    <w:rsid w:val="004C2151"/>
    <w:rsid w:val="004D237F"/>
    <w:rsid w:val="004E74F7"/>
    <w:rsid w:val="004F3A6F"/>
    <w:rsid w:val="00503008"/>
    <w:rsid w:val="00506C50"/>
    <w:rsid w:val="005153A4"/>
    <w:rsid w:val="00521953"/>
    <w:rsid w:val="005371E9"/>
    <w:rsid w:val="00546C21"/>
    <w:rsid w:val="00554F3F"/>
    <w:rsid w:val="00560C16"/>
    <w:rsid w:val="00571A79"/>
    <w:rsid w:val="00571D58"/>
    <w:rsid w:val="0058691F"/>
    <w:rsid w:val="00586BB3"/>
    <w:rsid w:val="005A31F8"/>
    <w:rsid w:val="005A3B45"/>
    <w:rsid w:val="005D0FD1"/>
    <w:rsid w:val="005D1964"/>
    <w:rsid w:val="005D1F37"/>
    <w:rsid w:val="005D29BD"/>
    <w:rsid w:val="005E39A9"/>
    <w:rsid w:val="005F53C1"/>
    <w:rsid w:val="005F5EEB"/>
    <w:rsid w:val="006031DD"/>
    <w:rsid w:val="00605F71"/>
    <w:rsid w:val="00607979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53DEE"/>
    <w:rsid w:val="00656B08"/>
    <w:rsid w:val="0067085F"/>
    <w:rsid w:val="0067246E"/>
    <w:rsid w:val="00672FA9"/>
    <w:rsid w:val="006768E4"/>
    <w:rsid w:val="00677234"/>
    <w:rsid w:val="00690BB7"/>
    <w:rsid w:val="0069434E"/>
    <w:rsid w:val="006A0EAC"/>
    <w:rsid w:val="006A6647"/>
    <w:rsid w:val="006B095E"/>
    <w:rsid w:val="006C3751"/>
    <w:rsid w:val="006C589F"/>
    <w:rsid w:val="006D0F33"/>
    <w:rsid w:val="006D4738"/>
    <w:rsid w:val="006E2FF9"/>
    <w:rsid w:val="006E4EF6"/>
    <w:rsid w:val="006E54D0"/>
    <w:rsid w:val="00707ACD"/>
    <w:rsid w:val="0071478F"/>
    <w:rsid w:val="007157D9"/>
    <w:rsid w:val="00735D41"/>
    <w:rsid w:val="0073763C"/>
    <w:rsid w:val="00744E5D"/>
    <w:rsid w:val="0075205D"/>
    <w:rsid w:val="0075381F"/>
    <w:rsid w:val="00762E17"/>
    <w:rsid w:val="00775695"/>
    <w:rsid w:val="00787C20"/>
    <w:rsid w:val="00796358"/>
    <w:rsid w:val="007B7C30"/>
    <w:rsid w:val="007C2A6B"/>
    <w:rsid w:val="007C7279"/>
    <w:rsid w:val="007D3EE5"/>
    <w:rsid w:val="007D7528"/>
    <w:rsid w:val="007E04AC"/>
    <w:rsid w:val="007E04EC"/>
    <w:rsid w:val="007E0700"/>
    <w:rsid w:val="007E5FA1"/>
    <w:rsid w:val="007F342E"/>
    <w:rsid w:val="00802C99"/>
    <w:rsid w:val="00807207"/>
    <w:rsid w:val="00820397"/>
    <w:rsid w:val="00821D5C"/>
    <w:rsid w:val="008338EF"/>
    <w:rsid w:val="00837135"/>
    <w:rsid w:val="00842E4D"/>
    <w:rsid w:val="0085307C"/>
    <w:rsid w:val="008645D8"/>
    <w:rsid w:val="00865A8C"/>
    <w:rsid w:val="00874C99"/>
    <w:rsid w:val="00876110"/>
    <w:rsid w:val="008877B1"/>
    <w:rsid w:val="008903ED"/>
    <w:rsid w:val="00891E81"/>
    <w:rsid w:val="00894056"/>
    <w:rsid w:val="008A4B00"/>
    <w:rsid w:val="008C5DC6"/>
    <w:rsid w:val="008D0213"/>
    <w:rsid w:val="008D17FE"/>
    <w:rsid w:val="008D755D"/>
    <w:rsid w:val="008F1981"/>
    <w:rsid w:val="008F5230"/>
    <w:rsid w:val="008F6BCC"/>
    <w:rsid w:val="00901F83"/>
    <w:rsid w:val="009047E8"/>
    <w:rsid w:val="00916EE4"/>
    <w:rsid w:val="009206F6"/>
    <w:rsid w:val="0092292F"/>
    <w:rsid w:val="00931C39"/>
    <w:rsid w:val="00932EBD"/>
    <w:rsid w:val="009547FF"/>
    <w:rsid w:val="009571D7"/>
    <w:rsid w:val="00957978"/>
    <w:rsid w:val="009606A3"/>
    <w:rsid w:val="00961803"/>
    <w:rsid w:val="009664E0"/>
    <w:rsid w:val="00971663"/>
    <w:rsid w:val="0097244D"/>
    <w:rsid w:val="00973DFD"/>
    <w:rsid w:val="009936EA"/>
    <w:rsid w:val="009A3D16"/>
    <w:rsid w:val="009A4F9F"/>
    <w:rsid w:val="009B2645"/>
    <w:rsid w:val="009B2B19"/>
    <w:rsid w:val="009B48A9"/>
    <w:rsid w:val="009C2784"/>
    <w:rsid w:val="009D3B32"/>
    <w:rsid w:val="009D4843"/>
    <w:rsid w:val="009E19E5"/>
    <w:rsid w:val="009F3BF8"/>
    <w:rsid w:val="00A03BF1"/>
    <w:rsid w:val="00A131FD"/>
    <w:rsid w:val="00A146F1"/>
    <w:rsid w:val="00A17F49"/>
    <w:rsid w:val="00A32CC4"/>
    <w:rsid w:val="00A33335"/>
    <w:rsid w:val="00A33649"/>
    <w:rsid w:val="00A4060F"/>
    <w:rsid w:val="00A51741"/>
    <w:rsid w:val="00A52F13"/>
    <w:rsid w:val="00A642EE"/>
    <w:rsid w:val="00A71BE8"/>
    <w:rsid w:val="00A739A7"/>
    <w:rsid w:val="00A73C62"/>
    <w:rsid w:val="00A749F8"/>
    <w:rsid w:val="00A74BD6"/>
    <w:rsid w:val="00A92F5B"/>
    <w:rsid w:val="00A9354F"/>
    <w:rsid w:val="00A937E1"/>
    <w:rsid w:val="00A93BB3"/>
    <w:rsid w:val="00AA0B1A"/>
    <w:rsid w:val="00AA4B53"/>
    <w:rsid w:val="00AB13EA"/>
    <w:rsid w:val="00AB799A"/>
    <w:rsid w:val="00AD1A46"/>
    <w:rsid w:val="00AD3810"/>
    <w:rsid w:val="00AD3D04"/>
    <w:rsid w:val="00AE31D5"/>
    <w:rsid w:val="00AE45EA"/>
    <w:rsid w:val="00AE70E6"/>
    <w:rsid w:val="00AF0406"/>
    <w:rsid w:val="00AF126C"/>
    <w:rsid w:val="00AF1391"/>
    <w:rsid w:val="00AF2763"/>
    <w:rsid w:val="00AF6680"/>
    <w:rsid w:val="00B00389"/>
    <w:rsid w:val="00B02DCA"/>
    <w:rsid w:val="00B0477F"/>
    <w:rsid w:val="00B10F9D"/>
    <w:rsid w:val="00B11A9E"/>
    <w:rsid w:val="00B127BF"/>
    <w:rsid w:val="00B17D06"/>
    <w:rsid w:val="00B2012E"/>
    <w:rsid w:val="00B249DC"/>
    <w:rsid w:val="00B34939"/>
    <w:rsid w:val="00B406E7"/>
    <w:rsid w:val="00B41494"/>
    <w:rsid w:val="00B436FD"/>
    <w:rsid w:val="00B62097"/>
    <w:rsid w:val="00B733E1"/>
    <w:rsid w:val="00B82BC0"/>
    <w:rsid w:val="00B85405"/>
    <w:rsid w:val="00B9193B"/>
    <w:rsid w:val="00B95871"/>
    <w:rsid w:val="00BA07E6"/>
    <w:rsid w:val="00BB16E5"/>
    <w:rsid w:val="00BB2CAF"/>
    <w:rsid w:val="00BD06AB"/>
    <w:rsid w:val="00BD0B30"/>
    <w:rsid w:val="00BE2371"/>
    <w:rsid w:val="00BF65B9"/>
    <w:rsid w:val="00BF6761"/>
    <w:rsid w:val="00BF750F"/>
    <w:rsid w:val="00C006A4"/>
    <w:rsid w:val="00C1409E"/>
    <w:rsid w:val="00C142B5"/>
    <w:rsid w:val="00C231A1"/>
    <w:rsid w:val="00C2727E"/>
    <w:rsid w:val="00C27F0F"/>
    <w:rsid w:val="00C342FE"/>
    <w:rsid w:val="00C40168"/>
    <w:rsid w:val="00C44A42"/>
    <w:rsid w:val="00C47E19"/>
    <w:rsid w:val="00C61C6C"/>
    <w:rsid w:val="00C63DE7"/>
    <w:rsid w:val="00C6562E"/>
    <w:rsid w:val="00C73746"/>
    <w:rsid w:val="00C90967"/>
    <w:rsid w:val="00C970BF"/>
    <w:rsid w:val="00C978A8"/>
    <w:rsid w:val="00CB01C4"/>
    <w:rsid w:val="00CB6A3D"/>
    <w:rsid w:val="00CC0F64"/>
    <w:rsid w:val="00CC12D2"/>
    <w:rsid w:val="00CD5440"/>
    <w:rsid w:val="00CD56AA"/>
    <w:rsid w:val="00CD60EF"/>
    <w:rsid w:val="00CD61FC"/>
    <w:rsid w:val="00CF49B2"/>
    <w:rsid w:val="00CF6DDF"/>
    <w:rsid w:val="00CF70DF"/>
    <w:rsid w:val="00D000FE"/>
    <w:rsid w:val="00D039A9"/>
    <w:rsid w:val="00D04283"/>
    <w:rsid w:val="00D04CE9"/>
    <w:rsid w:val="00D1088D"/>
    <w:rsid w:val="00D13E92"/>
    <w:rsid w:val="00D203A0"/>
    <w:rsid w:val="00D24015"/>
    <w:rsid w:val="00D308D9"/>
    <w:rsid w:val="00D338CB"/>
    <w:rsid w:val="00D5343B"/>
    <w:rsid w:val="00D813B7"/>
    <w:rsid w:val="00D818EC"/>
    <w:rsid w:val="00D86891"/>
    <w:rsid w:val="00D927B5"/>
    <w:rsid w:val="00D93FD7"/>
    <w:rsid w:val="00D94437"/>
    <w:rsid w:val="00DA1353"/>
    <w:rsid w:val="00DA5A63"/>
    <w:rsid w:val="00DC56AD"/>
    <w:rsid w:val="00DD3953"/>
    <w:rsid w:val="00DD3E47"/>
    <w:rsid w:val="00DE2438"/>
    <w:rsid w:val="00DE4489"/>
    <w:rsid w:val="00DF71F9"/>
    <w:rsid w:val="00E038A9"/>
    <w:rsid w:val="00E053D1"/>
    <w:rsid w:val="00E13BA0"/>
    <w:rsid w:val="00E2519B"/>
    <w:rsid w:val="00E32B69"/>
    <w:rsid w:val="00E3667B"/>
    <w:rsid w:val="00E3686F"/>
    <w:rsid w:val="00E428CD"/>
    <w:rsid w:val="00E53E14"/>
    <w:rsid w:val="00E54D56"/>
    <w:rsid w:val="00E569E2"/>
    <w:rsid w:val="00E571BC"/>
    <w:rsid w:val="00E57C99"/>
    <w:rsid w:val="00E57DE7"/>
    <w:rsid w:val="00E710A0"/>
    <w:rsid w:val="00E80D56"/>
    <w:rsid w:val="00E826DA"/>
    <w:rsid w:val="00E9244D"/>
    <w:rsid w:val="00E928B3"/>
    <w:rsid w:val="00E97DFF"/>
    <w:rsid w:val="00EA0F46"/>
    <w:rsid w:val="00EB6947"/>
    <w:rsid w:val="00EC0270"/>
    <w:rsid w:val="00ED3A3E"/>
    <w:rsid w:val="00EE477D"/>
    <w:rsid w:val="00EF3D76"/>
    <w:rsid w:val="00EF46EE"/>
    <w:rsid w:val="00F01FFB"/>
    <w:rsid w:val="00F06B76"/>
    <w:rsid w:val="00F133F6"/>
    <w:rsid w:val="00F213A4"/>
    <w:rsid w:val="00F24FF5"/>
    <w:rsid w:val="00F25BC8"/>
    <w:rsid w:val="00F2664F"/>
    <w:rsid w:val="00F45113"/>
    <w:rsid w:val="00F50760"/>
    <w:rsid w:val="00F56920"/>
    <w:rsid w:val="00F574EB"/>
    <w:rsid w:val="00F7334F"/>
    <w:rsid w:val="00F74782"/>
    <w:rsid w:val="00F825FC"/>
    <w:rsid w:val="00F86F9D"/>
    <w:rsid w:val="00F91A23"/>
    <w:rsid w:val="00FB2A07"/>
    <w:rsid w:val="00FB314D"/>
    <w:rsid w:val="00FC4F94"/>
    <w:rsid w:val="00FC6465"/>
    <w:rsid w:val="00FD5C80"/>
    <w:rsid w:val="00FD6894"/>
    <w:rsid w:val="00FE001D"/>
    <w:rsid w:val="00FE3EB5"/>
    <w:rsid w:val="00FF0D1D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9DF2C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2D31F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2D31F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7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emf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50FF6A771A1F4B8DD7848ACAA4583D" ma:contentTypeVersion="0" ma:contentTypeDescription="Vytvoří nový dokument" ma:contentTypeScope="" ma:versionID="eb4d8c5d0f3c6b7ebf598054836ab305">
  <xsd:schema xmlns:xsd="http://www.w3.org/2001/XMLSchema" xmlns:xs="http://www.w3.org/2001/XMLSchema" xmlns:p="http://schemas.microsoft.com/office/2006/metadata/properties" xmlns:ns2="a7e37686-00e6-405d-9032-d05dd3ba55a9" targetNamespace="http://schemas.microsoft.com/office/2006/metadata/properties" ma:root="true" ma:fieldsID="3e4b0e109523807c65b68cc88f6a9718" ns2:_="">
    <xsd:import namespace="a7e37686-00e6-405d-9032-d05dd3ba55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37686-00e6-405d-9032-d05dd3ba55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e37686-00e6-405d-9032-d05dd3ba55a9">2DWAXVAW3MHF-1032-66</_dlc_DocId>
    <_dlc_DocIdUrl xmlns="a7e37686-00e6-405d-9032-d05dd3ba55a9">
      <Url>http://vis/c012/WebVZ/_layouts/15/DocIdRedir.aspx?ID=2DWAXVAW3MHF-1032-66</Url>
      <Description>2DWAXVAW3MHF-1032-66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A0CB73-B648-416E-8EB9-9CE783E77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37686-00e6-405d-9032-d05dd3ba5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0B0BA1-2EE9-4687-BD0B-3C59072F601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4BC8925-5309-42DD-AE52-20A7202FA400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a7e37686-00e6-405d-9032-d05dd3ba55a9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55A0083-758F-4955-AC45-C6E2BFC4AC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3660</Words>
  <Characters>21595</Characters>
  <Application>Microsoft Office Word</Application>
  <DocSecurity>0</DocSecurity>
  <Lines>179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25205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Oškrdalová Tereza</cp:lastModifiedBy>
  <cp:revision>4</cp:revision>
  <cp:lastPrinted>2017-06-12T08:57:00Z</cp:lastPrinted>
  <dcterms:created xsi:type="dcterms:W3CDTF">2017-06-14T06:05:00Z</dcterms:created>
  <dcterms:modified xsi:type="dcterms:W3CDTF">2017-06-21T08:24:00Z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0x0101001B50FF6A771A1F4B8DD7848ACAA4583D</vt:lpwstr>
  </property>
  <property fmtid="{D5CDD505-2E9C-101B-9397-08002B2CF9AE}" pid="3" name="_dlc_DocIdItemGuid">
    <vt:lpwstr>82f18e77-b637-4733-81ce-a3093375ffba</vt:lpwstr>
  </property>
</Properties>
</file>