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14277D" w:rsidRDefault="0014277D" w:rsidP="0083005D">
      <w:pPr>
        <w:pStyle w:val="Bezmezer"/>
        <w:rPr>
          <w:rFonts w:cstheme="minorHAnsi"/>
          <w:b/>
        </w:rPr>
      </w:pPr>
      <w:r w:rsidRPr="0014277D">
        <w:rPr>
          <w:rFonts w:cstheme="minorHAnsi"/>
          <w:b/>
        </w:rPr>
        <w:t>KULTURNÍ JIŽNÍ MĚSTO, o. p. s.</w:t>
      </w:r>
    </w:p>
    <w:p w:rsidR="0083005D" w:rsidRPr="0014277D" w:rsidRDefault="00245663" w:rsidP="0014277D">
      <w:r>
        <w:rPr>
          <w:rFonts w:cstheme="minorHAnsi"/>
        </w:rPr>
        <w:t xml:space="preserve">se sídlem: </w:t>
      </w:r>
      <w:r w:rsidR="0014277D">
        <w:t xml:space="preserve">Malenická 1784/2, </w:t>
      </w:r>
      <w:r w:rsidR="0014277D" w:rsidRPr="0014277D">
        <w:t>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14277D">
        <w:rPr>
          <w:rFonts w:cstheme="minorHAnsi"/>
        </w:rPr>
        <w:t xml:space="preserve"> </w:t>
      </w:r>
      <w:r w:rsidR="00BE1DC8">
        <w:rPr>
          <w:rFonts w:cstheme="minorHAnsi"/>
        </w:rPr>
        <w:t>MgA. Martinem Boučkem, ředitelem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BE1DC8" w:rsidRPr="00BE1DC8">
        <w:rPr>
          <w:rFonts w:cstheme="minorHAnsi"/>
        </w:rPr>
        <w:t>27911225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DIČ: </w:t>
      </w:r>
      <w:r w:rsidR="00BE1DC8" w:rsidRPr="00BE1DC8">
        <w:rPr>
          <w:rFonts w:cstheme="minorHAnsi"/>
        </w:rPr>
        <w:t>CZ27911225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a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BE1DC8" w:rsidRDefault="00BE1DC8" w:rsidP="0083005D">
      <w:pPr>
        <w:pStyle w:val="Bezmezer"/>
        <w:rPr>
          <w:rFonts w:cstheme="minorHAnsi"/>
          <w:b/>
        </w:rPr>
      </w:pPr>
      <w:r w:rsidRPr="00BE1DC8">
        <w:rPr>
          <w:rFonts w:cstheme="minorHAnsi"/>
          <w:b/>
        </w:rPr>
        <w:t xml:space="preserve">zvuk-svetlo.cz s.r.o. 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se sídlem:</w:t>
      </w:r>
      <w:r w:rsidR="00BE1DC8">
        <w:rPr>
          <w:rFonts w:cstheme="minorHAnsi"/>
        </w:rPr>
        <w:t xml:space="preserve"> </w:t>
      </w:r>
      <w:r w:rsidR="00BE1DC8" w:rsidRPr="00BE1DC8">
        <w:rPr>
          <w:rFonts w:cstheme="minorHAnsi"/>
        </w:rPr>
        <w:t>U pergamenky 1471/8</w:t>
      </w:r>
    </w:p>
    <w:p w:rsidR="00245663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</w:t>
      </w:r>
      <w:r w:rsidR="00245663">
        <w:rPr>
          <w:rFonts w:cstheme="minorHAnsi"/>
        </w:rPr>
        <w:t>oupená:</w:t>
      </w:r>
      <w:r w:rsidR="00BE1DC8">
        <w:rPr>
          <w:rFonts w:cstheme="minorHAnsi"/>
        </w:rPr>
        <w:t xml:space="preserve"> Markem Střížovským, jednatelem</w:t>
      </w:r>
    </w:p>
    <w:p w:rsidR="00245663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>:</w:t>
      </w:r>
      <w:r w:rsidR="00BE1DC8">
        <w:rPr>
          <w:rFonts w:cstheme="minorHAnsi"/>
        </w:rPr>
        <w:t xml:space="preserve"> </w:t>
      </w:r>
      <w:r w:rsidR="00BE1DC8" w:rsidRPr="00BE1DC8">
        <w:rPr>
          <w:rFonts w:cstheme="minorHAnsi"/>
        </w:rPr>
        <w:t>07934009</w:t>
      </w:r>
    </w:p>
    <w:p w:rsidR="00245663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>DIČ:</w:t>
      </w:r>
      <w:r w:rsidR="0083005D" w:rsidRPr="0083005D">
        <w:rPr>
          <w:rFonts w:cstheme="minorHAnsi"/>
        </w:rPr>
        <w:t xml:space="preserve"> </w:t>
      </w:r>
      <w:r w:rsidR="00BE1DC8" w:rsidRPr="00BE1DC8">
        <w:rPr>
          <w:rFonts w:cstheme="minorHAnsi"/>
        </w:rPr>
        <w:t>CZ07934009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>zapsaná</w:t>
      </w:r>
      <w:r w:rsidR="0083005D" w:rsidRPr="0083005D">
        <w:rPr>
          <w:rFonts w:cstheme="minorHAnsi"/>
        </w:rPr>
        <w:t xml:space="preserve"> v obch. </w:t>
      </w:r>
      <w:proofErr w:type="gramStart"/>
      <w:r w:rsidR="0083005D" w:rsidRPr="0083005D">
        <w:rPr>
          <w:rFonts w:cstheme="minorHAnsi"/>
        </w:rPr>
        <w:t>rejstříku</w:t>
      </w:r>
      <w:proofErr w:type="gramEnd"/>
      <w:r w:rsidR="0083005D" w:rsidRPr="0083005D">
        <w:rPr>
          <w:rFonts w:cstheme="minorHAnsi"/>
        </w:rPr>
        <w:t xml:space="preserve"> veden</w:t>
      </w:r>
      <w:r>
        <w:rPr>
          <w:rFonts w:cstheme="minorHAnsi"/>
        </w:rPr>
        <w:t>ém</w:t>
      </w:r>
      <w:r w:rsidR="0083005D" w:rsidRPr="0083005D">
        <w:rPr>
          <w:rFonts w:cstheme="minorHAnsi"/>
        </w:rPr>
        <w:t xml:space="preserve"> u </w:t>
      </w:r>
      <w:r w:rsidR="00BE1DC8" w:rsidRPr="00BE1DC8">
        <w:rPr>
          <w:rFonts w:cstheme="minorHAnsi"/>
        </w:rPr>
        <w:t>Městského soudu v Praze</w:t>
      </w:r>
      <w:r>
        <w:rPr>
          <w:rFonts w:cstheme="minorHAnsi"/>
        </w:rPr>
        <w:t xml:space="preserve">, spisová značka: </w:t>
      </w:r>
      <w:r w:rsidR="00BE1DC8">
        <w:rPr>
          <w:rFonts w:cstheme="minorHAnsi"/>
        </w:rPr>
        <w:t>C 310138</w:t>
      </w:r>
    </w:p>
    <w:p w:rsid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245663" w:rsidP="0014277D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83005D" w:rsidRPr="0083005D">
        <w:rPr>
          <w:rFonts w:cstheme="minorHAnsi"/>
        </w:rPr>
        <w:t xml:space="preserve"> této dohody konstatují, že</w:t>
      </w:r>
      <w:r>
        <w:rPr>
          <w:rFonts w:cstheme="minorHAnsi"/>
        </w:rPr>
        <w:t xml:space="preserve"> dne XX</w:t>
      </w:r>
      <w:r w:rsidR="0083005D" w:rsidRPr="0083005D">
        <w:rPr>
          <w:rFonts w:cstheme="minorHAnsi"/>
        </w:rPr>
        <w:t xml:space="preserve"> uzavřeli objednávk</w:t>
      </w:r>
      <w:r>
        <w:rPr>
          <w:rFonts w:cstheme="minorHAnsi"/>
        </w:rPr>
        <w:t>u č. ..., jejímž předmětem byl</w:t>
      </w:r>
      <w:r w:rsidR="0014277D">
        <w:rPr>
          <w:rFonts w:cstheme="minorHAnsi"/>
        </w:rPr>
        <w:t xml:space="preserve">y služby pro produkci akce Dny Prahy 11 v termínu </w:t>
      </w:r>
      <w:r w:rsidR="0014277D" w:rsidRPr="0014277D">
        <w:rPr>
          <w:rFonts w:cstheme="minorHAnsi"/>
        </w:rPr>
        <w:t xml:space="preserve">7., 8. a 9. září 2023 </w:t>
      </w:r>
      <w:r w:rsidR="0083005D" w:rsidRPr="0083005D">
        <w:rPr>
          <w:rFonts w:cstheme="minorHAnsi"/>
        </w:rPr>
        <w:t xml:space="preserve"> 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 výše uvedenou objednávku se vztahovala povinnost uveřejnění prostřednictvím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registru smluv v souladu se zákonem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(dále jen „zákon o registru smluv“),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ve znění pozdějších předpisů.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Objednávka, a to z důvodu administrativní/technické chyby, nebyla objednatelem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publikována v souladu se zákonem o registru smluv. Tím objednávka podléhá sankčnímu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S</w:t>
      </w:r>
      <w:r w:rsidR="00245663">
        <w:rPr>
          <w:rFonts w:cstheme="minorHAnsi"/>
        </w:rPr>
        <w:t>mluvní strany</w:t>
      </w:r>
      <w:r w:rsidRPr="0083005D">
        <w:rPr>
          <w:rFonts w:cstheme="minorHAnsi"/>
        </w:rPr>
        <w:t xml:space="preserve"> se dohodly, že namísto vydání předmětu bezdůvodného obohacení (tedy již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poskytnutého plnění a případně též protiplnění) uzavřou 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o vypořádání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bezdůvodného obohacení (dále jen „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ohoda“)</w:t>
      </w:r>
      <w:r w:rsidR="003307C0">
        <w:rPr>
          <w:rFonts w:cstheme="minorHAnsi"/>
        </w:rPr>
        <w:t xml:space="preserve">, jejíž nedílnou přílohou bude objednávka č. </w:t>
      </w:r>
      <w:r w:rsidR="00BE1DC8">
        <w:rPr>
          <w:rFonts w:cstheme="minorHAnsi"/>
        </w:rPr>
        <w:t>bez čísla</w:t>
      </w:r>
      <w:r w:rsidR="003307C0">
        <w:rPr>
          <w:rFonts w:cstheme="minorHAnsi"/>
        </w:rPr>
        <w:t xml:space="preserve"> ze dne </w:t>
      </w:r>
      <w:r w:rsidR="00BE1DC8">
        <w:rPr>
          <w:rFonts w:cstheme="minorHAnsi"/>
        </w:rPr>
        <w:t>11. 7. 2023</w:t>
      </w:r>
      <w:r w:rsidRPr="0083005D">
        <w:rPr>
          <w:rFonts w:cstheme="minorHAnsi"/>
        </w:rPr>
        <w:t xml:space="preserve"> a tu</w:t>
      </w:r>
      <w:r w:rsidR="003307C0">
        <w:rPr>
          <w:rFonts w:cstheme="minorHAnsi"/>
        </w:rPr>
        <w:t>to dohodu</w:t>
      </w:r>
      <w:r w:rsidRPr="0083005D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a jednala v dobré víře. Práva a povinnosti plynoucí z výše uvedené objednávky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zákona o 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(zákon o 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BE1DC8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  <w:bookmarkStart w:id="0" w:name="_GoBack"/>
      <w:bookmarkEnd w:id="0"/>
    </w:p>
    <w:p w:rsidR="00683A95" w:rsidRDefault="00683A95" w:rsidP="0083005D">
      <w:pPr>
        <w:pStyle w:val="Bezmezer"/>
        <w:rPr>
          <w:rFonts w:cstheme="minorHAnsi"/>
        </w:rPr>
      </w:pPr>
    </w:p>
    <w:p w:rsidR="00C0601A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objednávka č. </w:t>
      </w:r>
      <w:r w:rsidR="00BE1DC8">
        <w:rPr>
          <w:rFonts w:cstheme="minorHAnsi"/>
        </w:rPr>
        <w:t>bez čísla</w:t>
      </w:r>
      <w:r w:rsidR="00683A95">
        <w:rPr>
          <w:rFonts w:cstheme="minorHAnsi"/>
        </w:rPr>
        <w:t xml:space="preserve"> uzavřená dne </w:t>
      </w:r>
      <w:r w:rsidR="00BE1DC8">
        <w:rPr>
          <w:rFonts w:cstheme="minorHAnsi"/>
        </w:rPr>
        <w:t>11. 7. 2023</w:t>
      </w:r>
    </w:p>
    <w:p w:rsidR="00C0601A" w:rsidRPr="00C0601A" w:rsidRDefault="00C0601A" w:rsidP="00C0601A"/>
    <w:p w:rsidR="00C0601A" w:rsidRPr="00C0601A" w:rsidRDefault="00C0601A" w:rsidP="00C0601A"/>
    <w:p w:rsidR="00C0601A" w:rsidRDefault="00C0601A" w:rsidP="00C0601A">
      <w:r>
        <w:t>Praha</w:t>
      </w:r>
      <w:r>
        <w:tab/>
      </w:r>
      <w:r w:rsidR="00BE1DC8">
        <w:t>26. 1. 2024</w:t>
      </w:r>
      <w:r>
        <w:tab/>
      </w:r>
      <w:r>
        <w:tab/>
      </w:r>
      <w:r>
        <w:tab/>
      </w:r>
      <w:r>
        <w:tab/>
      </w:r>
      <w:r>
        <w:tab/>
      </w:r>
      <w:r>
        <w:tab/>
        <w:t>Praha</w:t>
      </w:r>
      <w:r w:rsidR="00BE1DC8">
        <w:t xml:space="preserve"> 26. 1. 2024</w:t>
      </w:r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83005D" w:rsidRPr="00C0601A" w:rsidRDefault="00BE1DC8" w:rsidP="00C0601A">
      <w:r w:rsidRPr="00BE1DC8">
        <w:t>KULTURNÍ JIŽNÍ MĚSTO, o. p. s.</w:t>
      </w:r>
      <w:r>
        <w:tab/>
      </w:r>
      <w:r>
        <w:tab/>
      </w:r>
      <w:r>
        <w:tab/>
      </w:r>
      <w:r>
        <w:tab/>
      </w:r>
      <w:r w:rsidRPr="00BE1DC8">
        <w:t>zvuk-svetlo.cz s.r.o.</w:t>
      </w:r>
    </w:p>
    <w:sectPr w:rsidR="0083005D" w:rsidRPr="00C0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14277D"/>
    <w:rsid w:val="00163952"/>
    <w:rsid w:val="00245663"/>
    <w:rsid w:val="003307C0"/>
    <w:rsid w:val="0052741F"/>
    <w:rsid w:val="00546D25"/>
    <w:rsid w:val="00683A95"/>
    <w:rsid w:val="0083005D"/>
    <w:rsid w:val="00BE1DC8"/>
    <w:rsid w:val="00C0601A"/>
    <w:rsid w:val="00CE0E52"/>
    <w:rsid w:val="00F4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B1C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Martin Bouček</cp:lastModifiedBy>
  <cp:revision>4</cp:revision>
  <cp:lastPrinted>2024-01-27T17:45:00Z</cp:lastPrinted>
  <dcterms:created xsi:type="dcterms:W3CDTF">2024-01-27T17:52:00Z</dcterms:created>
  <dcterms:modified xsi:type="dcterms:W3CDTF">2024-01-27T18:04:00Z</dcterms:modified>
</cp:coreProperties>
</file>