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327FF5">
        <w:trPr>
          <w:cantSplit/>
        </w:trPr>
        <w:tc>
          <w:tcPr>
            <w:tcW w:w="215" w:type="dxa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327FF5">
        <w:trPr>
          <w:cantSplit/>
        </w:trPr>
        <w:tc>
          <w:tcPr>
            <w:tcW w:w="215" w:type="dxa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327FF5" w:rsidRDefault="00327FF5"/>
        </w:tc>
        <w:tc>
          <w:tcPr>
            <w:tcW w:w="323" w:type="dxa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327FF5">
        <w:trPr>
          <w:cantSplit/>
        </w:trPr>
        <w:tc>
          <w:tcPr>
            <w:tcW w:w="1830" w:type="dxa"/>
            <w:gridSpan w:val="3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830" w:type="dxa"/>
            <w:gridSpan w:val="3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76435733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830" w:type="dxa"/>
            <w:gridSpan w:val="3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Martin </w:t>
            </w:r>
            <w:proofErr w:type="spellStart"/>
            <w:r>
              <w:rPr>
                <w:rFonts w:ascii="Arial" w:hAnsi="Arial"/>
                <w:b/>
                <w:sz w:val="21"/>
              </w:rPr>
              <w:t>Malák</w:t>
            </w:r>
            <w:proofErr w:type="spellEnd"/>
          </w:p>
        </w:tc>
      </w:tr>
      <w:tr w:rsidR="00327FF5">
        <w:trPr>
          <w:cantSplit/>
        </w:trPr>
        <w:tc>
          <w:tcPr>
            <w:tcW w:w="215" w:type="dxa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27FF5">
        <w:trPr>
          <w:cantSplit/>
        </w:trPr>
        <w:tc>
          <w:tcPr>
            <w:tcW w:w="215" w:type="dxa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El. Krásnohorské 1654/2</w:t>
            </w:r>
          </w:p>
        </w:tc>
      </w:tr>
      <w:tr w:rsidR="00327FF5">
        <w:trPr>
          <w:cantSplit/>
        </w:trPr>
        <w:tc>
          <w:tcPr>
            <w:tcW w:w="1830" w:type="dxa"/>
            <w:gridSpan w:val="3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5</w:t>
            </w:r>
          </w:p>
        </w:tc>
      </w:tr>
      <w:tr w:rsidR="00327FF5">
        <w:trPr>
          <w:cantSplit/>
        </w:trPr>
        <w:tc>
          <w:tcPr>
            <w:tcW w:w="1830" w:type="dxa"/>
            <w:gridSpan w:val="3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06  České Budějovice</w:t>
            </w:r>
          </w:p>
        </w:tc>
      </w:tr>
      <w:tr w:rsidR="00327FF5">
        <w:trPr>
          <w:cantSplit/>
        </w:trPr>
        <w:tc>
          <w:tcPr>
            <w:tcW w:w="5276" w:type="dxa"/>
            <w:gridSpan w:val="9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0769" w:type="dxa"/>
            <w:gridSpan w:val="16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e-</w:t>
            </w:r>
            <w:proofErr w:type="spellStart"/>
            <w:r>
              <w:rPr>
                <w:rFonts w:ascii="Arial" w:hAnsi="Arial"/>
                <w:b/>
                <w:sz w:val="25"/>
              </w:rPr>
              <w:t>shop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AJG - modernizace, rozšíření, úpravy, </w:t>
            </w:r>
            <w:proofErr w:type="spellStart"/>
            <w:r>
              <w:rPr>
                <w:rFonts w:ascii="Arial" w:hAnsi="Arial"/>
                <w:b/>
                <w:sz w:val="25"/>
              </w:rPr>
              <w:t>obj</w:t>
            </w:r>
            <w:proofErr w:type="spellEnd"/>
            <w:r>
              <w:rPr>
                <w:rFonts w:ascii="Arial" w:hAnsi="Arial"/>
                <w:b/>
                <w:sz w:val="25"/>
              </w:rPr>
              <w:t>. 579/35</w:t>
            </w: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e-</w:t>
            </w:r>
            <w:proofErr w:type="spellStart"/>
            <w:r>
              <w:rPr>
                <w:rFonts w:ascii="Courier New" w:hAnsi="Courier New"/>
                <w:sz w:val="18"/>
              </w:rPr>
              <w:t>shop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AJG - modernizace </w:t>
            </w:r>
            <w:proofErr w:type="spellStart"/>
            <w:r>
              <w:rPr>
                <w:rFonts w:ascii="Courier New" w:hAnsi="Courier New"/>
                <w:sz w:val="18"/>
              </w:rPr>
              <w:t>eshopu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AJG, rozšíření, úpravy, programování, funkcionality, návrh, doporučování</w:t>
            </w: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produktů, </w:t>
            </w:r>
            <w:proofErr w:type="spellStart"/>
            <w:r>
              <w:rPr>
                <w:rFonts w:ascii="Courier New" w:hAnsi="Courier New"/>
                <w:sz w:val="18"/>
              </w:rPr>
              <w:t>cross-selling</w:t>
            </w:r>
            <w:proofErr w:type="spellEnd"/>
            <w:r>
              <w:rPr>
                <w:rFonts w:ascii="Courier New" w:hAnsi="Courier New"/>
                <w:sz w:val="18"/>
              </w:rPr>
              <w:t>, konzultace, analýza, exporty, finalizace, aplikace</w:t>
            </w: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</w:t>
            </w:r>
            <w:proofErr w:type="gramStart"/>
            <w:r>
              <w:rPr>
                <w:rFonts w:ascii="Courier New" w:hAnsi="Courier New"/>
                <w:sz w:val="18"/>
              </w:rPr>
              <w:t>do</w:t>
            </w:r>
            <w:proofErr w:type="gramEnd"/>
            <w:r>
              <w:rPr>
                <w:rFonts w:ascii="Courier New" w:hAnsi="Courier New"/>
                <w:sz w:val="18"/>
              </w:rPr>
              <w:t>: 59 840,- Kč vč. DPH.</w:t>
            </w: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proplacena.</w:t>
            </w: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pozdravem,</w:t>
            </w: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327FF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7FF5" w:rsidRDefault="00327F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327FF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327FF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327FF5" w:rsidRDefault="009E5D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</w:t>
            </w:r>
            <w:r w:rsidR="00A2656B">
              <w:rPr>
                <w:rFonts w:ascii="Arial" w:hAnsi="Arial"/>
                <w:sz w:val="18"/>
              </w:rPr>
              <w:t>6.01.2024</w:t>
            </w:r>
            <w:proofErr w:type="gramEnd"/>
          </w:p>
        </w:tc>
      </w:tr>
      <w:tr w:rsidR="00327FF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327FF5" w:rsidRDefault="009E5D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27FF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7FF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27FF5" w:rsidRDefault="009E5D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27FF5">
        <w:trPr>
          <w:cantSplit/>
        </w:trPr>
        <w:tc>
          <w:tcPr>
            <w:tcW w:w="215" w:type="dxa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327FF5" w:rsidRDefault="00A2656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27FF5">
        <w:trPr>
          <w:cantSplit/>
        </w:trPr>
        <w:tc>
          <w:tcPr>
            <w:tcW w:w="10769" w:type="dxa"/>
            <w:vAlign w:val="center"/>
          </w:tcPr>
          <w:p w:rsidR="00327FF5" w:rsidRDefault="00327F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2656B" w:rsidRDefault="00A2656B">
      <w:bookmarkStart w:id="0" w:name="_GoBack"/>
      <w:bookmarkEnd w:id="0"/>
    </w:p>
    <w:sectPr w:rsidR="00A2656B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6E" w:rsidRDefault="00E2416E">
      <w:pPr>
        <w:spacing w:after="0" w:line="240" w:lineRule="auto"/>
      </w:pPr>
      <w:r>
        <w:separator/>
      </w:r>
    </w:p>
  </w:endnote>
  <w:endnote w:type="continuationSeparator" w:id="0">
    <w:p w:rsidR="00E2416E" w:rsidRDefault="00E2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6E" w:rsidRDefault="00E2416E">
      <w:pPr>
        <w:spacing w:after="0" w:line="240" w:lineRule="auto"/>
      </w:pPr>
      <w:r>
        <w:separator/>
      </w:r>
    </w:p>
  </w:footnote>
  <w:footnote w:type="continuationSeparator" w:id="0">
    <w:p w:rsidR="00E2416E" w:rsidRDefault="00E2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327FF5">
      <w:trPr>
        <w:cantSplit/>
      </w:trPr>
      <w:tc>
        <w:tcPr>
          <w:tcW w:w="10769" w:type="dxa"/>
          <w:gridSpan w:val="2"/>
          <w:vAlign w:val="center"/>
        </w:tcPr>
        <w:p w:rsidR="00327FF5" w:rsidRDefault="00327FF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27FF5">
      <w:trPr>
        <w:cantSplit/>
      </w:trPr>
      <w:tc>
        <w:tcPr>
          <w:tcW w:w="5922" w:type="dxa"/>
          <w:vAlign w:val="center"/>
        </w:tcPr>
        <w:p w:rsidR="00327FF5" w:rsidRDefault="00A2656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327FF5" w:rsidRDefault="00A2656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579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F5"/>
    <w:rsid w:val="00327FF5"/>
    <w:rsid w:val="009E5D72"/>
    <w:rsid w:val="00A2656B"/>
    <w:rsid w:val="00C04843"/>
    <w:rsid w:val="00E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C971"/>
  <w15:docId w15:val="{4AFFF4FD-3F0C-4732-9068-302A1A96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2024-01-26T13:23:00Z</dcterms:created>
  <dcterms:modified xsi:type="dcterms:W3CDTF">2024-01-26T13:37:00Z</dcterms:modified>
</cp:coreProperties>
</file>