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6EA6D7" w14:textId="77777777" w:rsidR="00F64F62" w:rsidRDefault="00FF4322">
      <w:pPr>
        <w:pBdr>
          <w:top w:val="nil"/>
          <w:left w:val="nil"/>
          <w:bottom w:val="nil"/>
          <w:right w:val="nil"/>
          <w:between w:val="nil"/>
        </w:pBdr>
        <w:spacing w:line="269" w:lineRule="auto"/>
        <w:jc w:val="center"/>
        <w:rPr>
          <w:rFonts w:ascii="Montserrat" w:eastAsia="Montserrat" w:hAnsi="Montserrat" w:cs="Montserrat"/>
          <w:b/>
          <w:sz w:val="48"/>
          <w:szCs w:val="48"/>
        </w:rPr>
      </w:pPr>
      <w:r>
        <w:rPr>
          <w:rFonts w:ascii="Montserrat" w:eastAsia="Montserrat" w:hAnsi="Montserrat" w:cs="Montserrat"/>
          <w:b/>
          <w:sz w:val="48"/>
          <w:szCs w:val="48"/>
        </w:rPr>
        <w:t>Smlouva o vytvoření softwaru</w:t>
      </w:r>
      <w:r w:rsidR="00F64F62">
        <w:rPr>
          <w:rFonts w:ascii="Montserrat" w:eastAsia="Montserrat" w:hAnsi="Montserrat" w:cs="Montserrat"/>
          <w:b/>
          <w:sz w:val="48"/>
          <w:szCs w:val="48"/>
        </w:rPr>
        <w:t xml:space="preserve"> </w:t>
      </w:r>
    </w:p>
    <w:p w14:paraId="00000001" w14:textId="7A2BDA9D" w:rsidR="000C0412" w:rsidRPr="00F64F62" w:rsidRDefault="00F64F62">
      <w:pPr>
        <w:pBdr>
          <w:top w:val="nil"/>
          <w:left w:val="nil"/>
          <w:bottom w:val="nil"/>
          <w:right w:val="nil"/>
          <w:between w:val="nil"/>
        </w:pBdr>
        <w:spacing w:line="269" w:lineRule="auto"/>
        <w:jc w:val="center"/>
        <w:rPr>
          <w:rFonts w:ascii="Montserrat" w:eastAsia="Montserrat" w:hAnsi="Montserrat" w:cs="Montserrat"/>
          <w:b/>
        </w:rPr>
      </w:pPr>
      <w:r w:rsidRPr="00F64F62">
        <w:rPr>
          <w:rFonts w:ascii="Montserrat" w:eastAsia="Montserrat" w:hAnsi="Montserrat" w:cs="Montserrat"/>
          <w:b/>
        </w:rPr>
        <w:t>č. 24SMOU0100000004</w:t>
      </w:r>
    </w:p>
    <w:p w14:paraId="00000002" w14:textId="77777777" w:rsidR="000C0412" w:rsidRDefault="00FF4322">
      <w:pPr>
        <w:pBdr>
          <w:top w:val="nil"/>
          <w:left w:val="nil"/>
          <w:bottom w:val="nil"/>
          <w:right w:val="nil"/>
          <w:between w:val="nil"/>
        </w:pBdr>
        <w:spacing w:line="269" w:lineRule="auto"/>
        <w:jc w:val="center"/>
        <w:rPr>
          <w:rFonts w:ascii="Montserrat" w:eastAsia="Montserrat" w:hAnsi="Montserrat" w:cs="Montserrat"/>
        </w:rPr>
      </w:pPr>
      <w:r>
        <w:rPr>
          <w:rFonts w:ascii="Montserrat" w:eastAsia="Montserrat" w:hAnsi="Montserrat" w:cs="Montserrat"/>
          <w:sz w:val="22"/>
          <w:szCs w:val="22"/>
        </w:rPr>
        <w:t xml:space="preserve">uzavřená dle § 2586 a násl. zákona č. 89/2012 Sb., občanského zákoníku </w:t>
      </w:r>
      <w:r>
        <w:rPr>
          <w:rFonts w:ascii="Montserrat" w:eastAsia="Montserrat" w:hAnsi="Montserrat" w:cs="Montserrat"/>
          <w:sz w:val="22"/>
          <w:szCs w:val="22"/>
        </w:rPr>
        <w:br/>
      </w:r>
    </w:p>
    <w:p w14:paraId="00000003"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Níže podepsané smluvní strany: </w:t>
      </w:r>
    </w:p>
    <w:p w14:paraId="00000004" w14:textId="77777777" w:rsidR="000C0412" w:rsidRDefault="000C0412">
      <w:pPr>
        <w:spacing w:line="269" w:lineRule="auto"/>
        <w:jc w:val="both"/>
        <w:rPr>
          <w:rFonts w:ascii="Montserrat" w:eastAsia="Montserrat" w:hAnsi="Montserrat" w:cs="Montserrat"/>
          <w:sz w:val="22"/>
          <w:szCs w:val="22"/>
        </w:rPr>
      </w:pPr>
    </w:p>
    <w:p w14:paraId="00000005"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b/>
          <w:sz w:val="22"/>
          <w:szCs w:val="22"/>
        </w:rPr>
        <w:t>Rockero s.r.o.</w:t>
      </w:r>
    </w:p>
    <w:p w14:paraId="00000006"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IČ: 09351876, DIČ CZ09351876</w:t>
      </w:r>
    </w:p>
    <w:p w14:paraId="00000007"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se sídlem Hasičská 551/52, Hrabůvka, 700 30 Ostrava</w:t>
      </w:r>
    </w:p>
    <w:p w14:paraId="00000008"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spisová značka C 82826 vedená u Krajského soudu v Ostravě</w:t>
      </w:r>
    </w:p>
    <w:p w14:paraId="00000009"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zastoupená Dominikem Rezkem, jednatelem společnosti</w:t>
      </w:r>
    </w:p>
    <w:p w14:paraId="0000000A" w14:textId="15072D63" w:rsidR="000C0412" w:rsidRDefault="00FF4322">
      <w:pPr>
        <w:spacing w:line="269" w:lineRule="auto"/>
        <w:jc w:val="both"/>
        <w:rPr>
          <w:rFonts w:ascii="Montserrat" w:eastAsia="Montserrat" w:hAnsi="Montserrat" w:cs="Montserrat"/>
          <w:sz w:val="22"/>
          <w:szCs w:val="22"/>
          <w:highlight w:val="white"/>
        </w:rPr>
      </w:pPr>
      <w:r>
        <w:rPr>
          <w:rFonts w:ascii="Montserrat" w:eastAsia="Montserrat" w:hAnsi="Montserrat" w:cs="Montserrat"/>
          <w:sz w:val="22"/>
          <w:szCs w:val="22"/>
        </w:rPr>
        <w:t xml:space="preserve">bankovní účet č. </w:t>
      </w:r>
      <w:r w:rsidR="00DF0D79">
        <w:rPr>
          <w:rFonts w:ascii="Montserrat" w:eastAsia="Montserrat" w:hAnsi="Montserrat" w:cs="Montserrat"/>
          <w:sz w:val="22"/>
          <w:szCs w:val="22"/>
        </w:rPr>
        <w:t>XXXXXXXXXX</w:t>
      </w:r>
    </w:p>
    <w:p w14:paraId="0000000B" w14:textId="77777777" w:rsidR="000C0412" w:rsidRDefault="000C0412">
      <w:pPr>
        <w:spacing w:line="269" w:lineRule="auto"/>
        <w:jc w:val="both"/>
        <w:rPr>
          <w:rFonts w:ascii="Montserrat" w:eastAsia="Montserrat" w:hAnsi="Montserrat" w:cs="Montserrat"/>
          <w:sz w:val="22"/>
          <w:szCs w:val="22"/>
        </w:rPr>
      </w:pPr>
    </w:p>
    <w:p w14:paraId="0000000C"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(dále jen „</w:t>
      </w:r>
      <w:r>
        <w:rPr>
          <w:rFonts w:ascii="Montserrat" w:eastAsia="Montserrat" w:hAnsi="Montserrat" w:cs="Montserrat"/>
          <w:b/>
          <w:sz w:val="22"/>
          <w:szCs w:val="22"/>
        </w:rPr>
        <w:t>Zhotovitel</w:t>
      </w:r>
      <w:r>
        <w:rPr>
          <w:rFonts w:ascii="Montserrat" w:eastAsia="Montserrat" w:hAnsi="Montserrat" w:cs="Montserrat"/>
          <w:sz w:val="22"/>
          <w:szCs w:val="22"/>
        </w:rPr>
        <w:t>“)</w:t>
      </w:r>
    </w:p>
    <w:p w14:paraId="0000000D" w14:textId="77777777" w:rsidR="000C0412" w:rsidRDefault="000C0412">
      <w:pPr>
        <w:spacing w:line="269" w:lineRule="auto"/>
        <w:jc w:val="both"/>
        <w:rPr>
          <w:rFonts w:ascii="Montserrat" w:eastAsia="Montserrat" w:hAnsi="Montserrat" w:cs="Montserrat"/>
          <w:sz w:val="22"/>
          <w:szCs w:val="22"/>
        </w:rPr>
      </w:pPr>
    </w:p>
    <w:p w14:paraId="0000000E" w14:textId="77777777" w:rsidR="000C0412" w:rsidRDefault="00FF4322">
      <w:pPr>
        <w:spacing w:line="269" w:lineRule="auto"/>
        <w:jc w:val="both"/>
        <w:rPr>
          <w:rFonts w:ascii="Montserrat" w:eastAsia="Montserrat" w:hAnsi="Montserrat" w:cs="Montserrat"/>
          <w:sz w:val="22"/>
          <w:szCs w:val="22"/>
        </w:rPr>
      </w:pPr>
      <w:r>
        <w:rPr>
          <w:rFonts w:ascii="Montserrat" w:eastAsia="Montserrat" w:hAnsi="Montserrat" w:cs="Montserrat"/>
          <w:sz w:val="22"/>
          <w:szCs w:val="22"/>
        </w:rPr>
        <w:t>a</w:t>
      </w:r>
    </w:p>
    <w:p w14:paraId="0000000F" w14:textId="77777777" w:rsidR="000C0412" w:rsidRDefault="000C0412">
      <w:pPr>
        <w:spacing w:line="269" w:lineRule="auto"/>
        <w:rPr>
          <w:rFonts w:ascii="Montserrat" w:eastAsia="Montserrat" w:hAnsi="Montserrat" w:cs="Montserrat"/>
          <w:sz w:val="22"/>
          <w:szCs w:val="22"/>
        </w:rPr>
      </w:pPr>
    </w:p>
    <w:p w14:paraId="00000010" w14:textId="77777777" w:rsidR="000C0412" w:rsidRDefault="00FF4322">
      <w:pPr>
        <w:spacing w:line="269" w:lineRule="auto"/>
        <w:rPr>
          <w:rFonts w:ascii="Montserrat" w:eastAsia="Montserrat" w:hAnsi="Montserrat" w:cs="Montserrat"/>
          <w:b/>
          <w:sz w:val="22"/>
          <w:szCs w:val="22"/>
        </w:rPr>
      </w:pPr>
      <w:r>
        <w:rPr>
          <w:rFonts w:ascii="Montserrat" w:eastAsia="Montserrat" w:hAnsi="Montserrat" w:cs="Montserrat"/>
          <w:b/>
          <w:sz w:val="22"/>
          <w:szCs w:val="22"/>
        </w:rPr>
        <w:t>Sportovní a rekreační zařízení města Ostravy, s.r.o.</w:t>
      </w:r>
    </w:p>
    <w:p w14:paraId="00000011" w14:textId="77777777" w:rsidR="000C0412" w:rsidRDefault="00FF4322">
      <w:pPr>
        <w:spacing w:line="269" w:lineRule="auto"/>
        <w:rPr>
          <w:rFonts w:ascii="Montserrat" w:eastAsia="Montserrat" w:hAnsi="Montserrat" w:cs="Montserrat"/>
          <w:sz w:val="22"/>
          <w:szCs w:val="22"/>
        </w:rPr>
      </w:pPr>
      <w:r>
        <w:rPr>
          <w:rFonts w:ascii="Montserrat" w:eastAsia="Montserrat" w:hAnsi="Montserrat" w:cs="Montserrat"/>
          <w:sz w:val="22"/>
          <w:szCs w:val="22"/>
        </w:rPr>
        <w:t>IČ: 25385691, DIČ: CZ25385691</w:t>
      </w:r>
    </w:p>
    <w:p w14:paraId="00000012" w14:textId="77777777" w:rsidR="000C0412" w:rsidRDefault="00FF4322">
      <w:pPr>
        <w:spacing w:line="269" w:lineRule="auto"/>
        <w:rPr>
          <w:rFonts w:ascii="Montserrat" w:eastAsia="Montserrat" w:hAnsi="Montserrat" w:cs="Montserrat"/>
          <w:sz w:val="22"/>
          <w:szCs w:val="22"/>
        </w:rPr>
      </w:pPr>
      <w:r>
        <w:rPr>
          <w:rFonts w:ascii="Montserrat" w:eastAsia="Montserrat" w:hAnsi="Montserrat" w:cs="Montserrat"/>
          <w:sz w:val="22"/>
          <w:szCs w:val="22"/>
        </w:rPr>
        <w:t>se sídlem Čkalovova 6144/20, 708 00 Ostrava-Poruba</w:t>
      </w:r>
    </w:p>
    <w:p w14:paraId="00000013" w14:textId="77777777" w:rsidR="000C0412" w:rsidRDefault="00FF4322">
      <w:pPr>
        <w:spacing w:line="269" w:lineRule="auto"/>
        <w:rPr>
          <w:rFonts w:ascii="Montserrat" w:eastAsia="Montserrat" w:hAnsi="Montserrat" w:cs="Montserrat"/>
          <w:sz w:val="22"/>
          <w:szCs w:val="22"/>
        </w:rPr>
      </w:pPr>
      <w:r>
        <w:rPr>
          <w:rFonts w:ascii="Montserrat" w:eastAsia="Montserrat" w:hAnsi="Montserrat" w:cs="Montserrat"/>
          <w:sz w:val="22"/>
          <w:szCs w:val="22"/>
        </w:rPr>
        <w:t>zapsaná v obchodním rejstříku vedeném Krajským soudem v Ostravě oddíl C, vložka 17345</w:t>
      </w:r>
    </w:p>
    <w:p w14:paraId="00000014" w14:textId="77777777" w:rsidR="000C0412" w:rsidRDefault="00FF4322">
      <w:pPr>
        <w:spacing w:line="269" w:lineRule="auto"/>
        <w:rPr>
          <w:rFonts w:ascii="Montserrat" w:eastAsia="Montserrat" w:hAnsi="Montserrat" w:cs="Montserrat"/>
          <w:sz w:val="22"/>
          <w:szCs w:val="22"/>
        </w:rPr>
      </w:pPr>
      <w:r>
        <w:rPr>
          <w:rFonts w:ascii="Montserrat" w:eastAsia="Montserrat" w:hAnsi="Montserrat" w:cs="Montserrat"/>
          <w:sz w:val="22"/>
          <w:szCs w:val="22"/>
        </w:rPr>
        <w:t>zastoupená Ing. Jaroslavem Kovářem, jednatelem společnosti</w:t>
      </w:r>
    </w:p>
    <w:p w14:paraId="00000015" w14:textId="46FA405E" w:rsidR="000C0412" w:rsidRDefault="00FF4322">
      <w:pPr>
        <w:spacing w:line="269" w:lineRule="auto"/>
        <w:rPr>
          <w:rFonts w:ascii="Montserrat" w:eastAsia="Montserrat" w:hAnsi="Montserrat" w:cs="Montserrat"/>
          <w:sz w:val="22"/>
          <w:szCs w:val="22"/>
        </w:rPr>
      </w:pPr>
      <w:r>
        <w:rPr>
          <w:rFonts w:ascii="Montserrat" w:eastAsia="Montserrat" w:hAnsi="Montserrat" w:cs="Montserrat"/>
          <w:sz w:val="22"/>
          <w:szCs w:val="22"/>
        </w:rPr>
        <w:t xml:space="preserve">bankovní účet č. </w:t>
      </w:r>
      <w:r w:rsidR="00DF0D79">
        <w:rPr>
          <w:rFonts w:ascii="Montserrat" w:eastAsia="Montserrat" w:hAnsi="Montserrat" w:cs="Montserrat"/>
          <w:sz w:val="22"/>
          <w:szCs w:val="22"/>
        </w:rPr>
        <w:t>XXXXXXXXXX</w:t>
      </w:r>
    </w:p>
    <w:p w14:paraId="00000016" w14:textId="77777777" w:rsidR="000C0412" w:rsidRDefault="000C0412">
      <w:pPr>
        <w:spacing w:line="269" w:lineRule="auto"/>
        <w:rPr>
          <w:rFonts w:ascii="Montserrat" w:eastAsia="Montserrat" w:hAnsi="Montserrat" w:cs="Montserrat"/>
          <w:sz w:val="22"/>
          <w:szCs w:val="22"/>
        </w:rPr>
      </w:pPr>
    </w:p>
    <w:p w14:paraId="00000017" w14:textId="77777777" w:rsidR="000C0412" w:rsidRDefault="00FF4322">
      <w:pPr>
        <w:spacing w:line="269" w:lineRule="auto"/>
        <w:rPr>
          <w:rFonts w:ascii="Montserrat" w:eastAsia="Montserrat" w:hAnsi="Montserrat" w:cs="Montserrat"/>
          <w:sz w:val="22"/>
          <w:szCs w:val="22"/>
        </w:rPr>
      </w:pPr>
      <w:r>
        <w:rPr>
          <w:rFonts w:ascii="Montserrat" w:eastAsia="Montserrat" w:hAnsi="Montserrat" w:cs="Montserrat"/>
          <w:sz w:val="22"/>
          <w:szCs w:val="22"/>
        </w:rPr>
        <w:t>(dále jen „</w:t>
      </w:r>
      <w:r>
        <w:rPr>
          <w:rFonts w:ascii="Montserrat" w:eastAsia="Montserrat" w:hAnsi="Montserrat" w:cs="Montserrat"/>
          <w:b/>
          <w:sz w:val="22"/>
          <w:szCs w:val="22"/>
        </w:rPr>
        <w:t>Objednatel</w:t>
      </w:r>
      <w:r>
        <w:rPr>
          <w:rFonts w:ascii="Montserrat" w:eastAsia="Montserrat" w:hAnsi="Montserrat" w:cs="Montserrat"/>
          <w:sz w:val="22"/>
          <w:szCs w:val="22"/>
        </w:rPr>
        <w:t>“)</w:t>
      </w:r>
    </w:p>
    <w:p w14:paraId="00000018" w14:textId="77777777" w:rsidR="000C0412" w:rsidRDefault="000C0412">
      <w:pPr>
        <w:spacing w:line="269" w:lineRule="auto"/>
        <w:jc w:val="both"/>
        <w:rPr>
          <w:rFonts w:ascii="Montserrat" w:eastAsia="Montserrat" w:hAnsi="Montserrat" w:cs="Montserrat"/>
          <w:sz w:val="22"/>
          <w:szCs w:val="22"/>
        </w:rPr>
      </w:pPr>
    </w:p>
    <w:p w14:paraId="00000019" w14:textId="77777777" w:rsidR="000C0412" w:rsidRDefault="00FF4322">
      <w:pPr>
        <w:pBdr>
          <w:top w:val="nil"/>
          <w:left w:val="nil"/>
          <w:bottom w:val="nil"/>
          <w:right w:val="nil"/>
          <w:between w:val="nil"/>
        </w:pBdr>
        <w:spacing w:line="269" w:lineRule="auto"/>
        <w:jc w:val="both"/>
        <w:rPr>
          <w:rFonts w:ascii="Montserrat" w:eastAsia="Montserrat" w:hAnsi="Montserrat" w:cs="Montserrat"/>
        </w:rPr>
      </w:pPr>
      <w:r>
        <w:rPr>
          <w:rFonts w:ascii="Montserrat" w:eastAsia="Montserrat" w:hAnsi="Montserrat" w:cs="Montserrat"/>
          <w:sz w:val="22"/>
          <w:szCs w:val="22"/>
        </w:rPr>
        <w:t xml:space="preserve">uzavřely níže uvedeného dne, měsíce a roku tuto </w:t>
      </w:r>
    </w:p>
    <w:p w14:paraId="0000001A" w14:textId="77777777" w:rsidR="000C0412" w:rsidRDefault="000C0412">
      <w:pPr>
        <w:pBdr>
          <w:top w:val="nil"/>
          <w:left w:val="nil"/>
          <w:bottom w:val="nil"/>
          <w:right w:val="nil"/>
          <w:between w:val="nil"/>
        </w:pBdr>
        <w:spacing w:line="269" w:lineRule="auto"/>
        <w:jc w:val="both"/>
        <w:rPr>
          <w:rFonts w:ascii="Montserrat" w:eastAsia="Montserrat" w:hAnsi="Montserrat" w:cs="Montserrat"/>
        </w:rPr>
      </w:pPr>
    </w:p>
    <w:p w14:paraId="0000001B" w14:textId="77777777" w:rsidR="000C0412" w:rsidRDefault="000C0412">
      <w:pPr>
        <w:pBdr>
          <w:top w:val="nil"/>
          <w:left w:val="nil"/>
          <w:bottom w:val="nil"/>
          <w:right w:val="nil"/>
          <w:between w:val="nil"/>
        </w:pBdr>
        <w:spacing w:line="269" w:lineRule="auto"/>
        <w:jc w:val="both"/>
        <w:rPr>
          <w:rFonts w:ascii="Montserrat" w:eastAsia="Montserrat" w:hAnsi="Montserrat" w:cs="Montserrat"/>
        </w:rPr>
      </w:pPr>
    </w:p>
    <w:p w14:paraId="0000001C" w14:textId="77777777" w:rsidR="000C0412" w:rsidRDefault="00FF4322">
      <w:pPr>
        <w:pBdr>
          <w:top w:val="nil"/>
          <w:left w:val="nil"/>
          <w:bottom w:val="nil"/>
          <w:right w:val="nil"/>
          <w:between w:val="nil"/>
        </w:pBdr>
        <w:spacing w:line="269" w:lineRule="auto"/>
        <w:jc w:val="center"/>
        <w:rPr>
          <w:rFonts w:ascii="Montserrat" w:eastAsia="Montserrat" w:hAnsi="Montserrat" w:cs="Montserrat"/>
        </w:rPr>
      </w:pPr>
      <w:r>
        <w:rPr>
          <w:rFonts w:ascii="Montserrat" w:eastAsia="Montserrat" w:hAnsi="Montserrat" w:cs="Montserrat"/>
          <w:b/>
          <w:sz w:val="28"/>
          <w:szCs w:val="28"/>
        </w:rPr>
        <w:t xml:space="preserve">smlouvu o vytvoření softwaru: </w:t>
      </w:r>
    </w:p>
    <w:p w14:paraId="0000001D" w14:textId="77777777" w:rsidR="000C0412" w:rsidRDefault="000C0412">
      <w:pPr>
        <w:pBdr>
          <w:top w:val="nil"/>
          <w:left w:val="nil"/>
          <w:bottom w:val="nil"/>
          <w:right w:val="nil"/>
          <w:between w:val="nil"/>
        </w:pBdr>
        <w:spacing w:line="269" w:lineRule="auto"/>
        <w:rPr>
          <w:rFonts w:ascii="Montserrat" w:eastAsia="Montserrat" w:hAnsi="Montserrat" w:cs="Montserrat"/>
        </w:rPr>
      </w:pPr>
    </w:p>
    <w:p w14:paraId="0000001F"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I.</w:t>
      </w:r>
    </w:p>
    <w:p w14:paraId="00000020"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Úvodní ustanovení</w:t>
      </w:r>
    </w:p>
    <w:p w14:paraId="00000021" w14:textId="77777777" w:rsidR="000C0412" w:rsidRDefault="00FF4322">
      <w:pPr>
        <w:numPr>
          <w:ilvl w:val="1"/>
          <w:numId w:val="3"/>
        </w:numPr>
        <w:pBdr>
          <w:top w:val="nil"/>
          <w:left w:val="nil"/>
          <w:bottom w:val="nil"/>
          <w:right w:val="nil"/>
          <w:between w:val="nil"/>
        </w:pBdr>
        <w:spacing w:before="240" w:line="269" w:lineRule="auto"/>
        <w:jc w:val="both"/>
        <w:rPr>
          <w:rFonts w:ascii="Montserrat" w:eastAsia="Montserrat" w:hAnsi="Montserrat" w:cs="Montserrat"/>
        </w:rPr>
      </w:pPr>
      <w:r>
        <w:rPr>
          <w:rFonts w:ascii="Montserrat" w:eastAsia="Montserrat" w:hAnsi="Montserrat" w:cs="Montserrat"/>
          <w:sz w:val="22"/>
          <w:szCs w:val="22"/>
        </w:rPr>
        <w:t>Zhotovitel se na základě této smlouvy zavazuje na svůj náklad a nebezpečí provést pro Objednatele dílo a Objednatel se zavazuje poskytnout Zhotoviteli veškerou potřebnou součinnost při provádění díla, dílo převzít a zaplatit za ně Zhotoviteli sjednanou cenu.</w:t>
      </w:r>
    </w:p>
    <w:p w14:paraId="00000022" w14:textId="77777777" w:rsidR="000C0412" w:rsidRDefault="00FF4322">
      <w:pPr>
        <w:numPr>
          <w:ilvl w:val="1"/>
          <w:numId w:val="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b/>
          <w:sz w:val="22"/>
          <w:szCs w:val="22"/>
        </w:rPr>
        <w:t>Dílem</w:t>
      </w:r>
      <w:r>
        <w:rPr>
          <w:rFonts w:ascii="Montserrat" w:eastAsia="Montserrat" w:hAnsi="Montserrat" w:cs="Montserrat"/>
          <w:sz w:val="22"/>
          <w:szCs w:val="22"/>
        </w:rPr>
        <w:t xml:space="preserve"> se rozumí software, který je podrobně specifikován v zadání obsaženém příloze č. 1, která je nedílnou součástí této smlouvy (dále jen „</w:t>
      </w:r>
      <w:r>
        <w:rPr>
          <w:rFonts w:ascii="Montserrat" w:eastAsia="Montserrat" w:hAnsi="Montserrat" w:cs="Montserrat"/>
          <w:b/>
          <w:sz w:val="22"/>
          <w:szCs w:val="22"/>
        </w:rPr>
        <w:t>Zadání</w:t>
      </w:r>
      <w:r>
        <w:rPr>
          <w:rFonts w:ascii="Montserrat" w:eastAsia="Montserrat" w:hAnsi="Montserrat" w:cs="Montserrat"/>
          <w:sz w:val="22"/>
          <w:szCs w:val="22"/>
        </w:rPr>
        <w:t>“). Je-li součástí Zadání rozpočet, je orientační a rozhodující je celková cena díla sjednaná v čl. II odst. 1 této smlouvy.</w:t>
      </w:r>
    </w:p>
    <w:p w14:paraId="00000023" w14:textId="3C6896FE" w:rsidR="000C0412" w:rsidRPr="00883985" w:rsidRDefault="00FF4322">
      <w:pPr>
        <w:numPr>
          <w:ilvl w:val="1"/>
          <w:numId w:val="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Objednatel odpovídá za úplnost a přesnost Zadání a prohlašuje, že obsahuje zejména účel díla, popis záměru Objednatele a všech představ a požadavků Objednatele, návrh vnitřní struktury díla, popis grafického řešení, požadavků na propojení s jinými systémy Objednatele a výčet veškerých grafických, obsahových a funkčních požadavků Objednatele, včetně jednoznačné specifikace veškerých požadovaných funkcionalit díla, a také výčet veškerých nežádoucích prvků</w:t>
      </w:r>
      <w:r w:rsidR="00DF0D79">
        <w:rPr>
          <w:rFonts w:ascii="Montserrat" w:eastAsia="Montserrat" w:hAnsi="Montserrat" w:cs="Montserrat"/>
          <w:sz w:val="22"/>
          <w:szCs w:val="22"/>
        </w:rPr>
        <w:t xml:space="preserve">. </w:t>
      </w:r>
      <w:r w:rsidRPr="00883985">
        <w:rPr>
          <w:rFonts w:ascii="Montserrat" w:eastAsia="Montserrat" w:hAnsi="Montserrat" w:cs="Montserrat"/>
          <w:sz w:val="22"/>
          <w:szCs w:val="22"/>
        </w:rPr>
        <w:t xml:space="preserve">V případě, že Zhotovitel zjistí, že Zadání neobsahuje všechny potřebné parametry a požadavky pro správnou </w:t>
      </w:r>
      <w:r w:rsidRPr="00883985">
        <w:rPr>
          <w:rFonts w:ascii="Montserrat" w:eastAsia="Montserrat" w:hAnsi="Montserrat" w:cs="Montserrat"/>
          <w:sz w:val="22"/>
          <w:szCs w:val="22"/>
        </w:rPr>
        <w:lastRenderedPageBreak/>
        <w:t>funkčnost díla, upozorní na to e-mailem Objednatele, vysvětlí mu, v čem spatřuje nedostatky Zadání a poskytne Objednateli přiměřenou lhůtu (ne méně než 5 pracovních dní ode dne doručení), aby tyto nedostatky odstranil.</w:t>
      </w:r>
    </w:p>
    <w:p w14:paraId="00000024" w14:textId="77777777" w:rsidR="000C0412" w:rsidRDefault="00FF4322">
      <w:pPr>
        <w:numPr>
          <w:ilvl w:val="1"/>
          <w:numId w:val="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Neobsahuje-li Zadání </w:t>
      </w:r>
      <w:r w:rsidRPr="00883985">
        <w:rPr>
          <w:rFonts w:ascii="Montserrat" w:eastAsia="Montserrat" w:hAnsi="Montserrat" w:cs="Montserrat"/>
          <w:sz w:val="22"/>
          <w:szCs w:val="22"/>
        </w:rPr>
        <w:t>některé z náležitostí uvedených v předchozím ustanovení této smlouvy nebo</w:t>
      </w:r>
      <w:r>
        <w:rPr>
          <w:rFonts w:ascii="Montserrat" w:eastAsia="Montserrat" w:hAnsi="Montserrat" w:cs="Montserrat"/>
          <w:sz w:val="22"/>
          <w:szCs w:val="22"/>
        </w:rPr>
        <w:t xml:space="preserve"> náležitost, bez níž není možné dílo dokončit, případně existuje-li v rámci Zadání více možností řešení, zvolí Zhotovitel dle svého nejlepšího uvážení řešení nejlépe vyhovující popsaným potřebám Objednatele. </w:t>
      </w:r>
    </w:p>
    <w:p w14:paraId="00000025" w14:textId="77777777" w:rsidR="000C0412" w:rsidRDefault="00FF4322">
      <w:pPr>
        <w:numPr>
          <w:ilvl w:val="1"/>
          <w:numId w:val="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Změny Zadání, které jakkoliv ovlivní cenu díla, je možno učinit toliko formou písemného dodatku k této smlouvě v listinné podobě. Změny zadání, které neovlivní cenu díla, mohou být uzavřeny také prostřednictvím e-mailu </w:t>
      </w:r>
      <w:r w:rsidRPr="008923D9">
        <w:rPr>
          <w:rFonts w:ascii="Montserrat" w:eastAsia="Montserrat" w:hAnsi="Montserrat" w:cs="Montserrat"/>
          <w:sz w:val="22"/>
          <w:szCs w:val="22"/>
        </w:rPr>
        <w:t>či aplikace Freelo,</w:t>
      </w:r>
      <w:r>
        <w:rPr>
          <w:rFonts w:ascii="Montserrat" w:eastAsia="Montserrat" w:hAnsi="Montserrat" w:cs="Montserrat"/>
          <w:sz w:val="22"/>
          <w:szCs w:val="22"/>
        </w:rPr>
        <w:t xml:space="preserve"> vždy však musí být výslovně stanoveno, která část Zadání se mění.</w:t>
      </w:r>
    </w:p>
    <w:p w14:paraId="00000026" w14:textId="77777777"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t>II.</w:t>
      </w:r>
    </w:p>
    <w:p w14:paraId="00000027"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Cena díla</w:t>
      </w:r>
    </w:p>
    <w:p w14:paraId="00000028" w14:textId="77777777"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Objednatel se zavazuje zaplatit za dílo Zhotoviteli cenu v celkové výši </w:t>
      </w:r>
      <w:r>
        <w:rPr>
          <w:rFonts w:ascii="Montserrat" w:eastAsia="Montserrat" w:hAnsi="Montserrat" w:cs="Montserrat"/>
          <w:b/>
          <w:sz w:val="22"/>
          <w:szCs w:val="22"/>
        </w:rPr>
        <w:t>470 000,- Kč (slovy: čtyři sta sedmdesát tisíc korun českých) bez DPH</w:t>
      </w:r>
      <w:r>
        <w:rPr>
          <w:rFonts w:ascii="Montserrat" w:eastAsia="Montserrat" w:hAnsi="Montserrat" w:cs="Montserrat"/>
          <w:sz w:val="22"/>
          <w:szCs w:val="22"/>
        </w:rPr>
        <w:t xml:space="preserve"> (dále jen „Cena díla“). Tato cena je stanovena jako úplná, konečná a nejvýše přípustná.</w:t>
      </w:r>
    </w:p>
    <w:p w14:paraId="00000029" w14:textId="77777777"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Cena díla bude uhrazena na základě daňového dokladu (faktury) a Objednatel se zavazuje cenu uhradit do data splatnosti uvedené na faktuře bezhotovostně na účet uvedený na faktuře. Zhotovitel vystaví konečnou fakturu do 30 dnů ode dne provedení díla. Částka na daňovém dokladu (faktuře) bude ve výši 50 %  Ceny díla. Zálohu ve výši 50 % Ceny díla uhradí Objednatel na základě zálohové faktury Zhotovitele dle článku II. odst. 5 této smlouvy.</w:t>
      </w:r>
    </w:p>
    <w:p w14:paraId="0000002A" w14:textId="77777777"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Cena díla zahrnuje veškeré náklady Zhotovitele spojené s plněním této smlouvy a také cenu licence k užití díla. K ceně bude připočtena DPH ve výši stanovené platnými právními předpisy. </w:t>
      </w:r>
    </w:p>
    <w:p w14:paraId="0000002B" w14:textId="086CFCD1"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Provedení víceprací nad rámec Zadání mohou smluvní strany sjednat pouze písemným dodatkem ve smyslu ustanovení čl. I. odst. 1.</w:t>
      </w:r>
      <w:r w:rsidR="00101F76">
        <w:rPr>
          <w:rFonts w:ascii="Montserrat" w:eastAsia="Montserrat" w:hAnsi="Montserrat" w:cs="Montserrat"/>
          <w:sz w:val="22"/>
          <w:szCs w:val="22"/>
        </w:rPr>
        <w:t xml:space="preserve"> </w:t>
      </w:r>
      <w:r>
        <w:rPr>
          <w:rFonts w:ascii="Montserrat" w:eastAsia="Montserrat" w:hAnsi="Montserrat" w:cs="Montserrat"/>
          <w:sz w:val="22"/>
          <w:szCs w:val="22"/>
        </w:rPr>
        <w:t xml:space="preserve">5. této smlouvy, není-li </w:t>
      </w:r>
      <w:r w:rsidR="00101F76">
        <w:rPr>
          <w:rFonts w:ascii="Montserrat" w:eastAsia="Montserrat" w:hAnsi="Montserrat" w:cs="Montserrat"/>
          <w:sz w:val="22"/>
          <w:szCs w:val="22"/>
        </w:rPr>
        <w:t>v této smlouvě sjednáno jinak.</w:t>
      </w:r>
    </w:p>
    <w:p w14:paraId="0000002C" w14:textId="77777777"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Objednatel se zavazuje uhradit Zhotoviteli následující </w:t>
      </w:r>
      <w:r>
        <w:rPr>
          <w:rFonts w:ascii="Montserrat" w:eastAsia="Montserrat" w:hAnsi="Montserrat" w:cs="Montserrat"/>
          <w:b/>
          <w:sz w:val="22"/>
          <w:szCs w:val="22"/>
        </w:rPr>
        <w:t>zálohy na Cenu díla</w:t>
      </w:r>
      <w:r>
        <w:rPr>
          <w:rFonts w:ascii="Montserrat" w:eastAsia="Montserrat" w:hAnsi="Montserrat" w:cs="Montserrat"/>
          <w:sz w:val="22"/>
          <w:szCs w:val="22"/>
        </w:rPr>
        <w:t>:</w:t>
      </w:r>
    </w:p>
    <w:p w14:paraId="0000002D" w14:textId="77777777" w:rsidR="000C0412" w:rsidRDefault="00FF4322">
      <w:pPr>
        <w:numPr>
          <w:ilvl w:val="0"/>
          <w:numId w:val="8"/>
        </w:numPr>
        <w:pBdr>
          <w:top w:val="nil"/>
          <w:left w:val="nil"/>
          <w:bottom w:val="nil"/>
          <w:right w:val="nil"/>
          <w:between w:val="nil"/>
        </w:pBdr>
        <w:spacing w:before="240"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nejpozději do 10 dnů od podpisu této smlouvy se Objednatel zavazuje zaplatit Zhotoviteli zálohu ve výši </w:t>
      </w:r>
      <w:r>
        <w:rPr>
          <w:rFonts w:ascii="Montserrat" w:eastAsia="Montserrat" w:hAnsi="Montserrat" w:cs="Montserrat"/>
          <w:sz w:val="22"/>
          <w:szCs w:val="22"/>
        </w:rPr>
        <w:t>5</w:t>
      </w:r>
      <w:r>
        <w:rPr>
          <w:rFonts w:ascii="Montserrat" w:eastAsia="Montserrat" w:hAnsi="Montserrat" w:cs="Montserrat"/>
          <w:color w:val="000000"/>
          <w:sz w:val="22"/>
          <w:szCs w:val="22"/>
        </w:rPr>
        <w:t>0 % z Ceny díla</w:t>
      </w:r>
    </w:p>
    <w:p w14:paraId="0000002E" w14:textId="362ED50F"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Faktury vystavené na základě této smlouvy budou vystaveny se splatností nejméně 21 dní a budou zaslány </w:t>
      </w:r>
      <w:r w:rsidR="00283162">
        <w:rPr>
          <w:rFonts w:ascii="Montserrat" w:eastAsia="Montserrat" w:hAnsi="Montserrat" w:cs="Montserrat"/>
          <w:sz w:val="22"/>
          <w:szCs w:val="22"/>
        </w:rPr>
        <w:t xml:space="preserve">z emailu Zhotovitele </w:t>
      </w:r>
      <w:r w:rsidR="00DF0D79">
        <w:rPr>
          <w:rFonts w:ascii="Montserrat" w:eastAsia="Montserrat" w:hAnsi="Montserrat" w:cs="Montserrat"/>
          <w:sz w:val="22"/>
          <w:szCs w:val="22"/>
        </w:rPr>
        <w:t>XXXXXXXXXX</w:t>
      </w:r>
      <w:r w:rsidR="00283162">
        <w:rPr>
          <w:rFonts w:ascii="Montserrat" w:eastAsia="Montserrat" w:hAnsi="Montserrat" w:cs="Montserrat"/>
          <w:sz w:val="22"/>
          <w:szCs w:val="22"/>
        </w:rPr>
        <w:t xml:space="preserve"> na email Objednatele </w:t>
      </w:r>
      <w:hyperlink r:id="rId9" w:history="1">
        <w:r w:rsidR="00101F76" w:rsidRPr="00DF0D79">
          <w:rPr>
            <w:rStyle w:val="Hypertextovodkaz"/>
            <w:rFonts w:ascii="Montserrat" w:eastAsia="Montserrat" w:hAnsi="Montserrat" w:cs="Montserrat"/>
            <w:sz w:val="22"/>
            <w:szCs w:val="22"/>
          </w:rPr>
          <w:t>sekretariat@sareza.cz</w:t>
        </w:r>
      </w:hyperlink>
      <w:r w:rsidR="00101F76">
        <w:rPr>
          <w:rFonts w:ascii="Montserrat" w:eastAsia="Montserrat" w:hAnsi="Montserrat" w:cs="Montserrat"/>
          <w:sz w:val="22"/>
          <w:szCs w:val="22"/>
        </w:rPr>
        <w:t xml:space="preserve"> </w:t>
      </w:r>
      <w:r>
        <w:rPr>
          <w:rFonts w:ascii="Montserrat" w:eastAsia="Montserrat" w:hAnsi="Montserrat" w:cs="Montserrat"/>
          <w:sz w:val="22"/>
          <w:szCs w:val="22"/>
        </w:rPr>
        <w:t>ve formátu Adobe Portable Document Format (PDF). Nebude-li faktura splňovat náležitosti právních předpisů, je Objednatel oprávněn ji Zhotoviteli nejpozději do dne její splatnosti vrátit a Zhotovitel je povinen vystavit fakturu novou, v takovém případě není Objednatel v prodlení se zaplacením ceny díla. Neuhradí-li Objednatel fakturovanou částku nebo její část do dne její splatnosti, je Zhotovitel oprávněn veškeré práce na díle pozastavit, a to až do jejího zaplacení, aniž by se dostal do prodlení, čl. III odst. 7 této smlouvy se uplatní obdobně.</w:t>
      </w:r>
    </w:p>
    <w:p w14:paraId="0000002F" w14:textId="09F04967"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V případě jakýchkoli plateb provedených na základě této smlouvy se za den úhrady považuje den, kdy byla zaplacená částka připsána na účet druhé smluvní strany. </w:t>
      </w:r>
    </w:p>
    <w:p w14:paraId="00000030" w14:textId="77777777" w:rsidR="000C0412" w:rsidRDefault="00FF4322">
      <w:pPr>
        <w:numPr>
          <w:ilvl w:val="1"/>
          <w:numId w:val="13"/>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Smluvní strany se dohodly, že zaplacení vystavené faktury Zhotovitele se považuje za </w:t>
      </w:r>
      <w:r>
        <w:rPr>
          <w:rFonts w:ascii="Montserrat" w:eastAsia="Montserrat" w:hAnsi="Montserrat" w:cs="Montserrat"/>
          <w:sz w:val="22"/>
          <w:szCs w:val="22"/>
        </w:rPr>
        <w:lastRenderedPageBreak/>
        <w:t>odsouhlasení skutečnosti, že práce v rozsahu uvedeném ve faktuře byly předem dohodnuty, tyto byly ze strany Zhotovitele provedeny a Zhotoviteli tak vznikl nárok na zaplacení ceny účtované za tyto práce. Objednatel tak není po zaplacení faktury oprávněn zpochybňovat zejména skutečnost, zda byly práce na základě vzájemné dohody provedeny nebo zda vznikl nárok na zaplacení ceny prací. </w:t>
      </w:r>
    </w:p>
    <w:p w14:paraId="00000031" w14:textId="77777777"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t>III.</w:t>
      </w:r>
    </w:p>
    <w:p w14:paraId="00000032"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 xml:space="preserve">Doba a způsob plnění </w:t>
      </w:r>
    </w:p>
    <w:p w14:paraId="00000033" w14:textId="77777777"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Provádění díla dle této smlouvy je rozděleno do dvou etap, a to Návrhové fáze a Vývojové fáze.</w:t>
      </w:r>
    </w:p>
    <w:p w14:paraId="00000035" w14:textId="13DF97C1" w:rsidR="000C0412" w:rsidRPr="00D55080" w:rsidRDefault="00FF4322" w:rsidP="00D55080">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Plnění Zhotovitele bude zahájeno </w:t>
      </w:r>
      <w:r>
        <w:rPr>
          <w:rFonts w:ascii="Montserrat" w:eastAsia="Montserrat" w:hAnsi="Montserrat" w:cs="Montserrat"/>
          <w:b/>
          <w:sz w:val="22"/>
          <w:szCs w:val="22"/>
        </w:rPr>
        <w:t>Návrhovou fází</w:t>
      </w:r>
      <w:r>
        <w:rPr>
          <w:rFonts w:ascii="Montserrat" w:eastAsia="Montserrat" w:hAnsi="Montserrat" w:cs="Montserrat"/>
          <w:sz w:val="22"/>
          <w:szCs w:val="22"/>
        </w:rPr>
        <w:t>, kdy Zhotovitel připraví návrh drátěného modelu (wifreframe), který poté zašle Objednateli (</w:t>
      </w:r>
      <w:r w:rsidR="001437CC">
        <w:rPr>
          <w:rFonts w:ascii="Montserrat" w:eastAsia="Montserrat" w:hAnsi="Montserrat" w:cs="Montserrat"/>
          <w:sz w:val="22"/>
          <w:szCs w:val="22"/>
        </w:rPr>
        <w:t xml:space="preserve">elektronicky, písemně </w:t>
      </w:r>
      <w:r w:rsidR="001437CC" w:rsidRPr="00DF0D79">
        <w:rPr>
          <w:rFonts w:ascii="Montserrat" w:eastAsia="Montserrat" w:hAnsi="Montserrat" w:cs="Montserrat"/>
          <w:sz w:val="22"/>
          <w:szCs w:val="22"/>
        </w:rPr>
        <w:t>anebo tento</w:t>
      </w:r>
      <w:r w:rsidRPr="00DF0D79">
        <w:rPr>
          <w:rFonts w:ascii="Montserrat" w:eastAsia="Montserrat" w:hAnsi="Montserrat" w:cs="Montserrat"/>
          <w:sz w:val="22"/>
          <w:szCs w:val="22"/>
        </w:rPr>
        <w:t xml:space="preserve"> osobně</w:t>
      </w:r>
      <w:r>
        <w:rPr>
          <w:rFonts w:ascii="Montserrat" w:eastAsia="Montserrat" w:hAnsi="Montserrat" w:cs="Montserrat"/>
          <w:sz w:val="22"/>
          <w:szCs w:val="22"/>
        </w:rPr>
        <w:t xml:space="preserve"> předá), to vše nejpozději do šesti týdnů od účinnosti smlouvy.</w:t>
      </w:r>
    </w:p>
    <w:p w14:paraId="00000036" w14:textId="6B780D1D"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Po skončení Návrhové fáze budou Zhotovitelem zahájeny práce na </w:t>
      </w:r>
      <w:r>
        <w:rPr>
          <w:rFonts w:ascii="Montserrat" w:eastAsia="Montserrat" w:hAnsi="Montserrat" w:cs="Montserrat"/>
          <w:b/>
          <w:sz w:val="22"/>
          <w:szCs w:val="22"/>
        </w:rPr>
        <w:t>Vývojové fázi</w:t>
      </w:r>
      <w:r>
        <w:rPr>
          <w:rFonts w:ascii="Montserrat" w:eastAsia="Montserrat" w:hAnsi="Montserrat" w:cs="Montserrat"/>
          <w:sz w:val="22"/>
          <w:szCs w:val="22"/>
        </w:rPr>
        <w:t xml:space="preserve">, zahrnující zejména tvorbu grafiky, kodérské a programovací práce a integraci díla do prostředí Objednatele. Dílo bude v této fázi dokončeno a předáno Objednateli, a to nejpozději do </w:t>
      </w:r>
      <w:r>
        <w:rPr>
          <w:rFonts w:ascii="Montserrat" w:eastAsia="Montserrat" w:hAnsi="Montserrat" w:cs="Montserrat"/>
          <w:color w:val="1D1C1D"/>
          <w:sz w:val="23"/>
          <w:szCs w:val="23"/>
          <w:highlight w:val="white"/>
        </w:rPr>
        <w:t>31.</w:t>
      </w:r>
      <w:r w:rsidR="00101F76">
        <w:rPr>
          <w:rFonts w:ascii="Montserrat" w:eastAsia="Montserrat" w:hAnsi="Montserrat" w:cs="Montserrat"/>
          <w:color w:val="1D1C1D"/>
          <w:sz w:val="23"/>
          <w:szCs w:val="23"/>
          <w:highlight w:val="white"/>
        </w:rPr>
        <w:t xml:space="preserve"> </w:t>
      </w:r>
      <w:r>
        <w:rPr>
          <w:rFonts w:ascii="Montserrat" w:eastAsia="Montserrat" w:hAnsi="Montserrat" w:cs="Montserrat"/>
          <w:color w:val="1D1C1D"/>
          <w:sz w:val="23"/>
          <w:szCs w:val="23"/>
          <w:highlight w:val="white"/>
        </w:rPr>
        <w:t>3.</w:t>
      </w:r>
      <w:r w:rsidR="00101F76">
        <w:rPr>
          <w:rFonts w:ascii="Montserrat" w:eastAsia="Montserrat" w:hAnsi="Montserrat" w:cs="Montserrat"/>
          <w:color w:val="1D1C1D"/>
          <w:sz w:val="23"/>
          <w:szCs w:val="23"/>
          <w:highlight w:val="white"/>
        </w:rPr>
        <w:t xml:space="preserve"> </w:t>
      </w:r>
      <w:r>
        <w:rPr>
          <w:rFonts w:ascii="Montserrat" w:eastAsia="Montserrat" w:hAnsi="Montserrat" w:cs="Montserrat"/>
          <w:color w:val="1D1C1D"/>
          <w:sz w:val="23"/>
          <w:szCs w:val="23"/>
          <w:highlight w:val="white"/>
        </w:rPr>
        <w:t>2024.</w:t>
      </w:r>
    </w:p>
    <w:p w14:paraId="00000037" w14:textId="77777777"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Zhotovitel předá dílo Objednateli postupem, kdy dílo nahraje na server Objednatele a odkazem zpřístupní dílo Objednateli. Objednatel do 20 dnů ode dne nahrání a zpřístupnění díla oznámí Zhotoviteli, zda má dílo zjevné vady, které brání užívání díla či zda má k dílu jiné výhrady. V případě, že Objednatel ve lhůtě dle předchozí věty Zhotoviteli neoznámí žádné vady či výhrady, je tímto okamžikem dílo provedeno a předáno a Zhotoviteli vznikne nárok na zaplacení Ceny díla. Objednatel může také Zhotoviteli oznámit, že dílo nemá žádné vady a nemá k němu žádné připomínky, tímto okamžikem je dílo provedeno a předáno a Zhotoviteli vznikne nárok na zaplacení ceny díla.</w:t>
      </w:r>
    </w:p>
    <w:p w14:paraId="00000038" w14:textId="77777777"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Okamžikem předání díla přechází na Objednatele vlastnické právo k dílu a všem jeho součástem, jakož i nebezpečí škody.</w:t>
      </w:r>
    </w:p>
    <w:p w14:paraId="00000039" w14:textId="27385662"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Objednatel je povinen </w:t>
      </w:r>
      <w:r w:rsidRPr="00DF0D79">
        <w:rPr>
          <w:rFonts w:ascii="Montserrat" w:eastAsia="Montserrat" w:hAnsi="Montserrat" w:cs="Montserrat"/>
          <w:sz w:val="22"/>
          <w:szCs w:val="22"/>
        </w:rPr>
        <w:t xml:space="preserve">nejpozději </w:t>
      </w:r>
      <w:r w:rsidR="001437CC" w:rsidRPr="00DF0D79">
        <w:rPr>
          <w:rFonts w:ascii="Montserrat" w:eastAsia="Montserrat" w:hAnsi="Montserrat" w:cs="Montserrat"/>
          <w:sz w:val="22"/>
          <w:szCs w:val="22"/>
        </w:rPr>
        <w:t xml:space="preserve">do </w:t>
      </w:r>
      <w:r w:rsidRPr="00DF0D79">
        <w:rPr>
          <w:rFonts w:ascii="Montserrat" w:eastAsia="Montserrat" w:hAnsi="Montserrat" w:cs="Montserrat"/>
          <w:sz w:val="22"/>
          <w:szCs w:val="22"/>
        </w:rPr>
        <w:t>7</w:t>
      </w:r>
      <w:r>
        <w:rPr>
          <w:rFonts w:ascii="Montserrat" w:eastAsia="Montserrat" w:hAnsi="Montserrat" w:cs="Montserrat"/>
          <w:sz w:val="22"/>
          <w:szCs w:val="22"/>
        </w:rPr>
        <w:t xml:space="preserve"> pracovních dní ode dne uzavření této smlouvy dodat Zhotoviteli veškeré podklady potřebné pro vytvoření díla dle Zadání. Objednatel se zavazuje dodat podklady bez chyb a v potřebné kvalitě. Za obsah a kvalitu podkladů odpovídá výhradně Objednatel. Objednatel dodá podklady výhradně elektronicky (e-mailem či jiným způsobem prostřednictvím internetu); jiný způsob předání není Zhotovitel povinen akceptovat. Nedodá-li Objednatel požadované podklady řádně a včas a je-li to z povahy věci možné, nahradí je Zhotovitel podklady prozatímními. Není-li možné podklady takto nahradit, vyčká Zhotovitel do jejich dodání a uplatní se čl. III odst. 7 této smlouvy. V případě, že Zhotovitel zjistí, že podklady neobsahují všechny potřebné parametry a požadavky pro správnou funkčnost díla, upozorní e-mailem Objednatele, vysvětlí mu, v čem spatřuje nedostatky podklad</w:t>
      </w:r>
      <w:r>
        <w:rPr>
          <w:rFonts w:ascii="Cambria" w:eastAsia="Cambria" w:hAnsi="Cambria" w:cs="Cambria"/>
          <w:sz w:val="22"/>
          <w:szCs w:val="22"/>
        </w:rPr>
        <w:t>ů</w:t>
      </w:r>
      <w:r>
        <w:rPr>
          <w:rFonts w:ascii="Montserrat" w:eastAsia="Montserrat" w:hAnsi="Montserrat" w:cs="Montserrat"/>
          <w:sz w:val="22"/>
          <w:szCs w:val="22"/>
        </w:rPr>
        <w:t xml:space="preserve"> a poskytne Objednateli přiměřenou lhůtu (ne méně než 5 pracovních dní ode dne doručení), aby tyto nedostatky odstranil.</w:t>
      </w:r>
    </w:p>
    <w:p w14:paraId="0000003A" w14:textId="77777777"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Existuje-li v mezích Zadání více variant řešení nebo je v některé části Zadání neurčité, zvolí Zhotovitel dle svého nejlepšího uvážení řešení nejlépe vyhovující popsaným potřebám Objednatele. </w:t>
      </w:r>
    </w:p>
    <w:p w14:paraId="2688AB0D" w14:textId="7D3A6FD2" w:rsidR="00883985" w:rsidRPr="00DF0D79" w:rsidRDefault="00FF4322" w:rsidP="00883985">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bookmarkStart w:id="0" w:name="_heading=h.gjdgxs" w:colFirst="0" w:colLast="0"/>
      <w:bookmarkEnd w:id="0"/>
      <w:r>
        <w:rPr>
          <w:rFonts w:ascii="Montserrat" w:eastAsia="Montserrat" w:hAnsi="Montserrat" w:cs="Montserrat"/>
          <w:sz w:val="22"/>
          <w:szCs w:val="22"/>
        </w:rPr>
        <w:t xml:space="preserve">Smluvní strany se dohodly, že při veškeré své vzájemné komunikaci ohledně plnění této smlouvy upřednostní korespondenci písemnou, a to zejména elektronickou formou. Veškerá vzájemná upozornění, zveřejňování, výzvy, akceptace, pokyny a připomínky budou prováděny především </w:t>
      </w:r>
      <w:r>
        <w:rPr>
          <w:rFonts w:ascii="Montserrat" w:eastAsia="Montserrat" w:hAnsi="Montserrat" w:cs="Montserrat"/>
          <w:sz w:val="22"/>
          <w:szCs w:val="22"/>
        </w:rPr>
        <w:lastRenderedPageBreak/>
        <w:t xml:space="preserve">prostřednictvím </w:t>
      </w:r>
      <w:r w:rsidRPr="008923D9">
        <w:rPr>
          <w:rFonts w:ascii="Montserrat" w:eastAsia="Montserrat" w:hAnsi="Montserrat" w:cs="Montserrat"/>
          <w:sz w:val="22"/>
          <w:szCs w:val="22"/>
        </w:rPr>
        <w:t>e-mailu a webové aplikace Freelo. Objednateli je způsob fungování aplikace znám.</w:t>
      </w:r>
      <w:r>
        <w:rPr>
          <w:rFonts w:ascii="Montserrat" w:eastAsia="Montserrat" w:hAnsi="Montserrat" w:cs="Montserrat"/>
          <w:sz w:val="22"/>
          <w:szCs w:val="22"/>
        </w:rPr>
        <w:t xml:space="preserve"> Pro účely korespondence dle této smlouvy mohou sloužit i e-mailové adresy Zhotovitele </w:t>
      </w:r>
      <w:r w:rsidR="00DF0D79">
        <w:rPr>
          <w:rFonts w:ascii="Montserrat" w:eastAsia="Montserrat" w:hAnsi="Montserrat" w:cs="Montserrat"/>
          <w:sz w:val="22"/>
          <w:szCs w:val="22"/>
        </w:rPr>
        <w:t xml:space="preserve">XXXXXXXXXX </w:t>
      </w:r>
      <w:r>
        <w:rPr>
          <w:rFonts w:ascii="Montserrat" w:eastAsia="Montserrat" w:hAnsi="Montserrat" w:cs="Montserrat"/>
          <w:sz w:val="22"/>
          <w:szCs w:val="22"/>
        </w:rPr>
        <w:t xml:space="preserve">a </w:t>
      </w:r>
      <w:r w:rsidR="00DF0D79">
        <w:rPr>
          <w:rFonts w:ascii="Montserrat" w:eastAsia="Montserrat" w:hAnsi="Montserrat" w:cs="Montserrat"/>
          <w:sz w:val="22"/>
          <w:szCs w:val="22"/>
        </w:rPr>
        <w:t>XXXXXXXXXX</w:t>
      </w:r>
      <w:r>
        <w:rPr>
          <w:rFonts w:ascii="Montserrat" w:eastAsia="Montserrat" w:hAnsi="Montserrat" w:cs="Montserrat"/>
          <w:sz w:val="22"/>
          <w:szCs w:val="22"/>
        </w:rPr>
        <w:t xml:space="preserve"> a </w:t>
      </w:r>
      <w:r w:rsidRPr="008923D9">
        <w:rPr>
          <w:rFonts w:ascii="Montserrat" w:eastAsia="Montserrat" w:hAnsi="Montserrat" w:cs="Montserrat"/>
          <w:sz w:val="22"/>
          <w:szCs w:val="22"/>
        </w:rPr>
        <w:t xml:space="preserve">Objednatele </w:t>
      </w:r>
      <w:r w:rsidR="00DF0D79" w:rsidRPr="00DF0D79">
        <w:rPr>
          <w:rFonts w:ascii="Montserrat" w:eastAsia="Montserrat" w:hAnsi="Montserrat" w:cs="Montserrat"/>
          <w:sz w:val="22"/>
          <w:szCs w:val="22"/>
        </w:rPr>
        <w:t>XXXXXXXXXX</w:t>
      </w:r>
      <w:r w:rsidR="00883985" w:rsidRPr="00DF0D79">
        <w:rPr>
          <w:rFonts w:ascii="Montserrat" w:eastAsia="Montserrat" w:hAnsi="Montserrat" w:cs="Montserrat"/>
          <w:sz w:val="22"/>
          <w:szCs w:val="22"/>
        </w:rPr>
        <w:t xml:space="preserve"> ve věcech smluvních a </w:t>
      </w:r>
      <w:r w:rsidR="00DF0D79" w:rsidRPr="00DF0D79">
        <w:rPr>
          <w:rFonts w:ascii="Montserrat" w:eastAsia="Montserrat" w:hAnsi="Montserrat" w:cs="Montserrat"/>
          <w:sz w:val="22"/>
          <w:szCs w:val="22"/>
        </w:rPr>
        <w:t>XXXXXXXXXX</w:t>
      </w:r>
      <w:r w:rsidR="00883985" w:rsidRPr="00DF0D79">
        <w:rPr>
          <w:rFonts w:ascii="Montserrat" w:eastAsia="Montserrat" w:hAnsi="Montserrat" w:cs="Montserrat"/>
          <w:color w:val="0000FF"/>
          <w:sz w:val="22"/>
          <w:szCs w:val="22"/>
          <w:u w:val="single"/>
        </w:rPr>
        <w:t xml:space="preserve"> </w:t>
      </w:r>
      <w:r w:rsidR="00883985" w:rsidRPr="00DF0D79">
        <w:rPr>
          <w:rFonts w:ascii="Montserrat" w:eastAsia="Montserrat" w:hAnsi="Montserrat" w:cs="Montserrat"/>
          <w:sz w:val="22"/>
          <w:szCs w:val="22"/>
        </w:rPr>
        <w:t>ve věcech technických.</w:t>
      </w:r>
    </w:p>
    <w:p w14:paraId="0000003C" w14:textId="77777777"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Smluvní strany se zavazují, že výše uvedené e-mailové adresy budou udržovat po celou dobu smluvního vztahu v platnosti a jejich jakoukoliv změnu jsou povinny oznámit do 3 dnů, kdy tato změna nastane. Neoznámí-li smluvní strana změnu e-mailové adresy, jde to k její tíži.</w:t>
      </w:r>
    </w:p>
    <w:p w14:paraId="0000003D" w14:textId="4396C28C" w:rsidR="000C0412" w:rsidRDefault="00FF4322">
      <w:pPr>
        <w:numPr>
          <w:ilvl w:val="1"/>
          <w:numId w:val="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Za Zhotovitele jsou komunikací s Objednatelem </w:t>
      </w:r>
      <w:r w:rsidRPr="00DF0D79">
        <w:rPr>
          <w:rFonts w:ascii="Montserrat" w:eastAsia="Montserrat" w:hAnsi="Montserrat" w:cs="Montserrat"/>
          <w:sz w:val="22"/>
          <w:szCs w:val="22"/>
        </w:rPr>
        <w:t xml:space="preserve">pověřeni </w:t>
      </w:r>
      <w:r w:rsidR="00DF0D79" w:rsidRPr="00DF0D79">
        <w:rPr>
          <w:rFonts w:ascii="Montserrat" w:eastAsia="Montserrat" w:hAnsi="Montserrat" w:cs="Montserrat"/>
          <w:sz w:val="22"/>
          <w:szCs w:val="22"/>
        </w:rPr>
        <w:t>XXXXXXXXXX</w:t>
      </w:r>
      <w:r w:rsidRPr="00DF0D79">
        <w:rPr>
          <w:rFonts w:ascii="Montserrat" w:eastAsia="Montserrat" w:hAnsi="Montserrat" w:cs="Montserrat"/>
          <w:sz w:val="22"/>
          <w:szCs w:val="22"/>
        </w:rPr>
        <w:t>, za Objednatele je komunikací se Zho</w:t>
      </w:r>
      <w:r w:rsidR="0027712A" w:rsidRPr="00DF0D79">
        <w:rPr>
          <w:rFonts w:ascii="Montserrat" w:eastAsia="Montserrat" w:hAnsi="Montserrat" w:cs="Montserrat"/>
          <w:sz w:val="22"/>
          <w:szCs w:val="22"/>
        </w:rPr>
        <w:t xml:space="preserve">tovitelem pověřen </w:t>
      </w:r>
      <w:r w:rsidR="00DF0D79" w:rsidRPr="00DF0D79">
        <w:rPr>
          <w:rFonts w:ascii="Montserrat" w:eastAsia="Montserrat" w:hAnsi="Montserrat" w:cs="Montserrat"/>
          <w:sz w:val="22"/>
          <w:szCs w:val="22"/>
        </w:rPr>
        <w:t>XXXXXXXXXX</w:t>
      </w:r>
      <w:r w:rsidR="0027712A" w:rsidRPr="00DF0D79">
        <w:rPr>
          <w:rFonts w:ascii="Montserrat" w:eastAsia="Montserrat" w:hAnsi="Montserrat" w:cs="Montserrat"/>
          <w:sz w:val="22"/>
          <w:szCs w:val="22"/>
        </w:rPr>
        <w:t>.</w:t>
      </w:r>
      <w:r w:rsidRPr="00DF0D79">
        <w:rPr>
          <w:rFonts w:ascii="Montserrat" w:eastAsia="Montserrat" w:hAnsi="Montserrat" w:cs="Montserrat"/>
          <w:sz w:val="22"/>
          <w:szCs w:val="22"/>
        </w:rPr>
        <w:t xml:space="preserve"> K</w:t>
      </w:r>
      <w:r>
        <w:rPr>
          <w:rFonts w:ascii="Montserrat" w:eastAsia="Montserrat" w:hAnsi="Montserrat" w:cs="Montserrat"/>
          <w:sz w:val="22"/>
          <w:szCs w:val="22"/>
        </w:rPr>
        <w:t xml:space="preserve"> pokynům, připomínkám a námitkám osoby jiné než zde určené a než člena statutárního orgánu smluvní strany se nepřihlíží; v případě rozporných pokynů, připomínek či námitek jsou rozhodující ty, které byly učiněny osobou zde určenou. </w:t>
      </w:r>
    </w:p>
    <w:p w14:paraId="0000003F" w14:textId="77777777"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t>IV.</w:t>
      </w:r>
    </w:p>
    <w:p w14:paraId="00000040"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Licence</w:t>
      </w:r>
    </w:p>
    <w:p w14:paraId="00000041" w14:textId="77777777" w:rsidR="000C0412" w:rsidRDefault="00FF4322">
      <w:pPr>
        <w:numPr>
          <w:ilvl w:val="1"/>
          <w:numId w:val="2"/>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Splňují-li některé z podkladů dodaných Objednatelem náležitosti autorského díla ve smyslu ustanovení § 2 zákona č. 121/2000 Sb., autorského zákona, uděluje Objednatel Zhotoviteli okamžikem jejich předání bezúplatný souhlas předmětné autorské dílo v rámci plnění této smlouvy zpracovat a poskytuje mu bezúplatnou, nevýhradní licenci či podlicenci k užití autorského díla v rámci plnění této smlouvy. Objednatel přitom prohlašuje, že je k udělení souhlasu a poskytnutí licence či podlicence oprávněn. </w:t>
      </w:r>
    </w:p>
    <w:p w14:paraId="00000042" w14:textId="77777777" w:rsidR="000C0412" w:rsidRDefault="00FF4322">
      <w:pPr>
        <w:numPr>
          <w:ilvl w:val="1"/>
          <w:numId w:val="2"/>
        </w:numPr>
        <w:pBdr>
          <w:top w:val="nil"/>
          <w:left w:val="nil"/>
          <w:bottom w:val="nil"/>
          <w:right w:val="nil"/>
          <w:between w:val="nil"/>
        </w:pBdr>
        <w:spacing w:before="240" w:line="269" w:lineRule="auto"/>
        <w:jc w:val="both"/>
        <w:rPr>
          <w:rFonts w:ascii="Montserrat" w:eastAsia="Montserrat" w:hAnsi="Montserrat" w:cs="Montserrat"/>
          <w:sz w:val="22"/>
          <w:szCs w:val="22"/>
        </w:rPr>
      </w:pPr>
      <w:bookmarkStart w:id="1" w:name="_heading=h.30j0zll" w:colFirst="0" w:colLast="0"/>
      <w:bookmarkEnd w:id="1"/>
      <w:r>
        <w:rPr>
          <w:rFonts w:ascii="Montserrat" w:eastAsia="Montserrat" w:hAnsi="Montserrat" w:cs="Montserrat"/>
          <w:sz w:val="22"/>
          <w:szCs w:val="22"/>
        </w:rPr>
        <w:t>Veškerá autorská majetková práva k dílu náleží Zhotoviteli. Okamžikem předání díla a uhrazení Ceny díla poskytuje Zhotovitel Objednateli licenci k výkonu majetkových práv k dílu a ke všem způsobům jeho užití. Licence se uděluje jako výhradní, časově, místně a množstevně neomezená, a to ke všem způsobům užití předvídaným platným autorským zákonem. Objednatel je oprávněn dílo upravit jakýmkoliv způsobem. Zhotovitel souhlasí s udělením podlicence třetím osobám. Zhotovitel tak zejména není oprávněn využít pro jiné osoby žádnou z ucelených částí či funkcí díla nebo zdrojového kódu, databáze nebo jiné výsledky činnosti, které vznikly na základě této smlouvy nebo byly vytvořeny jako výsledek fungování díla (databáze zákazníků apod.). Objednatel je oprávněn i bez předchozího souhlasu ze strany Zhotovitele postoupit licenci nebo poskytnout oprávnění tvořící součást licence zcela nebo zčásti jakékoliv třetí osobě v rozsahu a za podmínek dle svého vlastního uvážení. Práva z licence přecházejí na případného právního nástupce Objednatele.</w:t>
      </w:r>
    </w:p>
    <w:p w14:paraId="00000043" w14:textId="77777777" w:rsidR="000C0412" w:rsidRDefault="00FF4322">
      <w:pPr>
        <w:numPr>
          <w:ilvl w:val="1"/>
          <w:numId w:val="2"/>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Objednatel je povinen zajistit, aby byl Zhotovitel na viditelném místě v zápatí díla po celou dobu jeho zveřejňování bezplatně označen jako jeho autor, a to uvedením firmy Zhotovitele a roku vytvoření díla. Zhotovitel je dále oprávněn za účelem vlastní propagace bezplatně používat grafické zachycení úvodní strany díla (printscreen) s označením Objednatele a uvedením adresy jeho webových stránek. </w:t>
      </w:r>
    </w:p>
    <w:p w14:paraId="00000044" w14:textId="77777777" w:rsidR="000C0412" w:rsidRDefault="00FF4322">
      <w:pPr>
        <w:numPr>
          <w:ilvl w:val="1"/>
          <w:numId w:val="2"/>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color w:val="000000"/>
          <w:sz w:val="22"/>
          <w:szCs w:val="22"/>
        </w:rPr>
        <w:t>Smluvní strany se výslovně dohodly, že úplata za poskytnutí licence je součástí ceny díla.</w:t>
      </w:r>
    </w:p>
    <w:p w14:paraId="00000045" w14:textId="77777777" w:rsidR="000C0412" w:rsidRDefault="00FF4322">
      <w:pPr>
        <w:numPr>
          <w:ilvl w:val="1"/>
          <w:numId w:val="2"/>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b/>
          <w:color w:val="000000"/>
          <w:sz w:val="22"/>
          <w:szCs w:val="22"/>
        </w:rPr>
        <w:t xml:space="preserve">Doba trvání licence; </w:t>
      </w:r>
      <w:r>
        <w:rPr>
          <w:rFonts w:ascii="Montserrat" w:eastAsia="Montserrat" w:hAnsi="Montserrat" w:cs="Montserrat"/>
          <w:color w:val="000000"/>
          <w:sz w:val="22"/>
          <w:szCs w:val="22"/>
        </w:rPr>
        <w:t>Zhotovitel poskytuje licenci na dobu neurčitou. Žádná ze Smluvních stran není oprávněna tuto licenci vypovědět po dobu sedmdesáti (70) let ode dne jejího uzavření. Poté je možné licenci vypovědět s výpovědní dobou šedesát (60) měsíců.</w:t>
      </w:r>
    </w:p>
    <w:p w14:paraId="00000046" w14:textId="6F4E8F14"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lastRenderedPageBreak/>
        <w:t>V.</w:t>
      </w:r>
    </w:p>
    <w:p w14:paraId="00000047"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Práva a povinnosti stran</w:t>
      </w:r>
    </w:p>
    <w:p w14:paraId="00000048" w14:textId="77777777" w:rsidR="000C0412" w:rsidRDefault="00FF4322">
      <w:pPr>
        <w:numPr>
          <w:ilvl w:val="1"/>
          <w:numId w:val="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Zhotovitel je povinen postupovat při vytváření díla s náležitou odbornou péčí, v souladu s právním řádem České republiky, postupovat v souladu se zájmy Objednatele a v úzké součinnosti s ním</w:t>
      </w:r>
    </w:p>
    <w:p w14:paraId="00000049" w14:textId="77777777" w:rsidR="000C0412" w:rsidRDefault="00FF4322">
      <w:pPr>
        <w:numPr>
          <w:ilvl w:val="1"/>
          <w:numId w:val="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Objednatel je povinen: </w:t>
      </w:r>
    </w:p>
    <w:p w14:paraId="0000004A" w14:textId="77777777" w:rsidR="000C0412" w:rsidRDefault="00FF4322">
      <w:pPr>
        <w:numPr>
          <w:ilvl w:val="0"/>
          <w:numId w:val="6"/>
        </w:numPr>
        <w:pBdr>
          <w:top w:val="nil"/>
          <w:left w:val="nil"/>
          <w:bottom w:val="nil"/>
          <w:right w:val="nil"/>
          <w:between w:val="nil"/>
        </w:pBdr>
        <w:spacing w:before="240"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poskytovat Zhotoviteli veškerou součinnost potřebnou pro řádné vytváření díla;</w:t>
      </w:r>
    </w:p>
    <w:p w14:paraId="0000004B" w14:textId="77777777" w:rsidR="000C0412" w:rsidRDefault="00FF4322">
      <w:pPr>
        <w:numPr>
          <w:ilvl w:val="0"/>
          <w:numId w:val="6"/>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zajistit, aby veškeré podklady potřebné k vytvoření díla byly Zhotoviteli dodány řádně a včas, bez chyb a v náležité kvalitě a aby nezasahovaly do práv třetích osob.</w:t>
      </w:r>
    </w:p>
    <w:p w14:paraId="0000004C" w14:textId="77777777" w:rsidR="000C0412" w:rsidRDefault="00FF4322">
      <w:pPr>
        <w:numPr>
          <w:ilvl w:val="1"/>
          <w:numId w:val="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Smluvní strany jsou povinny: </w:t>
      </w:r>
    </w:p>
    <w:p w14:paraId="0000004D" w14:textId="77777777" w:rsidR="000C0412" w:rsidRDefault="00FF4322">
      <w:pPr>
        <w:numPr>
          <w:ilvl w:val="0"/>
          <w:numId w:val="7"/>
        </w:numPr>
        <w:pBdr>
          <w:top w:val="nil"/>
          <w:left w:val="nil"/>
          <w:bottom w:val="nil"/>
          <w:right w:val="nil"/>
          <w:between w:val="nil"/>
        </w:pBdr>
        <w:spacing w:before="240"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navzájem se informovat o všech změnách týkajících se plnění této smlouvy, zejména o změnách v identifikačních údajích, osobách statutárních orgánů či pověřených osob, o vlastním úpadku, vstupu do likvidace apod.; </w:t>
      </w:r>
    </w:p>
    <w:p w14:paraId="0000004E" w14:textId="77777777" w:rsidR="000C0412" w:rsidRDefault="00FF4322">
      <w:pPr>
        <w:numPr>
          <w:ilvl w:val="0"/>
          <w:numId w:val="7"/>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nezveřejňovat informace, které jsou v rozporu s právním řádem České republiky a dobrými mravy, či které jsou způsobilé poškodit dobré jméno druhé smluvní strany;</w:t>
      </w:r>
    </w:p>
    <w:p w14:paraId="0000004F" w14:textId="77777777" w:rsidR="000C0412" w:rsidRDefault="00FF4322">
      <w:pPr>
        <w:numPr>
          <w:ilvl w:val="0"/>
          <w:numId w:val="7"/>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zachovávat mlčenlivost o veškerých důvěrných či citlivých informacích, obchodních tajemstvích a jiných údajích týkajících se druhé strany, jež nejsou veřejně známy, které si druhá smluvní strana chrání a které se smluvní strany dozvěděly při plnění této smlouvy. Za důvěrné se dle této smlouvy považuje také specifikace a know-how díla.</w:t>
      </w:r>
    </w:p>
    <w:p w14:paraId="00000050" w14:textId="77777777" w:rsidR="000C0412" w:rsidRDefault="00FF4322">
      <w:pPr>
        <w:numPr>
          <w:ilvl w:val="0"/>
          <w:numId w:val="7"/>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V případě porušení povinností dle písmen b. a c. vzniká poškozené straně právo na smluvní pokutu ve výši 50.000,- Kč za každý případ takového porušení. Smluvní pokuta je splatná okamžikem porušení závazku. Právo na náhradu škody tímto ustanovením o smluvní pokutě není dotčeno.</w:t>
      </w:r>
    </w:p>
    <w:p w14:paraId="00000051" w14:textId="77777777" w:rsidR="000C0412" w:rsidRDefault="000C0412">
      <w:pPr>
        <w:pBdr>
          <w:top w:val="nil"/>
          <w:left w:val="nil"/>
          <w:bottom w:val="nil"/>
          <w:right w:val="nil"/>
          <w:between w:val="nil"/>
        </w:pBdr>
        <w:spacing w:line="269" w:lineRule="auto"/>
        <w:ind w:left="720"/>
        <w:jc w:val="both"/>
        <w:rPr>
          <w:rFonts w:ascii="Montserrat" w:eastAsia="Montserrat" w:hAnsi="Montserrat" w:cs="Montserrat"/>
          <w:b/>
          <w:color w:val="000000"/>
          <w:sz w:val="22"/>
          <w:szCs w:val="22"/>
        </w:rPr>
      </w:pPr>
    </w:p>
    <w:p w14:paraId="00000052" w14:textId="77777777" w:rsidR="000C0412" w:rsidRDefault="00FF4322">
      <w:pPr>
        <w:pBdr>
          <w:top w:val="nil"/>
          <w:left w:val="nil"/>
          <w:bottom w:val="nil"/>
          <w:right w:val="nil"/>
          <w:between w:val="nil"/>
        </w:pBdr>
        <w:spacing w:line="269" w:lineRule="auto"/>
        <w:ind w:left="720"/>
        <w:jc w:val="center"/>
        <w:rPr>
          <w:rFonts w:ascii="Montserrat" w:eastAsia="Montserrat" w:hAnsi="Montserrat" w:cs="Montserrat"/>
          <w:color w:val="000000"/>
          <w:sz w:val="22"/>
          <w:szCs w:val="22"/>
        </w:rPr>
      </w:pPr>
      <w:r>
        <w:rPr>
          <w:rFonts w:ascii="Montserrat" w:eastAsia="Montserrat" w:hAnsi="Montserrat" w:cs="Montserrat"/>
          <w:b/>
          <w:color w:val="000000"/>
          <w:sz w:val="22"/>
          <w:szCs w:val="22"/>
        </w:rPr>
        <w:t>VI.</w:t>
      </w:r>
    </w:p>
    <w:p w14:paraId="00000053"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Odpovědnost za vady a za újmu</w:t>
      </w:r>
    </w:p>
    <w:p w14:paraId="00000054" w14:textId="77777777" w:rsidR="000C0412" w:rsidRDefault="00FF4322">
      <w:pPr>
        <w:numPr>
          <w:ilvl w:val="1"/>
          <w:numId w:val="9"/>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Zhotovitel poskytuje Objednateli záruku na dílo v délce 6 měsíců. Záruka započne běžet následující den po dni předání a převzetí díla.</w:t>
      </w:r>
    </w:p>
    <w:p w14:paraId="00000055" w14:textId="77777777" w:rsidR="000C0412" w:rsidRDefault="00FF4322">
      <w:pPr>
        <w:numPr>
          <w:ilvl w:val="1"/>
          <w:numId w:val="9"/>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Zhotovitel odpovídá za vady díla. Vadou se pro účely této smlouvy rozumí takový stav, kdy dílo nebo jeho část nemá v okamžiku jeho předání Objednateli vlastnosti stanovené v Zadání či této smlouvě a který znamená pro Objednatele či koncového uživatele omezení ve funkčnosti či estetičnosti díla. Za vadu se nepovažuje neexistence vlastností, které nejsou v této smlouvě či Zadání výslovně uvedeny. </w:t>
      </w:r>
    </w:p>
    <w:p w14:paraId="00000056" w14:textId="77777777" w:rsidR="000C0412" w:rsidRDefault="00FF4322">
      <w:pPr>
        <w:numPr>
          <w:ilvl w:val="1"/>
          <w:numId w:val="9"/>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Smluvní strany se dohodly, že Objednatel je povinen vytknout vadu díla a popsat, jak se projevuje (dále také jen „reklamace“), bez zbytečného odkladu po jejím zjištění. </w:t>
      </w:r>
    </w:p>
    <w:p w14:paraId="00000057" w14:textId="77777777" w:rsidR="000C0412" w:rsidRDefault="00FF4322">
      <w:pPr>
        <w:numPr>
          <w:ilvl w:val="1"/>
          <w:numId w:val="9"/>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Objednatel je zároveň v reklamaci povinen informovat Zhotovitele o veškerých změnách, které na díle po jeho předání provedl, jinak Zhotovitel neodpovídá za újmu způsobenou jejich případným odstraněním. Zhotovitel se zavazuje veškeré vady, které mu Objednatel oznámí a za které odpovídá, opravit bezplatně a v přiměřené době, nejpozději však do 30 dnů od obdržení oznámení vady, je-li to technicky možné.</w:t>
      </w:r>
    </w:p>
    <w:p w14:paraId="00000058" w14:textId="77777777" w:rsidR="000C0412" w:rsidRDefault="00FF4322">
      <w:pPr>
        <w:numPr>
          <w:ilvl w:val="1"/>
          <w:numId w:val="9"/>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 xml:space="preserve">Zhotovitel není odpovědný za vady díla a újmu vzniklé v důsledku skutečností popsaných níže: </w:t>
      </w:r>
    </w:p>
    <w:p w14:paraId="00000059" w14:textId="77777777" w:rsidR="000C0412" w:rsidRDefault="00FF4322">
      <w:pPr>
        <w:numPr>
          <w:ilvl w:val="0"/>
          <w:numId w:val="10"/>
        </w:numPr>
        <w:pBdr>
          <w:top w:val="nil"/>
          <w:left w:val="nil"/>
          <w:bottom w:val="nil"/>
          <w:right w:val="nil"/>
          <w:between w:val="nil"/>
        </w:pBdr>
        <w:spacing w:before="240"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lastRenderedPageBreak/>
        <w:t>nesprávného či nepřesného Zadání;</w:t>
      </w:r>
    </w:p>
    <w:p w14:paraId="0000005A" w14:textId="77777777" w:rsidR="000C0412" w:rsidRDefault="00FF4322">
      <w:pPr>
        <w:numPr>
          <w:ilvl w:val="0"/>
          <w:numId w:val="10"/>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vady děl třetích osob implementovaných do díla (komponenty, použité vývojové prostředí, databázové programy, operační systém apod.) nebo vady díla vzniklé v důsledku jejich použití;</w:t>
      </w:r>
    </w:p>
    <w:p w14:paraId="0000005B" w14:textId="77777777" w:rsidR="000C0412" w:rsidRDefault="00FF4322">
      <w:pPr>
        <w:numPr>
          <w:ilvl w:val="0"/>
          <w:numId w:val="10"/>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nesprávného užití díla nebo provedení změn díla Objednatelem či třetí osobou;</w:t>
      </w:r>
    </w:p>
    <w:p w14:paraId="0000005C" w14:textId="77777777" w:rsidR="000C0412" w:rsidRDefault="00FF4322">
      <w:pPr>
        <w:numPr>
          <w:ilvl w:val="0"/>
          <w:numId w:val="10"/>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nesprávného nastavení jiného software či hardware Objednatele, anebo kolize s nimi;</w:t>
      </w:r>
    </w:p>
    <w:p w14:paraId="0000005D" w14:textId="77777777" w:rsidR="000C0412" w:rsidRDefault="00FF4322">
      <w:pPr>
        <w:numPr>
          <w:ilvl w:val="0"/>
          <w:numId w:val="10"/>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vyšší moci. </w:t>
      </w:r>
    </w:p>
    <w:p w14:paraId="0000005E" w14:textId="77777777"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t>VII.</w:t>
      </w:r>
    </w:p>
    <w:p w14:paraId="0000005F"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 xml:space="preserve">Odstoupení od smlouvy </w:t>
      </w:r>
    </w:p>
    <w:p w14:paraId="00000060" w14:textId="77777777" w:rsidR="000C0412" w:rsidRDefault="00FF4322">
      <w:pPr>
        <w:numPr>
          <w:ilvl w:val="1"/>
          <w:numId w:val="1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Objednatel je oprávněn od této smlouvy odstoupit:</w:t>
      </w:r>
    </w:p>
    <w:p w14:paraId="00000061" w14:textId="77777777" w:rsidR="000C0412" w:rsidRDefault="00FF4322">
      <w:pPr>
        <w:numPr>
          <w:ilvl w:val="0"/>
          <w:numId w:val="5"/>
        </w:numPr>
        <w:pBdr>
          <w:top w:val="nil"/>
          <w:left w:val="nil"/>
          <w:bottom w:val="nil"/>
          <w:right w:val="nil"/>
          <w:between w:val="nil"/>
        </w:pBdr>
        <w:spacing w:before="240"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bude-li Zhotovitel v prodlení delším než 10 dnů s plněním termínu dle čl. III odst. 2 nebo čl. III odst. 4 této smlouvy a nedojde-li k nápravě této situace ani do 7 (slovy: sedmi) dní ode dne, kdy jej Objednatel na toto porušení upozornil,</w:t>
      </w:r>
    </w:p>
    <w:p w14:paraId="00000062" w14:textId="77777777" w:rsidR="000C0412" w:rsidRDefault="00FF4322">
      <w:pPr>
        <w:numPr>
          <w:ilvl w:val="0"/>
          <w:numId w:val="5"/>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poruší-li Zhotovitel povinnosti dle čl. V odst. 3 písm. b) a c) této smlouvy, a nedojde-li k nápravě této situace ani do 7 (slovy: sedmi) dní ode dne, kdy jej Objednatel na toto porušení upozornil, </w:t>
      </w:r>
    </w:p>
    <w:p w14:paraId="00000063" w14:textId="77777777" w:rsidR="000C0412" w:rsidRDefault="00FF4322">
      <w:pPr>
        <w:numPr>
          <w:ilvl w:val="0"/>
          <w:numId w:val="5"/>
        </w:numPr>
        <w:pBdr>
          <w:top w:val="nil"/>
          <w:left w:val="nil"/>
          <w:bottom w:val="nil"/>
          <w:right w:val="nil"/>
          <w:between w:val="nil"/>
        </w:pBdr>
        <w:spacing w:line="26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bude-li proti Zhotoviteli zahájeno insolvenční řízení. </w:t>
      </w:r>
    </w:p>
    <w:p w14:paraId="00000064" w14:textId="77777777" w:rsidR="000C0412" w:rsidRDefault="00FF4322">
      <w:pPr>
        <w:numPr>
          <w:ilvl w:val="1"/>
          <w:numId w:val="1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Poruší-li Objednatel své povinnosti vyplývající z čl. II. odst. 1., odst. 4 nebo odst. 5 této smlouvy, čl. V odst. 2 nebo 3 písm. b) a c) této smlouvy a nedojde-li k nápravě této situace ani do 7 (slovy: sedmi) dní ode dne, kdy jej Zhotovitel na toto porušení upozornil, je Zhotovitel oprávněn od této smlouvy odstoupit.</w:t>
      </w:r>
    </w:p>
    <w:p w14:paraId="00000065" w14:textId="77777777" w:rsidR="000C0412" w:rsidRDefault="00FF4322">
      <w:pPr>
        <w:numPr>
          <w:ilvl w:val="1"/>
          <w:numId w:val="11"/>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Odstoupení od této smlouvy musí být učiněno písemně dopisem, jinak se k němu nepřihlíží. Účinnosti nabývá dnem jeho doručení smluvní straně, pro porušení jejíchž povinností bylo učiněno. Odstoupením má účinky ex nunc, tj. nevztahuje se na již provedené práce na díle, za které vznikne Zhotoviteli nárok na zaplacení ceny sjednané dle této smlouvy, za tím účelem je Zhotovitel oprávněn užít zaplacenou zálohu na Cenu díla.</w:t>
      </w:r>
    </w:p>
    <w:p w14:paraId="00000066" w14:textId="157AAA90"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t>VIII.</w:t>
      </w:r>
    </w:p>
    <w:p w14:paraId="00000067"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Smluvní pokuty</w:t>
      </w:r>
    </w:p>
    <w:p w14:paraId="00000068" w14:textId="77777777" w:rsidR="000C0412" w:rsidRDefault="00FF4322">
      <w:pPr>
        <w:numPr>
          <w:ilvl w:val="1"/>
          <w:numId w:val="12"/>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Bude-li Objednatel v prodlení se zaplacením Ceny díla nebo některé ze záloh, zavazuje se zaplatit Zhotoviteli smluvní pokutu ve výši 0,2% z Ceny díla bez DPH za každý započatý den prodlení. Právo na náhradu škody není ustanovením o smluvní pokut</w:t>
      </w:r>
      <w:r>
        <w:rPr>
          <w:rFonts w:ascii="Cambria" w:eastAsia="Cambria" w:hAnsi="Cambria" w:cs="Cambria"/>
          <w:sz w:val="22"/>
          <w:szCs w:val="22"/>
        </w:rPr>
        <w:t>ě</w:t>
      </w:r>
      <w:r>
        <w:rPr>
          <w:rFonts w:ascii="Montserrat" w:eastAsia="Montserrat" w:hAnsi="Montserrat" w:cs="Montserrat"/>
          <w:sz w:val="22"/>
          <w:szCs w:val="22"/>
        </w:rPr>
        <w:t xml:space="preserve"> dot</w:t>
      </w:r>
      <w:r>
        <w:rPr>
          <w:rFonts w:ascii="Cambria" w:eastAsia="Cambria" w:hAnsi="Cambria" w:cs="Cambria"/>
          <w:sz w:val="22"/>
          <w:szCs w:val="22"/>
        </w:rPr>
        <w:t>č</w:t>
      </w:r>
      <w:r>
        <w:rPr>
          <w:rFonts w:ascii="Montserrat" w:eastAsia="Montserrat" w:hAnsi="Montserrat" w:cs="Montserrat"/>
          <w:sz w:val="22"/>
          <w:szCs w:val="22"/>
        </w:rPr>
        <w:t>eno.</w:t>
      </w:r>
    </w:p>
    <w:p w14:paraId="00000069" w14:textId="77777777" w:rsidR="000C0412" w:rsidRDefault="00FF4322">
      <w:pPr>
        <w:numPr>
          <w:ilvl w:val="1"/>
          <w:numId w:val="12"/>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Bude-li Zhotovitel v prodlení s termínem plnění, zavazuje se zaplatit Objednateli smluvní pokutu ve výši 0,2% z Ceny díla za každý započatý den prodlení. Právo na náhradu škody není ustanovením o smluvní pokut</w:t>
      </w:r>
      <w:r>
        <w:rPr>
          <w:rFonts w:ascii="Cambria" w:eastAsia="Cambria" w:hAnsi="Cambria" w:cs="Cambria"/>
          <w:sz w:val="22"/>
          <w:szCs w:val="22"/>
        </w:rPr>
        <w:t>ě</w:t>
      </w:r>
      <w:r>
        <w:rPr>
          <w:rFonts w:ascii="Montserrat" w:eastAsia="Montserrat" w:hAnsi="Montserrat" w:cs="Montserrat"/>
          <w:sz w:val="22"/>
          <w:szCs w:val="22"/>
        </w:rPr>
        <w:t xml:space="preserve"> dot</w:t>
      </w:r>
      <w:r>
        <w:rPr>
          <w:rFonts w:ascii="Cambria" w:eastAsia="Cambria" w:hAnsi="Cambria" w:cs="Cambria"/>
          <w:sz w:val="22"/>
          <w:szCs w:val="22"/>
        </w:rPr>
        <w:t>č</w:t>
      </w:r>
      <w:r>
        <w:rPr>
          <w:rFonts w:ascii="Montserrat" w:eastAsia="Montserrat" w:hAnsi="Montserrat" w:cs="Montserrat"/>
          <w:sz w:val="22"/>
          <w:szCs w:val="22"/>
        </w:rPr>
        <w:t>eno.</w:t>
      </w:r>
    </w:p>
    <w:p w14:paraId="53863A8E" w14:textId="77777777" w:rsidR="008923D9" w:rsidRDefault="008923D9">
      <w:pPr>
        <w:pBdr>
          <w:top w:val="nil"/>
          <w:left w:val="nil"/>
          <w:bottom w:val="nil"/>
          <w:right w:val="nil"/>
          <w:between w:val="nil"/>
        </w:pBdr>
        <w:spacing w:before="480" w:line="269" w:lineRule="auto"/>
        <w:jc w:val="center"/>
        <w:rPr>
          <w:rFonts w:ascii="Montserrat" w:eastAsia="Montserrat" w:hAnsi="Montserrat" w:cs="Montserrat"/>
          <w:b/>
          <w:sz w:val="22"/>
          <w:szCs w:val="22"/>
        </w:rPr>
      </w:pPr>
    </w:p>
    <w:p w14:paraId="0000006B" w14:textId="39AD96FD" w:rsidR="000C0412" w:rsidRDefault="00FF4322">
      <w:pPr>
        <w:pBdr>
          <w:top w:val="nil"/>
          <w:left w:val="nil"/>
          <w:bottom w:val="nil"/>
          <w:right w:val="nil"/>
          <w:between w:val="nil"/>
        </w:pBdr>
        <w:spacing w:before="480" w:line="269" w:lineRule="auto"/>
        <w:jc w:val="center"/>
        <w:rPr>
          <w:rFonts w:ascii="Montserrat" w:eastAsia="Montserrat" w:hAnsi="Montserrat" w:cs="Montserrat"/>
          <w:sz w:val="22"/>
          <w:szCs w:val="22"/>
        </w:rPr>
      </w:pPr>
      <w:r>
        <w:rPr>
          <w:rFonts w:ascii="Montserrat" w:eastAsia="Montserrat" w:hAnsi="Montserrat" w:cs="Montserrat"/>
          <w:b/>
          <w:sz w:val="22"/>
          <w:szCs w:val="22"/>
        </w:rPr>
        <w:t>IX.</w:t>
      </w:r>
    </w:p>
    <w:p w14:paraId="0000006C" w14:textId="77777777" w:rsidR="000C0412" w:rsidRDefault="00FF4322">
      <w:pPr>
        <w:pBdr>
          <w:top w:val="nil"/>
          <w:left w:val="nil"/>
          <w:bottom w:val="nil"/>
          <w:right w:val="nil"/>
          <w:between w:val="nil"/>
        </w:pBdr>
        <w:spacing w:line="269" w:lineRule="auto"/>
        <w:jc w:val="center"/>
        <w:rPr>
          <w:rFonts w:ascii="Montserrat" w:eastAsia="Montserrat" w:hAnsi="Montserrat" w:cs="Montserrat"/>
          <w:sz w:val="22"/>
          <w:szCs w:val="22"/>
        </w:rPr>
      </w:pPr>
      <w:r>
        <w:rPr>
          <w:rFonts w:ascii="Montserrat" w:eastAsia="Montserrat" w:hAnsi="Montserrat" w:cs="Montserrat"/>
          <w:b/>
          <w:sz w:val="22"/>
          <w:szCs w:val="22"/>
        </w:rPr>
        <w:t>Závěrečná ustanovení</w:t>
      </w:r>
    </w:p>
    <w:p w14:paraId="0000006D"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Smluvní strany se dohodly, že tato smlouva, jakož i právní vztahy touto smlouvou neupravené se řídí právním řádem České republiky, především příslušnými ustanoveními občanského zákoníku.</w:t>
      </w:r>
    </w:p>
    <w:p w14:paraId="0000006E"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Smlouva nabývá platnosti dnem podpisu obou smluvních stran, účinnosti dnem uveřejnění v Registru smluv.</w:t>
      </w:r>
    </w:p>
    <w:p w14:paraId="0000006F"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Smluvní vztah lze ukončit písemnou dohodou.</w:t>
      </w:r>
    </w:p>
    <w:p w14:paraId="00000070"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14:paraId="00000071"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Případná neplatnost některého z ustanovení této smlouvy nemá za následek neplatnost ostatních ustanovení. Pro případ, že kterékoliv ustanovení této smlouvy se stane neúčinným nebo neplatným, se smluvní strany zavazují bez zbytečných odkladů nahradit takové ustanovení novým.</w:t>
      </w:r>
    </w:p>
    <w:p w14:paraId="00000072"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Smluvní strany se dohodly, že Zhotovitel není oprávněn si jednostranně započíst jakýkoliv svůj závazek vůči Objednateli, Zhotovitel není oprávněn postoupit pohledávku, anebo práva a povinnosti vyplývající z této smlouvy jinému subjektu bez předchozího písemného souhlasu Objednatele. Zhotovitel není oprávněn postoupit veškerá práva vyplývající z této smlouvy, bez předchozího písemného souhlasu Objednatele, jinému Zhotoviteli.</w:t>
      </w:r>
    </w:p>
    <w:p w14:paraId="00000073"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Tato smlouva představuje úplné ujednání o předmětu smlouvy a všech náležitostech, které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0000074"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14:paraId="00000075"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Odpověď strany této smlouvy, která podle § 1740 odst. 3 Občanského zákoníku obsahuje dodatek nebo odchylku oproti nabídce, není přijetím nabídky na uzavření této smlouvy, ani když podstatně nemění podmínky nabídky.</w:t>
      </w:r>
    </w:p>
    <w:p w14:paraId="00000076"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Ukáže-li se některé z ustanovení této smlouvy zdánlivým (nicotným), posoudí se vliv této vady na ostatní ustanovení smlouvy obdobně podle § 576 Občanského zákoníku.</w:t>
      </w:r>
    </w:p>
    <w:p w14:paraId="00000077"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Smluvní strany se dohodly, že uveřejnění smlouvy v Registru smluv zajistí společnost Sportovní a rekreační zařízení města Ostravy, s. r. o.</w:t>
      </w:r>
    </w:p>
    <w:p w14:paraId="00000078"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Tato smlouva je vypracována ve dvou (2) vyhotoveních, z nichž každé má platnost originálu, a je ji možno měnit pouze formou číslovaných, písemných dodatků. Jedno (1) vyhotovení smlouvy obdrží Zhotovitel a zbylé jedno (1) vyhotovení obdrží Objednatel.</w:t>
      </w:r>
    </w:p>
    <w:p w14:paraId="00000079"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t>Smluvní strany vylučují ve smyslu § 564 občanského zákoníku možnost doplňovat tuto smlouvu nebo ji měnit jinak než písemnými, vzestupně číslovanými dodatky podepsanými oběma smluvními stranami, není-li v této smlouvě sjednáno jinak.</w:t>
      </w:r>
    </w:p>
    <w:p w14:paraId="0000007A" w14:textId="77777777" w:rsidR="000C0412" w:rsidRDefault="00FF4322">
      <w:pPr>
        <w:numPr>
          <w:ilvl w:val="1"/>
          <w:numId w:val="14"/>
        </w:numPr>
        <w:pBdr>
          <w:top w:val="nil"/>
          <w:left w:val="nil"/>
          <w:bottom w:val="nil"/>
          <w:right w:val="nil"/>
          <w:between w:val="nil"/>
        </w:pBdr>
        <w:spacing w:before="240" w:line="26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Účastníci smlouvy prohlašují, že tato smlouva byla sepsána na základě jejich svobodné a pravé vůle, určitě a vážně, nikoliv nesrozumitelně a za nápadně nevýhodných podmínek, na důkaz čehož připojují své vlastnoruční podpisy.</w:t>
      </w:r>
    </w:p>
    <w:p w14:paraId="0000007B" w14:textId="77777777" w:rsidR="000C0412" w:rsidRDefault="000C0412">
      <w:pPr>
        <w:tabs>
          <w:tab w:val="center" w:pos="1843"/>
          <w:tab w:val="center" w:pos="7088"/>
        </w:tabs>
        <w:spacing w:line="269" w:lineRule="auto"/>
        <w:jc w:val="both"/>
        <w:rPr>
          <w:rFonts w:ascii="Montserrat" w:eastAsia="Montserrat" w:hAnsi="Montserrat" w:cs="Montserrat"/>
          <w:sz w:val="22"/>
          <w:szCs w:val="22"/>
        </w:rPr>
      </w:pPr>
    </w:p>
    <w:p w14:paraId="0000007C" w14:textId="77777777" w:rsidR="000C0412" w:rsidRDefault="000C0412">
      <w:pPr>
        <w:tabs>
          <w:tab w:val="center" w:pos="1843"/>
          <w:tab w:val="center" w:pos="7088"/>
        </w:tabs>
        <w:spacing w:line="269" w:lineRule="auto"/>
        <w:jc w:val="both"/>
        <w:rPr>
          <w:rFonts w:ascii="Montserrat" w:eastAsia="Montserrat" w:hAnsi="Montserrat" w:cs="Montserrat"/>
          <w:sz w:val="22"/>
          <w:szCs w:val="22"/>
        </w:rPr>
      </w:pPr>
    </w:p>
    <w:p w14:paraId="0000007D" w14:textId="2339673C" w:rsidR="000C0412" w:rsidRDefault="00844DF0">
      <w:pPr>
        <w:tabs>
          <w:tab w:val="center" w:pos="1843"/>
          <w:tab w:val="center" w:pos="7088"/>
        </w:tabs>
        <w:spacing w:line="269" w:lineRule="auto"/>
        <w:jc w:val="both"/>
        <w:rPr>
          <w:rFonts w:ascii="Montserrat" w:eastAsia="Montserrat" w:hAnsi="Montserrat" w:cs="Montserrat"/>
          <w:sz w:val="22"/>
          <w:szCs w:val="22"/>
        </w:rPr>
      </w:pPr>
      <w:r>
        <w:rPr>
          <w:rFonts w:ascii="Montserrat" w:eastAsia="Montserrat" w:hAnsi="Montserrat" w:cs="Montserrat"/>
          <w:sz w:val="22"/>
          <w:szCs w:val="22"/>
        </w:rPr>
        <w:t>V Ostravě dne 26</w:t>
      </w:r>
      <w:r w:rsidR="00190E75">
        <w:rPr>
          <w:rFonts w:ascii="Montserrat" w:eastAsia="Montserrat" w:hAnsi="Montserrat" w:cs="Montserrat"/>
          <w:sz w:val="22"/>
          <w:szCs w:val="22"/>
        </w:rPr>
        <w:t>. 1. 2024</w:t>
      </w:r>
      <w:r w:rsidR="00FF4322">
        <w:rPr>
          <w:rFonts w:ascii="Montserrat" w:eastAsia="Montserrat" w:hAnsi="Montserrat" w:cs="Montserrat"/>
          <w:sz w:val="22"/>
          <w:szCs w:val="22"/>
        </w:rPr>
        <w:tab/>
      </w:r>
    </w:p>
    <w:p w14:paraId="0000007E" w14:textId="77777777" w:rsidR="000C0412" w:rsidRDefault="000C0412">
      <w:pPr>
        <w:pBdr>
          <w:top w:val="nil"/>
          <w:left w:val="nil"/>
          <w:bottom w:val="nil"/>
          <w:right w:val="nil"/>
          <w:between w:val="nil"/>
        </w:pBdr>
        <w:tabs>
          <w:tab w:val="center" w:pos="1843"/>
          <w:tab w:val="center" w:pos="1985"/>
          <w:tab w:val="center" w:pos="7088"/>
        </w:tabs>
        <w:spacing w:line="269" w:lineRule="auto"/>
        <w:jc w:val="both"/>
        <w:rPr>
          <w:rFonts w:ascii="Montserrat" w:eastAsia="Montserrat" w:hAnsi="Montserrat" w:cs="Montserrat"/>
          <w:color w:val="000000"/>
          <w:sz w:val="22"/>
          <w:szCs w:val="22"/>
        </w:rPr>
      </w:pPr>
    </w:p>
    <w:p w14:paraId="0000007F" w14:textId="77777777" w:rsidR="000C0412" w:rsidRDefault="000C0412">
      <w:pPr>
        <w:pBdr>
          <w:top w:val="nil"/>
          <w:left w:val="nil"/>
          <w:bottom w:val="nil"/>
          <w:right w:val="nil"/>
          <w:between w:val="nil"/>
        </w:pBdr>
        <w:tabs>
          <w:tab w:val="center" w:pos="1843"/>
          <w:tab w:val="center" w:pos="1985"/>
          <w:tab w:val="center" w:pos="7088"/>
        </w:tabs>
        <w:spacing w:line="269" w:lineRule="auto"/>
        <w:ind w:left="360"/>
        <w:jc w:val="both"/>
        <w:rPr>
          <w:rFonts w:ascii="Montserrat" w:eastAsia="Montserrat" w:hAnsi="Montserrat" w:cs="Montserrat"/>
          <w:color w:val="000000"/>
          <w:sz w:val="22"/>
          <w:szCs w:val="22"/>
        </w:rPr>
      </w:pPr>
    </w:p>
    <w:p w14:paraId="00000080" w14:textId="77777777" w:rsidR="000C0412" w:rsidRDefault="000C0412">
      <w:pPr>
        <w:pBdr>
          <w:top w:val="nil"/>
          <w:left w:val="nil"/>
          <w:bottom w:val="nil"/>
          <w:right w:val="nil"/>
          <w:between w:val="nil"/>
        </w:pBdr>
        <w:tabs>
          <w:tab w:val="center" w:pos="1843"/>
          <w:tab w:val="center" w:pos="1985"/>
          <w:tab w:val="center" w:pos="7088"/>
        </w:tabs>
        <w:spacing w:line="269" w:lineRule="auto"/>
        <w:ind w:left="360"/>
        <w:jc w:val="both"/>
        <w:rPr>
          <w:rFonts w:ascii="Montserrat" w:eastAsia="Montserrat" w:hAnsi="Montserrat" w:cs="Montserrat"/>
          <w:color w:val="000000"/>
          <w:sz w:val="22"/>
          <w:szCs w:val="22"/>
        </w:rPr>
      </w:pPr>
    </w:p>
    <w:p w14:paraId="00000081" w14:textId="77777777" w:rsidR="000C0412" w:rsidRDefault="000C0412">
      <w:pPr>
        <w:pBdr>
          <w:top w:val="nil"/>
          <w:left w:val="nil"/>
          <w:bottom w:val="nil"/>
          <w:right w:val="nil"/>
          <w:between w:val="nil"/>
        </w:pBdr>
        <w:tabs>
          <w:tab w:val="center" w:pos="1843"/>
          <w:tab w:val="center" w:pos="1985"/>
          <w:tab w:val="center" w:pos="7088"/>
        </w:tabs>
        <w:spacing w:line="269" w:lineRule="auto"/>
        <w:ind w:left="360"/>
        <w:jc w:val="both"/>
        <w:rPr>
          <w:rFonts w:ascii="Montserrat" w:eastAsia="Montserrat" w:hAnsi="Montserrat" w:cs="Montserrat"/>
          <w:color w:val="000000"/>
          <w:sz w:val="22"/>
          <w:szCs w:val="22"/>
        </w:rPr>
      </w:pPr>
    </w:p>
    <w:p w14:paraId="00000082" w14:textId="77777777" w:rsidR="000C0412" w:rsidRDefault="000C0412">
      <w:pPr>
        <w:pBdr>
          <w:top w:val="nil"/>
          <w:left w:val="nil"/>
          <w:bottom w:val="nil"/>
          <w:right w:val="nil"/>
          <w:between w:val="nil"/>
        </w:pBdr>
        <w:tabs>
          <w:tab w:val="center" w:pos="1843"/>
          <w:tab w:val="center" w:pos="1985"/>
          <w:tab w:val="center" w:pos="7088"/>
        </w:tabs>
        <w:spacing w:line="269" w:lineRule="auto"/>
        <w:ind w:left="360"/>
        <w:jc w:val="both"/>
        <w:rPr>
          <w:rFonts w:ascii="Montserrat" w:eastAsia="Montserrat" w:hAnsi="Montserrat" w:cs="Montserrat"/>
          <w:color w:val="000000"/>
          <w:sz w:val="22"/>
          <w:szCs w:val="22"/>
        </w:rPr>
      </w:pPr>
    </w:p>
    <w:p w14:paraId="00000083" w14:textId="77777777" w:rsidR="000C0412" w:rsidRDefault="00FF4322">
      <w:pPr>
        <w:tabs>
          <w:tab w:val="center" w:pos="1843"/>
          <w:tab w:val="center" w:pos="7088"/>
        </w:tabs>
        <w:spacing w:line="269" w:lineRule="auto"/>
        <w:jc w:val="both"/>
        <w:rPr>
          <w:rFonts w:ascii="Montserrat" w:eastAsia="Montserrat" w:hAnsi="Montserrat" w:cs="Montserrat"/>
          <w:sz w:val="22"/>
          <w:szCs w:val="22"/>
        </w:rPr>
      </w:pPr>
      <w:r>
        <w:rPr>
          <w:rFonts w:ascii="Montserrat" w:eastAsia="Montserrat" w:hAnsi="Montserrat" w:cs="Montserrat"/>
          <w:sz w:val="22"/>
          <w:szCs w:val="22"/>
        </w:rPr>
        <w:t>__________________________________</w:t>
      </w:r>
      <w:r>
        <w:rPr>
          <w:rFonts w:ascii="Montserrat" w:eastAsia="Montserrat" w:hAnsi="Montserrat" w:cs="Montserrat"/>
          <w:sz w:val="22"/>
          <w:szCs w:val="22"/>
        </w:rPr>
        <w:tab/>
        <w:t>__________________________________</w:t>
      </w:r>
    </w:p>
    <w:p w14:paraId="00000084" w14:textId="77777777" w:rsidR="000C0412" w:rsidRDefault="00FF4322">
      <w:pPr>
        <w:tabs>
          <w:tab w:val="center" w:pos="1843"/>
          <w:tab w:val="center" w:pos="7088"/>
        </w:tabs>
        <w:spacing w:line="269" w:lineRule="auto"/>
        <w:jc w:val="both"/>
        <w:rPr>
          <w:rFonts w:ascii="Montserrat" w:eastAsia="Montserrat" w:hAnsi="Montserrat" w:cs="Montserrat"/>
          <w:b/>
          <w:sz w:val="22"/>
          <w:szCs w:val="22"/>
        </w:rPr>
      </w:pPr>
      <w:r>
        <w:rPr>
          <w:rFonts w:ascii="Montserrat" w:eastAsia="Montserrat" w:hAnsi="Montserrat" w:cs="Montserrat"/>
          <w:b/>
          <w:sz w:val="22"/>
          <w:szCs w:val="22"/>
        </w:rPr>
        <w:tab/>
        <w:t>Rockero s.r.o.</w:t>
      </w:r>
      <w:r>
        <w:rPr>
          <w:rFonts w:ascii="Montserrat" w:eastAsia="Montserrat" w:hAnsi="Montserrat" w:cs="Montserrat"/>
          <w:b/>
          <w:sz w:val="22"/>
          <w:szCs w:val="22"/>
        </w:rPr>
        <w:tab/>
        <w:t xml:space="preserve">Sportovní a rekreační zařízení </w:t>
      </w:r>
      <w:r>
        <w:rPr>
          <w:rFonts w:ascii="Montserrat" w:eastAsia="Montserrat" w:hAnsi="Montserrat" w:cs="Montserrat"/>
          <w:b/>
          <w:sz w:val="22"/>
          <w:szCs w:val="22"/>
        </w:rPr>
        <w:br/>
      </w:r>
      <w:r>
        <w:rPr>
          <w:rFonts w:ascii="Montserrat" w:eastAsia="Montserrat" w:hAnsi="Montserrat" w:cs="Montserrat"/>
          <w:b/>
          <w:sz w:val="22"/>
          <w:szCs w:val="22"/>
        </w:rPr>
        <w:tab/>
      </w:r>
      <w:r>
        <w:rPr>
          <w:rFonts w:ascii="Montserrat" w:eastAsia="Montserrat" w:hAnsi="Montserrat" w:cs="Montserrat"/>
          <w:b/>
          <w:sz w:val="22"/>
          <w:szCs w:val="22"/>
        </w:rPr>
        <w:tab/>
        <w:t>města Ostravy, s.r.o.</w:t>
      </w:r>
    </w:p>
    <w:p w14:paraId="00000085" w14:textId="77777777" w:rsidR="000C0412" w:rsidRDefault="00FF4322">
      <w:pPr>
        <w:pBdr>
          <w:top w:val="nil"/>
          <w:left w:val="nil"/>
          <w:bottom w:val="nil"/>
          <w:right w:val="nil"/>
          <w:between w:val="nil"/>
        </w:pBdr>
        <w:tabs>
          <w:tab w:val="center" w:pos="1843"/>
          <w:tab w:val="center" w:pos="7088"/>
        </w:tabs>
        <w:spacing w:line="269" w:lineRule="auto"/>
        <w:jc w:val="both"/>
        <w:rPr>
          <w:rFonts w:ascii="Montserrat" w:eastAsia="Montserrat" w:hAnsi="Montserrat" w:cs="Montserrat"/>
          <w:sz w:val="22"/>
          <w:szCs w:val="22"/>
        </w:rPr>
      </w:pPr>
      <w:r>
        <w:rPr>
          <w:rFonts w:ascii="Montserrat" w:eastAsia="Montserrat" w:hAnsi="Montserrat" w:cs="Montserrat"/>
          <w:sz w:val="22"/>
          <w:szCs w:val="22"/>
        </w:rPr>
        <w:tab/>
        <w:t xml:space="preserve">Dominik Rezek, </w:t>
      </w:r>
      <w:r>
        <w:rPr>
          <w:rFonts w:ascii="Montserrat" w:eastAsia="Montserrat" w:hAnsi="Montserrat" w:cs="Montserrat"/>
          <w:sz w:val="22"/>
          <w:szCs w:val="22"/>
        </w:rPr>
        <w:tab/>
        <w:t>Ing. Jaroslav Kovář</w:t>
      </w:r>
      <w:r>
        <w:rPr>
          <w:rFonts w:ascii="Montserrat" w:eastAsia="Montserrat" w:hAnsi="Montserrat" w:cs="Montserrat"/>
          <w:sz w:val="22"/>
          <w:szCs w:val="22"/>
        </w:rPr>
        <w:br/>
      </w:r>
      <w:r>
        <w:rPr>
          <w:rFonts w:ascii="Montserrat" w:eastAsia="Montserrat" w:hAnsi="Montserrat" w:cs="Montserrat"/>
          <w:sz w:val="22"/>
          <w:szCs w:val="22"/>
        </w:rPr>
        <w:tab/>
        <w:t>jednatel společnosti</w:t>
      </w:r>
      <w:r>
        <w:rPr>
          <w:rFonts w:ascii="Montserrat" w:eastAsia="Montserrat" w:hAnsi="Montserrat" w:cs="Montserrat"/>
          <w:sz w:val="22"/>
          <w:szCs w:val="22"/>
        </w:rPr>
        <w:tab/>
      </w:r>
      <w:bookmarkStart w:id="2" w:name="_GoBack"/>
      <w:bookmarkEnd w:id="2"/>
      <w:r>
        <w:rPr>
          <w:rFonts w:ascii="Montserrat" w:eastAsia="Montserrat" w:hAnsi="Montserrat" w:cs="Montserrat"/>
          <w:sz w:val="22"/>
          <w:szCs w:val="22"/>
        </w:rPr>
        <w:t>jednatel společnosti</w:t>
      </w:r>
    </w:p>
    <w:sectPr w:rsidR="000C0412">
      <w:headerReference w:type="even" r:id="rId10"/>
      <w:headerReference w:type="default" r:id="rId11"/>
      <w:footerReference w:type="even" r:id="rId12"/>
      <w:footerReference w:type="default" r:id="rId13"/>
      <w:headerReference w:type="first" r:id="rId14"/>
      <w:footerReference w:type="first" r:id="rId15"/>
      <w:pgSz w:w="11906" w:h="16838"/>
      <w:pgMar w:top="1134" w:right="1560" w:bottom="1276"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550F0" w14:textId="77777777" w:rsidR="00DF0D79" w:rsidRDefault="00DF0D79">
      <w:r>
        <w:separator/>
      </w:r>
    </w:p>
  </w:endnote>
  <w:endnote w:type="continuationSeparator" w:id="0">
    <w:p w14:paraId="1DCF6E87" w14:textId="77777777" w:rsidR="00DF0D79" w:rsidRDefault="00DF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9" w14:textId="77777777" w:rsidR="00DF0D79" w:rsidRDefault="00DF0D7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DF0D79" w:rsidRDefault="00DF0D79">
    <w:pPr>
      <w:pBdr>
        <w:top w:val="nil"/>
        <w:left w:val="nil"/>
        <w:bottom w:val="nil"/>
        <w:right w:val="nil"/>
        <w:between w:val="nil"/>
      </w:pBdr>
      <w:tabs>
        <w:tab w:val="center" w:pos="4536"/>
        <w:tab w:val="right" w:pos="9072"/>
      </w:tabs>
      <w:jc w:val="center"/>
    </w:pPr>
  </w:p>
  <w:p w14:paraId="0000008C" w14:textId="4D18C65B" w:rsidR="00DF0D79" w:rsidRDefault="00DF0D79">
    <w:pPr>
      <w:pBdr>
        <w:top w:val="nil"/>
        <w:left w:val="nil"/>
        <w:bottom w:val="nil"/>
        <w:right w:val="nil"/>
        <w:between w:val="nil"/>
      </w:pBdr>
      <w:tabs>
        <w:tab w:val="center" w:pos="4536"/>
        <w:tab w:val="right" w:pos="9072"/>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844DF0">
      <w:rPr>
        <w:rFonts w:ascii="Arial" w:eastAsia="Arial" w:hAnsi="Arial" w:cs="Arial"/>
        <w:noProof/>
        <w:sz w:val="18"/>
        <w:szCs w:val="18"/>
      </w:rPr>
      <w:t>8</w:t>
    </w:r>
    <w:r>
      <w:rPr>
        <w:rFonts w:ascii="Arial" w:eastAsia="Arial" w:hAnsi="Arial" w:cs="Arial"/>
        <w:sz w:val="18"/>
        <w:szCs w:val="18"/>
      </w:rPr>
      <w:fldChar w:fldCharType="end"/>
    </w:r>
  </w:p>
  <w:p w14:paraId="0000008D" w14:textId="77777777" w:rsidR="00DF0D79" w:rsidRDefault="00DF0D79">
    <w:pPr>
      <w:pBdr>
        <w:top w:val="nil"/>
        <w:left w:val="nil"/>
        <w:bottom w:val="nil"/>
        <w:right w:val="nil"/>
        <w:between w:val="nil"/>
      </w:pBdr>
      <w:tabs>
        <w:tab w:val="center" w:pos="4536"/>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DF0D79" w:rsidRDefault="00DF0D7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5EFE2" w14:textId="77777777" w:rsidR="00DF0D79" w:rsidRDefault="00DF0D79">
      <w:r>
        <w:separator/>
      </w:r>
    </w:p>
  </w:footnote>
  <w:footnote w:type="continuationSeparator" w:id="0">
    <w:p w14:paraId="30A20E79" w14:textId="77777777" w:rsidR="00DF0D79" w:rsidRDefault="00DF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7" w14:textId="77777777" w:rsidR="00DF0D79" w:rsidRDefault="00DF0D7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6" w14:textId="77777777" w:rsidR="00DF0D79" w:rsidRDefault="00DF0D79">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8" w14:textId="77777777" w:rsidR="00DF0D79" w:rsidRDefault="00DF0D7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9C4"/>
    <w:multiLevelType w:val="multilevel"/>
    <w:tmpl w:val="6818DB3C"/>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D6F11DE"/>
    <w:multiLevelType w:val="multilevel"/>
    <w:tmpl w:val="6D92ECB0"/>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C9F3263"/>
    <w:multiLevelType w:val="multilevel"/>
    <w:tmpl w:val="A0AA06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960A43"/>
    <w:multiLevelType w:val="multilevel"/>
    <w:tmpl w:val="CEE006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157E99"/>
    <w:multiLevelType w:val="multilevel"/>
    <w:tmpl w:val="269E07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A2578B"/>
    <w:multiLevelType w:val="multilevel"/>
    <w:tmpl w:val="82824BE2"/>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2AE2E26"/>
    <w:multiLevelType w:val="multilevel"/>
    <w:tmpl w:val="22A6BCFA"/>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F9A2FDF"/>
    <w:multiLevelType w:val="multilevel"/>
    <w:tmpl w:val="96EEB950"/>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42963FA5"/>
    <w:multiLevelType w:val="multilevel"/>
    <w:tmpl w:val="C122D564"/>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447916A2"/>
    <w:multiLevelType w:val="multilevel"/>
    <w:tmpl w:val="D70468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6C54AB"/>
    <w:multiLevelType w:val="multilevel"/>
    <w:tmpl w:val="F6943AC6"/>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5441193A"/>
    <w:multiLevelType w:val="multilevel"/>
    <w:tmpl w:val="147EA34E"/>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57B57658"/>
    <w:multiLevelType w:val="multilevel"/>
    <w:tmpl w:val="D430B020"/>
    <w:lvl w:ilvl="0">
      <w:start w:val="1"/>
      <w:numFmt w:val="decimal"/>
      <w:lvlText w:val="%1."/>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360" w:hanging="360"/>
      </w:pPr>
      <w:rPr>
        <w:b w:val="0"/>
        <w:i w:val="0"/>
        <w:smallCaps w:val="0"/>
        <w:strike w:val="0"/>
        <w:color w:val="000000"/>
        <w:sz w:val="22"/>
        <w:szCs w:val="22"/>
        <w:u w:val="none"/>
        <w:shd w:val="clear" w:color="auto" w:fill="auto"/>
        <w:vertAlign w:val="baseline"/>
      </w:rPr>
    </w:lvl>
    <w:lvl w:ilvl="2">
      <w:start w:val="1"/>
      <w:numFmt w:val="decimal"/>
      <w:lvlText w:val="%1.%2.%3."/>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1.%2.%3.%4."/>
      <w:lvlJc w:val="left"/>
      <w:pPr>
        <w:ind w:left="720" w:hanging="720"/>
      </w:pPr>
      <w:rPr>
        <w:rFonts w:ascii="Arial" w:eastAsia="Arial" w:hAnsi="Arial" w:cs="Arial"/>
        <w:b w:val="0"/>
        <w:i w:val="0"/>
        <w:smallCaps w:val="0"/>
        <w:strike w:val="0"/>
        <w:color w:val="000000"/>
        <w:sz w:val="22"/>
        <w:szCs w:val="22"/>
        <w:u w:val="none"/>
        <w:shd w:val="clear" w:color="auto" w:fill="auto"/>
        <w:vertAlign w:val="baseline"/>
      </w:rPr>
    </w:lvl>
    <w:lvl w:ilvl="4">
      <w:start w:val="1"/>
      <w:numFmt w:val="decimal"/>
      <w:lvlText w:val="%1.%2.%3.%4.%5."/>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5">
      <w:start w:val="1"/>
      <w:numFmt w:val="decimal"/>
      <w:lvlText w:val="%1.%2.%3.%4.%5.%6."/>
      <w:lvlJc w:val="left"/>
      <w:pPr>
        <w:ind w:left="1080" w:hanging="108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1.%2.%3.%4.%5.%6.%7."/>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7">
      <w:start w:val="1"/>
      <w:numFmt w:val="decimal"/>
      <w:lvlText w:val="%1.%2.%3.%4.%5.%6.%7.%8."/>
      <w:lvlJc w:val="left"/>
      <w:pPr>
        <w:ind w:left="1440" w:hanging="1440"/>
      </w:pPr>
      <w:rPr>
        <w:rFonts w:ascii="Arial" w:eastAsia="Arial" w:hAnsi="Arial" w:cs="Arial"/>
        <w:b w:val="0"/>
        <w:i w:val="0"/>
        <w:smallCaps w:val="0"/>
        <w:strike w:val="0"/>
        <w:color w:val="000000"/>
        <w:sz w:val="22"/>
        <w:szCs w:val="22"/>
        <w:u w:val="none"/>
        <w:shd w:val="clear" w:color="auto" w:fill="auto"/>
        <w:vertAlign w:val="baseline"/>
      </w:rPr>
    </w:lvl>
    <w:lvl w:ilvl="8">
      <w:start w:val="1"/>
      <w:numFmt w:val="decimal"/>
      <w:lvlText w:val="%1.%2.%3.%4.%5.%6.%7.%8.%9."/>
      <w:lvlJc w:val="left"/>
      <w:pPr>
        <w:ind w:left="1800" w:hanging="180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7C675314"/>
    <w:multiLevelType w:val="multilevel"/>
    <w:tmpl w:val="BBFEA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1"/>
  </w:num>
  <w:num w:numId="3">
    <w:abstractNumId w:val="8"/>
  </w:num>
  <w:num w:numId="4">
    <w:abstractNumId w:val="0"/>
  </w:num>
  <w:num w:numId="5">
    <w:abstractNumId w:val="3"/>
  </w:num>
  <w:num w:numId="6">
    <w:abstractNumId w:val="9"/>
  </w:num>
  <w:num w:numId="7">
    <w:abstractNumId w:val="13"/>
  </w:num>
  <w:num w:numId="8">
    <w:abstractNumId w:val="2"/>
  </w:num>
  <w:num w:numId="9">
    <w:abstractNumId w:val="6"/>
  </w:num>
  <w:num w:numId="10">
    <w:abstractNumId w:val="4"/>
  </w:num>
  <w:num w:numId="11">
    <w:abstractNumId w:val="7"/>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12"/>
    <w:rsid w:val="000C0412"/>
    <w:rsid w:val="00101F76"/>
    <w:rsid w:val="001437CC"/>
    <w:rsid w:val="00190E75"/>
    <w:rsid w:val="0027712A"/>
    <w:rsid w:val="00283162"/>
    <w:rsid w:val="00844DF0"/>
    <w:rsid w:val="00883985"/>
    <w:rsid w:val="008923D9"/>
    <w:rsid w:val="00C74B69"/>
    <w:rsid w:val="00D55080"/>
    <w:rsid w:val="00DF0D79"/>
    <w:rsid w:val="00E33F75"/>
    <w:rsid w:val="00F64F62"/>
    <w:rsid w:val="00FF4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E7FD"/>
  <w15:docId w15:val="{E824CF3A-8F42-48FC-B480-84916BD8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480" w:after="120"/>
      <w:outlineLvl w:val="0"/>
    </w:pPr>
    <w:rPr>
      <w:b/>
      <w:sz w:val="48"/>
      <w:szCs w:val="48"/>
    </w:rPr>
  </w:style>
  <w:style w:type="paragraph" w:styleId="Nadpis2">
    <w:name w:val="heading 2"/>
    <w:basedOn w:val="Normln"/>
    <w:next w:val="Normln"/>
    <w:pPr>
      <w:spacing w:before="360" w:after="80"/>
      <w:outlineLvl w:val="1"/>
    </w:pPr>
    <w:rPr>
      <w:b/>
      <w:sz w:val="36"/>
      <w:szCs w:val="36"/>
    </w:rPr>
  </w:style>
  <w:style w:type="paragraph" w:styleId="Nadpis3">
    <w:name w:val="heading 3"/>
    <w:basedOn w:val="Normln"/>
    <w:next w:val="Normln"/>
    <w:pPr>
      <w:spacing w:before="280" w:after="80"/>
      <w:outlineLvl w:val="2"/>
    </w:pPr>
    <w:rPr>
      <w:b/>
      <w:sz w:val="28"/>
      <w:szCs w:val="28"/>
    </w:rPr>
  </w:style>
  <w:style w:type="paragraph" w:styleId="Nadpis4">
    <w:name w:val="heading 4"/>
    <w:basedOn w:val="Normln"/>
    <w:next w:val="Normln"/>
    <w:pPr>
      <w:spacing w:before="240" w:after="40"/>
      <w:outlineLvl w:val="3"/>
    </w:pPr>
    <w:rPr>
      <w:b/>
    </w:rPr>
  </w:style>
  <w:style w:type="paragraph" w:styleId="Nadpis5">
    <w:name w:val="heading 5"/>
    <w:basedOn w:val="Normln"/>
    <w:next w:val="Normln"/>
    <w:pPr>
      <w:spacing w:before="220" w:after="40"/>
      <w:outlineLvl w:val="4"/>
    </w:pPr>
    <w:rPr>
      <w:b/>
      <w:sz w:val="22"/>
      <w:szCs w:val="22"/>
    </w:rPr>
  </w:style>
  <w:style w:type="paragraph" w:styleId="Nadpis6">
    <w:name w:val="heading 6"/>
    <w:basedOn w:val="Normln"/>
    <w:next w:val="Normln"/>
    <w:pPr>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jc w:val="center"/>
    </w:pPr>
    <w:rPr>
      <w:b/>
      <w:color w:val="000000"/>
      <w:sz w:val="32"/>
      <w:szCs w:val="32"/>
    </w:rPr>
  </w:style>
  <w:style w:type="paragraph" w:styleId="Podnadpis">
    <w:name w:val="Subtitle"/>
    <w:basedOn w:val="Normln"/>
    <w:next w:val="Normln"/>
    <w:pP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101F76"/>
    <w:rPr>
      <w:color w:val="0000FF" w:themeColor="hyperlink"/>
      <w:u w:val="single"/>
    </w:rPr>
  </w:style>
  <w:style w:type="character" w:styleId="Odkaznakoment">
    <w:name w:val="annotation reference"/>
    <w:basedOn w:val="Standardnpsmoodstavce"/>
    <w:uiPriority w:val="99"/>
    <w:semiHidden/>
    <w:unhideWhenUsed/>
    <w:rsid w:val="00283162"/>
    <w:rPr>
      <w:sz w:val="16"/>
      <w:szCs w:val="16"/>
    </w:rPr>
  </w:style>
  <w:style w:type="paragraph" w:styleId="Textkomente">
    <w:name w:val="annotation text"/>
    <w:basedOn w:val="Normln"/>
    <w:link w:val="TextkomenteChar"/>
    <w:uiPriority w:val="99"/>
    <w:semiHidden/>
    <w:unhideWhenUsed/>
    <w:rsid w:val="00283162"/>
    <w:rPr>
      <w:sz w:val="20"/>
      <w:szCs w:val="20"/>
    </w:rPr>
  </w:style>
  <w:style w:type="character" w:customStyle="1" w:styleId="TextkomenteChar">
    <w:name w:val="Text komentáře Char"/>
    <w:basedOn w:val="Standardnpsmoodstavce"/>
    <w:link w:val="Textkomente"/>
    <w:uiPriority w:val="99"/>
    <w:semiHidden/>
    <w:rsid w:val="00283162"/>
    <w:rPr>
      <w:sz w:val="20"/>
      <w:szCs w:val="20"/>
    </w:rPr>
  </w:style>
  <w:style w:type="paragraph" w:styleId="Pedmtkomente">
    <w:name w:val="annotation subject"/>
    <w:basedOn w:val="Textkomente"/>
    <w:next w:val="Textkomente"/>
    <w:link w:val="PedmtkomenteChar"/>
    <w:uiPriority w:val="99"/>
    <w:semiHidden/>
    <w:unhideWhenUsed/>
    <w:rsid w:val="00283162"/>
    <w:rPr>
      <w:b/>
      <w:bCs/>
    </w:rPr>
  </w:style>
  <w:style w:type="character" w:customStyle="1" w:styleId="PedmtkomenteChar">
    <w:name w:val="Předmět komentáře Char"/>
    <w:basedOn w:val="TextkomenteChar"/>
    <w:link w:val="Pedmtkomente"/>
    <w:uiPriority w:val="99"/>
    <w:semiHidden/>
    <w:rsid w:val="00283162"/>
    <w:rPr>
      <w:b/>
      <w:bCs/>
      <w:sz w:val="20"/>
      <w:szCs w:val="20"/>
    </w:rPr>
  </w:style>
  <w:style w:type="paragraph" w:styleId="Textbubliny">
    <w:name w:val="Balloon Text"/>
    <w:basedOn w:val="Normln"/>
    <w:link w:val="TextbublinyChar"/>
    <w:uiPriority w:val="99"/>
    <w:semiHidden/>
    <w:unhideWhenUsed/>
    <w:rsid w:val="002831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3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kretariat@sareza.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znRhoEsP/H2Hs/TdE51fjXgbQQ==">CgMxLjAyCGguZ2pkZ3hzMgloLjMwajB6bGw4AHIhMW9yaE1HSjF4M21vdzdyeGZUcFoxZ0x2MFFkNThZNjVP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505A0D2-A22F-4F06-8451-31D57C99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2940</Words>
  <Characters>17347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Piperková Simona</dc:creator>
  <cp:lastModifiedBy>Piperková Simona</cp:lastModifiedBy>
  <cp:revision>79</cp:revision>
  <cp:lastPrinted>2024-01-22T15:08:00Z</cp:lastPrinted>
  <dcterms:created xsi:type="dcterms:W3CDTF">2024-01-22T14:30:00Z</dcterms:created>
  <dcterms:modified xsi:type="dcterms:W3CDTF">2024-01-26T12:15:00Z</dcterms:modified>
</cp:coreProperties>
</file>