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B4" w:rsidRDefault="00864AB4"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č. smlouvy zhotovitele:</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CF73C1">
        <w:rPr>
          <w:rFonts w:ascii="Arial" w:hAnsi="Arial" w:cs="Arial"/>
          <w:b/>
          <w:sz w:val="22"/>
          <w:szCs w:val="22"/>
        </w:rPr>
        <w:t>6</w:t>
      </w:r>
      <w:r w:rsidR="00CE758A">
        <w:rPr>
          <w:rFonts w:ascii="Arial" w:hAnsi="Arial" w:cs="Arial"/>
          <w:b/>
          <w:sz w:val="22"/>
          <w:szCs w:val="22"/>
        </w:rPr>
        <w:t>71</w:t>
      </w:r>
      <w:r w:rsidR="00CF73C1" w:rsidRPr="00386410">
        <w:rPr>
          <w:rFonts w:ascii="Arial" w:hAnsi="Arial" w:cs="Arial"/>
          <w:b/>
          <w:sz w:val="22"/>
          <w:szCs w:val="22"/>
        </w:rPr>
        <w:t>/20</w:t>
      </w:r>
      <w:r w:rsidR="00CF73C1">
        <w:rPr>
          <w:rFonts w:ascii="Arial" w:hAnsi="Arial" w:cs="Arial"/>
          <w:b/>
          <w:sz w:val="22"/>
          <w:szCs w:val="22"/>
        </w:rPr>
        <w:t>16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CF73C1" w:rsidRDefault="002C316E" w:rsidP="002C316E">
      <w:pPr>
        <w:tabs>
          <w:tab w:val="left" w:pos="4080"/>
        </w:tabs>
        <w:jc w:val="center"/>
        <w:rPr>
          <w:rFonts w:ascii="Arial" w:hAnsi="Arial" w:cs="Arial"/>
          <w:b/>
          <w:sz w:val="28"/>
          <w:szCs w:val="28"/>
        </w:rPr>
      </w:pPr>
      <w:r w:rsidRPr="002C316E">
        <w:rPr>
          <w:rFonts w:ascii="Arial" w:hAnsi="Arial" w:cs="Arial"/>
          <w:b/>
          <w:sz w:val="28"/>
          <w:szCs w:val="28"/>
        </w:rPr>
        <w:t xml:space="preserve">Čištění </w:t>
      </w:r>
      <w:r w:rsidR="00CE758A">
        <w:rPr>
          <w:rFonts w:ascii="Arial" w:hAnsi="Arial" w:cs="Arial"/>
          <w:b/>
          <w:sz w:val="28"/>
          <w:szCs w:val="28"/>
        </w:rPr>
        <w:t xml:space="preserve">vodního </w:t>
      </w:r>
      <w:r w:rsidRPr="002C316E">
        <w:rPr>
          <w:rFonts w:ascii="Arial" w:hAnsi="Arial" w:cs="Arial"/>
          <w:b/>
          <w:sz w:val="28"/>
          <w:szCs w:val="28"/>
        </w:rPr>
        <w:t xml:space="preserve">toku </w:t>
      </w:r>
      <w:proofErr w:type="spellStart"/>
      <w:r w:rsidR="00CE758A">
        <w:rPr>
          <w:rFonts w:ascii="Arial" w:hAnsi="Arial" w:cs="Arial"/>
          <w:b/>
          <w:sz w:val="28"/>
          <w:szCs w:val="28"/>
        </w:rPr>
        <w:t>Hnojnický</w:t>
      </w:r>
      <w:proofErr w:type="spellEnd"/>
      <w:r w:rsidRPr="002C316E">
        <w:rPr>
          <w:rFonts w:ascii="Arial" w:hAnsi="Arial" w:cs="Arial"/>
          <w:b/>
          <w:sz w:val="28"/>
          <w:szCs w:val="28"/>
        </w:rPr>
        <w:t xml:space="preserve"> potok v </w:t>
      </w:r>
      <w:proofErr w:type="spellStart"/>
      <w:r w:rsidRPr="002C316E">
        <w:rPr>
          <w:rFonts w:ascii="Arial" w:hAnsi="Arial" w:cs="Arial"/>
          <w:b/>
          <w:sz w:val="28"/>
          <w:szCs w:val="28"/>
        </w:rPr>
        <w:t>intravilán</w:t>
      </w:r>
      <w:r w:rsidR="00CE758A">
        <w:rPr>
          <w:rFonts w:ascii="Arial" w:hAnsi="Arial" w:cs="Arial"/>
          <w:b/>
          <w:sz w:val="28"/>
          <w:szCs w:val="28"/>
        </w:rPr>
        <w:t>u</w:t>
      </w:r>
      <w:proofErr w:type="spellEnd"/>
      <w:r w:rsidRPr="002C316E">
        <w:rPr>
          <w:rFonts w:ascii="Arial" w:hAnsi="Arial" w:cs="Arial"/>
          <w:b/>
          <w:sz w:val="28"/>
          <w:szCs w:val="28"/>
        </w:rPr>
        <w:t xml:space="preserve"> obc</w:t>
      </w:r>
      <w:r w:rsidR="00CE758A">
        <w:rPr>
          <w:rFonts w:ascii="Arial" w:hAnsi="Arial" w:cs="Arial"/>
          <w:b/>
          <w:sz w:val="28"/>
          <w:szCs w:val="28"/>
        </w:rPr>
        <w:t>e Hnojnice</w:t>
      </w:r>
    </w:p>
    <w:p w:rsidR="00CE758A" w:rsidRPr="00386410" w:rsidRDefault="00CE758A" w:rsidP="002C316E">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CF73C1" w:rsidRPr="00432702" w:rsidRDefault="00CF73C1" w:rsidP="00CF73C1">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adresa:</w:t>
      </w:r>
      <w:r w:rsidRPr="00432702">
        <w:rPr>
          <w:rFonts w:ascii="Arial" w:hAnsi="Arial" w:cs="Arial"/>
          <w:sz w:val="22"/>
          <w:szCs w:val="22"/>
        </w:rPr>
        <w:tab/>
        <w:t>Bezručova 4219, 430 03 Chomutov</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IČ:</w:t>
      </w:r>
      <w:r w:rsidRPr="00432702">
        <w:rPr>
          <w:rFonts w:ascii="Arial" w:hAnsi="Arial" w:cs="Arial"/>
          <w:b/>
          <w:sz w:val="22"/>
          <w:szCs w:val="22"/>
        </w:rPr>
        <w:tab/>
      </w:r>
      <w:r w:rsidRPr="00432702">
        <w:rPr>
          <w:rFonts w:ascii="Arial" w:hAnsi="Arial" w:cs="Arial"/>
          <w:sz w:val="22"/>
          <w:szCs w:val="22"/>
        </w:rPr>
        <w:t>70889988</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CF73C1" w:rsidRPr="00432702" w:rsidRDefault="00CF73C1" w:rsidP="00CF73C1">
      <w:pPr>
        <w:tabs>
          <w:tab w:val="left" w:pos="3828"/>
        </w:tabs>
        <w:ind w:left="3828" w:hanging="3828"/>
        <w:jc w:val="both"/>
        <w:rPr>
          <w:rFonts w:ascii="Arial" w:hAnsi="Arial" w:cs="Arial"/>
          <w:sz w:val="22"/>
          <w:szCs w:val="22"/>
        </w:rPr>
      </w:pPr>
      <w:r w:rsidRPr="00432702">
        <w:rPr>
          <w:rFonts w:ascii="Arial" w:hAnsi="Arial" w:cs="Arial"/>
          <w:b/>
          <w:sz w:val="22"/>
          <w:szCs w:val="22"/>
        </w:rPr>
        <w:t>zástupce ve věcech smluvních:</w:t>
      </w:r>
      <w:r w:rsidRPr="00432702">
        <w:rPr>
          <w:rFonts w:ascii="Arial" w:hAnsi="Arial" w:cs="Arial"/>
          <w:b/>
          <w:sz w:val="22"/>
          <w:szCs w:val="22"/>
        </w:rPr>
        <w:tab/>
      </w:r>
      <w:r w:rsidRPr="00432702">
        <w:rPr>
          <w:rFonts w:ascii="Arial" w:hAnsi="Arial" w:cs="Arial"/>
          <w:sz w:val="22"/>
          <w:szCs w:val="22"/>
        </w:rPr>
        <w:t>Ing. Eva Novotná, ředitelka závodu Terezín</w:t>
      </w:r>
    </w:p>
    <w:p w:rsidR="00CF73C1" w:rsidRPr="00432702" w:rsidRDefault="00CF73C1" w:rsidP="00CF73C1">
      <w:pPr>
        <w:tabs>
          <w:tab w:val="left" w:pos="3828"/>
        </w:tabs>
        <w:ind w:left="3828" w:hanging="3828"/>
        <w:jc w:val="both"/>
        <w:rPr>
          <w:rFonts w:ascii="Arial" w:hAnsi="Arial" w:cs="Arial"/>
          <w:sz w:val="22"/>
          <w:szCs w:val="22"/>
        </w:rPr>
      </w:pPr>
      <w:r w:rsidRPr="00432702">
        <w:rPr>
          <w:rFonts w:ascii="Arial" w:hAnsi="Arial" w:cs="Arial"/>
          <w:b/>
          <w:sz w:val="22"/>
          <w:szCs w:val="22"/>
        </w:rPr>
        <w:t>zástupce ve věcech technických:</w:t>
      </w:r>
      <w:r w:rsidRPr="00432702">
        <w:rPr>
          <w:rFonts w:ascii="Arial" w:hAnsi="Arial" w:cs="Arial"/>
          <w:b/>
          <w:sz w:val="22"/>
          <w:szCs w:val="22"/>
        </w:rPr>
        <w:tab/>
      </w:r>
      <w:r w:rsidRPr="00432702">
        <w:rPr>
          <w:rFonts w:ascii="Arial" w:hAnsi="Arial" w:cs="Arial"/>
          <w:sz w:val="22"/>
          <w:szCs w:val="22"/>
        </w:rPr>
        <w:t xml:space="preserve">Ing. </w:t>
      </w:r>
      <w:r w:rsidR="00C86EC8">
        <w:rPr>
          <w:rFonts w:ascii="Arial" w:hAnsi="Arial" w:cs="Arial"/>
          <w:sz w:val="22"/>
          <w:szCs w:val="22"/>
        </w:rPr>
        <w:t>Václav Vyšín, vedoucí technické skupiny</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technický dozor investora:</w:t>
      </w:r>
      <w:r w:rsidRPr="00432702">
        <w:rPr>
          <w:rFonts w:ascii="Arial" w:hAnsi="Arial" w:cs="Arial"/>
          <w:b/>
          <w:sz w:val="22"/>
          <w:szCs w:val="22"/>
        </w:rPr>
        <w:tab/>
      </w:r>
      <w:r w:rsidR="00607B04">
        <w:rPr>
          <w:rFonts w:ascii="Arial" w:hAnsi="Arial" w:cs="Arial"/>
          <w:sz w:val="22"/>
          <w:szCs w:val="22"/>
        </w:rPr>
        <w:t xml:space="preserve">Ing. </w:t>
      </w:r>
      <w:r w:rsidR="002C316E">
        <w:rPr>
          <w:rFonts w:ascii="Arial" w:hAnsi="Arial" w:cs="Arial"/>
          <w:sz w:val="22"/>
          <w:szCs w:val="22"/>
        </w:rPr>
        <w:t xml:space="preserve">Marie </w:t>
      </w:r>
      <w:proofErr w:type="spellStart"/>
      <w:r w:rsidR="002C316E">
        <w:rPr>
          <w:rFonts w:ascii="Arial" w:hAnsi="Arial" w:cs="Arial"/>
          <w:sz w:val="22"/>
          <w:szCs w:val="22"/>
        </w:rPr>
        <w:t>Hakalová</w:t>
      </w:r>
      <w:proofErr w:type="spellEnd"/>
    </w:p>
    <w:p w:rsidR="00CF73C1" w:rsidRPr="00432702" w:rsidRDefault="00CF73C1" w:rsidP="00CF73C1">
      <w:pPr>
        <w:tabs>
          <w:tab w:val="left" w:pos="3828"/>
        </w:tabs>
        <w:jc w:val="both"/>
        <w:rPr>
          <w:rFonts w:ascii="Arial" w:hAnsi="Arial" w:cs="Arial"/>
          <w:sz w:val="22"/>
          <w:szCs w:val="22"/>
        </w:rPr>
      </w:pPr>
      <w:r w:rsidRPr="00432702">
        <w:rPr>
          <w:rFonts w:ascii="Arial" w:hAnsi="Arial" w:cs="Arial"/>
          <w:sz w:val="22"/>
          <w:szCs w:val="22"/>
        </w:rPr>
        <w:tab/>
        <w:t xml:space="preserve">tel: </w:t>
      </w:r>
      <w:r w:rsidR="008D27C6">
        <w:rPr>
          <w:rFonts w:ascii="Arial" w:hAnsi="Arial" w:cs="Arial"/>
          <w:bCs/>
          <w:color w:val="000000"/>
          <w:sz w:val="22"/>
          <w:szCs w:val="22"/>
        </w:rPr>
        <w:t>606 757 553</w:t>
      </w:r>
      <w:r w:rsidR="008D27C6">
        <w:rPr>
          <w:rFonts w:ascii="Arial" w:hAnsi="Arial" w:cs="Arial"/>
          <w:sz w:val="22"/>
          <w:szCs w:val="22"/>
        </w:rPr>
        <w:t>, e-mail: petik</w:t>
      </w:r>
      <w:r w:rsidRPr="00432702">
        <w:rPr>
          <w:rFonts w:ascii="Arial" w:hAnsi="Arial" w:cs="Arial"/>
          <w:sz w:val="22"/>
          <w:szCs w:val="22"/>
        </w:rPr>
        <w:t xml:space="preserve">@poh.cz </w:t>
      </w:r>
    </w:p>
    <w:p w:rsidR="00CF73C1" w:rsidRPr="00432702" w:rsidRDefault="00CF73C1" w:rsidP="00CF73C1">
      <w:pPr>
        <w:tabs>
          <w:tab w:val="left" w:pos="3828"/>
        </w:tabs>
        <w:jc w:val="both"/>
        <w:rPr>
          <w:rFonts w:ascii="Arial" w:hAnsi="Arial" w:cs="Arial"/>
          <w:b/>
          <w:sz w:val="22"/>
          <w:szCs w:val="22"/>
        </w:rPr>
      </w:pPr>
      <w:r w:rsidRPr="00432702">
        <w:rPr>
          <w:rFonts w:ascii="Arial" w:hAnsi="Arial" w:cs="Arial"/>
          <w:b/>
          <w:sz w:val="22"/>
          <w:szCs w:val="22"/>
        </w:rPr>
        <w:t>bankovní spojení:</w:t>
      </w:r>
      <w:r w:rsidRPr="00432702">
        <w:rPr>
          <w:rFonts w:ascii="Arial" w:hAnsi="Arial" w:cs="Arial"/>
          <w:b/>
          <w:sz w:val="22"/>
          <w:szCs w:val="22"/>
        </w:rPr>
        <w:tab/>
      </w:r>
      <w:r w:rsidRPr="00432702">
        <w:rPr>
          <w:rFonts w:ascii="Arial" w:hAnsi="Arial" w:cs="Arial"/>
          <w:sz w:val="22"/>
          <w:szCs w:val="22"/>
        </w:rPr>
        <w:t>Komerční banka, a.s., pobočka Chomutov</w:t>
      </w:r>
      <w:r w:rsidRPr="00432702">
        <w:rPr>
          <w:rFonts w:ascii="Arial" w:hAnsi="Arial" w:cs="Arial"/>
          <w:b/>
          <w:sz w:val="22"/>
          <w:szCs w:val="22"/>
        </w:rPr>
        <w:t xml:space="preserve">  </w:t>
      </w:r>
    </w:p>
    <w:p w:rsidR="00CF73C1" w:rsidRPr="00432702" w:rsidRDefault="00CF73C1" w:rsidP="00CF73C1">
      <w:pPr>
        <w:tabs>
          <w:tab w:val="left" w:pos="3828"/>
        </w:tabs>
        <w:jc w:val="both"/>
        <w:rPr>
          <w:rFonts w:ascii="Arial" w:hAnsi="Arial" w:cs="Arial"/>
          <w:b/>
          <w:sz w:val="22"/>
          <w:szCs w:val="22"/>
        </w:rPr>
      </w:pPr>
      <w:r w:rsidRPr="00432702">
        <w:rPr>
          <w:rFonts w:ascii="Arial" w:hAnsi="Arial" w:cs="Arial"/>
          <w:b/>
          <w:sz w:val="22"/>
          <w:szCs w:val="22"/>
        </w:rPr>
        <w:t>číslo účtu:</w:t>
      </w:r>
      <w:r w:rsidRPr="00432702">
        <w:rPr>
          <w:rFonts w:ascii="Arial" w:hAnsi="Arial" w:cs="Arial"/>
          <w:b/>
          <w:sz w:val="22"/>
          <w:szCs w:val="22"/>
        </w:rPr>
        <w:tab/>
      </w:r>
      <w:r w:rsidRPr="00432702">
        <w:rPr>
          <w:rFonts w:ascii="Arial" w:hAnsi="Arial" w:cs="Arial"/>
          <w:sz w:val="22"/>
          <w:szCs w:val="22"/>
        </w:rPr>
        <w:t>9137441/0100</w:t>
      </w:r>
      <w:r w:rsidRPr="00432702">
        <w:rPr>
          <w:rFonts w:ascii="Arial" w:hAnsi="Arial" w:cs="Arial"/>
          <w:b/>
          <w:sz w:val="22"/>
          <w:szCs w:val="22"/>
        </w:rPr>
        <w:t xml:space="preserve"> </w:t>
      </w:r>
    </w:p>
    <w:p w:rsidR="00CF73C1" w:rsidRPr="00432702" w:rsidRDefault="00CF73C1" w:rsidP="00CF73C1">
      <w:pPr>
        <w:tabs>
          <w:tab w:val="left" w:pos="3960"/>
        </w:tabs>
        <w:jc w:val="both"/>
        <w:rPr>
          <w:rFonts w:ascii="Arial" w:hAnsi="Arial" w:cs="Arial"/>
          <w:b/>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 xml:space="preserve">Povodí Ohře, státní podnik je zapsán v obchodním rejstříku Krajského soudu v Ústí nad Labem v oddílu A, vložce č. 13052. </w:t>
      </w:r>
    </w:p>
    <w:p w:rsidR="00CF73C1" w:rsidRPr="00432702" w:rsidRDefault="00CF73C1" w:rsidP="00CF73C1">
      <w:pPr>
        <w:tabs>
          <w:tab w:val="left" w:pos="3960"/>
        </w:tabs>
        <w:jc w:val="both"/>
        <w:rPr>
          <w:rFonts w:ascii="Arial" w:hAnsi="Arial" w:cs="Arial"/>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(dále jen „objednatel“) na straně jedné a</w:t>
      </w:r>
    </w:p>
    <w:p w:rsidR="00CF73C1" w:rsidRPr="00432702" w:rsidRDefault="00CF73C1" w:rsidP="00CF73C1">
      <w:pPr>
        <w:tabs>
          <w:tab w:val="left" w:pos="3960"/>
        </w:tabs>
        <w:jc w:val="both"/>
        <w:rPr>
          <w:rFonts w:ascii="Arial" w:hAnsi="Arial" w:cs="Arial"/>
          <w:sz w:val="22"/>
          <w:szCs w:val="22"/>
        </w:rPr>
      </w:pPr>
    </w:p>
    <w:p w:rsidR="00CF73C1" w:rsidRPr="00432702" w:rsidRDefault="00CF73C1" w:rsidP="00CF73C1">
      <w:pPr>
        <w:tabs>
          <w:tab w:val="left" w:pos="3960"/>
        </w:tabs>
        <w:jc w:val="both"/>
        <w:rPr>
          <w:rFonts w:ascii="Arial" w:hAnsi="Arial" w:cs="Arial"/>
          <w:b/>
          <w:sz w:val="22"/>
          <w:szCs w:val="22"/>
        </w:rPr>
      </w:pPr>
      <w:r w:rsidRPr="00432702">
        <w:rPr>
          <w:rFonts w:ascii="Arial" w:hAnsi="Arial" w:cs="Arial"/>
          <w:b/>
          <w:sz w:val="22"/>
          <w:szCs w:val="22"/>
        </w:rPr>
        <w:t>Zhotovitel:</w:t>
      </w:r>
      <w:r w:rsidRPr="00432702">
        <w:rPr>
          <w:rFonts w:ascii="Arial" w:hAnsi="Arial" w:cs="Arial"/>
          <w:b/>
          <w:sz w:val="22"/>
          <w:szCs w:val="22"/>
        </w:rPr>
        <w:tab/>
      </w:r>
      <w:r w:rsidR="007D5BEB" w:rsidRPr="007D5BEB">
        <w:rPr>
          <w:rFonts w:ascii="Arial" w:hAnsi="Arial" w:cs="Arial"/>
          <w:b/>
          <w:sz w:val="22"/>
          <w:szCs w:val="22"/>
        </w:rPr>
        <w:t>Jaroslav Hladík</w:t>
      </w:r>
    </w:p>
    <w:p w:rsidR="00CF73C1" w:rsidRPr="00432702" w:rsidRDefault="00CF73C1" w:rsidP="00CF73C1">
      <w:pPr>
        <w:tabs>
          <w:tab w:val="left" w:pos="3960"/>
        </w:tabs>
        <w:jc w:val="both"/>
        <w:rPr>
          <w:rFonts w:ascii="Arial" w:hAnsi="Arial" w:cs="Arial"/>
          <w:sz w:val="22"/>
          <w:szCs w:val="22"/>
        </w:rPr>
      </w:pPr>
      <w:r w:rsidRPr="00432702">
        <w:rPr>
          <w:rFonts w:ascii="Arial" w:hAnsi="Arial" w:cs="Arial"/>
          <w:b/>
          <w:sz w:val="22"/>
          <w:szCs w:val="22"/>
        </w:rPr>
        <w:t>adresa:</w:t>
      </w:r>
      <w:r w:rsidRPr="00432702">
        <w:rPr>
          <w:rFonts w:ascii="Arial" w:hAnsi="Arial" w:cs="Arial"/>
          <w:sz w:val="22"/>
          <w:szCs w:val="22"/>
        </w:rPr>
        <w:tab/>
      </w:r>
      <w:proofErr w:type="spellStart"/>
      <w:r w:rsidR="007D5BEB" w:rsidRPr="007D5BEB">
        <w:rPr>
          <w:rFonts w:ascii="Arial" w:hAnsi="Arial" w:cs="Arial"/>
          <w:sz w:val="22"/>
          <w:szCs w:val="22"/>
        </w:rPr>
        <w:t>Březenecká</w:t>
      </w:r>
      <w:proofErr w:type="spellEnd"/>
      <w:r w:rsidR="007D5BEB" w:rsidRPr="007D5BEB">
        <w:rPr>
          <w:rFonts w:ascii="Arial" w:hAnsi="Arial" w:cs="Arial"/>
          <w:sz w:val="22"/>
          <w:szCs w:val="22"/>
        </w:rPr>
        <w:t xml:space="preserve"> 4689</w:t>
      </w:r>
      <w:r w:rsidR="007D5BEB">
        <w:rPr>
          <w:rFonts w:ascii="Arial" w:hAnsi="Arial" w:cs="Arial"/>
          <w:sz w:val="22"/>
          <w:szCs w:val="22"/>
        </w:rPr>
        <w:t xml:space="preserve">, </w:t>
      </w:r>
      <w:r w:rsidR="007D5BEB" w:rsidRPr="007D5BEB">
        <w:rPr>
          <w:rFonts w:ascii="Arial" w:hAnsi="Arial" w:cs="Arial"/>
          <w:sz w:val="22"/>
          <w:szCs w:val="22"/>
        </w:rPr>
        <w:t>430 04 C</w:t>
      </w:r>
      <w:r w:rsidR="007D5BEB">
        <w:rPr>
          <w:rFonts w:ascii="Arial" w:hAnsi="Arial" w:cs="Arial"/>
          <w:sz w:val="22"/>
          <w:szCs w:val="22"/>
        </w:rPr>
        <w:t>homutov</w:t>
      </w:r>
      <w:r w:rsidR="007D5BEB" w:rsidRPr="007D5BEB">
        <w:rPr>
          <w:rFonts w:ascii="Arial" w:hAnsi="Arial" w:cs="Arial"/>
          <w:sz w:val="22"/>
          <w:szCs w:val="22"/>
        </w:rPr>
        <w:t xml:space="preserve"> 4</w:t>
      </w:r>
    </w:p>
    <w:p w:rsidR="00CF73C1" w:rsidRPr="00432702" w:rsidRDefault="00CF73C1" w:rsidP="00CF73C1">
      <w:pPr>
        <w:tabs>
          <w:tab w:val="left" w:pos="3960"/>
        </w:tabs>
        <w:jc w:val="both"/>
        <w:rPr>
          <w:rFonts w:ascii="Arial" w:hAnsi="Arial" w:cs="Arial"/>
          <w:b/>
          <w:sz w:val="22"/>
          <w:szCs w:val="22"/>
        </w:rPr>
      </w:pPr>
      <w:r w:rsidRPr="00432702">
        <w:rPr>
          <w:rFonts w:ascii="Arial" w:hAnsi="Arial" w:cs="Arial"/>
          <w:b/>
          <w:sz w:val="22"/>
          <w:szCs w:val="22"/>
        </w:rPr>
        <w:t>IČ:</w:t>
      </w:r>
      <w:r w:rsidRPr="00432702">
        <w:rPr>
          <w:rFonts w:ascii="Arial" w:hAnsi="Arial" w:cs="Arial"/>
          <w:b/>
          <w:sz w:val="22"/>
          <w:szCs w:val="22"/>
        </w:rPr>
        <w:tab/>
      </w:r>
      <w:r w:rsidR="007D5BEB" w:rsidRPr="007D5BEB">
        <w:rPr>
          <w:rFonts w:ascii="Arial" w:hAnsi="Arial" w:cs="Arial"/>
          <w:sz w:val="22"/>
          <w:szCs w:val="22"/>
        </w:rPr>
        <w:t>61548537</w:t>
      </w:r>
    </w:p>
    <w:p w:rsidR="000B386C" w:rsidRDefault="000B386C" w:rsidP="00CF73C1">
      <w:pPr>
        <w:tabs>
          <w:tab w:val="left" w:pos="1260"/>
          <w:tab w:val="left" w:pos="3960"/>
        </w:tabs>
        <w:rPr>
          <w:rFonts w:ascii="Arial" w:hAnsi="Arial" w:cs="Arial"/>
          <w:b/>
          <w:sz w:val="22"/>
          <w:szCs w:val="22"/>
        </w:rPr>
      </w:pPr>
      <w:r w:rsidRPr="00432702">
        <w:rPr>
          <w:rFonts w:ascii="Arial" w:hAnsi="Arial" w:cs="Arial"/>
          <w:b/>
          <w:sz w:val="22"/>
          <w:szCs w:val="22"/>
        </w:rPr>
        <w:t>DIČ:</w:t>
      </w:r>
      <w:r>
        <w:rPr>
          <w:rFonts w:ascii="Arial" w:hAnsi="Arial" w:cs="Arial"/>
          <w:b/>
          <w:sz w:val="22"/>
          <w:szCs w:val="22"/>
        </w:rPr>
        <w:tab/>
      </w:r>
      <w:r>
        <w:rPr>
          <w:rFonts w:ascii="Arial" w:hAnsi="Arial" w:cs="Arial"/>
          <w:b/>
          <w:sz w:val="22"/>
          <w:szCs w:val="22"/>
        </w:rPr>
        <w:tab/>
      </w:r>
      <w:r w:rsidRPr="000B386C">
        <w:rPr>
          <w:rFonts w:ascii="Arial" w:hAnsi="Arial" w:cs="Arial"/>
          <w:sz w:val="22"/>
          <w:szCs w:val="22"/>
        </w:rPr>
        <w:t>neplátce DPH</w:t>
      </w:r>
    </w:p>
    <w:p w:rsidR="00B510BB" w:rsidRPr="00B510BB" w:rsidRDefault="00B510BB" w:rsidP="00B510BB">
      <w:pPr>
        <w:tabs>
          <w:tab w:val="left" w:pos="3960"/>
        </w:tabs>
        <w:jc w:val="both"/>
        <w:rPr>
          <w:rFonts w:ascii="Arial" w:hAnsi="Arial" w:cs="Arial"/>
          <w:sz w:val="22"/>
          <w:szCs w:val="22"/>
        </w:rPr>
      </w:pPr>
      <w:r w:rsidRPr="00432702">
        <w:rPr>
          <w:rFonts w:ascii="Arial" w:hAnsi="Arial" w:cs="Arial"/>
          <w:b/>
          <w:sz w:val="22"/>
          <w:szCs w:val="22"/>
        </w:rPr>
        <w:t>bankovní spojení:</w:t>
      </w:r>
      <w:r>
        <w:rPr>
          <w:rFonts w:ascii="Arial" w:hAnsi="Arial" w:cs="Arial"/>
          <w:b/>
          <w:sz w:val="22"/>
          <w:szCs w:val="22"/>
        </w:rPr>
        <w:tab/>
      </w:r>
      <w:r w:rsidRPr="00CE758A">
        <w:rPr>
          <w:rFonts w:ascii="Arial" w:hAnsi="Arial" w:cs="Arial"/>
          <w:sz w:val="22"/>
          <w:szCs w:val="22"/>
        </w:rPr>
        <w:t>ČSOB, a.s.</w:t>
      </w:r>
    </w:p>
    <w:p w:rsidR="00CF73C1" w:rsidRPr="00B510BB" w:rsidRDefault="00B510BB" w:rsidP="00B510BB">
      <w:pPr>
        <w:tabs>
          <w:tab w:val="left" w:pos="3960"/>
        </w:tabs>
        <w:jc w:val="both"/>
        <w:rPr>
          <w:rFonts w:ascii="Arial" w:hAnsi="Arial" w:cs="Arial"/>
          <w:sz w:val="22"/>
          <w:szCs w:val="22"/>
        </w:rPr>
      </w:pPr>
      <w:r w:rsidRPr="00B510BB">
        <w:rPr>
          <w:rFonts w:ascii="Arial" w:hAnsi="Arial" w:cs="Arial"/>
          <w:sz w:val="22"/>
          <w:szCs w:val="22"/>
        </w:rPr>
        <w:t>číslo účtu:</w:t>
      </w:r>
      <w:r w:rsidRPr="00B510BB">
        <w:rPr>
          <w:rFonts w:ascii="Arial" w:hAnsi="Arial" w:cs="Arial"/>
          <w:sz w:val="22"/>
          <w:szCs w:val="22"/>
        </w:rPr>
        <w:tab/>
        <w:t>0247428906/0300</w:t>
      </w:r>
    </w:p>
    <w:p w:rsidR="00B510BB" w:rsidRPr="00432702" w:rsidRDefault="00B510BB" w:rsidP="00B510BB">
      <w:pPr>
        <w:tabs>
          <w:tab w:val="left" w:pos="3960"/>
        </w:tabs>
        <w:jc w:val="both"/>
        <w:rPr>
          <w:rFonts w:ascii="Arial" w:hAnsi="Arial" w:cs="Arial"/>
          <w:sz w:val="22"/>
          <w:szCs w:val="22"/>
        </w:rPr>
      </w:pPr>
    </w:p>
    <w:p w:rsidR="00607B04" w:rsidRPr="00386410" w:rsidRDefault="00607B04" w:rsidP="00607B04">
      <w:pPr>
        <w:widowControl w:val="0"/>
        <w:spacing w:line="240" w:lineRule="atLeast"/>
        <w:rPr>
          <w:rFonts w:ascii="Arial" w:hAnsi="Arial" w:cs="Arial"/>
          <w:color w:val="000000"/>
          <w:sz w:val="22"/>
          <w:szCs w:val="22"/>
        </w:rPr>
      </w:pPr>
      <w:r w:rsidRPr="00386410">
        <w:rPr>
          <w:rFonts w:ascii="Arial" w:hAnsi="Arial" w:cs="Arial"/>
          <w:snapToGrid w:val="0"/>
          <w:sz w:val="22"/>
          <w:szCs w:val="22"/>
        </w:rPr>
        <w:t xml:space="preserve">Zhotovitel je držitelem ŽL vydaného </w:t>
      </w:r>
      <w:r w:rsidR="00B510BB">
        <w:rPr>
          <w:rFonts w:ascii="Arial" w:hAnsi="Arial" w:cs="Arial"/>
          <w:snapToGrid w:val="0"/>
          <w:sz w:val="22"/>
          <w:szCs w:val="22"/>
        </w:rPr>
        <w:t>Městským úřadem Chomutov.</w:t>
      </w:r>
    </w:p>
    <w:p w:rsidR="007F7071" w:rsidRDefault="007F7071">
      <w:pPr>
        <w:pStyle w:val="Zkladntext"/>
        <w:widowControl/>
        <w:spacing w:before="120"/>
        <w:jc w:val="center"/>
        <w:rPr>
          <w:rFonts w:cs="Arial"/>
          <w:b/>
          <w:sz w:val="22"/>
          <w:szCs w:val="22"/>
          <w:u w:val="single"/>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 xml:space="preserve">(dále jen „zhotovitel“) na straně druhé. </w:t>
      </w:r>
    </w:p>
    <w:p w:rsidR="00CF73C1" w:rsidRDefault="00CF73C1">
      <w:pPr>
        <w:pStyle w:val="Zkladntext"/>
        <w:widowControl/>
        <w:spacing w:before="120"/>
        <w:jc w:val="center"/>
        <w:rPr>
          <w:rFonts w:cs="Arial"/>
          <w:b/>
          <w:sz w:val="22"/>
          <w:szCs w:val="22"/>
          <w:u w:val="single"/>
        </w:rPr>
        <w:sectPr w:rsidR="00CF73C1" w:rsidSect="00B640F3">
          <w:footerReference w:type="default" r:id="rId9"/>
          <w:pgSz w:w="11906" w:h="16838"/>
          <w:pgMar w:top="1134" w:right="1418" w:bottom="1134" w:left="1418" w:header="709" w:footer="709" w:gutter="0"/>
          <w:cols w:space="708"/>
        </w:sectPr>
      </w:pPr>
    </w:p>
    <w:p w:rsidR="00864AB4" w:rsidRPr="00B1004E" w:rsidRDefault="00864AB4" w:rsidP="00864AB4">
      <w:pPr>
        <w:jc w:val="both"/>
        <w:rPr>
          <w:rFonts w:ascii="Arial" w:hAnsi="Arial" w:cs="Arial"/>
          <w:sz w:val="22"/>
          <w:szCs w:val="22"/>
        </w:rPr>
      </w:pPr>
      <w:r w:rsidRPr="00B1004E">
        <w:rPr>
          <w:rFonts w:ascii="Arial" w:hAnsi="Arial" w:cs="Arial"/>
          <w:sz w:val="22"/>
          <w:szCs w:val="22"/>
        </w:rPr>
        <w:lastRenderedPageBreak/>
        <w:t>Vzhledem k tomu, že si objednatel přeje, aby zhotovitel provedl dílo, s názvem</w:t>
      </w:r>
      <w:r>
        <w:rPr>
          <w:rFonts w:ascii="Arial" w:hAnsi="Arial" w:cs="Arial"/>
          <w:sz w:val="22"/>
          <w:szCs w:val="22"/>
        </w:rPr>
        <w:t>:</w:t>
      </w:r>
    </w:p>
    <w:p w:rsidR="00864AB4" w:rsidRPr="00B1004E" w:rsidRDefault="00864AB4" w:rsidP="00864AB4">
      <w:pPr>
        <w:jc w:val="both"/>
        <w:rPr>
          <w:rFonts w:ascii="Arial" w:hAnsi="Arial" w:cs="Arial"/>
          <w:sz w:val="22"/>
          <w:szCs w:val="22"/>
        </w:rPr>
      </w:pPr>
    </w:p>
    <w:p w:rsidR="002C316E" w:rsidRDefault="00CE758A" w:rsidP="00864AB4">
      <w:pPr>
        <w:jc w:val="both"/>
        <w:rPr>
          <w:rFonts w:ascii="Arial" w:hAnsi="Arial" w:cs="Arial"/>
          <w:b/>
        </w:rPr>
      </w:pPr>
      <w:r w:rsidRPr="00CE758A">
        <w:rPr>
          <w:rFonts w:ascii="Arial" w:hAnsi="Arial" w:cs="Arial"/>
          <w:b/>
        </w:rPr>
        <w:t xml:space="preserve">Čištění vodního toku </w:t>
      </w:r>
      <w:proofErr w:type="spellStart"/>
      <w:r w:rsidRPr="00CE758A">
        <w:rPr>
          <w:rFonts w:ascii="Arial" w:hAnsi="Arial" w:cs="Arial"/>
          <w:b/>
        </w:rPr>
        <w:t>Hnojnický</w:t>
      </w:r>
      <w:proofErr w:type="spellEnd"/>
      <w:r w:rsidRPr="00CE758A">
        <w:rPr>
          <w:rFonts w:ascii="Arial" w:hAnsi="Arial" w:cs="Arial"/>
          <w:b/>
        </w:rPr>
        <w:t xml:space="preserve"> potok v </w:t>
      </w:r>
      <w:proofErr w:type="spellStart"/>
      <w:r w:rsidRPr="00CE758A">
        <w:rPr>
          <w:rFonts w:ascii="Arial" w:hAnsi="Arial" w:cs="Arial"/>
          <w:b/>
        </w:rPr>
        <w:t>intravilánu</w:t>
      </w:r>
      <w:proofErr w:type="spellEnd"/>
      <w:r w:rsidRPr="00CE758A">
        <w:rPr>
          <w:rFonts w:ascii="Arial" w:hAnsi="Arial" w:cs="Arial"/>
          <w:b/>
        </w:rPr>
        <w:t xml:space="preserve"> obce Hnojnice</w:t>
      </w:r>
    </w:p>
    <w:p w:rsidR="00CE758A" w:rsidRPr="00B1004E" w:rsidRDefault="00CE758A"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B1004E" w:rsidRDefault="00864AB4" w:rsidP="00864AB4">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864AB4" w:rsidRPr="00FB6921" w:rsidRDefault="00864AB4" w:rsidP="00864AB4">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864AB4" w:rsidRPr="00FB6921" w:rsidRDefault="00864AB4" w:rsidP="00864AB4">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864AB4" w:rsidRPr="00061569" w:rsidRDefault="00864AB4" w:rsidP="00864AB4">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864AB4" w:rsidRPr="00D74A50" w:rsidRDefault="00864AB4" w:rsidP="00864AB4">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423BBC" w:rsidRPr="00423BBC" w:rsidRDefault="00864AB4" w:rsidP="00864AB4">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423BBC">
        <w:rPr>
          <w:rFonts w:cs="Arial"/>
          <w:sz w:val="22"/>
          <w:szCs w:val="22"/>
        </w:rPr>
        <w:t>zad</w:t>
      </w:r>
      <w:r w:rsidR="008D27C6">
        <w:rPr>
          <w:rFonts w:cs="Arial"/>
          <w:sz w:val="22"/>
          <w:szCs w:val="22"/>
        </w:rPr>
        <w:t>án</w:t>
      </w:r>
      <w:r w:rsidR="00423BBC">
        <w:rPr>
          <w:rFonts w:cs="Arial"/>
          <w:sz w:val="22"/>
          <w:szCs w:val="22"/>
        </w:rPr>
        <w:t xml:space="preserve">í </w:t>
      </w:r>
      <w:r w:rsidR="008D27C6">
        <w:rPr>
          <w:rFonts w:cs="Arial"/>
          <w:sz w:val="22"/>
          <w:szCs w:val="22"/>
        </w:rPr>
        <w:t>technickým</w:t>
      </w:r>
      <w:r w:rsidR="00423BBC">
        <w:rPr>
          <w:rFonts w:cs="Arial"/>
          <w:sz w:val="22"/>
          <w:szCs w:val="22"/>
        </w:rPr>
        <w:t xml:space="preserve"> </w:t>
      </w:r>
      <w:r w:rsidR="008D27C6">
        <w:rPr>
          <w:rFonts w:cs="Arial"/>
          <w:sz w:val="22"/>
          <w:szCs w:val="22"/>
        </w:rPr>
        <w:t>dozorem</w:t>
      </w:r>
      <w:r w:rsidR="00423BBC">
        <w:rPr>
          <w:rFonts w:cs="Arial"/>
          <w:sz w:val="22"/>
          <w:szCs w:val="22"/>
        </w:rPr>
        <w:t xml:space="preserve"> investora (Ing. </w:t>
      </w:r>
      <w:r w:rsidR="002C316E">
        <w:rPr>
          <w:rFonts w:cs="Arial"/>
          <w:sz w:val="22"/>
          <w:szCs w:val="22"/>
        </w:rPr>
        <w:t xml:space="preserve">Marie </w:t>
      </w:r>
      <w:proofErr w:type="spellStart"/>
      <w:r w:rsidR="002C316E">
        <w:rPr>
          <w:rFonts w:cs="Arial"/>
          <w:sz w:val="22"/>
          <w:szCs w:val="22"/>
        </w:rPr>
        <w:t>Hakalová</w:t>
      </w:r>
      <w:proofErr w:type="spellEnd"/>
      <w:r w:rsidR="002C316E">
        <w:rPr>
          <w:rFonts w:cs="Arial"/>
          <w:sz w:val="22"/>
          <w:szCs w:val="22"/>
        </w:rPr>
        <w:t>)</w:t>
      </w:r>
      <w:r w:rsidR="00423BBC">
        <w:rPr>
          <w:rFonts w:cs="Arial"/>
          <w:sz w:val="22"/>
          <w:szCs w:val="22"/>
        </w:rPr>
        <w:t xml:space="preserve"> </w:t>
      </w:r>
      <w:r w:rsidRPr="00446ACB">
        <w:rPr>
          <w:rFonts w:cs="Arial"/>
          <w:sz w:val="22"/>
          <w:szCs w:val="22"/>
        </w:rPr>
        <w:t>a přijaté nabídky zhotovitele</w:t>
      </w:r>
      <w:r w:rsidR="008D27C6">
        <w:rPr>
          <w:rFonts w:cs="Arial"/>
          <w:sz w:val="22"/>
          <w:szCs w:val="22"/>
        </w:rPr>
        <w:t>.</w:t>
      </w:r>
    </w:p>
    <w:p w:rsidR="002C316E" w:rsidRDefault="002C316E" w:rsidP="00CE758A">
      <w:pPr>
        <w:pStyle w:val="Zkladntext"/>
        <w:ind w:left="426"/>
        <w:jc w:val="both"/>
        <w:rPr>
          <w:rFonts w:cs="Arial"/>
          <w:sz w:val="22"/>
          <w:szCs w:val="22"/>
        </w:rPr>
      </w:pPr>
      <w:r w:rsidRPr="00B510BB">
        <w:rPr>
          <w:rFonts w:cs="Arial"/>
          <w:b/>
          <w:sz w:val="22"/>
          <w:szCs w:val="22"/>
        </w:rPr>
        <w:t xml:space="preserve">Předmětem díla je posečení travních porostů a odstranění veškeré vegetace z koryta </w:t>
      </w:r>
      <w:r w:rsidR="00B510BB" w:rsidRPr="00B510BB">
        <w:rPr>
          <w:rFonts w:cs="Arial"/>
          <w:b/>
          <w:sz w:val="22"/>
          <w:szCs w:val="22"/>
        </w:rPr>
        <w:t xml:space="preserve">vodního </w:t>
      </w:r>
      <w:r w:rsidRPr="00B510BB">
        <w:rPr>
          <w:rFonts w:cs="Arial"/>
          <w:b/>
          <w:sz w:val="22"/>
          <w:szCs w:val="22"/>
        </w:rPr>
        <w:t xml:space="preserve">toku </w:t>
      </w:r>
      <w:proofErr w:type="spellStart"/>
      <w:r w:rsidR="00CE758A">
        <w:rPr>
          <w:rFonts w:cs="Arial"/>
          <w:b/>
          <w:sz w:val="22"/>
          <w:szCs w:val="22"/>
        </w:rPr>
        <w:t>Hnojnický</w:t>
      </w:r>
      <w:proofErr w:type="spellEnd"/>
      <w:r w:rsidR="00CE758A">
        <w:rPr>
          <w:rFonts w:cs="Arial"/>
          <w:b/>
          <w:sz w:val="22"/>
          <w:szCs w:val="22"/>
        </w:rPr>
        <w:t xml:space="preserve"> potok v </w:t>
      </w:r>
      <w:proofErr w:type="spellStart"/>
      <w:r w:rsidR="00A505B2">
        <w:rPr>
          <w:rFonts w:cs="Arial"/>
          <w:b/>
          <w:sz w:val="22"/>
          <w:szCs w:val="22"/>
        </w:rPr>
        <w:t>intravilán</w:t>
      </w:r>
      <w:r w:rsidR="00CE758A">
        <w:rPr>
          <w:rFonts w:cs="Arial"/>
          <w:b/>
          <w:sz w:val="22"/>
          <w:szCs w:val="22"/>
        </w:rPr>
        <w:t>u</w:t>
      </w:r>
      <w:proofErr w:type="spellEnd"/>
      <w:r w:rsidR="00A505B2">
        <w:rPr>
          <w:rFonts w:cs="Arial"/>
          <w:b/>
          <w:sz w:val="22"/>
          <w:szCs w:val="22"/>
        </w:rPr>
        <w:t xml:space="preserve"> obce </w:t>
      </w:r>
      <w:r w:rsidR="00CE758A">
        <w:rPr>
          <w:rFonts w:cs="Arial"/>
          <w:b/>
          <w:sz w:val="22"/>
          <w:szCs w:val="22"/>
        </w:rPr>
        <w:t xml:space="preserve">Hnojnice </w:t>
      </w:r>
      <w:r w:rsidR="00CE758A">
        <w:rPr>
          <w:rFonts w:cs="Arial"/>
          <w:b/>
          <w:sz w:val="22"/>
          <w:szCs w:val="22"/>
        </w:rPr>
        <w:br/>
        <w:t>(ř.</w:t>
      </w:r>
      <w:r w:rsidR="00580B9E">
        <w:rPr>
          <w:rFonts w:cs="Arial"/>
          <w:b/>
          <w:sz w:val="22"/>
          <w:szCs w:val="22"/>
        </w:rPr>
        <w:t xml:space="preserve"> </w:t>
      </w:r>
      <w:r w:rsidR="00CE758A">
        <w:rPr>
          <w:rFonts w:cs="Arial"/>
          <w:b/>
          <w:sz w:val="22"/>
          <w:szCs w:val="22"/>
        </w:rPr>
        <w:t>km 4,200-4,720).</w:t>
      </w:r>
      <w:r>
        <w:rPr>
          <w:rFonts w:cs="Arial"/>
          <w:sz w:val="22"/>
          <w:szCs w:val="22"/>
        </w:rPr>
        <w:t xml:space="preserve"> Plocha k čistění profilu koryta vodního toku </w:t>
      </w:r>
      <w:r w:rsidR="00CE758A">
        <w:rPr>
          <w:rFonts w:cs="Arial"/>
          <w:b/>
          <w:sz w:val="22"/>
          <w:szCs w:val="22"/>
        </w:rPr>
        <w:t>2080</w:t>
      </w:r>
      <w:r w:rsidRPr="002C316E">
        <w:rPr>
          <w:rFonts w:cs="Arial"/>
          <w:b/>
          <w:sz w:val="22"/>
          <w:szCs w:val="22"/>
        </w:rPr>
        <w:t xml:space="preserve"> m2</w:t>
      </w:r>
      <w:r w:rsidR="00A505B2">
        <w:rPr>
          <w:rFonts w:cs="Arial"/>
          <w:b/>
          <w:sz w:val="22"/>
          <w:szCs w:val="22"/>
        </w:rPr>
        <w:t xml:space="preserve"> </w:t>
      </w:r>
      <w:r w:rsidR="00A505B2" w:rsidRPr="00A505B2">
        <w:rPr>
          <w:rFonts w:cs="Arial"/>
          <w:sz w:val="22"/>
          <w:szCs w:val="22"/>
        </w:rPr>
        <w:t xml:space="preserve">(délka úseku </w:t>
      </w:r>
      <w:r w:rsidR="00CE758A">
        <w:rPr>
          <w:rFonts w:cs="Arial"/>
          <w:sz w:val="22"/>
          <w:szCs w:val="22"/>
        </w:rPr>
        <w:t>520</w:t>
      </w:r>
      <w:r w:rsidR="00A505B2" w:rsidRPr="00A505B2">
        <w:rPr>
          <w:rFonts w:cs="Arial"/>
          <w:sz w:val="22"/>
          <w:szCs w:val="22"/>
        </w:rPr>
        <w:t xml:space="preserve"> m)</w:t>
      </w:r>
      <w:r>
        <w:rPr>
          <w:rFonts w:cs="Arial"/>
          <w:sz w:val="22"/>
          <w:szCs w:val="22"/>
        </w:rPr>
        <w:t xml:space="preserve">. </w:t>
      </w:r>
      <w:r w:rsidRPr="002C316E">
        <w:rPr>
          <w:rFonts w:cs="Arial"/>
          <w:sz w:val="22"/>
          <w:szCs w:val="22"/>
        </w:rPr>
        <w:t>Předpokládaný objem mater</w:t>
      </w:r>
      <w:r>
        <w:rPr>
          <w:rFonts w:cs="Arial"/>
          <w:sz w:val="22"/>
          <w:szCs w:val="22"/>
        </w:rPr>
        <w:t xml:space="preserve">iálu k uložení na skládku – </w:t>
      </w:r>
      <w:r w:rsidR="00CE758A">
        <w:rPr>
          <w:rFonts w:cs="Arial"/>
          <w:b/>
          <w:sz w:val="22"/>
          <w:szCs w:val="22"/>
        </w:rPr>
        <w:t>40</w:t>
      </w:r>
      <w:r w:rsidRPr="002C316E">
        <w:rPr>
          <w:rFonts w:cs="Arial"/>
          <w:b/>
          <w:sz w:val="22"/>
          <w:szCs w:val="22"/>
        </w:rPr>
        <w:t xml:space="preserve"> m3.</w:t>
      </w:r>
    </w:p>
    <w:p w:rsidR="002C316E" w:rsidRDefault="002C316E" w:rsidP="002C316E">
      <w:pPr>
        <w:pStyle w:val="Zkladntext"/>
        <w:ind w:left="426"/>
        <w:jc w:val="both"/>
        <w:rPr>
          <w:rFonts w:cs="Arial"/>
          <w:sz w:val="22"/>
          <w:szCs w:val="22"/>
        </w:rPr>
      </w:pPr>
      <w:r w:rsidRPr="00B510BB">
        <w:rPr>
          <w:rFonts w:cs="Arial"/>
          <w:b/>
          <w:sz w:val="22"/>
          <w:szCs w:val="22"/>
        </w:rPr>
        <w:t>Vegetace bude odstraněna včetně kořenového systému.</w:t>
      </w:r>
      <w:r w:rsidRPr="002C316E">
        <w:rPr>
          <w:rFonts w:cs="Arial"/>
          <w:sz w:val="22"/>
          <w:szCs w:val="22"/>
        </w:rPr>
        <w:t xml:space="preserve"> Vzniklý biologický odpad bude odvezen do zařízení, které je oprávněno nakládat s takovým odpadem (kompostárna, skládka odpadů atd.). Doklad o předání odpadu zpracovateli předloží zhotovitel objednateli.</w:t>
      </w:r>
    </w:p>
    <w:p w:rsidR="00423BBC" w:rsidRPr="00653562" w:rsidRDefault="00423BBC" w:rsidP="00864AB4">
      <w:pPr>
        <w:pStyle w:val="Zkladntext"/>
        <w:widowControl/>
        <w:ind w:left="426"/>
        <w:jc w:val="both"/>
        <w:rPr>
          <w:rFonts w:cs="Arial"/>
          <w:b/>
          <w:color w:val="auto"/>
          <w:sz w:val="22"/>
          <w:szCs w:val="22"/>
        </w:rPr>
      </w:pPr>
    </w:p>
    <w:p w:rsidR="00864AB4" w:rsidRPr="00653562" w:rsidRDefault="00864AB4" w:rsidP="00864AB4">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 xml:space="preserve">předložit objednateli technologické postupy před zahájením prací. </w:t>
      </w:r>
    </w:p>
    <w:p w:rsidR="00864AB4" w:rsidRPr="00386410" w:rsidRDefault="00864AB4" w:rsidP="00864AB4">
      <w:pPr>
        <w:pStyle w:val="Zkladntext"/>
        <w:widowControl/>
        <w:tabs>
          <w:tab w:val="left" w:pos="720"/>
        </w:tabs>
        <w:ind w:left="285"/>
        <w:jc w:val="both"/>
        <w:rPr>
          <w:rFonts w:cs="Arial"/>
          <w:color w:val="auto"/>
          <w:sz w:val="22"/>
          <w:szCs w:val="22"/>
        </w:rPr>
      </w:pPr>
    </w:p>
    <w:p w:rsidR="00864AB4" w:rsidRPr="00386410" w:rsidRDefault="00864AB4" w:rsidP="00864AB4">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Pr="00386410"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sidR="00CF73C1">
        <w:rPr>
          <w:rFonts w:ascii="Arial" w:hAnsi="Arial" w:cs="Arial"/>
          <w:snapToGrid w:val="0"/>
          <w:sz w:val="22"/>
          <w:szCs w:val="22"/>
        </w:rPr>
        <w:t>s místem plnění</w:t>
      </w:r>
      <w:r w:rsidRPr="00386410">
        <w:rPr>
          <w:rFonts w:ascii="Arial" w:hAnsi="Arial" w:cs="Arial"/>
          <w:snapToGrid w:val="0"/>
          <w:sz w:val="22"/>
          <w:szCs w:val="22"/>
        </w:rPr>
        <w:t xml:space="preserve"> tak, aby mohlo být dílo řádně provedeno podle ustanovení této smlouvy, není třeba žádných změn nebo úprav zadání. </w:t>
      </w:r>
    </w:p>
    <w:p w:rsidR="00864AB4" w:rsidRPr="00386410"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w:t>
      </w:r>
      <w:r w:rsidR="00CF73C1">
        <w:rPr>
          <w:rFonts w:ascii="Arial" w:hAnsi="Arial" w:cs="Arial"/>
          <w:snapToGrid w:val="0"/>
          <w:sz w:val="22"/>
          <w:szCs w:val="22"/>
        </w:rPr>
        <w:t xml:space="preserve"> místo plnění</w:t>
      </w:r>
      <w:r w:rsidRPr="00386410">
        <w:rPr>
          <w:rFonts w:ascii="Arial" w:hAnsi="Arial" w:cs="Arial"/>
          <w:snapToGrid w:val="0"/>
          <w:sz w:val="22"/>
          <w:szCs w:val="22"/>
        </w:rPr>
        <w:t xml:space="preserve"> a že se přesvědčil o jeho skutečném stavu a že jsou mu známé všechny okolnosti pro řádné plnění díla.</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E72F5E" w:rsidRPr="006709D1" w:rsidRDefault="00E72F5E" w:rsidP="00CF73C1">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709D1">
        <w:rPr>
          <w:rFonts w:ascii="Arial" w:hAnsi="Arial" w:cs="Arial"/>
          <w:snapToGrid w:val="0"/>
          <w:sz w:val="22"/>
          <w:szCs w:val="22"/>
        </w:rPr>
        <w:t>V případě, že byl objednatelem určen koordinátor BOZP</w:t>
      </w:r>
      <w:r w:rsidR="006709D1">
        <w:rPr>
          <w:rFonts w:ascii="Arial" w:hAnsi="Arial" w:cs="Arial"/>
          <w:snapToGrid w:val="0"/>
          <w:sz w:val="22"/>
          <w:szCs w:val="22"/>
        </w:rPr>
        <w:t>,</w:t>
      </w:r>
      <w:r w:rsidRPr="006709D1">
        <w:rPr>
          <w:rFonts w:ascii="Arial" w:hAnsi="Arial" w:cs="Arial"/>
          <w:snapToGrid w:val="0"/>
          <w:sz w:val="22"/>
          <w:szCs w:val="22"/>
        </w:rPr>
        <w:t xml:space="preserve"> je zhotovitel stavby povinen: </w:t>
      </w:r>
    </w:p>
    <w:p w:rsidR="00E72F5E" w:rsidRPr="006709D1" w:rsidRDefault="00E72F5E" w:rsidP="00E72F5E">
      <w:pPr>
        <w:widowControl w:val="0"/>
        <w:tabs>
          <w:tab w:val="left" w:pos="709"/>
          <w:tab w:val="left" w:pos="851"/>
        </w:tabs>
        <w:overflowPunct/>
        <w:autoSpaceDE/>
        <w:adjustRightInd/>
        <w:ind w:left="426"/>
        <w:jc w:val="both"/>
        <w:rPr>
          <w:rFonts w:ascii="Arial" w:hAnsi="Arial" w:cs="Arial"/>
          <w:snapToGrid w:val="0"/>
          <w:sz w:val="22"/>
          <w:szCs w:val="22"/>
        </w:rPr>
      </w:pPr>
    </w:p>
    <w:p w:rsidR="00E72F5E" w:rsidRPr="006709D1" w:rsidRDefault="00E72F5E" w:rsidP="00E72F5E">
      <w:pPr>
        <w:widowControl w:val="0"/>
        <w:tabs>
          <w:tab w:val="left" w:pos="709"/>
          <w:tab w:val="left" w:pos="851"/>
        </w:tabs>
        <w:overflowPunct/>
        <w:autoSpaceDE/>
        <w:adjustRightInd/>
        <w:ind w:left="426"/>
        <w:jc w:val="both"/>
        <w:rPr>
          <w:rFonts w:ascii="Arial" w:hAnsi="Arial" w:cs="Arial"/>
          <w:snapToGrid w:val="0"/>
          <w:sz w:val="22"/>
          <w:szCs w:val="22"/>
        </w:rPr>
      </w:pPr>
      <w:r w:rsidRPr="006709D1">
        <w:rPr>
          <w:rFonts w:ascii="Arial" w:hAnsi="Arial" w:cs="Arial"/>
          <w:snapToGrid w:val="0"/>
          <w:sz w:val="22"/>
          <w:szCs w:val="22"/>
        </w:rPr>
        <w:t>a)</w:t>
      </w:r>
      <w:r w:rsidRPr="006709D1">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E72F5E" w:rsidRPr="006709D1" w:rsidRDefault="00E72F5E" w:rsidP="00E72F5E">
      <w:pPr>
        <w:widowControl w:val="0"/>
        <w:tabs>
          <w:tab w:val="left" w:pos="709"/>
          <w:tab w:val="left" w:pos="851"/>
        </w:tabs>
        <w:overflowPunct/>
        <w:autoSpaceDE/>
        <w:adjustRightInd/>
        <w:ind w:left="426"/>
        <w:jc w:val="both"/>
        <w:rPr>
          <w:rFonts w:ascii="Arial" w:hAnsi="Arial" w:cs="Arial"/>
          <w:snapToGrid w:val="0"/>
          <w:sz w:val="22"/>
          <w:szCs w:val="22"/>
        </w:rPr>
      </w:pPr>
    </w:p>
    <w:p w:rsidR="00E72F5E" w:rsidRPr="006709D1" w:rsidRDefault="00E72F5E" w:rsidP="00E72F5E">
      <w:pPr>
        <w:widowControl w:val="0"/>
        <w:tabs>
          <w:tab w:val="left" w:pos="709"/>
          <w:tab w:val="left" w:pos="851"/>
        </w:tabs>
        <w:overflowPunct/>
        <w:autoSpaceDE/>
        <w:adjustRightInd/>
        <w:ind w:left="426"/>
        <w:jc w:val="both"/>
        <w:rPr>
          <w:rFonts w:ascii="Arial" w:hAnsi="Arial" w:cs="Arial"/>
          <w:snapToGrid w:val="0"/>
          <w:sz w:val="22"/>
          <w:szCs w:val="22"/>
        </w:rPr>
      </w:pPr>
      <w:r w:rsidRPr="006709D1">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607B04">
      <w:pPr>
        <w:overflowPunct/>
        <w:autoSpaceDE/>
        <w:autoSpaceDN/>
        <w:adjustRightInd/>
        <w:ind w:left="5040" w:hanging="4614"/>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sidR="002C316E" w:rsidRPr="002C316E">
        <w:rPr>
          <w:rFonts w:ascii="Arial" w:hAnsi="Arial" w:cs="Arial"/>
          <w:b/>
          <w:sz w:val="22"/>
          <w:szCs w:val="22"/>
        </w:rPr>
        <w:t>18.07.2016</w:t>
      </w:r>
      <w:r w:rsidR="002C316E">
        <w:rPr>
          <w:rFonts w:ascii="Arial" w:hAnsi="Arial" w:cs="Arial"/>
          <w:b/>
          <w:sz w:val="22"/>
          <w:szCs w:val="22"/>
        </w:rPr>
        <w:t xml:space="preserve"> </w:t>
      </w:r>
    </w:p>
    <w:p w:rsidR="00FE1CDE" w:rsidRDefault="00FE1CDE" w:rsidP="0095748D">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sidR="003B2A08">
        <w:rPr>
          <w:rFonts w:ascii="Arial" w:hAnsi="Arial" w:cs="Arial"/>
          <w:b/>
          <w:sz w:val="22"/>
          <w:szCs w:val="22"/>
        </w:rPr>
        <w:tab/>
      </w:r>
      <w:r w:rsidR="003B2A08">
        <w:rPr>
          <w:rFonts w:ascii="Arial" w:hAnsi="Arial" w:cs="Arial"/>
          <w:b/>
          <w:sz w:val="22"/>
          <w:szCs w:val="22"/>
        </w:rPr>
        <w:tab/>
      </w:r>
      <w:r w:rsidRPr="00386410">
        <w:rPr>
          <w:rFonts w:ascii="Arial" w:hAnsi="Arial" w:cs="Arial"/>
          <w:b/>
          <w:sz w:val="22"/>
          <w:szCs w:val="22"/>
        </w:rPr>
        <w:tab/>
      </w:r>
      <w:proofErr w:type="gramStart"/>
      <w:r w:rsidR="002C316E" w:rsidRPr="002C316E">
        <w:rPr>
          <w:rFonts w:ascii="Arial" w:hAnsi="Arial" w:cs="Arial"/>
          <w:b/>
          <w:sz w:val="22"/>
          <w:szCs w:val="22"/>
        </w:rPr>
        <w:t>12</w:t>
      </w:r>
      <w:r w:rsidR="00CF73C1" w:rsidRPr="002C316E">
        <w:rPr>
          <w:rFonts w:ascii="Arial" w:hAnsi="Arial" w:cs="Arial"/>
          <w:b/>
          <w:sz w:val="22"/>
          <w:szCs w:val="22"/>
        </w:rPr>
        <w:t>.0</w:t>
      </w:r>
      <w:r w:rsidR="002C316E" w:rsidRPr="002C316E">
        <w:rPr>
          <w:rFonts w:ascii="Arial" w:hAnsi="Arial" w:cs="Arial"/>
          <w:b/>
          <w:sz w:val="22"/>
          <w:szCs w:val="22"/>
        </w:rPr>
        <w:t>9</w:t>
      </w:r>
      <w:r w:rsidR="00CF73C1" w:rsidRPr="002C316E">
        <w:rPr>
          <w:rFonts w:ascii="Arial" w:hAnsi="Arial" w:cs="Arial"/>
          <w:b/>
          <w:sz w:val="22"/>
          <w:szCs w:val="22"/>
        </w:rPr>
        <w:t>.2016</w:t>
      </w:r>
      <w:proofErr w:type="gramEnd"/>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 xml:space="preserve">Cena za dílo je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CF73C1">
      <w:pPr>
        <w:widowControl w:val="0"/>
        <w:numPr>
          <w:ilvl w:val="0"/>
          <w:numId w:val="13"/>
        </w:numPr>
        <w:jc w:val="both"/>
        <w:rPr>
          <w:rFonts w:ascii="Arial" w:hAnsi="Arial" w:cs="Arial"/>
          <w:sz w:val="22"/>
          <w:szCs w:val="22"/>
        </w:rPr>
      </w:pPr>
      <w:r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423BBC" w:rsidRPr="00423BBC" w:rsidRDefault="00423BBC" w:rsidP="00423BBC">
      <w:pPr>
        <w:ind w:left="360"/>
        <w:jc w:val="both"/>
        <w:rPr>
          <w:rFonts w:ascii="Arial" w:hAnsi="Arial" w:cs="Arial"/>
          <w:b/>
          <w:sz w:val="22"/>
          <w:szCs w:val="22"/>
        </w:rPr>
      </w:pPr>
      <w:r w:rsidRPr="00423BBC">
        <w:rPr>
          <w:rFonts w:ascii="Arial" w:hAnsi="Arial" w:cs="Arial"/>
          <w:b/>
          <w:sz w:val="22"/>
          <w:szCs w:val="22"/>
        </w:rPr>
        <w:t xml:space="preserve">Celková smluvní cena: </w:t>
      </w:r>
      <w:r w:rsidRPr="00423BBC">
        <w:rPr>
          <w:rFonts w:ascii="Arial" w:hAnsi="Arial" w:cs="Arial"/>
          <w:b/>
          <w:sz w:val="22"/>
          <w:szCs w:val="22"/>
        </w:rPr>
        <w:tab/>
        <w:t xml:space="preserve">                       </w:t>
      </w:r>
      <w:r w:rsidR="00CE758A">
        <w:rPr>
          <w:rFonts w:ascii="Arial" w:hAnsi="Arial" w:cs="Arial"/>
          <w:b/>
          <w:sz w:val="22"/>
          <w:szCs w:val="22"/>
        </w:rPr>
        <w:t>65.000</w:t>
      </w:r>
      <w:r w:rsidR="000B386C">
        <w:rPr>
          <w:rFonts w:ascii="Arial" w:hAnsi="Arial" w:cs="Arial"/>
          <w:b/>
          <w:sz w:val="22"/>
          <w:szCs w:val="22"/>
        </w:rPr>
        <w:t xml:space="preserve"> Kč</w:t>
      </w:r>
    </w:p>
    <w:p w:rsidR="00E06371" w:rsidRPr="00B55AFD" w:rsidRDefault="00E06371" w:rsidP="00E06371">
      <w:pPr>
        <w:ind w:firstLine="360"/>
        <w:jc w:val="both"/>
        <w:rPr>
          <w:rFonts w:ascii="Arial" w:hAnsi="Arial" w:cs="Arial"/>
          <w:b/>
          <w:sz w:val="22"/>
          <w:szCs w:val="22"/>
        </w:rPr>
      </w:pPr>
    </w:p>
    <w:p w:rsidR="0001739A" w:rsidRDefault="0001739A" w:rsidP="00CF73C1">
      <w:pPr>
        <w:widowControl w:val="0"/>
        <w:numPr>
          <w:ilvl w:val="0"/>
          <w:numId w:val="13"/>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8156E1" w:rsidRPr="00386410" w:rsidRDefault="008156E1" w:rsidP="00883D67">
      <w:pPr>
        <w:ind w:left="360" w:hanging="360"/>
        <w:jc w:val="both"/>
        <w:rPr>
          <w:rFonts w:ascii="Arial" w:hAnsi="Arial" w:cs="Arial"/>
          <w:sz w:val="22"/>
          <w:szCs w:val="22"/>
        </w:rPr>
      </w:pPr>
    </w:p>
    <w:p w:rsidR="00C66556" w:rsidRDefault="00C66556"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64AB4" w:rsidRPr="002113D7" w:rsidRDefault="00864AB4" w:rsidP="00864AB4"/>
    <w:p w:rsidR="00864AB4" w:rsidRDefault="00864AB4" w:rsidP="00864AB4">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zhotovitel povinen prokazatelně doručit objednateli nejpozději do </w:t>
      </w:r>
      <w:r w:rsidR="00D93795">
        <w:rPr>
          <w:rFonts w:ascii="Arial" w:hAnsi="Arial" w:cs="Arial"/>
          <w:sz w:val="22"/>
          <w:szCs w:val="22"/>
        </w:rPr>
        <w:br/>
      </w:r>
      <w:r w:rsidRPr="00802CE7">
        <w:rPr>
          <w:rFonts w:ascii="Arial" w:hAnsi="Arial" w:cs="Arial"/>
          <w:sz w:val="22"/>
          <w:szCs w:val="22"/>
        </w:rPr>
        <w:t>7 pracovních</w:t>
      </w:r>
      <w:r w:rsidR="00CF73C1">
        <w:rPr>
          <w:rFonts w:ascii="Arial" w:hAnsi="Arial" w:cs="Arial"/>
          <w:sz w:val="22"/>
          <w:szCs w:val="22"/>
        </w:rPr>
        <w:t xml:space="preserve"> dnů ode dne uskutečnění plnění.</w:t>
      </w:r>
    </w:p>
    <w:p w:rsidR="00864AB4" w:rsidRDefault="00864AB4" w:rsidP="00864AB4">
      <w:pPr>
        <w:ind w:left="426"/>
        <w:jc w:val="both"/>
        <w:rPr>
          <w:rFonts w:ascii="Arial" w:hAnsi="Arial" w:cs="Arial"/>
          <w:sz w:val="22"/>
          <w:szCs w:val="22"/>
        </w:rPr>
      </w:pPr>
    </w:p>
    <w:p w:rsidR="00864AB4" w:rsidRDefault="00864AB4" w:rsidP="00864AB4">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díla uvedený na předávacím a přejímacím protokolu. Protokol bude nedílnou součástí </w:t>
      </w:r>
      <w:r>
        <w:rPr>
          <w:rFonts w:ascii="Arial" w:hAnsi="Arial" w:cs="Arial"/>
          <w:sz w:val="22"/>
          <w:szCs w:val="22"/>
        </w:rPr>
        <w:t>faktury</w:t>
      </w:r>
      <w:r w:rsidRPr="002113D7">
        <w:rPr>
          <w:rFonts w:ascii="Arial" w:hAnsi="Arial" w:cs="Arial"/>
          <w:sz w:val="22"/>
          <w:szCs w:val="22"/>
        </w:rPr>
        <w:t>.</w:t>
      </w:r>
    </w:p>
    <w:p w:rsidR="00864AB4" w:rsidRPr="002113D7" w:rsidRDefault="00864AB4" w:rsidP="00864AB4">
      <w:pPr>
        <w:ind w:left="426"/>
        <w:jc w:val="both"/>
        <w:rPr>
          <w:rFonts w:ascii="Arial" w:hAnsi="Arial" w:cs="Arial"/>
          <w:sz w:val="22"/>
          <w:szCs w:val="22"/>
        </w:rPr>
      </w:pPr>
    </w:p>
    <w:p w:rsidR="00864AB4" w:rsidRPr="00905EAD"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2113D7" w:rsidRDefault="00864AB4" w:rsidP="00864AB4"/>
    <w:p w:rsidR="00864AB4" w:rsidRPr="009B5D5A"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w:t>
      </w:r>
      <w:r w:rsidRPr="009B5D5A">
        <w:rPr>
          <w:rFonts w:ascii="Arial" w:hAnsi="Arial" w:cs="Arial"/>
          <w:color w:val="auto"/>
          <w:sz w:val="22"/>
          <w:szCs w:val="22"/>
        </w:rPr>
        <w:lastRenderedPageBreak/>
        <w:t>vypořádání DPH, zavazuje se zhotovitel zaplatit objednateli smluvní pokutu ve výši 1,5 násobku částky, která bude správcem daně vyměřena objednateli jako sankce.</w:t>
      </w:r>
    </w:p>
    <w:p w:rsidR="00864AB4" w:rsidRPr="002113D7"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64AB4" w:rsidRPr="001D1432"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DE2F13" w:rsidRDefault="00DE2F13" w:rsidP="00DE2F13"/>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A467E6">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DE2F13" w:rsidRDefault="00DE2F13" w:rsidP="00FE1CDE">
      <w:pPr>
        <w:pStyle w:val="A-odstavecodsazensodrkami"/>
        <w:numPr>
          <w:ilvl w:val="0"/>
          <w:numId w:val="0"/>
        </w:numPr>
        <w:tabs>
          <w:tab w:val="left" w:pos="426"/>
        </w:tabs>
      </w:pPr>
    </w:p>
    <w:p w:rsidR="008A2E9B" w:rsidRDefault="008A2E9B"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864AB4" w:rsidRPr="00BB16E1" w:rsidRDefault="00864AB4" w:rsidP="00864AB4">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456C68" w:rsidRPr="00D13595">
        <w:rPr>
          <w:rFonts w:cs="Arial"/>
          <w:b/>
          <w:sz w:val="22"/>
          <w:szCs w:val="22"/>
        </w:rPr>
        <w:t>Záruční doba se nesjednává.</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864AB4" w:rsidRPr="002A1D58"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864AB4"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ohodu o způsobu a termínech jejich odstranění, popřípadě o jiném způsobu jejich vypořádání</w:t>
      </w:r>
    </w:p>
    <w:p w:rsidR="00864AB4" w:rsidRPr="002A1D58"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98025D" w:rsidRDefault="0098025D" w:rsidP="00E97587">
      <w:pPr>
        <w:widowControl w:val="0"/>
        <w:jc w:val="both"/>
        <w:rPr>
          <w:rFonts w:ascii="Arial" w:hAnsi="Arial" w:cs="Arial"/>
          <w:b/>
          <w:sz w:val="22"/>
          <w:szCs w:val="22"/>
        </w:rPr>
      </w:pPr>
    </w:p>
    <w:p w:rsidR="00864AB4" w:rsidRPr="00386410" w:rsidRDefault="00864AB4"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1B43" w:rsidRDefault="00811B43" w:rsidP="001D3524">
      <w:pPr>
        <w:widowControl w:val="0"/>
        <w:jc w:val="both"/>
        <w:rPr>
          <w:rFonts w:ascii="Arial" w:hAnsi="Arial" w:cs="Arial"/>
          <w:sz w:val="22"/>
          <w:szCs w:val="22"/>
        </w:rPr>
      </w:pP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864AB4" w:rsidP="00864AB4">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811B43" w:rsidRPr="00386410" w:rsidRDefault="00811B43" w:rsidP="00811B43">
      <w:pPr>
        <w:pStyle w:val="Zkladntext"/>
        <w:keepNext/>
        <w:widowControl/>
        <w:tabs>
          <w:tab w:val="left" w:pos="360"/>
        </w:tabs>
        <w:jc w:val="both"/>
        <w:rPr>
          <w:rFonts w:cs="Arial"/>
          <w:sz w:val="22"/>
          <w:szCs w:val="22"/>
        </w:rPr>
      </w:pPr>
    </w:p>
    <w:p w:rsidR="00B92AF5" w:rsidRPr="00386410" w:rsidRDefault="00B92AF5"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864AB4" w:rsidRDefault="00864AB4" w:rsidP="00864AB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864AB4" w:rsidRDefault="00864AB4" w:rsidP="00864AB4">
      <w:pPr>
        <w:pStyle w:val="Zkladntext"/>
        <w:widowControl/>
        <w:ind w:left="360"/>
        <w:jc w:val="both"/>
        <w:rPr>
          <w:rFonts w:cs="Arial"/>
          <w:sz w:val="22"/>
          <w:szCs w:val="22"/>
        </w:rPr>
      </w:pPr>
    </w:p>
    <w:p w:rsidR="00864AB4" w:rsidRPr="00386410" w:rsidRDefault="00864AB4" w:rsidP="00864AB4">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456C68" w:rsidRDefault="00456C68" w:rsidP="00456C68">
      <w:pPr>
        <w:pStyle w:val="Zkladntext"/>
        <w:widowControl/>
        <w:tabs>
          <w:tab w:val="left" w:pos="360"/>
        </w:tabs>
        <w:jc w:val="center"/>
        <w:rPr>
          <w:rFonts w:cs="Arial"/>
          <w:sz w:val="22"/>
          <w:szCs w:val="22"/>
        </w:rPr>
      </w:pPr>
    </w:p>
    <w:p w:rsidR="00456C68" w:rsidRDefault="00456C68" w:rsidP="00456C68">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864AB4" w:rsidRDefault="00864AB4" w:rsidP="00864AB4">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864AB4" w:rsidRDefault="00864AB4" w:rsidP="00864AB4">
      <w:pPr>
        <w:pStyle w:val="Zkladntext"/>
        <w:widowControl/>
        <w:tabs>
          <w:tab w:val="left" w:pos="360"/>
        </w:tabs>
        <w:jc w:val="both"/>
        <w:rPr>
          <w:color w:val="auto"/>
          <w:sz w:val="22"/>
          <w:szCs w:val="22"/>
        </w:rPr>
      </w:pPr>
    </w:p>
    <w:p w:rsidR="00C66556" w:rsidRDefault="007F7B0E" w:rsidP="00864AB4">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995E3E" w:rsidRDefault="00995E3E" w:rsidP="002D1039">
      <w:pPr>
        <w:keepNext/>
        <w:jc w:val="both"/>
        <w:rPr>
          <w:rFonts w:ascii="Arial" w:hAnsi="Arial" w:cs="Arial"/>
          <w:sz w:val="22"/>
          <w:szCs w:val="22"/>
        </w:rPr>
      </w:pPr>
    </w:p>
    <w:p w:rsidR="00580B9E" w:rsidRDefault="00580B9E" w:rsidP="002D1039">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t xml:space="preserve">V Terezíně dne </w:t>
      </w:r>
      <w:proofErr w:type="gramStart"/>
      <w:r w:rsidR="00C6144C">
        <w:rPr>
          <w:rFonts w:ascii="Arial" w:hAnsi="Arial" w:cs="Arial"/>
          <w:sz w:val="22"/>
          <w:szCs w:val="22"/>
        </w:rPr>
        <w:t>14</w:t>
      </w:r>
      <w:r w:rsidR="008E6728">
        <w:rPr>
          <w:rFonts w:ascii="Arial" w:hAnsi="Arial" w:cs="Arial"/>
          <w:sz w:val="22"/>
          <w:szCs w:val="22"/>
        </w:rPr>
        <w:t>.07.</w:t>
      </w:r>
      <w:r w:rsidRPr="00432702">
        <w:rPr>
          <w:rFonts w:ascii="Arial" w:hAnsi="Arial" w:cs="Arial"/>
          <w:sz w:val="22"/>
          <w:szCs w:val="22"/>
        </w:rPr>
        <w:t>2016</w:t>
      </w:r>
      <w:proofErr w:type="gramEnd"/>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8E6728">
        <w:rPr>
          <w:rFonts w:ascii="Arial" w:hAnsi="Arial" w:cs="Arial"/>
          <w:sz w:val="22"/>
          <w:szCs w:val="22"/>
        </w:rPr>
        <w:tab/>
      </w:r>
      <w:r w:rsidR="007D5BEB">
        <w:rPr>
          <w:rFonts w:ascii="Arial" w:hAnsi="Arial" w:cs="Arial"/>
          <w:sz w:val="22"/>
          <w:szCs w:val="22"/>
        </w:rPr>
        <w:t>V Chomutově</w:t>
      </w:r>
      <w:r w:rsidRPr="00432702">
        <w:rPr>
          <w:rFonts w:ascii="Arial" w:hAnsi="Arial" w:cs="Arial"/>
          <w:sz w:val="22"/>
          <w:szCs w:val="22"/>
        </w:rPr>
        <w:t xml:space="preserve"> dne……………….</w:t>
      </w: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Default="00456C68" w:rsidP="00456C68">
      <w:pPr>
        <w:keepNext/>
        <w:jc w:val="both"/>
        <w:rPr>
          <w:rFonts w:ascii="Arial" w:hAnsi="Arial" w:cs="Arial"/>
          <w:sz w:val="22"/>
          <w:szCs w:val="22"/>
        </w:rPr>
      </w:pPr>
    </w:p>
    <w:p w:rsidR="00C6144C" w:rsidRDefault="00C6144C" w:rsidP="00456C68">
      <w:pPr>
        <w:keepNext/>
        <w:jc w:val="both"/>
        <w:rPr>
          <w:rFonts w:ascii="Arial" w:hAnsi="Arial" w:cs="Arial"/>
          <w:sz w:val="22"/>
          <w:szCs w:val="22"/>
        </w:rPr>
      </w:pPr>
    </w:p>
    <w:p w:rsidR="00C6144C" w:rsidRDefault="00C6144C" w:rsidP="00456C68">
      <w:pPr>
        <w:keepNext/>
        <w:jc w:val="both"/>
        <w:rPr>
          <w:rFonts w:ascii="Arial" w:hAnsi="Arial" w:cs="Arial"/>
          <w:sz w:val="22"/>
          <w:szCs w:val="22"/>
        </w:rPr>
      </w:pPr>
      <w:bookmarkStart w:id="0" w:name="_GoBack"/>
      <w:bookmarkEnd w:id="0"/>
    </w:p>
    <w:p w:rsidR="008A2E9B" w:rsidRPr="00432702" w:rsidRDefault="008A2E9B"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zhotovitel</w:t>
      </w:r>
    </w:p>
    <w:p w:rsidR="00456C68" w:rsidRPr="00432702" w:rsidRDefault="00456C68" w:rsidP="00456C68">
      <w:pPr>
        <w:jc w:val="both"/>
        <w:rPr>
          <w:rFonts w:ascii="Arial" w:hAnsi="Arial" w:cs="Arial"/>
          <w:sz w:val="22"/>
          <w:szCs w:val="22"/>
        </w:rPr>
      </w:pPr>
      <w:r w:rsidRPr="00432702">
        <w:rPr>
          <w:rFonts w:ascii="Arial" w:hAnsi="Arial" w:cs="Arial"/>
          <w:sz w:val="22"/>
          <w:szCs w:val="22"/>
        </w:rPr>
        <w:t>Ing. Eva Novotná</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7D5BEB">
        <w:rPr>
          <w:rFonts w:ascii="Arial" w:hAnsi="Arial" w:cs="Arial"/>
          <w:sz w:val="22"/>
          <w:szCs w:val="22"/>
        </w:rPr>
        <w:t>Jaroslav Hladík</w:t>
      </w:r>
    </w:p>
    <w:p w:rsidR="00456C68" w:rsidRPr="00432702" w:rsidRDefault="00456C68" w:rsidP="00456C68">
      <w:pPr>
        <w:jc w:val="both"/>
        <w:rPr>
          <w:rFonts w:ascii="Arial" w:hAnsi="Arial" w:cs="Arial"/>
          <w:sz w:val="22"/>
          <w:szCs w:val="22"/>
        </w:rPr>
      </w:pPr>
      <w:r w:rsidRPr="00432702">
        <w:rPr>
          <w:rFonts w:ascii="Arial" w:hAnsi="Arial" w:cs="Arial"/>
          <w:sz w:val="22"/>
          <w:szCs w:val="22"/>
        </w:rPr>
        <w:t>ředitelka závodu Terezín</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p>
    <w:p w:rsidR="00863475" w:rsidRDefault="00863475" w:rsidP="00456C68">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AB" w:rsidRDefault="005622AB">
      <w:r>
        <w:separator/>
      </w:r>
    </w:p>
  </w:endnote>
  <w:endnote w:type="continuationSeparator" w:id="0">
    <w:p w:rsidR="005622AB" w:rsidRDefault="0056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6144C">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6144C">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AB" w:rsidRDefault="005622AB">
      <w:r>
        <w:separator/>
      </w:r>
    </w:p>
  </w:footnote>
  <w:footnote w:type="continuationSeparator" w:id="0">
    <w:p w:rsidR="005622AB" w:rsidRDefault="00562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E9B5DAD"/>
    <w:multiLevelType w:val="hybridMultilevel"/>
    <w:tmpl w:val="AF1AF9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F510CE7"/>
    <w:multiLevelType w:val="hybridMultilevel"/>
    <w:tmpl w:val="26004454"/>
    <w:lvl w:ilvl="0" w:tplc="9C588B66">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13"/>
  </w:num>
  <w:num w:numId="2">
    <w:abstractNumId w:val="10"/>
  </w:num>
  <w:num w:numId="3">
    <w:abstractNumId w:val="28"/>
  </w:num>
  <w:num w:numId="4">
    <w:abstractNumId w:val="25"/>
  </w:num>
  <w:num w:numId="5">
    <w:abstractNumId w:val="26"/>
  </w:num>
  <w:num w:numId="6">
    <w:abstractNumId w:val="18"/>
  </w:num>
  <w:num w:numId="7">
    <w:abstractNumId w:val="19"/>
  </w:num>
  <w:num w:numId="8">
    <w:abstractNumId w:val="22"/>
  </w:num>
  <w:num w:numId="9">
    <w:abstractNumId w:val="9"/>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4"/>
  </w:num>
  <w:num w:numId="17">
    <w:abstractNumId w:val="29"/>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3FD5"/>
    <w:rsid w:val="000456A7"/>
    <w:rsid w:val="00053346"/>
    <w:rsid w:val="000903EA"/>
    <w:rsid w:val="00091338"/>
    <w:rsid w:val="000914C6"/>
    <w:rsid w:val="000927E7"/>
    <w:rsid w:val="00093AD2"/>
    <w:rsid w:val="000A10CD"/>
    <w:rsid w:val="000B0E7E"/>
    <w:rsid w:val="000B2E4B"/>
    <w:rsid w:val="000B386C"/>
    <w:rsid w:val="000B3C0B"/>
    <w:rsid w:val="001059B7"/>
    <w:rsid w:val="0011076F"/>
    <w:rsid w:val="00114CFD"/>
    <w:rsid w:val="00123974"/>
    <w:rsid w:val="00123B05"/>
    <w:rsid w:val="001431E3"/>
    <w:rsid w:val="00145445"/>
    <w:rsid w:val="00151C33"/>
    <w:rsid w:val="001556E2"/>
    <w:rsid w:val="00191A3B"/>
    <w:rsid w:val="001C04BD"/>
    <w:rsid w:val="001D3524"/>
    <w:rsid w:val="001D6BE7"/>
    <w:rsid w:val="001F7612"/>
    <w:rsid w:val="0020184F"/>
    <w:rsid w:val="002044E5"/>
    <w:rsid w:val="002113D7"/>
    <w:rsid w:val="002157FE"/>
    <w:rsid w:val="00241CC6"/>
    <w:rsid w:val="00255B29"/>
    <w:rsid w:val="002727B2"/>
    <w:rsid w:val="002841E7"/>
    <w:rsid w:val="002A59FE"/>
    <w:rsid w:val="002B32CB"/>
    <w:rsid w:val="002C316E"/>
    <w:rsid w:val="002C50E0"/>
    <w:rsid w:val="002D1039"/>
    <w:rsid w:val="002D299B"/>
    <w:rsid w:val="002D44EC"/>
    <w:rsid w:val="002E73A1"/>
    <w:rsid w:val="00302394"/>
    <w:rsid w:val="00312A47"/>
    <w:rsid w:val="00312AFD"/>
    <w:rsid w:val="00312BF9"/>
    <w:rsid w:val="003139A9"/>
    <w:rsid w:val="00327DB4"/>
    <w:rsid w:val="00341CBF"/>
    <w:rsid w:val="00345399"/>
    <w:rsid w:val="00346C0D"/>
    <w:rsid w:val="00386410"/>
    <w:rsid w:val="003A15B7"/>
    <w:rsid w:val="003A7BC6"/>
    <w:rsid w:val="003B2A08"/>
    <w:rsid w:val="003D38EF"/>
    <w:rsid w:val="004167CE"/>
    <w:rsid w:val="004237EB"/>
    <w:rsid w:val="00423BBC"/>
    <w:rsid w:val="004258CF"/>
    <w:rsid w:val="00431AB2"/>
    <w:rsid w:val="004335FB"/>
    <w:rsid w:val="00437893"/>
    <w:rsid w:val="004433D8"/>
    <w:rsid w:val="00451D8C"/>
    <w:rsid w:val="00456C68"/>
    <w:rsid w:val="004A2984"/>
    <w:rsid w:val="004E0521"/>
    <w:rsid w:val="004E7D23"/>
    <w:rsid w:val="00512F40"/>
    <w:rsid w:val="00516E1F"/>
    <w:rsid w:val="00520647"/>
    <w:rsid w:val="00523429"/>
    <w:rsid w:val="005247CA"/>
    <w:rsid w:val="005302CD"/>
    <w:rsid w:val="005622AB"/>
    <w:rsid w:val="00563146"/>
    <w:rsid w:val="005668D0"/>
    <w:rsid w:val="00566F54"/>
    <w:rsid w:val="00580B9E"/>
    <w:rsid w:val="00581592"/>
    <w:rsid w:val="00595DCE"/>
    <w:rsid w:val="005B1728"/>
    <w:rsid w:val="005B53AA"/>
    <w:rsid w:val="005C10DB"/>
    <w:rsid w:val="005C6983"/>
    <w:rsid w:val="005F1C85"/>
    <w:rsid w:val="005F217B"/>
    <w:rsid w:val="005F34D9"/>
    <w:rsid w:val="00602394"/>
    <w:rsid w:val="0060531F"/>
    <w:rsid w:val="00607B04"/>
    <w:rsid w:val="006709D1"/>
    <w:rsid w:val="0067189F"/>
    <w:rsid w:val="0068009D"/>
    <w:rsid w:val="00681859"/>
    <w:rsid w:val="00687E88"/>
    <w:rsid w:val="00694462"/>
    <w:rsid w:val="006A302C"/>
    <w:rsid w:val="006C64E2"/>
    <w:rsid w:val="006D0C9D"/>
    <w:rsid w:val="006D4CF2"/>
    <w:rsid w:val="006E5F9A"/>
    <w:rsid w:val="00707214"/>
    <w:rsid w:val="007111BD"/>
    <w:rsid w:val="00714263"/>
    <w:rsid w:val="00734FF3"/>
    <w:rsid w:val="00740ADB"/>
    <w:rsid w:val="0074616E"/>
    <w:rsid w:val="00771122"/>
    <w:rsid w:val="00790434"/>
    <w:rsid w:val="007A041D"/>
    <w:rsid w:val="007D5107"/>
    <w:rsid w:val="007D5BEB"/>
    <w:rsid w:val="007F14CA"/>
    <w:rsid w:val="007F41FE"/>
    <w:rsid w:val="007F60BA"/>
    <w:rsid w:val="007F7071"/>
    <w:rsid w:val="007F7B0E"/>
    <w:rsid w:val="00811B43"/>
    <w:rsid w:val="008156E1"/>
    <w:rsid w:val="00830AC2"/>
    <w:rsid w:val="008347C2"/>
    <w:rsid w:val="00844FF1"/>
    <w:rsid w:val="00855A6C"/>
    <w:rsid w:val="00856705"/>
    <w:rsid w:val="00860849"/>
    <w:rsid w:val="0086126A"/>
    <w:rsid w:val="00863475"/>
    <w:rsid w:val="00864AB4"/>
    <w:rsid w:val="00872CA3"/>
    <w:rsid w:val="00883D67"/>
    <w:rsid w:val="0088678E"/>
    <w:rsid w:val="008A107C"/>
    <w:rsid w:val="008A2E9B"/>
    <w:rsid w:val="008C1FBE"/>
    <w:rsid w:val="008D07D7"/>
    <w:rsid w:val="008D27C6"/>
    <w:rsid w:val="008D36CC"/>
    <w:rsid w:val="008D6653"/>
    <w:rsid w:val="008E6728"/>
    <w:rsid w:val="009017DE"/>
    <w:rsid w:val="009177F7"/>
    <w:rsid w:val="00917F5B"/>
    <w:rsid w:val="00921CCC"/>
    <w:rsid w:val="009231A4"/>
    <w:rsid w:val="0092548D"/>
    <w:rsid w:val="0095255A"/>
    <w:rsid w:val="009545B1"/>
    <w:rsid w:val="0095748D"/>
    <w:rsid w:val="0096148E"/>
    <w:rsid w:val="00963F3F"/>
    <w:rsid w:val="00970318"/>
    <w:rsid w:val="0098025D"/>
    <w:rsid w:val="009843E0"/>
    <w:rsid w:val="00985B9D"/>
    <w:rsid w:val="00991B86"/>
    <w:rsid w:val="00995E3E"/>
    <w:rsid w:val="00996588"/>
    <w:rsid w:val="009A120B"/>
    <w:rsid w:val="009A39F9"/>
    <w:rsid w:val="009D2E1E"/>
    <w:rsid w:val="009D5612"/>
    <w:rsid w:val="009E623B"/>
    <w:rsid w:val="00A1328C"/>
    <w:rsid w:val="00A43B3A"/>
    <w:rsid w:val="00A505B2"/>
    <w:rsid w:val="00A71E04"/>
    <w:rsid w:val="00A72B4B"/>
    <w:rsid w:val="00A8568B"/>
    <w:rsid w:val="00A903B8"/>
    <w:rsid w:val="00A930F6"/>
    <w:rsid w:val="00A96966"/>
    <w:rsid w:val="00AA0137"/>
    <w:rsid w:val="00AB1358"/>
    <w:rsid w:val="00AB3ADF"/>
    <w:rsid w:val="00AB507D"/>
    <w:rsid w:val="00AD1BFF"/>
    <w:rsid w:val="00AD1CF0"/>
    <w:rsid w:val="00AE6E47"/>
    <w:rsid w:val="00AF0169"/>
    <w:rsid w:val="00B026D8"/>
    <w:rsid w:val="00B20CF7"/>
    <w:rsid w:val="00B34EBF"/>
    <w:rsid w:val="00B510BB"/>
    <w:rsid w:val="00B63BF5"/>
    <w:rsid w:val="00B640F3"/>
    <w:rsid w:val="00B76C65"/>
    <w:rsid w:val="00B92AF5"/>
    <w:rsid w:val="00BB77F0"/>
    <w:rsid w:val="00BC6B58"/>
    <w:rsid w:val="00BD5E01"/>
    <w:rsid w:val="00BF3D9B"/>
    <w:rsid w:val="00C20C4F"/>
    <w:rsid w:val="00C24391"/>
    <w:rsid w:val="00C516BF"/>
    <w:rsid w:val="00C56345"/>
    <w:rsid w:val="00C6144C"/>
    <w:rsid w:val="00C66556"/>
    <w:rsid w:val="00C7519E"/>
    <w:rsid w:val="00C754D6"/>
    <w:rsid w:val="00C86EC8"/>
    <w:rsid w:val="00C9156E"/>
    <w:rsid w:val="00CC0E56"/>
    <w:rsid w:val="00CE758A"/>
    <w:rsid w:val="00CF73C1"/>
    <w:rsid w:val="00D276F7"/>
    <w:rsid w:val="00D41B2F"/>
    <w:rsid w:val="00D533AF"/>
    <w:rsid w:val="00D56190"/>
    <w:rsid w:val="00D75EBF"/>
    <w:rsid w:val="00D87104"/>
    <w:rsid w:val="00D93795"/>
    <w:rsid w:val="00D94469"/>
    <w:rsid w:val="00D968F8"/>
    <w:rsid w:val="00DC10D8"/>
    <w:rsid w:val="00DD0E1B"/>
    <w:rsid w:val="00DE2F13"/>
    <w:rsid w:val="00DE675A"/>
    <w:rsid w:val="00DF41F7"/>
    <w:rsid w:val="00E06371"/>
    <w:rsid w:val="00E10428"/>
    <w:rsid w:val="00E15257"/>
    <w:rsid w:val="00E327CE"/>
    <w:rsid w:val="00E437CA"/>
    <w:rsid w:val="00E44E9E"/>
    <w:rsid w:val="00E56266"/>
    <w:rsid w:val="00E610AD"/>
    <w:rsid w:val="00E705B8"/>
    <w:rsid w:val="00E72F5E"/>
    <w:rsid w:val="00E83DA6"/>
    <w:rsid w:val="00E8418F"/>
    <w:rsid w:val="00E8734A"/>
    <w:rsid w:val="00E97587"/>
    <w:rsid w:val="00EB418C"/>
    <w:rsid w:val="00EB6A5C"/>
    <w:rsid w:val="00ED1285"/>
    <w:rsid w:val="00ED1664"/>
    <w:rsid w:val="00ED2006"/>
    <w:rsid w:val="00ED33E2"/>
    <w:rsid w:val="00EE43D6"/>
    <w:rsid w:val="00EF1E4B"/>
    <w:rsid w:val="00EF744B"/>
    <w:rsid w:val="00F22DC0"/>
    <w:rsid w:val="00F25381"/>
    <w:rsid w:val="00F27BE3"/>
    <w:rsid w:val="00F352E0"/>
    <w:rsid w:val="00F52D0A"/>
    <w:rsid w:val="00F54D46"/>
    <w:rsid w:val="00F5552E"/>
    <w:rsid w:val="00F67B02"/>
    <w:rsid w:val="00F72329"/>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940B3-A40B-48B4-8B34-1AE091C6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4</TotalTime>
  <Pages>6</Pages>
  <Words>1803</Words>
  <Characters>10640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2</cp:revision>
  <cp:lastPrinted>2016-07-14T06:23:00Z</cp:lastPrinted>
  <dcterms:created xsi:type="dcterms:W3CDTF">2016-07-14T06:27:00Z</dcterms:created>
  <dcterms:modified xsi:type="dcterms:W3CDTF">2016-07-14T06:27:00Z</dcterms:modified>
</cp:coreProperties>
</file>