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00CFBD23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4859D3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E729386" w:rsidR="00823C5B" w:rsidRPr="004B6AEC" w:rsidRDefault="00823C5B" w:rsidP="00D52A61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810103" w:rsidRPr="00810103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810103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D52A61">
        <w:rPr>
          <w:rFonts w:ascii="Arial" w:hAnsi="Arial" w:cs="Arial"/>
          <w:b/>
          <w:sz w:val="22"/>
          <w:szCs w:val="22"/>
        </w:rPr>
        <w:t>Liberec</w:t>
      </w:r>
      <w:r w:rsidR="005B5D4F" w:rsidRPr="004B6AEC">
        <w:rPr>
          <w:rFonts w:ascii="Arial" w:hAnsi="Arial" w:cs="Arial"/>
          <w:sz w:val="22"/>
          <w:szCs w:val="22"/>
        </w:rPr>
        <w:t xml:space="preserve">. </w:t>
      </w:r>
      <w:r w:rsidRPr="004B6AEC">
        <w:rPr>
          <w:rFonts w:ascii="Arial" w:hAnsi="Arial" w:cs="Arial"/>
          <w:sz w:val="22"/>
          <w:szCs w:val="22"/>
        </w:rPr>
        <w:t>Příjmový účet může vykazovat debetní zůstatek</w:t>
      </w:r>
      <w:r w:rsidR="00A3158D" w:rsidRPr="004B6AEC">
        <w:rPr>
          <w:rFonts w:ascii="Arial" w:hAnsi="Arial" w:cs="Arial"/>
          <w:iCs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0DFF2B70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D52A61">
        <w:rPr>
          <w:rFonts w:ascii="Arial" w:hAnsi="Arial" w:cs="Arial"/>
          <w:sz w:val="22"/>
          <w:szCs w:val="22"/>
        </w:rPr>
        <w:t>12. února 2013.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1E49D554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44E20EC3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101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A3B98D4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D52A61">
      <w:rPr>
        <w:rFonts w:ascii="Arial" w:hAnsi="Arial" w:cs="Arial"/>
      </w:rPr>
      <w:t>118499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042D1"/>
    <w:rsid w:val="000920B6"/>
    <w:rsid w:val="00117204"/>
    <w:rsid w:val="00141F39"/>
    <w:rsid w:val="001471D3"/>
    <w:rsid w:val="0015274E"/>
    <w:rsid w:val="001638AA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767F"/>
    <w:rsid w:val="00280D4E"/>
    <w:rsid w:val="0028551D"/>
    <w:rsid w:val="002C0044"/>
    <w:rsid w:val="003303E4"/>
    <w:rsid w:val="00331F3D"/>
    <w:rsid w:val="003A2D4B"/>
    <w:rsid w:val="0044737C"/>
    <w:rsid w:val="004723B3"/>
    <w:rsid w:val="004859D3"/>
    <w:rsid w:val="004B6AEC"/>
    <w:rsid w:val="004F14D6"/>
    <w:rsid w:val="004F21BD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64A78"/>
    <w:rsid w:val="00793A95"/>
    <w:rsid w:val="007D09A3"/>
    <w:rsid w:val="007F189D"/>
    <w:rsid w:val="00810103"/>
    <w:rsid w:val="00823C5B"/>
    <w:rsid w:val="008347A4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439CB"/>
    <w:rsid w:val="00B5595C"/>
    <w:rsid w:val="00BC7FA2"/>
    <w:rsid w:val="00BF296F"/>
    <w:rsid w:val="00C051E9"/>
    <w:rsid w:val="00C168FF"/>
    <w:rsid w:val="00C23452"/>
    <w:rsid w:val="00C4302D"/>
    <w:rsid w:val="00C57C24"/>
    <w:rsid w:val="00C8277F"/>
    <w:rsid w:val="00CA29DD"/>
    <w:rsid w:val="00CC0C9A"/>
    <w:rsid w:val="00D102D9"/>
    <w:rsid w:val="00D166DC"/>
    <w:rsid w:val="00D52A61"/>
    <w:rsid w:val="00D574B2"/>
    <w:rsid w:val="00D6139E"/>
    <w:rsid w:val="00E05A92"/>
    <w:rsid w:val="00E40C02"/>
    <w:rsid w:val="00E56D98"/>
    <w:rsid w:val="00E63374"/>
    <w:rsid w:val="00EA229A"/>
    <w:rsid w:val="00EB2B74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2024-01-12T12:04:00Z</cp:lastPrinted>
  <dcterms:created xsi:type="dcterms:W3CDTF">2024-01-12T12:05:00Z</dcterms:created>
  <dcterms:modified xsi:type="dcterms:W3CDTF">2024-01-26T12:19:00Z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