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9F4" w:rsidRDefault="00053B6F">
      <w:pPr>
        <w:spacing w:line="14" w:lineRule="exact"/>
      </w:pPr>
      <w:r>
        <w:rPr>
          <w:noProof/>
          <w:lang w:bidi="ar-SA"/>
        </w:rPr>
        <w:drawing>
          <wp:anchor distT="0" distB="0" distL="114300" distR="114300" simplePos="0" relativeHeight="125829378" behindDoc="0" locked="0" layoutInCell="1" allowOverlap="1">
            <wp:simplePos x="0" y="0"/>
            <wp:positionH relativeFrom="page">
              <wp:posOffset>441960</wp:posOffset>
            </wp:positionH>
            <wp:positionV relativeFrom="paragraph">
              <wp:posOffset>12700</wp:posOffset>
            </wp:positionV>
            <wp:extent cx="1261745" cy="1249680"/>
            <wp:effectExtent l="0" t="0" r="0" b="0"/>
            <wp:wrapSquare wrapText="r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261745" cy="1249680"/>
                    </a:xfrm>
                    <a:prstGeom prst="rect">
                      <a:avLst/>
                    </a:prstGeom>
                  </pic:spPr>
                </pic:pic>
              </a:graphicData>
            </a:graphic>
          </wp:anchor>
        </w:drawing>
      </w:r>
    </w:p>
    <w:p w:rsidR="00FE39F4" w:rsidRDefault="00053B6F">
      <w:pPr>
        <w:pStyle w:val="Nadpis10"/>
        <w:keepNext/>
        <w:keepLines/>
        <w:shd w:val="clear" w:color="auto" w:fill="auto"/>
        <w:spacing w:after="480"/>
        <w:ind w:left="420"/>
      </w:pPr>
      <w:bookmarkStart w:id="0" w:name="bookmark0"/>
      <w:r>
        <w:t>SMLOUVA O ZŘÍZENÍ VĚCNÉHO BŘEMENE</w:t>
      </w:r>
      <w:bookmarkEnd w:id="0"/>
    </w:p>
    <w:p w:rsidR="00FE39F4" w:rsidRDefault="00053B6F">
      <w:pPr>
        <w:pStyle w:val="Zkladntext1"/>
        <w:shd w:val="clear" w:color="auto" w:fill="auto"/>
        <w:spacing w:after="140" w:line="264" w:lineRule="auto"/>
        <w:ind w:left="1040"/>
      </w:pPr>
      <w:r>
        <w:rPr>
          <w:b/>
          <w:bCs/>
        </w:rPr>
        <w:t xml:space="preserve">TUTO SMLOUVU O ZŘÍZENÍ VĚCNÉHO BŘEMENE </w:t>
      </w:r>
      <w:r>
        <w:t xml:space="preserve">(dále jen </w:t>
      </w:r>
      <w:r>
        <w:rPr>
          <w:b/>
          <w:bCs/>
        </w:rPr>
        <w:t xml:space="preserve">„Smlouva") </w:t>
      </w:r>
      <w:r>
        <w:t>uzavírají níže uvedeného dne následující smluvní strany:</w:t>
      </w:r>
    </w:p>
    <w:p w:rsidR="00FE39F4" w:rsidRDefault="00053B6F">
      <w:pPr>
        <w:pStyle w:val="Zkladntext1"/>
        <w:shd w:val="clear" w:color="auto" w:fill="auto"/>
        <w:spacing w:after="0"/>
        <w:jc w:val="left"/>
      </w:pPr>
      <w:proofErr w:type="gramStart"/>
      <w:r>
        <w:rPr>
          <w:b/>
          <w:bCs/>
        </w:rPr>
        <w:t>w ,2 § Výzkumný</w:t>
      </w:r>
      <w:proofErr w:type="gramEnd"/>
      <w:r>
        <w:rPr>
          <w:b/>
          <w:bCs/>
        </w:rPr>
        <w:t xml:space="preserve"> ústav rostlinné výroby, </w:t>
      </w:r>
      <w:proofErr w:type="spellStart"/>
      <w:r>
        <w:rPr>
          <w:b/>
          <w:bCs/>
        </w:rPr>
        <w:t>v.v.i</w:t>
      </w:r>
      <w:proofErr w:type="spellEnd"/>
      <w:r>
        <w:rPr>
          <w:b/>
          <w:bCs/>
        </w:rPr>
        <w:t>.</w:t>
      </w:r>
    </w:p>
    <w:p w:rsidR="00FE39F4" w:rsidRDefault="00053B6F">
      <w:pPr>
        <w:pStyle w:val="Zkladntext1"/>
        <w:shd w:val="clear" w:color="auto" w:fill="auto"/>
        <w:spacing w:after="0"/>
        <w:ind w:left="220" w:hanging="220"/>
        <w:jc w:val="left"/>
      </w:pPr>
      <w:r>
        <w:t xml:space="preserve"> IČ: 00027006</w:t>
      </w:r>
    </w:p>
    <w:p w:rsidR="00FE39F4" w:rsidRDefault="00053B6F">
      <w:pPr>
        <w:pStyle w:val="Zkladntext1"/>
        <w:shd w:val="clear" w:color="auto" w:fill="auto"/>
        <w:spacing w:after="0"/>
        <w:ind w:left="220" w:hanging="220"/>
        <w:jc w:val="left"/>
      </w:pPr>
      <w:proofErr w:type="gramStart"/>
      <w:r>
        <w:rPr>
          <w:i/>
          <w:iCs/>
        </w:rPr>
        <w:t>£ 2</w:t>
      </w:r>
      <w:r>
        <w:t xml:space="preserve"> § £ g </w:t>
      </w:r>
      <w:r w:rsidR="00EE6330">
        <w:t xml:space="preserve">                                        </w:t>
      </w:r>
      <w:r>
        <w:t>DIČ</w:t>
      </w:r>
      <w:proofErr w:type="gramEnd"/>
      <w:r>
        <w:t>: CZ00027006</w:t>
      </w:r>
    </w:p>
    <w:p w:rsidR="00FE39F4" w:rsidRDefault="00053B6F">
      <w:pPr>
        <w:pStyle w:val="Zkladntext1"/>
        <w:shd w:val="clear" w:color="auto" w:fill="auto"/>
        <w:spacing w:after="0"/>
        <w:ind w:left="220" w:hanging="220"/>
        <w:jc w:val="left"/>
      </w:pPr>
      <w:proofErr w:type="gramStart"/>
      <w:r>
        <w:t>í .o ? u</w:t>
      </w:r>
      <w:r w:rsidR="00EE6330">
        <w:t xml:space="preserve">                                         </w:t>
      </w:r>
      <w:r>
        <w:t xml:space="preserve"> se</w:t>
      </w:r>
      <w:proofErr w:type="gramEnd"/>
      <w:r>
        <w:t xml:space="preserve"> sídlem 161 06 Praha 6 Ruzyně, Drnovská 507/73</w:t>
      </w:r>
    </w:p>
    <w:p w:rsidR="00EE6330" w:rsidRDefault="00053B6F" w:rsidP="00EE6330">
      <w:pPr>
        <w:pStyle w:val="Zkladntext1"/>
        <w:shd w:val="clear" w:color="auto" w:fill="auto"/>
        <w:tabs>
          <w:tab w:val="left" w:pos="1037"/>
        </w:tabs>
        <w:spacing w:after="0"/>
        <w:ind w:left="708" w:hanging="220"/>
        <w:jc w:val="left"/>
      </w:pPr>
      <w:r>
        <w:rPr>
          <w:vertAlign w:val="superscript"/>
        </w:rPr>
        <w:t>ř</w:t>
      </w:r>
      <w:r>
        <w:t xml:space="preserve"> f -5 </w:t>
      </w:r>
      <w:r w:rsidR="00EE6330">
        <w:t xml:space="preserve">                                             </w:t>
      </w:r>
      <w:r>
        <w:t xml:space="preserve">zapsaná v rejstříku veřejných výzkumných institucí vedeném Ministerstvem školství, </w:t>
      </w:r>
      <w:proofErr w:type="gramStart"/>
      <w:r>
        <w:t xml:space="preserve">mládeže a </w:t>
      </w:r>
      <w:r w:rsidR="00EE6330">
        <w:t xml:space="preserve">     tělovýchovy</w:t>
      </w:r>
      <w:proofErr w:type="gramEnd"/>
      <w:r w:rsidR="00EE6330">
        <w:t xml:space="preserve"> CR </w:t>
      </w:r>
    </w:p>
    <w:p w:rsidR="00FE39F4" w:rsidRDefault="00EE6330" w:rsidP="00EE6330">
      <w:pPr>
        <w:pStyle w:val="Zkladntext1"/>
        <w:shd w:val="clear" w:color="auto" w:fill="auto"/>
        <w:tabs>
          <w:tab w:val="left" w:pos="1037"/>
        </w:tabs>
        <w:spacing w:after="0"/>
        <w:ind w:left="708" w:hanging="220"/>
        <w:jc w:val="left"/>
      </w:pPr>
      <w:r>
        <w:tab/>
      </w:r>
      <w:r>
        <w:tab/>
      </w:r>
      <w:r w:rsidR="00053B6F">
        <w:t xml:space="preserve">zastoupená: RNDr. Mikulášem </w:t>
      </w:r>
      <w:proofErr w:type="spellStart"/>
      <w:r w:rsidR="00053B6F">
        <w:t>Madarasem</w:t>
      </w:r>
      <w:proofErr w:type="spellEnd"/>
      <w:r w:rsidR="00053B6F">
        <w:t>, Ph.D., ředitelem</w:t>
      </w:r>
    </w:p>
    <w:p w:rsidR="00FE39F4" w:rsidRDefault="00053B6F">
      <w:pPr>
        <w:pStyle w:val="Zkladntext1"/>
        <w:shd w:val="clear" w:color="auto" w:fill="auto"/>
        <w:spacing w:after="0"/>
        <w:ind w:left="1400" w:hanging="360"/>
      </w:pPr>
      <w:r>
        <w:t xml:space="preserve">(doklad o jmenování tvoří </w:t>
      </w:r>
      <w:r>
        <w:rPr>
          <w:b/>
          <w:bCs/>
        </w:rPr>
        <w:t xml:space="preserve">přílohu č. 1 </w:t>
      </w:r>
      <w:r>
        <w:t>této Smlouvy)</w:t>
      </w:r>
    </w:p>
    <w:p w:rsidR="00FE39F4" w:rsidRDefault="00053B6F">
      <w:pPr>
        <w:pStyle w:val="Zkladntext1"/>
        <w:shd w:val="clear" w:color="auto" w:fill="auto"/>
        <w:spacing w:after="240"/>
        <w:ind w:left="1400" w:hanging="360"/>
      </w:pPr>
      <w:r>
        <w:t xml:space="preserve">(dále jen </w:t>
      </w:r>
      <w:r>
        <w:rPr>
          <w:b/>
          <w:bCs/>
        </w:rPr>
        <w:t>„Povinný")</w:t>
      </w:r>
    </w:p>
    <w:p w:rsidR="00FE39F4" w:rsidRDefault="00053B6F">
      <w:pPr>
        <w:pStyle w:val="Zkladntext1"/>
        <w:shd w:val="clear" w:color="auto" w:fill="auto"/>
        <w:spacing w:after="240"/>
        <w:ind w:left="1400" w:hanging="360"/>
      </w:pPr>
      <w:r>
        <w:t>a</w:t>
      </w:r>
    </w:p>
    <w:p w:rsidR="00FE39F4" w:rsidRDefault="00053B6F">
      <w:pPr>
        <w:pStyle w:val="Zkladntext1"/>
        <w:shd w:val="clear" w:color="auto" w:fill="auto"/>
        <w:spacing w:after="0"/>
        <w:ind w:left="1400" w:hanging="360"/>
      </w:pPr>
      <w:r>
        <w:t>obchodní společnost</w:t>
      </w:r>
    </w:p>
    <w:p w:rsidR="00FE39F4" w:rsidRDefault="00053B6F">
      <w:pPr>
        <w:pStyle w:val="Zkladntext1"/>
        <w:shd w:val="clear" w:color="auto" w:fill="auto"/>
        <w:spacing w:after="0"/>
        <w:ind w:left="1400" w:hanging="360"/>
      </w:pPr>
      <w:r>
        <w:rPr>
          <w:b/>
          <w:bCs/>
        </w:rPr>
        <w:t>MS Ruzyňská, s.r.o.</w:t>
      </w:r>
    </w:p>
    <w:p w:rsidR="00FE39F4" w:rsidRDefault="00053B6F">
      <w:pPr>
        <w:pStyle w:val="Zkladntext1"/>
        <w:shd w:val="clear" w:color="auto" w:fill="auto"/>
        <w:spacing w:after="0"/>
        <w:ind w:left="1400" w:hanging="360"/>
      </w:pPr>
      <w:r>
        <w:t>IČ: 07874146</w:t>
      </w:r>
    </w:p>
    <w:p w:rsidR="00FE39F4" w:rsidRDefault="00053B6F">
      <w:pPr>
        <w:pStyle w:val="Zkladntext1"/>
        <w:shd w:val="clear" w:color="auto" w:fill="auto"/>
        <w:spacing w:after="0"/>
        <w:ind w:left="1400" w:hanging="360"/>
      </w:pPr>
      <w:r>
        <w:t>se sídlem třída Kpt. Jaroše 1922/3, Černá Pole, 602 00 Brno</w:t>
      </w:r>
    </w:p>
    <w:p w:rsidR="00FE39F4" w:rsidRDefault="00053B6F">
      <w:pPr>
        <w:pStyle w:val="Zkladntext1"/>
        <w:shd w:val="clear" w:color="auto" w:fill="auto"/>
        <w:spacing w:after="0"/>
        <w:ind w:left="1400" w:hanging="360"/>
      </w:pPr>
      <w:r>
        <w:t>zapsaná v obchodním rejstříku vedeném Krajským soudem v Brně, oddíl C, vložka 110702</w:t>
      </w:r>
    </w:p>
    <w:p w:rsidR="00FE39F4" w:rsidRDefault="00053B6F">
      <w:pPr>
        <w:pStyle w:val="Zkladntext1"/>
        <w:shd w:val="clear" w:color="auto" w:fill="auto"/>
        <w:spacing w:after="0"/>
        <w:ind w:left="1400" w:hanging="360"/>
      </w:pPr>
      <w:r>
        <w:t xml:space="preserve">zastoupená: Ing. Lubomírem Malíkem, jednatelem, a Ing. Vladimírem </w:t>
      </w:r>
      <w:proofErr w:type="spellStart"/>
      <w:r>
        <w:t>Meisterem</w:t>
      </w:r>
      <w:proofErr w:type="spellEnd"/>
      <w:r>
        <w:t>, jednatelem</w:t>
      </w:r>
    </w:p>
    <w:p w:rsidR="00FE39F4" w:rsidRDefault="00053B6F">
      <w:pPr>
        <w:pStyle w:val="Zkladntext1"/>
        <w:shd w:val="clear" w:color="auto" w:fill="auto"/>
        <w:spacing w:after="180"/>
        <w:ind w:left="1400" w:hanging="360"/>
      </w:pPr>
      <w:r>
        <w:t xml:space="preserve">(dále jen </w:t>
      </w:r>
      <w:r>
        <w:rPr>
          <w:b/>
          <w:bCs/>
        </w:rPr>
        <w:t>„Oprávněný")</w:t>
      </w:r>
    </w:p>
    <w:p w:rsidR="00FE39F4" w:rsidRDefault="00053B6F">
      <w:pPr>
        <w:pStyle w:val="Zkladntext1"/>
        <w:shd w:val="clear" w:color="auto" w:fill="auto"/>
        <w:spacing w:after="180"/>
        <w:ind w:left="1400" w:hanging="360"/>
      </w:pPr>
      <w:r>
        <w:t xml:space="preserve">(Oprávněný a Povinný dále společně jen </w:t>
      </w:r>
      <w:r>
        <w:rPr>
          <w:b/>
          <w:bCs/>
        </w:rPr>
        <w:t xml:space="preserve">„Smluvní strany" </w:t>
      </w:r>
      <w:r>
        <w:t xml:space="preserve">a jednotlivě </w:t>
      </w:r>
      <w:r>
        <w:rPr>
          <w:b/>
          <w:bCs/>
        </w:rPr>
        <w:t>„Smluvní strana")</w:t>
      </w:r>
    </w:p>
    <w:p w:rsidR="00FE39F4" w:rsidRDefault="00053B6F">
      <w:pPr>
        <w:pStyle w:val="Zkladntext1"/>
        <w:shd w:val="clear" w:color="auto" w:fill="auto"/>
        <w:spacing w:after="240"/>
        <w:ind w:left="1400" w:hanging="360"/>
      </w:pPr>
      <w:r>
        <w:t>VZHLEDEM K TOMU, ŽE:</w:t>
      </w:r>
    </w:p>
    <w:p w:rsidR="00FE39F4" w:rsidRDefault="00053B6F">
      <w:pPr>
        <w:pStyle w:val="Zkladntext1"/>
        <w:numPr>
          <w:ilvl w:val="0"/>
          <w:numId w:val="1"/>
        </w:numPr>
        <w:shd w:val="clear" w:color="auto" w:fill="auto"/>
        <w:tabs>
          <w:tab w:val="left" w:pos="1741"/>
        </w:tabs>
        <w:spacing w:line="252" w:lineRule="auto"/>
        <w:ind w:left="1740" w:hanging="700"/>
      </w:pPr>
      <w:r>
        <w:t xml:space="preserve">Povinný je výlučným vlastníkem pozemku pare. </w:t>
      </w:r>
      <w:proofErr w:type="gramStart"/>
      <w:r>
        <w:t>č.</w:t>
      </w:r>
      <w:proofErr w:type="gramEnd"/>
      <w:r>
        <w:t xml:space="preserve"> 2205 v katastrálním území Ruzyně, obci Praha zapsaného u Katastrálního úřadu pro hlavní město Prahu, Katastrální pracoviště Praha na listu vlastnictví č. 72 pro katastrálním území Ruzyně (dále jen </w:t>
      </w:r>
      <w:r>
        <w:rPr>
          <w:b/>
          <w:bCs/>
        </w:rPr>
        <w:t>„Povinný pozemek");</w:t>
      </w:r>
    </w:p>
    <w:p w:rsidR="00FE39F4" w:rsidRDefault="00053B6F">
      <w:pPr>
        <w:pStyle w:val="Zkladntext1"/>
        <w:numPr>
          <w:ilvl w:val="0"/>
          <w:numId w:val="1"/>
        </w:numPr>
        <w:shd w:val="clear" w:color="auto" w:fill="auto"/>
        <w:tabs>
          <w:tab w:val="left" w:pos="1741"/>
        </w:tabs>
        <w:spacing w:after="540"/>
        <w:ind w:left="1740" w:hanging="700"/>
      </w:pPr>
      <w:r>
        <w:t xml:space="preserve">Oprávněný vybudoval v rámci realizace projektu s názvem „Novostavba obytného souboru o 20 RD Praha 6 - Ztracená", která byla povolena společným povolením č. j. MCP6 382484/2021 ze dne </w:t>
      </w:r>
      <w:proofErr w:type="gramStart"/>
      <w:r>
        <w:t>16.2.2022</w:t>
      </w:r>
      <w:proofErr w:type="gramEnd"/>
      <w:r>
        <w:t xml:space="preserve"> s nabytím právní moci ze dne 19.03.2022 (dále jen </w:t>
      </w:r>
      <w:r>
        <w:rPr>
          <w:b/>
          <w:bCs/>
        </w:rPr>
        <w:t xml:space="preserve">„Stavba rodinných domů") </w:t>
      </w:r>
      <w:r>
        <w:t xml:space="preserve">mimo jiné i na Povinném pozemku řad splaškové gravitační kanalizace KT 300 o délce 5,7m (dále jen </w:t>
      </w:r>
      <w:r>
        <w:rPr>
          <w:b/>
          <w:bCs/>
        </w:rPr>
        <w:t xml:space="preserve">„Vodní dílo"), </w:t>
      </w:r>
      <w:r>
        <w:t xml:space="preserve">který bude sloužit k zajištění odvodu odpadních vod pro Stavbu rodinných domů, přičemž polohové určení umístění Vodního díla na Povinném pozemku je definováno geometrickým plánem č. 3330-326/2023 potvrzeném katastrálním úřadem pro hlavní město Prahu, Katastrální pracoviště Praha dne 12.06.2023 pod číslem 2367/2023-101 (dále jen </w:t>
      </w:r>
      <w:r>
        <w:rPr>
          <w:b/>
          <w:bCs/>
        </w:rPr>
        <w:t xml:space="preserve">„Geometrický plán"); </w:t>
      </w:r>
      <w:r>
        <w:t>stavba Vodního díla není součástí Povinného pozemku a je ke dni uzavření této Smlouvy ve vlastnictví Oprávněného, Vodní dílo je věcí v právním smyslu;</w:t>
      </w:r>
    </w:p>
    <w:p w:rsidR="00FE39F4" w:rsidRDefault="00053B6F">
      <w:pPr>
        <w:pStyle w:val="Zkladntext1"/>
        <w:shd w:val="clear" w:color="auto" w:fill="auto"/>
        <w:spacing w:after="180"/>
        <w:ind w:left="1400" w:hanging="360"/>
      </w:pPr>
      <w:r>
        <w:t>SE SMLUVNÍ STRANY DOHODLY TAKTO:</w:t>
      </w:r>
    </w:p>
    <w:p w:rsidR="00FE39F4" w:rsidRDefault="00053B6F">
      <w:pPr>
        <w:pStyle w:val="Nadpis20"/>
        <w:keepNext/>
        <w:keepLines/>
        <w:shd w:val="clear" w:color="auto" w:fill="auto"/>
        <w:spacing w:line="252" w:lineRule="auto"/>
        <w:ind w:left="5220" w:firstLine="0"/>
      </w:pPr>
      <w:bookmarkStart w:id="1" w:name="bookmark1"/>
      <w:r>
        <w:t>Článek I.</w:t>
      </w:r>
      <w:bookmarkEnd w:id="1"/>
    </w:p>
    <w:p w:rsidR="00FE39F4" w:rsidRDefault="00053B6F">
      <w:pPr>
        <w:pStyle w:val="Zkladntext1"/>
        <w:shd w:val="clear" w:color="auto" w:fill="auto"/>
        <w:spacing w:after="140" w:line="252" w:lineRule="auto"/>
        <w:ind w:left="3440"/>
        <w:jc w:val="left"/>
      </w:pPr>
      <w:r>
        <w:rPr>
          <w:b/>
          <w:bCs/>
        </w:rPr>
        <w:t>Zřízení věcného břemene - služebnost Vodního díla</w:t>
      </w:r>
    </w:p>
    <w:p w:rsidR="00FE39F4" w:rsidRDefault="00053B6F">
      <w:pPr>
        <w:pStyle w:val="Zkladntext1"/>
        <w:numPr>
          <w:ilvl w:val="0"/>
          <w:numId w:val="2"/>
        </w:numPr>
        <w:shd w:val="clear" w:color="auto" w:fill="auto"/>
        <w:tabs>
          <w:tab w:val="left" w:pos="1466"/>
        </w:tabs>
        <w:spacing w:line="252" w:lineRule="auto"/>
        <w:ind w:left="1400" w:hanging="360"/>
      </w:pPr>
      <w:r>
        <w:t>Povinný zřizuje touto Smlouvou k</w:t>
      </w:r>
      <w:r w:rsidR="004F7783">
        <w:t xml:space="preserve"> </w:t>
      </w:r>
      <w:bookmarkStart w:id="2" w:name="_GoBack"/>
      <w:bookmarkEnd w:id="2"/>
      <w:r>
        <w:t xml:space="preserve">tíži Povinného pozemku ve prospěch Vodního díla jakožto panující nemovité věci věcné břemeno, a to služebnost inženýrské sítě (dále jen </w:t>
      </w:r>
      <w:r>
        <w:rPr>
          <w:b/>
          <w:bCs/>
        </w:rPr>
        <w:t xml:space="preserve">„Služebnost"), </w:t>
      </w:r>
      <w:r>
        <w:t>spočívající v právu každého vlastníka Vodního díla na Povinném pozemku nebo přes něj vést Vodní dílo, provozovat jej a udržovat</w:t>
      </w:r>
    </w:p>
    <w:p w:rsidR="00FE39F4" w:rsidRDefault="00053B6F">
      <w:pPr>
        <w:pStyle w:val="Zkladntext1"/>
        <w:numPr>
          <w:ilvl w:val="0"/>
          <w:numId w:val="2"/>
        </w:numPr>
        <w:shd w:val="clear" w:color="auto" w:fill="auto"/>
        <w:tabs>
          <w:tab w:val="left" w:pos="1466"/>
        </w:tabs>
        <w:spacing w:after="140" w:line="252" w:lineRule="auto"/>
        <w:ind w:left="1400" w:hanging="360"/>
      </w:pPr>
      <w:r>
        <w:t>Povinný je povinen</w:t>
      </w:r>
    </w:p>
    <w:p w:rsidR="00FE39F4" w:rsidRDefault="00053B6F">
      <w:pPr>
        <w:pStyle w:val="Zkladntext30"/>
        <w:shd w:val="clear" w:color="auto" w:fill="auto"/>
        <w:spacing w:after="120"/>
        <w:ind w:left="1400"/>
      </w:pPr>
      <w:r>
        <w:t>• strpět na Povinném pozemku umístění Vodního díla</w:t>
      </w:r>
    </w:p>
    <w:p w:rsidR="00EE6330" w:rsidRDefault="00EE6330">
      <w:pPr>
        <w:pStyle w:val="Zkladntext30"/>
        <w:shd w:val="clear" w:color="auto" w:fill="auto"/>
        <w:spacing w:after="120"/>
        <w:ind w:left="1400"/>
      </w:pPr>
    </w:p>
    <w:p w:rsidR="00EE6330" w:rsidRDefault="00EE6330">
      <w:pPr>
        <w:pStyle w:val="Zkladntext30"/>
        <w:shd w:val="clear" w:color="auto" w:fill="auto"/>
        <w:spacing w:after="120"/>
        <w:ind w:left="1400"/>
      </w:pPr>
    </w:p>
    <w:p w:rsidR="00EE6330" w:rsidRDefault="00EE6330">
      <w:pPr>
        <w:pStyle w:val="Zkladntext30"/>
        <w:shd w:val="clear" w:color="auto" w:fill="auto"/>
        <w:spacing w:after="120"/>
        <w:ind w:left="1400"/>
      </w:pPr>
    </w:p>
    <w:p w:rsidR="00EE6330" w:rsidRDefault="00EE6330">
      <w:pPr>
        <w:pStyle w:val="Zkladntext30"/>
        <w:shd w:val="clear" w:color="auto" w:fill="auto"/>
        <w:spacing w:after="120"/>
        <w:ind w:left="1400"/>
      </w:pPr>
    </w:p>
    <w:p w:rsidR="00EE6330" w:rsidRDefault="00EE6330">
      <w:pPr>
        <w:pStyle w:val="Zkladntext30"/>
        <w:shd w:val="clear" w:color="auto" w:fill="auto"/>
        <w:spacing w:after="120"/>
        <w:ind w:left="1400"/>
      </w:pPr>
    </w:p>
    <w:p w:rsidR="00EE6330" w:rsidRDefault="00EE6330">
      <w:pPr>
        <w:pStyle w:val="Zkladntext30"/>
        <w:shd w:val="clear" w:color="auto" w:fill="auto"/>
        <w:spacing w:after="120"/>
        <w:ind w:left="1400"/>
      </w:pPr>
    </w:p>
    <w:p w:rsidR="00EE6330" w:rsidRDefault="00EE6330">
      <w:pPr>
        <w:pStyle w:val="Zkladntext30"/>
        <w:shd w:val="clear" w:color="auto" w:fill="auto"/>
        <w:spacing w:after="120"/>
        <w:ind w:left="1400"/>
      </w:pPr>
    </w:p>
    <w:p w:rsidR="00FE39F4" w:rsidRDefault="00053B6F">
      <w:pPr>
        <w:pStyle w:val="Zkladntext1"/>
        <w:numPr>
          <w:ilvl w:val="0"/>
          <w:numId w:val="3"/>
        </w:numPr>
        <w:shd w:val="clear" w:color="auto" w:fill="auto"/>
        <w:tabs>
          <w:tab w:val="left" w:pos="1740"/>
        </w:tabs>
        <w:ind w:left="1760" w:hanging="380"/>
      </w:pPr>
      <w:r>
        <w:t>strpět vstup a vjezd Oprávněného po předchozím oznámení Povinnému, na Povinný pozemek za účelem kontroly, údržby, provozování, oprav a stavebních úprav Vodního díla,</w:t>
      </w:r>
    </w:p>
    <w:p w:rsidR="00FE39F4" w:rsidRDefault="00053B6F">
      <w:pPr>
        <w:pStyle w:val="Zkladntext1"/>
        <w:numPr>
          <w:ilvl w:val="0"/>
          <w:numId w:val="3"/>
        </w:numPr>
        <w:shd w:val="clear" w:color="auto" w:fill="auto"/>
        <w:tabs>
          <w:tab w:val="left" w:pos="1740"/>
        </w:tabs>
        <w:ind w:left="1760" w:hanging="380"/>
      </w:pPr>
      <w:r>
        <w:t>v případě havárie na Vodním díle strpět vstup a vjezd Oprávněného na Povinný pozemek i bez předchozího oznámení Povinnému,</w:t>
      </w:r>
    </w:p>
    <w:p w:rsidR="00FE39F4" w:rsidRDefault="00053B6F">
      <w:pPr>
        <w:pStyle w:val="Zkladntext1"/>
        <w:numPr>
          <w:ilvl w:val="0"/>
          <w:numId w:val="3"/>
        </w:numPr>
        <w:shd w:val="clear" w:color="auto" w:fill="auto"/>
        <w:tabs>
          <w:tab w:val="left" w:pos="1740"/>
        </w:tabs>
        <w:ind w:left="1760" w:hanging="380"/>
      </w:pPr>
      <w:r>
        <w:t xml:space="preserve">neprovádět na Povinném pozemku v místech uložení Vodního díla a v jeho ochranném pásmu v rozsahu dle přiloženého Geometrického plánu jakékoliv stavební nebo jiné činnosti, které by omezily přístup k Vodnímu </w:t>
      </w:r>
      <w:proofErr w:type="spellStart"/>
      <w:r>
        <w:t>díiu</w:t>
      </w:r>
      <w:proofErr w:type="spellEnd"/>
      <w:r>
        <w:t xml:space="preserve"> nebo které by mohly ohrozit jeho technický stav nebo plynulé provozování,</w:t>
      </w:r>
    </w:p>
    <w:p w:rsidR="00FE39F4" w:rsidRDefault="00053B6F">
      <w:pPr>
        <w:pStyle w:val="Zkladntext1"/>
        <w:numPr>
          <w:ilvl w:val="0"/>
          <w:numId w:val="3"/>
        </w:numPr>
        <w:shd w:val="clear" w:color="auto" w:fill="auto"/>
        <w:tabs>
          <w:tab w:val="left" w:pos="1740"/>
        </w:tabs>
        <w:ind w:left="1760" w:hanging="380"/>
      </w:pPr>
      <w:r>
        <w:t>nevysazovat na Povinném pozemku v místech uložení Vodního díla a v jeho ochranném pásmu v rozsahu dle přiloženého geometrického plánu trvalé porosty.</w:t>
      </w:r>
    </w:p>
    <w:p w:rsidR="00FE39F4" w:rsidRDefault="00053B6F">
      <w:pPr>
        <w:pStyle w:val="Zkladntext1"/>
        <w:numPr>
          <w:ilvl w:val="0"/>
          <w:numId w:val="2"/>
        </w:numPr>
        <w:shd w:val="clear" w:color="auto" w:fill="auto"/>
        <w:tabs>
          <w:tab w:val="left" w:pos="1406"/>
        </w:tabs>
        <w:ind w:left="1380" w:hanging="340"/>
      </w:pPr>
      <w:r>
        <w:t>Oprávněný bude vykonávat práva a povinnosti odpovídající zřizované Služebnosti tak, aby co nejméně omezovala Povinného a další oprávněné uživatele Povinného pozemku. Po skončení prací uvede Povinný pozemek na své náklady do předchozího stavu, pokud se s Povinným nedohodne jinak.</w:t>
      </w:r>
    </w:p>
    <w:p w:rsidR="00FE39F4" w:rsidRDefault="00053B6F">
      <w:pPr>
        <w:pStyle w:val="Zkladntext1"/>
        <w:numPr>
          <w:ilvl w:val="0"/>
          <w:numId w:val="2"/>
        </w:numPr>
        <w:shd w:val="clear" w:color="auto" w:fill="auto"/>
        <w:tabs>
          <w:tab w:val="left" w:pos="1406"/>
        </w:tabs>
        <w:ind w:left="1380" w:hanging="340"/>
      </w:pPr>
      <w:r>
        <w:t>Povinný souhlasí s tím že, Oprávněný bude práva a povinnosti ze Služebnosti vykonávat prostřednictvím pověřeného správce a provozovatele.</w:t>
      </w:r>
    </w:p>
    <w:p w:rsidR="00FE39F4" w:rsidRDefault="00053B6F">
      <w:pPr>
        <w:pStyle w:val="Zkladntext1"/>
        <w:numPr>
          <w:ilvl w:val="0"/>
          <w:numId w:val="2"/>
        </w:numPr>
        <w:shd w:val="clear" w:color="auto" w:fill="auto"/>
        <w:tabs>
          <w:tab w:val="left" w:pos="1406"/>
        </w:tabs>
        <w:ind w:left="1380" w:hanging="340"/>
      </w:pPr>
      <w:r>
        <w:t>Služebnost se zřizuje na dobu trvání Vodního díla.</w:t>
      </w:r>
    </w:p>
    <w:p w:rsidR="00FE39F4" w:rsidRDefault="00053B6F">
      <w:pPr>
        <w:pStyle w:val="Zkladntext1"/>
        <w:numPr>
          <w:ilvl w:val="0"/>
          <w:numId w:val="2"/>
        </w:numPr>
        <w:shd w:val="clear" w:color="auto" w:fill="auto"/>
        <w:tabs>
          <w:tab w:val="left" w:pos="1406"/>
        </w:tabs>
        <w:ind w:left="1380" w:hanging="340"/>
      </w:pPr>
      <w:r>
        <w:t>Služebnost se zřizuje k části Povinného pozemku, a to v rozsahu dle Geometrického plánu, který jako příloha tvoří nedílnou součást této Smlouvy.</w:t>
      </w:r>
    </w:p>
    <w:p w:rsidR="00FE39F4" w:rsidRDefault="00053B6F">
      <w:pPr>
        <w:pStyle w:val="Zkladntext1"/>
        <w:numPr>
          <w:ilvl w:val="0"/>
          <w:numId w:val="2"/>
        </w:numPr>
        <w:shd w:val="clear" w:color="auto" w:fill="auto"/>
        <w:tabs>
          <w:tab w:val="left" w:pos="1406"/>
        </w:tabs>
        <w:ind w:left="1380" w:hanging="340"/>
      </w:pPr>
      <w:r>
        <w:t>Oprávněný Služebnost v plném rozsahu přijímá a Povinný se zavazuje Služebnost za podmínek stanovených touto Smlouvou strpět.</w:t>
      </w:r>
    </w:p>
    <w:p w:rsidR="00FE39F4" w:rsidRDefault="00053B6F">
      <w:pPr>
        <w:pStyle w:val="Zkladntext1"/>
        <w:numPr>
          <w:ilvl w:val="0"/>
          <w:numId w:val="2"/>
        </w:numPr>
        <w:shd w:val="clear" w:color="auto" w:fill="auto"/>
        <w:tabs>
          <w:tab w:val="left" w:pos="1406"/>
        </w:tabs>
        <w:ind w:left="1380" w:hanging="340"/>
      </w:pPr>
      <w:r>
        <w:t>Služebnost se zřizuje za jednorázovou úplatu ve výši 50 000, - Kč.</w:t>
      </w:r>
    </w:p>
    <w:p w:rsidR="00FE39F4" w:rsidRDefault="00053B6F">
      <w:pPr>
        <w:pStyle w:val="Zkladntext1"/>
        <w:numPr>
          <w:ilvl w:val="0"/>
          <w:numId w:val="2"/>
        </w:numPr>
        <w:shd w:val="clear" w:color="auto" w:fill="auto"/>
        <w:tabs>
          <w:tab w:val="left" w:pos="1410"/>
        </w:tabs>
        <w:spacing w:after="480"/>
        <w:ind w:left="1380" w:hanging="340"/>
      </w:pPr>
      <w:r>
        <w:t>Povinný vystaví Oprávněnému za účelem uhrazení úplaty za zřízení Služebnosti daňový doklad do čtrnácti (14) dnů ode dne doručení vyrozumění příslušného katastrálního úřadu o povolení vkladu Služebnosti do katastru nemovitostí Povinnému. Oprávněný se zavazuje ve lhůtě do čtrnácti (14) dnů ode dne doručení daňového dokladu řádně vystaveného Povinným provést úhradu úplaty za zřízení služebnosti Povinnému. Daňový doklad bude obsahovat veškeré náležitosti dle příslušných právních předpisů.</w:t>
      </w:r>
    </w:p>
    <w:p w:rsidR="00FE39F4" w:rsidRDefault="00053B6F">
      <w:pPr>
        <w:pStyle w:val="Nadpis20"/>
        <w:keepNext/>
        <w:keepLines/>
        <w:shd w:val="clear" w:color="auto" w:fill="auto"/>
        <w:ind w:firstLine="20"/>
      </w:pPr>
      <w:bookmarkStart w:id="3" w:name="bookmark2"/>
      <w:r>
        <w:t>Článek II.</w:t>
      </w:r>
      <w:bookmarkEnd w:id="3"/>
    </w:p>
    <w:p w:rsidR="00FE39F4" w:rsidRDefault="00053B6F">
      <w:pPr>
        <w:pStyle w:val="Zkladntext1"/>
        <w:shd w:val="clear" w:color="auto" w:fill="auto"/>
        <w:ind w:left="3580"/>
        <w:jc w:val="left"/>
      </w:pPr>
      <w:r>
        <w:rPr>
          <w:b/>
          <w:bCs/>
        </w:rPr>
        <w:t>Vklad Věcných břemen do katastru nemovitostí</w:t>
      </w:r>
    </w:p>
    <w:p w:rsidR="00FE39F4" w:rsidRDefault="00053B6F">
      <w:pPr>
        <w:pStyle w:val="Zkladntext1"/>
        <w:numPr>
          <w:ilvl w:val="0"/>
          <w:numId w:val="4"/>
        </w:numPr>
        <w:shd w:val="clear" w:color="auto" w:fill="auto"/>
        <w:tabs>
          <w:tab w:val="left" w:pos="1410"/>
        </w:tabs>
        <w:ind w:left="1380" w:hanging="340"/>
      </w:pPr>
      <w:r>
        <w:t>Služebnost zřizovaná Smlouvou vznikne vkladem do katastru nemovitostí.</w:t>
      </w:r>
    </w:p>
    <w:p w:rsidR="00FE39F4" w:rsidRDefault="00053B6F">
      <w:pPr>
        <w:pStyle w:val="Zkladntext1"/>
        <w:numPr>
          <w:ilvl w:val="0"/>
          <w:numId w:val="4"/>
        </w:numPr>
        <w:shd w:val="clear" w:color="auto" w:fill="auto"/>
        <w:tabs>
          <w:tab w:val="left" w:pos="1410"/>
        </w:tabs>
        <w:spacing w:after="100" w:line="252" w:lineRule="auto"/>
        <w:ind w:left="1380" w:hanging="340"/>
      </w:pPr>
      <w:r>
        <w:t xml:space="preserve">Oprávněný se zavazuje do deseti (10) pracovních dnů od uzavření této Smlouvy podat návrh na povolení vkladu práv dle této Smlouvy (dále jen </w:t>
      </w:r>
      <w:r>
        <w:rPr>
          <w:b/>
          <w:bCs/>
        </w:rPr>
        <w:t xml:space="preserve">„Návrh na vklad") </w:t>
      </w:r>
      <w:r>
        <w:t>na věcně a místně příslušný katastrální úřad. Správní poplatek spojený s podáním Návrhu na vklad se zavazuje uhradit Oprávněný.</w:t>
      </w:r>
    </w:p>
    <w:p w:rsidR="00FE39F4" w:rsidRDefault="00053B6F">
      <w:pPr>
        <w:pStyle w:val="Zkladntext1"/>
        <w:numPr>
          <w:ilvl w:val="0"/>
          <w:numId w:val="4"/>
        </w:numPr>
        <w:shd w:val="clear" w:color="auto" w:fill="auto"/>
        <w:tabs>
          <w:tab w:val="left" w:pos="1410"/>
        </w:tabs>
        <w:spacing w:after="480"/>
        <w:ind w:left="1380" w:hanging="340"/>
      </w:pPr>
      <w:r>
        <w:t>Smluvní strany se zavazují poskytnout si veškerou vzájemnou součinnost a provést veškeré kroky, které se případně ukážou potřebné pro povolení vkladu Věcných břemen zřizovaných touto Smlouvou do katastru nemovitostí. Shledá-li příslušný katastrální úřad v Návrhu na vklad vady, které brání zápisu práv podle této Smlouvy, a vyzve jednu nebo obě Smluvní strany k jejich odstranění nebo k doplnění návrhu, zavazují se Smluvní strany učinit všechny kroky k tomu, aby takové vady byly odstraněny nebo údaje doplněny. Bude-li hrozit zamítnutí Návrhu na vklad, zavazují se Smluvní strany vzít Návrh na vklad zpět a podat nový návrh na vklad v souladu s touto Smlouvou, který bude vyhovovat požadavkům katastrálního úřadu. Zamítne-li příslušný katastrální úřad Návrh na vklad podle této Smlouvy, zavazují se Smluvní strany uzavřít novou smlouvu identickou s touto Smlouvou s tím, že odlišnosti jsou přípustné pouze v rozsahu nezbytném k zabránění opětovného zamítnutí návrhu ze stejných důvodů.</w:t>
      </w:r>
    </w:p>
    <w:p w:rsidR="00FE39F4" w:rsidRDefault="00053B6F">
      <w:pPr>
        <w:pStyle w:val="Nadpis20"/>
        <w:keepNext/>
        <w:keepLines/>
        <w:shd w:val="clear" w:color="auto" w:fill="auto"/>
        <w:ind w:firstLine="20"/>
      </w:pPr>
      <w:bookmarkStart w:id="4" w:name="bookmark3"/>
      <w:r>
        <w:t>Článek IV.</w:t>
      </w:r>
      <w:bookmarkEnd w:id="4"/>
    </w:p>
    <w:p w:rsidR="00FE39F4" w:rsidRDefault="00053B6F">
      <w:pPr>
        <w:pStyle w:val="Zkladntext1"/>
        <w:shd w:val="clear" w:color="auto" w:fill="auto"/>
        <w:spacing w:after="380"/>
        <w:ind w:left="4620"/>
        <w:jc w:val="left"/>
      </w:pPr>
      <w:r>
        <w:rPr>
          <w:b/>
          <w:bCs/>
        </w:rPr>
        <w:t>Závěrečná ustanovení</w:t>
      </w:r>
    </w:p>
    <w:p w:rsidR="00FE39F4" w:rsidRDefault="00053B6F">
      <w:pPr>
        <w:pStyle w:val="Zkladntext1"/>
        <w:shd w:val="clear" w:color="auto" w:fill="auto"/>
        <w:ind w:left="1380" w:hanging="340"/>
      </w:pPr>
      <w:r>
        <w:t>3.1 Tato Smlouva nabývá platnosti dnem jejího podpisu všemi Smluvními stranami.</w:t>
      </w:r>
      <w:r>
        <w:br w:type="page"/>
      </w:r>
    </w:p>
    <w:p w:rsidR="00FE39F4" w:rsidRDefault="00053B6F">
      <w:pPr>
        <w:pStyle w:val="Zkladntext1"/>
        <w:numPr>
          <w:ilvl w:val="1"/>
          <w:numId w:val="4"/>
        </w:numPr>
        <w:shd w:val="clear" w:color="auto" w:fill="auto"/>
        <w:tabs>
          <w:tab w:val="left" w:pos="1335"/>
        </w:tabs>
        <w:ind w:left="1320" w:hanging="360"/>
      </w:pPr>
      <w:r>
        <w:lastRenderedPageBreak/>
        <w:t>Smluvní strany berou na vědomí, že tato Smlouva ke své účinnosti vyžaduje uveřejnění v registru smluv podle zákona č. 340/2015 Sb., o zvláštních podmínkách účinnosti některých smluv, uveřejňování těchto smluv a o registru smluv (zákon o registru smluv), ve znění pozdějších předpisů, a s tímto uveřejněním souhlasí. Zaslání Smlouvy do registru smluv se zavazuje zajistit nejpozději do tří (3) pracovních dnů po uzavření Smlouvy Povinný. Povinný také zajistí, aby při uveřejnění této Smlouvy nebyly uveřejněny informace, které nelze uveřejnit podle platných právních předpisů, a dále, aby byly znečitelněny podpisy osob zastupujících Smluvní strany.</w:t>
      </w:r>
    </w:p>
    <w:p w:rsidR="00FE39F4" w:rsidRDefault="00053B6F">
      <w:pPr>
        <w:pStyle w:val="Zkladntext1"/>
        <w:numPr>
          <w:ilvl w:val="1"/>
          <w:numId w:val="4"/>
        </w:numPr>
        <w:shd w:val="clear" w:color="auto" w:fill="auto"/>
        <w:tabs>
          <w:tab w:val="left" w:pos="1335"/>
        </w:tabs>
        <w:ind w:left="1320" w:hanging="360"/>
      </w:pPr>
      <w:r>
        <w:t>Tato Smlouva je vyhotovena ve čtyřech (4) stejnopisech, každá Smluvní strana obdrží po jednom (1) stejnopise, jeden (1) stejnopis této Smlouvy bude použit pro účely podání návrhu na vklad Věcných břemen do katastru nemovitostí a jeden (1) stejnopis této Smlouvy si ponechá zřizovatel Povinného.</w:t>
      </w:r>
    </w:p>
    <w:p w:rsidR="00FE39F4" w:rsidRDefault="00053B6F">
      <w:pPr>
        <w:pStyle w:val="Zkladntext1"/>
        <w:numPr>
          <w:ilvl w:val="1"/>
          <w:numId w:val="4"/>
        </w:numPr>
        <w:shd w:val="clear" w:color="auto" w:fill="auto"/>
        <w:tabs>
          <w:tab w:val="left" w:pos="1335"/>
        </w:tabs>
        <w:ind w:left="1320" w:hanging="360"/>
      </w:pPr>
      <w:r>
        <w:t>Práva a povinnosti sjednané v této Smlouvě přecházejí na příslušné právní nástupce Smluvních stran.</w:t>
      </w:r>
    </w:p>
    <w:p w:rsidR="00FE39F4" w:rsidRDefault="00053B6F">
      <w:pPr>
        <w:pStyle w:val="Zkladntext1"/>
        <w:numPr>
          <w:ilvl w:val="1"/>
          <w:numId w:val="4"/>
        </w:numPr>
        <w:shd w:val="clear" w:color="auto" w:fill="auto"/>
        <w:tabs>
          <w:tab w:val="left" w:pos="1335"/>
        </w:tabs>
        <w:ind w:left="1320" w:hanging="360"/>
      </w:pPr>
      <w:r>
        <w:t>Práva a povinnosti ze Služebnosti dle této Smlouvy přecházejí na každého dalšího vlastníka Povinného pozemku a na každého dalšího vlastníka Vodního díla.</w:t>
      </w:r>
    </w:p>
    <w:p w:rsidR="00FE39F4" w:rsidRDefault="00053B6F">
      <w:pPr>
        <w:pStyle w:val="Zkladntext1"/>
        <w:numPr>
          <w:ilvl w:val="1"/>
          <w:numId w:val="4"/>
        </w:numPr>
        <w:shd w:val="clear" w:color="auto" w:fill="auto"/>
        <w:tabs>
          <w:tab w:val="left" w:pos="1335"/>
        </w:tabs>
        <w:spacing w:after="100" w:line="254" w:lineRule="auto"/>
        <w:ind w:left="1320" w:hanging="360"/>
      </w:pPr>
      <w:r>
        <w:t>Obsah této Smlouvy včetně jejích příloh může být měněn nebo doplňován pouze formou písemných číslovaných dodatků.</w:t>
      </w:r>
    </w:p>
    <w:p w:rsidR="00FE39F4" w:rsidRDefault="00053B6F">
      <w:pPr>
        <w:pStyle w:val="Zkladntext1"/>
        <w:numPr>
          <w:ilvl w:val="1"/>
          <w:numId w:val="4"/>
        </w:numPr>
        <w:shd w:val="clear" w:color="auto" w:fill="auto"/>
        <w:tabs>
          <w:tab w:val="left" w:pos="1335"/>
        </w:tabs>
        <w:ind w:left="1320" w:hanging="360"/>
      </w:pPr>
      <w:r>
        <w:t>Je-li kterékoli ustanovení této Smlouvy neplatné či nevynutitelné nebo stane-li se neplatným či nevynutitelným v budoucnu nebo bude takovým prohlášeno rozhodnutím soudu či jiného příslušného orgánu, nezpůsobí to neplatnost nebo nevynutitelnost ostatních ustanovení této Smlouvy, pokud z povahy této Smlouvy, z jejího obsahu nebo z okolností, za kterých byla uzavřena, nevyplývá, že takovéto neplatné či nevynutitelné ustanovení nelze oddělit od ostatního obsahu této Smlouvy. Smluvní strany v takovém případě nahradí bez zbytečného odkladu poté, kdy se ukázala neplatnost či nevynutitelnost příslušného ustanovení, neplatné nebo nevynutitelné ustanovení jiným ustanovením, jehož obsah a účel bude co nejbližší obsahu a účelu neplatného nebo nevynutitelného ustanovení, případně uzavřou novou smlouvu, která bude mít stejný faktický vliv na jejich vzájemné právní postavení jako tato Smlouva.</w:t>
      </w:r>
    </w:p>
    <w:p w:rsidR="00FE39F4" w:rsidRDefault="00053B6F">
      <w:pPr>
        <w:pStyle w:val="Zkladntext1"/>
        <w:numPr>
          <w:ilvl w:val="1"/>
          <w:numId w:val="4"/>
        </w:numPr>
        <w:shd w:val="clear" w:color="auto" w:fill="auto"/>
        <w:tabs>
          <w:tab w:val="left" w:pos="1335"/>
        </w:tabs>
        <w:spacing w:after="480" w:line="252" w:lineRule="auto"/>
        <w:ind w:left="1320" w:hanging="360"/>
      </w:pPr>
      <w:r>
        <w:t>Smluvní strany prohlašují, že si Smlouvu před jejím podpisem přečetly a jsou seznámeny s jejím obsahem, že byla uzavřena po vzájemné dohodě, podle jejich vážné a svobodné vůle, dobrovolně, určitě a srozumitelně, což stvrzují svými podpisy.</w:t>
      </w:r>
    </w:p>
    <w:p w:rsidR="00FE39F4" w:rsidRDefault="00053B6F">
      <w:pPr>
        <w:pStyle w:val="Zkladntext1"/>
        <w:shd w:val="clear" w:color="auto" w:fill="auto"/>
        <w:ind w:left="1320" w:hanging="360"/>
      </w:pPr>
      <w:r>
        <w:t>Nedílnou součástí této Smlouvy jsou následující přílohy:</w:t>
      </w:r>
    </w:p>
    <w:p w:rsidR="00FE39F4" w:rsidRDefault="00053B6F">
      <w:pPr>
        <w:pStyle w:val="Zkladntext1"/>
        <w:shd w:val="clear" w:color="auto" w:fill="auto"/>
        <w:ind w:left="1320" w:hanging="360"/>
      </w:pPr>
      <w:r>
        <w:t>Příloha č. 1 Geometrický plán</w:t>
      </w:r>
    </w:p>
    <w:p w:rsidR="00FE39F4" w:rsidRDefault="00053B6F">
      <w:pPr>
        <w:pStyle w:val="Zkladntext1"/>
        <w:shd w:val="clear" w:color="auto" w:fill="auto"/>
        <w:tabs>
          <w:tab w:val="left" w:pos="2333"/>
        </w:tabs>
        <w:ind w:left="1320" w:hanging="360"/>
      </w:pPr>
      <w:r>
        <w:t>Příloha č. 2</w:t>
      </w:r>
      <w:r>
        <w:tab/>
        <w:t>Předchozí písemný souhlas dozorčí rady Povinného</w:t>
      </w:r>
    </w:p>
    <w:p w:rsidR="00FE39F4" w:rsidRDefault="00053B6F">
      <w:pPr>
        <w:pStyle w:val="Zkladntext1"/>
        <w:shd w:val="clear" w:color="auto" w:fill="auto"/>
        <w:tabs>
          <w:tab w:val="left" w:pos="2333"/>
        </w:tabs>
        <w:spacing w:after="1280"/>
        <w:ind w:left="1320" w:hanging="360"/>
      </w:pPr>
      <w:r>
        <w:rPr>
          <w:noProof/>
          <w:lang w:bidi="ar-SA"/>
        </w:rPr>
        <mc:AlternateContent>
          <mc:Choice Requires="wps">
            <w:drawing>
              <wp:anchor distT="0" distB="0" distL="0" distR="0" simplePos="0" relativeHeight="125829380" behindDoc="0" locked="0" layoutInCell="1" allowOverlap="1" wp14:anchorId="10E806D7" wp14:editId="305B2891">
                <wp:simplePos x="0" y="0"/>
                <wp:positionH relativeFrom="page">
                  <wp:posOffset>5384165</wp:posOffset>
                </wp:positionH>
                <wp:positionV relativeFrom="paragraph">
                  <wp:posOffset>876300</wp:posOffset>
                </wp:positionV>
                <wp:extent cx="1304290" cy="28638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304290" cy="286385"/>
                        </a:xfrm>
                        <a:prstGeom prst="rect">
                          <a:avLst/>
                        </a:prstGeom>
                        <a:noFill/>
                      </wps:spPr>
                      <wps:txbx>
                        <w:txbxContent>
                          <w:p w:rsidR="00FE39F4" w:rsidRDefault="00053B6F">
                            <w:pPr>
                              <w:pStyle w:val="Titulekobrzku0"/>
                              <w:shd w:val="clear" w:color="auto" w:fill="auto"/>
                              <w:spacing w:line="240" w:lineRule="auto"/>
                              <w:rPr>
                                <w:sz w:val="19"/>
                                <w:szCs w:val="19"/>
                              </w:rPr>
                            </w:pPr>
                            <w:proofErr w:type="gramStart"/>
                            <w:r>
                              <w:rPr>
                                <w:rFonts w:ascii="Calibri" w:eastAsia="Calibri" w:hAnsi="Calibri" w:cs="Calibri"/>
                                <w:sz w:val="19"/>
                                <w:szCs w:val="19"/>
                                <w:vertAlign w:val="subscript"/>
                              </w:rPr>
                              <w:t>dne</w:t>
                            </w:r>
                            <w:r>
                              <w:rPr>
                                <w:rFonts w:ascii="Calibri" w:eastAsia="Calibri" w:hAnsi="Calibri" w:cs="Calibri"/>
                                <w:sz w:val="19"/>
                                <w:szCs w:val="19"/>
                              </w:rPr>
                              <w:t xml:space="preserve"> </w:t>
                            </w:r>
                            <w:r>
                              <w:rPr>
                                <w:rFonts w:ascii="Calibri" w:eastAsia="Calibri" w:hAnsi="Calibri" w:cs="Calibri"/>
                                <w:color w:val="30428E"/>
                                <w:sz w:val="19"/>
                                <w:szCs w:val="19"/>
                              </w:rPr>
                              <w:t xml:space="preserve">?r, &lt; </w:t>
                            </w:r>
                            <w:r>
                              <w:rPr>
                                <w:rFonts w:ascii="Calibri" w:eastAsia="Calibri" w:hAnsi="Calibri" w:cs="Calibri"/>
                                <w:i/>
                                <w:iCs/>
                                <w:color w:val="30428E"/>
                                <w:sz w:val="19"/>
                                <w:szCs w:val="19"/>
                              </w:rPr>
                              <w:t>'loty</w:t>
                            </w:r>
                            <w:proofErr w:type="gramEnd"/>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423.95pt;margin-top:69pt;width:102.7pt;height:22.55pt;z-index:1258293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" filled="f" stroked="f">
                <v:textbox style="mso-fit-shape-to-text:t" inset="0,0,0,0">
                  <w:txbxContent>
                    <w:p w:rsidR="00FE39F4" w:rsidRDefault="00053B6F">
                      <w:pPr>
                        <w:pStyle w:val="Titulekobrzku0"/>
                        <w:shd w:val="clear" w:color="auto" w:fill="auto"/>
                        <w:spacing w:line="240" w:lineRule="auto"/>
                        <w:rPr>
                          <w:sz w:val="19"/>
                          <w:szCs w:val="19"/>
                        </w:rPr>
                      </w:pPr>
                      <w:proofErr w:type="gramStart"/>
                      <w:r>
                        <w:rPr>
                          <w:rFonts w:ascii="Calibri" w:eastAsia="Calibri" w:hAnsi="Calibri" w:cs="Calibri"/>
                          <w:sz w:val="19"/>
                          <w:szCs w:val="19"/>
                          <w:vertAlign w:val="subscript"/>
                        </w:rPr>
                        <w:t>dne</w:t>
                      </w:r>
                      <w:r>
                        <w:rPr>
                          <w:rFonts w:ascii="Calibri" w:eastAsia="Calibri" w:hAnsi="Calibri" w:cs="Calibri"/>
                          <w:sz w:val="19"/>
                          <w:szCs w:val="19"/>
                        </w:rPr>
                        <w:t xml:space="preserve"> </w:t>
                      </w:r>
                      <w:r>
                        <w:rPr>
                          <w:rFonts w:ascii="Calibri" w:eastAsia="Calibri" w:hAnsi="Calibri" w:cs="Calibri"/>
                          <w:color w:val="30428E"/>
                          <w:sz w:val="19"/>
                          <w:szCs w:val="19"/>
                        </w:rPr>
                        <w:t xml:space="preserve">?r, &lt; </w:t>
                      </w:r>
                      <w:r>
                        <w:rPr>
                          <w:rFonts w:ascii="Calibri" w:eastAsia="Calibri" w:hAnsi="Calibri" w:cs="Calibri"/>
                          <w:i/>
                          <w:iCs/>
                          <w:color w:val="30428E"/>
                          <w:sz w:val="19"/>
                          <w:szCs w:val="19"/>
                        </w:rPr>
                        <w:t>'loty</w:t>
                      </w:r>
                      <w:proofErr w:type="gramEnd"/>
                    </w:p>
                  </w:txbxContent>
                </v:textbox>
                <w10:wrap type="square" side="left" anchorx="page"/>
              </v:shape>
            </w:pict>
          </mc:Fallback>
        </mc:AlternateContent>
      </w:r>
      <w:r>
        <w:t>Příloha č. 3</w:t>
      </w:r>
      <w:r>
        <w:tab/>
        <w:t>Předchozí písemný souhlas zřizovatele Povinného</w:t>
      </w:r>
    </w:p>
    <w:p w:rsidR="00FE39F4" w:rsidRDefault="00053B6F">
      <w:pPr>
        <w:pStyle w:val="Zkladntext1"/>
        <w:shd w:val="clear" w:color="auto" w:fill="auto"/>
        <w:spacing w:after="1280"/>
        <w:ind w:left="1320" w:hanging="360"/>
        <w:rPr>
          <w:sz w:val="20"/>
          <w:szCs w:val="20"/>
        </w:rPr>
      </w:pPr>
      <w:r>
        <w:rPr>
          <w:noProof/>
          <w:lang w:bidi="ar-SA"/>
        </w:rPr>
        <mc:AlternateContent>
          <mc:Choice Requires="wps">
            <w:drawing>
              <wp:anchor distT="0" distB="0" distL="0" distR="0" simplePos="0" relativeHeight="125829383" behindDoc="0" locked="0" layoutInCell="1" allowOverlap="1" wp14:anchorId="195ECC11" wp14:editId="64C76624">
                <wp:simplePos x="0" y="0"/>
                <wp:positionH relativeFrom="page">
                  <wp:posOffset>890905</wp:posOffset>
                </wp:positionH>
                <wp:positionV relativeFrom="paragraph">
                  <wp:posOffset>292100</wp:posOffset>
                </wp:positionV>
                <wp:extent cx="494030" cy="173990"/>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494030" cy="173990"/>
                        </a:xfrm>
                        <a:prstGeom prst="rect">
                          <a:avLst/>
                        </a:prstGeom>
                        <a:noFill/>
                      </wps:spPr>
                      <wps:txbx>
                        <w:txbxContent>
                          <w:p w:rsidR="00FE39F4" w:rsidRDefault="00053B6F">
                            <w:pPr>
                              <w:pStyle w:val="Titulekobrzku0"/>
                              <w:shd w:val="clear" w:color="auto" w:fill="auto"/>
                              <w:spacing w:line="240" w:lineRule="auto"/>
                              <w:rPr>
                                <w:sz w:val="19"/>
                                <w:szCs w:val="19"/>
                              </w:rPr>
                            </w:pPr>
                            <w:r>
                              <w:rPr>
                                <w:rFonts w:ascii="Calibri" w:eastAsia="Calibri" w:hAnsi="Calibri" w:cs="Calibri"/>
                                <w:sz w:val="19"/>
                                <w:szCs w:val="19"/>
                              </w:rPr>
                              <w:t>Povinný:</w:t>
                            </w:r>
                          </w:p>
                        </w:txbxContent>
                      </wps:txbx>
                      <wps:bodyPr lIns="0" tIns="0" rIns="0" bIns="0">
                        <a:spAutoFit/>
                      </wps:bodyPr>
                    </wps:wsp>
                  </a:graphicData>
                </a:graphic>
              </wp:anchor>
            </w:drawing>
          </mc:Choice>
          <mc:Fallback>
            <w:pict>
              <v:shape id="Shape 9" o:spid="_x0000_s1027" type="#_x0000_t202" style="position:absolute;left:0;text-align:left;margin-left:70.15pt;margin-top:23pt;width:38.9pt;height:13.7pt;z-index:12582938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" filled="f" stroked="f">
                <v:textbox style="mso-fit-shape-to-text:t" inset="0,0,0,0">
                  <w:txbxContent>
                    <w:p w:rsidR="00FE39F4" w:rsidRDefault="00053B6F">
                      <w:pPr>
                        <w:pStyle w:val="Titulekobrzku0"/>
                        <w:shd w:val="clear" w:color="auto" w:fill="auto"/>
                        <w:spacing w:line="240" w:lineRule="auto"/>
                        <w:rPr>
                          <w:sz w:val="19"/>
                          <w:szCs w:val="19"/>
                        </w:rPr>
                      </w:pPr>
                      <w:r>
                        <w:rPr>
                          <w:rFonts w:ascii="Calibri" w:eastAsia="Calibri" w:hAnsi="Calibri" w:cs="Calibri"/>
                          <w:sz w:val="19"/>
                          <w:szCs w:val="19"/>
                        </w:rPr>
                        <w:t>Povinný:</w:t>
                      </w:r>
                    </w:p>
                  </w:txbxContent>
                </v:textbox>
                <w10:wrap type="square" side="right" anchorx="page"/>
              </v:shape>
            </w:pict>
          </mc:Fallback>
        </mc:AlternateContent>
      </w:r>
      <w:r>
        <w:t xml:space="preserve">V </w:t>
      </w:r>
      <w:r>
        <w:rPr>
          <w:color w:val="30428E"/>
          <w:u w:val="single"/>
        </w:rPr>
        <w:t>PCAZC-</w:t>
      </w:r>
      <w:r>
        <w:rPr>
          <w:color w:val="30428E"/>
        </w:rPr>
        <w:t xml:space="preserve"> </w:t>
      </w:r>
      <w:r>
        <w:t xml:space="preserve">dne </w:t>
      </w:r>
      <w:proofErr w:type="spellStart"/>
      <w:r>
        <w:rPr>
          <w:i/>
          <w:iCs/>
          <w:color w:val="30428E"/>
          <w:sz w:val="20"/>
          <w:szCs w:val="20"/>
          <w:u w:val="single"/>
        </w:rPr>
        <w:t>Zl</w:t>
      </w:r>
      <w:proofErr w:type="spellEnd"/>
      <w:r>
        <w:rPr>
          <w:i/>
          <w:iCs/>
          <w:color w:val="30428E"/>
          <w:sz w:val="20"/>
          <w:szCs w:val="20"/>
          <w:u w:val="single"/>
        </w:rPr>
        <w:t>,</w:t>
      </w:r>
    </w:p>
    <w:p w:rsidR="00FE39F4" w:rsidRDefault="00053B6F">
      <w:pPr>
        <w:pStyle w:val="Nadpis20"/>
        <w:keepNext/>
        <w:keepLines/>
        <w:shd w:val="clear" w:color="auto" w:fill="auto"/>
        <w:ind w:left="0" w:firstLine="0"/>
        <w:jc w:val="both"/>
      </w:pPr>
      <w:bookmarkStart w:id="5" w:name="bookmark4"/>
      <w:proofErr w:type="spellStart"/>
      <w:r>
        <w:t>Wýzkumný</w:t>
      </w:r>
      <w:proofErr w:type="spellEnd"/>
      <w:r>
        <w:t xml:space="preserve"> ústav</w:t>
      </w:r>
      <w:bookmarkEnd w:id="5"/>
    </w:p>
    <w:p w:rsidR="00FE39F4" w:rsidRDefault="00053B6F">
      <w:pPr>
        <w:pStyle w:val="Zkladntext1"/>
        <w:shd w:val="clear" w:color="auto" w:fill="auto"/>
        <w:spacing w:after="220"/>
        <w:ind w:left="1320" w:hanging="360"/>
      </w:pPr>
      <w:r>
        <w:t>RNDr. Mikuláš Ma</w:t>
      </w:r>
      <w:r w:rsidR="00EE6330">
        <w:t>daras, Ph.D.</w:t>
      </w:r>
    </w:p>
    <w:p w:rsidR="00FE39F4" w:rsidRDefault="00053B6F">
      <w:pPr>
        <w:pStyle w:val="Zkladntext50"/>
        <w:shd w:val="clear" w:color="auto" w:fill="auto"/>
        <w:spacing w:line="240" w:lineRule="auto"/>
        <w:jc w:val="both"/>
      </w:pPr>
      <w:r>
        <w:rPr>
          <w:smallCaps/>
          <w:sz w:val="17"/>
          <w:szCs w:val="17"/>
        </w:rPr>
        <w:t xml:space="preserve">ověřovací' doložka pro legalizaci </w:t>
      </w:r>
      <w:r>
        <w:t>Podle ověřovací knihy Městského úřadu H</w:t>
      </w:r>
      <w:r w:rsidR="00364D96">
        <w:t xml:space="preserve">ostivice </w:t>
      </w:r>
      <w:proofErr w:type="spellStart"/>
      <w:r w:rsidR="00364D96">
        <w:t>poř</w:t>
      </w:r>
      <w:proofErr w:type="spellEnd"/>
      <w:r w:rsidR="00364D96">
        <w:t xml:space="preserve">. č. legalizace </w:t>
      </w:r>
    </w:p>
    <w:p w:rsidR="00FE39F4" w:rsidRDefault="00053B6F">
      <w:pPr>
        <w:pStyle w:val="Zkladntext50"/>
        <w:shd w:val="clear" w:color="auto" w:fill="auto"/>
      </w:pPr>
      <w:r>
        <w:t xml:space="preserve">vlastnoručně podepsal Mikuláš Madaras </w:t>
      </w:r>
      <w:r w:rsidR="00211153">
        <w:t xml:space="preserve">              </w:t>
      </w:r>
      <w:r>
        <w:t xml:space="preserve"> (datum a místo narození žadatele)</w:t>
      </w:r>
    </w:p>
    <w:p w:rsidR="00FE39F4" w:rsidRDefault="00211153">
      <w:pPr>
        <w:pStyle w:val="Zkladntext50"/>
        <w:shd w:val="clear" w:color="auto" w:fill="auto"/>
      </w:pPr>
      <w:r>
        <w:t xml:space="preserve">                             </w:t>
      </w:r>
      <w:r w:rsidR="00053B6F">
        <w:t xml:space="preserve"> (adresa místa trvalého pobytu)</w:t>
      </w:r>
    </w:p>
    <w:p w:rsidR="00FE39F4" w:rsidRDefault="00053B6F">
      <w:pPr>
        <w:pStyle w:val="Zkladntext50"/>
        <w:shd w:val="clear" w:color="auto" w:fill="auto"/>
        <w:spacing w:after="120"/>
        <w:ind w:right="1300"/>
      </w:pPr>
      <w:r>
        <w:t>cestovní dokl</w:t>
      </w:r>
      <w:r w:rsidR="00211153">
        <w:t xml:space="preserve">ad (§ 18 (1) b)) </w:t>
      </w:r>
      <w:proofErr w:type="gramStart"/>
      <w:r w:rsidR="00211153">
        <w:t xml:space="preserve">číslo       </w:t>
      </w:r>
      <w:r>
        <w:t xml:space="preserve"> (druh</w:t>
      </w:r>
      <w:proofErr w:type="gramEnd"/>
      <w:r>
        <w:t xml:space="preserve"> a číslo dokladu) V </w:t>
      </w:r>
      <w:proofErr w:type="spellStart"/>
      <w:r>
        <w:t>Hostivici</w:t>
      </w:r>
      <w:proofErr w:type="spellEnd"/>
      <w:r>
        <w:t xml:space="preserve"> d</w:t>
      </w:r>
      <w:r w:rsidR="00211153">
        <w:t xml:space="preserve">ne 24.01.2024       </w:t>
      </w:r>
      <w:r>
        <w:t xml:space="preserve">(Jméno/a </w:t>
      </w:r>
      <w:proofErr w:type="spellStart"/>
      <w:r>
        <w:t>a</w:t>
      </w:r>
      <w:proofErr w:type="spellEnd"/>
      <w:r>
        <w:t xml:space="preserve"> příjmení ověřující osoby)</w:t>
      </w:r>
      <w:r>
        <w:br w:type="page"/>
      </w:r>
    </w:p>
    <w:p w:rsidR="00FE39F4" w:rsidRDefault="00053B6F">
      <w:pPr>
        <w:pStyle w:val="Zkladntext30"/>
        <w:shd w:val="clear" w:color="auto" w:fill="auto"/>
        <w:spacing w:after="200" w:line="240" w:lineRule="auto"/>
        <w:ind w:left="2720"/>
      </w:pPr>
      <w:r>
        <w:rPr>
          <w:b/>
          <w:bCs/>
        </w:rPr>
        <w:lastRenderedPageBreak/>
        <w:t>PROHLÁŠENÍ O PRAVOSTI PODPISU</w:t>
      </w:r>
    </w:p>
    <w:p w:rsidR="00FE39F4" w:rsidRDefault="00053B6F">
      <w:pPr>
        <w:pStyle w:val="Zkladntext30"/>
        <w:shd w:val="clear" w:color="auto" w:fill="auto"/>
        <w:spacing w:line="307" w:lineRule="auto"/>
      </w:pPr>
      <w:r>
        <w:t>Běžné číslo knihy o prohlášeních o pravosti podpisu 21764/75/2024.</w:t>
      </w:r>
    </w:p>
    <w:p w:rsidR="00FE39F4" w:rsidRDefault="00053B6F">
      <w:pPr>
        <w:pStyle w:val="Zkladntext30"/>
        <w:shd w:val="clear" w:color="auto" w:fill="auto"/>
        <w:spacing w:line="254" w:lineRule="auto"/>
        <w:ind w:right="2240"/>
      </w:pPr>
      <w:r>
        <w:t>Já, níže podepsaná Mgr. Martina Strnadové, advokátka se sídlem Eliášova 468/30, 160 00 Praha, zapsaná v seznamu advokátů vedeném Českou advokátní komorou pod ev. č. 14506, prohlašuji, že:</w:t>
      </w:r>
    </w:p>
    <w:p w:rsidR="00FE39F4" w:rsidRDefault="00053B6F">
      <w:pPr>
        <w:pStyle w:val="Zkladntext30"/>
        <w:shd w:val="clear" w:color="auto" w:fill="auto"/>
        <w:spacing w:line="360" w:lineRule="auto"/>
        <w:ind w:right="2240"/>
      </w:pPr>
      <w:r>
        <w:rPr>
          <w:b/>
          <w:bCs/>
        </w:rPr>
        <w:t xml:space="preserve">Ing. Lubomír Malík, </w:t>
      </w:r>
      <w:r w:rsidR="00886704">
        <w:t xml:space="preserve">nar.              , </w:t>
      </w:r>
      <w:proofErr w:type="gramStart"/>
      <w:r w:rsidR="00886704">
        <w:t xml:space="preserve">bytem           </w:t>
      </w:r>
      <w:r>
        <w:t>, jehož</w:t>
      </w:r>
      <w:proofErr w:type="gramEnd"/>
      <w:r>
        <w:t xml:space="preserve"> totožnost jsem zjistila z</w:t>
      </w:r>
      <w:r w:rsidR="00886704">
        <w:t xml:space="preserve"> občanského průkazu č.              </w:t>
      </w:r>
      <w:r>
        <w:t>, tuto listinu ve třech vyhotoveních přede mnou vlastnoručně podepsal.</w:t>
      </w:r>
    </w:p>
    <w:p w:rsidR="00FE39F4" w:rsidRDefault="00053B6F">
      <w:pPr>
        <w:pStyle w:val="Zkladntext30"/>
        <w:shd w:val="clear" w:color="auto" w:fill="auto"/>
        <w:spacing w:after="540" w:line="307" w:lineRule="auto"/>
      </w:pPr>
      <w:r>
        <w:rPr>
          <w:b/>
          <w:bCs/>
        </w:rPr>
        <w:t xml:space="preserve">V Praze dne </w:t>
      </w:r>
      <w:proofErr w:type="gramStart"/>
      <w:r>
        <w:rPr>
          <w:b/>
          <w:bCs/>
        </w:rPr>
        <w:t>25.1.2024</w:t>
      </w:r>
      <w:proofErr w:type="gramEnd"/>
    </w:p>
    <w:p w:rsidR="00FE39F4" w:rsidRDefault="00053B6F">
      <w:pPr>
        <w:pStyle w:val="Zkladntext30"/>
        <w:shd w:val="clear" w:color="auto" w:fill="auto"/>
        <w:spacing w:after="180" w:line="240" w:lineRule="auto"/>
        <w:ind w:left="4380"/>
      </w:pPr>
      <w:r>
        <w:rPr>
          <w:noProof/>
          <w:lang w:bidi="ar-SA"/>
        </w:rPr>
        <mc:AlternateContent>
          <mc:Choice Requires="wps">
            <w:drawing>
              <wp:anchor distT="1473200" distB="1850390" distL="1321435" distR="1296670" simplePos="0" relativeHeight="125829389" behindDoc="0" locked="0" layoutInCell="1" allowOverlap="1" wp14:anchorId="1CD41E7E" wp14:editId="10A2909C">
                <wp:simplePos x="0" y="0"/>
                <wp:positionH relativeFrom="page">
                  <wp:posOffset>1973580</wp:posOffset>
                </wp:positionH>
                <wp:positionV relativeFrom="margin">
                  <wp:posOffset>5361305</wp:posOffset>
                </wp:positionV>
                <wp:extent cx="2048510" cy="16764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048510" cy="167640"/>
                        </a:xfrm>
                        <a:prstGeom prst="rect">
                          <a:avLst/>
                        </a:prstGeom>
                        <a:noFill/>
                      </wps:spPr>
                      <wps:txbx>
                        <w:txbxContent>
                          <w:p w:rsidR="00FE39F4" w:rsidRDefault="00053B6F">
                            <w:pPr>
                              <w:pStyle w:val="Zkladntext30"/>
                              <w:shd w:val="clear" w:color="auto" w:fill="auto"/>
                              <w:spacing w:after="0" w:line="240" w:lineRule="auto"/>
                              <w:ind w:left="0"/>
                            </w:pPr>
                            <w:r>
                              <w:rPr>
                                <w:b/>
                                <w:bCs/>
                              </w:rPr>
                              <w:t>PROHLÁŠENÍ O PRAVOSTI PODPISU</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28" type="#_x0000_t202" style="position:absolute;left:0;text-align:left;margin-left:155.4pt;margin-top:422.15pt;width:161.3pt;height:13.2pt;z-index:125829389;visibility:visible;mso-wrap-style:square;mso-wrap-distance-left:104.05pt;mso-wrap-distance-top:116pt;mso-wrap-distance-right:102.1pt;mso-wrap-distance-bottom:145.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" filled="f" stroked="f">
                <v:textbox style="mso-fit-shape-to-text:t" inset="0,0,0,0">
                  <w:txbxContent>
                    <w:p w:rsidR="00FE39F4" w:rsidRDefault="00053B6F">
                      <w:pPr>
                        <w:pStyle w:val="Zkladntext30"/>
                        <w:shd w:val="clear" w:color="auto" w:fill="auto"/>
                        <w:spacing w:after="0" w:line="240" w:lineRule="auto"/>
                        <w:ind w:left="0"/>
                      </w:pPr>
                      <w:r>
                        <w:rPr>
                          <w:b/>
                          <w:bCs/>
                        </w:rPr>
                        <w:t>PROHLÁŠENÍ O PRAVOSTI PODPISU</w:t>
                      </w:r>
                    </w:p>
                  </w:txbxContent>
                </v:textbox>
                <w10:wrap type="topAndBottom" anchorx="page" anchory="margin"/>
              </v:shape>
            </w:pict>
          </mc:Fallback>
        </mc:AlternateContent>
      </w:r>
      <w:r>
        <w:rPr>
          <w:noProof/>
          <w:lang w:bidi="ar-SA"/>
        </w:rPr>
        <mc:AlternateContent>
          <mc:Choice Requires="wps">
            <w:drawing>
              <wp:anchor distT="1875790" distB="0" distL="114300" distR="114300" simplePos="0" relativeHeight="125829391" behindDoc="0" locked="0" layoutInCell="1" allowOverlap="1" wp14:anchorId="47925E91" wp14:editId="5542B11C">
                <wp:simplePos x="0" y="0"/>
                <wp:positionH relativeFrom="page">
                  <wp:posOffset>766445</wp:posOffset>
                </wp:positionH>
                <wp:positionV relativeFrom="margin">
                  <wp:posOffset>5763895</wp:posOffset>
                </wp:positionV>
                <wp:extent cx="4438015" cy="161544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4438015" cy="1615440"/>
                        </a:xfrm>
                        <a:prstGeom prst="rect">
                          <a:avLst/>
                        </a:prstGeom>
                        <a:noFill/>
                      </wps:spPr>
                      <wps:txbx>
                        <w:txbxContent>
                          <w:p w:rsidR="00FE39F4" w:rsidRDefault="00053B6F">
                            <w:pPr>
                              <w:pStyle w:val="Zkladntext30"/>
                              <w:shd w:val="clear" w:color="auto" w:fill="auto"/>
                              <w:spacing w:after="180" w:line="290" w:lineRule="auto"/>
                              <w:ind w:left="0"/>
                              <w:jc w:val="both"/>
                            </w:pPr>
                            <w:r>
                              <w:t>Běžné číslo knihy o prohlášeních o pravosti podpisu 21764/76/2024.</w:t>
                            </w:r>
                          </w:p>
                          <w:p w:rsidR="00FE39F4" w:rsidRDefault="00053B6F">
                            <w:pPr>
                              <w:pStyle w:val="Zkladntext30"/>
                              <w:shd w:val="clear" w:color="auto" w:fill="auto"/>
                              <w:spacing w:after="220" w:line="223" w:lineRule="auto"/>
                              <w:ind w:left="0"/>
                              <w:jc w:val="both"/>
                            </w:pPr>
                            <w:r>
                              <w:t>Já, níže podepsaná Mgr. Martina Strnadové, advokátka se sídlem Eliášova 468/30, 160 00 Praha, zapsaná v seznamu advokátů vedeném Českou advokátní komorou pod ev. č. 14506, prohlašuji, že:</w:t>
                            </w:r>
                          </w:p>
                          <w:p w:rsidR="00FE39F4" w:rsidRDefault="00053B6F">
                            <w:pPr>
                              <w:pStyle w:val="Zkladntext30"/>
                              <w:shd w:val="clear" w:color="auto" w:fill="auto"/>
                              <w:spacing w:after="80" w:line="360" w:lineRule="auto"/>
                              <w:ind w:left="0"/>
                            </w:pPr>
                            <w:r>
                              <w:rPr>
                                <w:b/>
                                <w:bCs/>
                              </w:rPr>
                              <w:t xml:space="preserve">Ing. Vladimír </w:t>
                            </w:r>
                            <w:proofErr w:type="spellStart"/>
                            <w:r>
                              <w:rPr>
                                <w:b/>
                                <w:bCs/>
                              </w:rPr>
                              <w:t>Meister</w:t>
                            </w:r>
                            <w:proofErr w:type="spellEnd"/>
                            <w:r>
                              <w:rPr>
                                <w:b/>
                                <w:bCs/>
                              </w:rPr>
                              <w:t xml:space="preserve">, </w:t>
                            </w:r>
                            <w:r>
                              <w:t xml:space="preserve">nar. </w:t>
                            </w:r>
                            <w:r w:rsidR="008D5736">
                              <w:t xml:space="preserve">         , </w:t>
                            </w:r>
                            <w:proofErr w:type="gramStart"/>
                            <w:r w:rsidR="008D5736">
                              <w:t xml:space="preserve">bytem                 </w:t>
                            </w:r>
                            <w:r>
                              <w:t>, jehož</w:t>
                            </w:r>
                            <w:proofErr w:type="gramEnd"/>
                            <w:r>
                              <w:t xml:space="preserve"> totožnost jsem zjistila z</w:t>
                            </w:r>
                            <w:r w:rsidR="008D5736">
                              <w:t xml:space="preserve"> občanského průkazu č.            </w:t>
                            </w:r>
                            <w:r>
                              <w:t>, tuto listinu ve třech vyhotoveních přede mnou vlastnoručně podepsal.</w:t>
                            </w:r>
                          </w:p>
                          <w:p w:rsidR="00FE39F4" w:rsidRDefault="00053B6F">
                            <w:pPr>
                              <w:pStyle w:val="Zkladntext30"/>
                              <w:shd w:val="clear" w:color="auto" w:fill="auto"/>
                              <w:spacing w:after="180" w:line="290" w:lineRule="auto"/>
                              <w:ind w:left="0"/>
                              <w:jc w:val="both"/>
                            </w:pPr>
                            <w:r>
                              <w:t xml:space="preserve">V Praze dne </w:t>
                            </w:r>
                            <w:proofErr w:type="gramStart"/>
                            <w:r>
                              <w:t>25.1.2024</w:t>
                            </w:r>
                            <w:proofErr w:type="gramEnd"/>
                          </w:p>
                        </w:txbxContent>
                      </wps:txbx>
                      <wps:bodyPr lIns="0" tIns="0" rIns="0" bIns="0">
                        <a:spAutoFit/>
                      </wps:bodyPr>
                    </wps:wsp>
                  </a:graphicData>
                </a:graphic>
              </wp:anchor>
            </w:drawing>
          </mc:Choice>
          <mc:Fallback>
            <w:pict>
              <v:shape id="Shape 23" o:spid="_x0000_s1029" type="#_x0000_t202" style="position:absolute;left:0;text-align:left;margin-left:60.35pt;margin-top:453.85pt;width:349.45pt;height:127.2pt;z-index:125829391;visibility:visible;mso-wrap-style:square;mso-wrap-distance-left:9pt;mso-wrap-distance-top:147.7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" filled="f" stroked="f">
                <v:textbox style="mso-fit-shape-to-text:t" inset="0,0,0,0">
                  <w:txbxContent>
                    <w:p w:rsidR="00FE39F4" w:rsidRDefault="00053B6F">
                      <w:pPr>
                        <w:pStyle w:val="Zkladntext30"/>
                        <w:shd w:val="clear" w:color="auto" w:fill="auto"/>
                        <w:spacing w:after="180" w:line="290" w:lineRule="auto"/>
                        <w:ind w:left="0"/>
                        <w:jc w:val="both"/>
                      </w:pPr>
                      <w:bookmarkStart w:id="6" w:name="_GoBack"/>
                      <w:r>
                        <w:t>Běžné číslo knihy o prohlášeních o pravosti podpisu 21764/76/2024.</w:t>
                      </w:r>
                    </w:p>
                    <w:p w:rsidR="00FE39F4" w:rsidRDefault="00053B6F">
                      <w:pPr>
                        <w:pStyle w:val="Zkladntext30"/>
                        <w:shd w:val="clear" w:color="auto" w:fill="auto"/>
                        <w:spacing w:after="220" w:line="223" w:lineRule="auto"/>
                        <w:ind w:left="0"/>
                        <w:jc w:val="both"/>
                      </w:pPr>
                      <w:r>
                        <w:t>Já, níže podepsaná Mgr. Martina Strnadové, advokátka se sídlem Eliášova 468/30, 160 00 Praha, zapsaná v seznamu advokátů vedeném Českou advokátní komorou pod ev. č. 14506, prohlašuji, že:</w:t>
                      </w:r>
                    </w:p>
                    <w:p w:rsidR="00FE39F4" w:rsidRDefault="00053B6F">
                      <w:pPr>
                        <w:pStyle w:val="Zkladntext30"/>
                        <w:shd w:val="clear" w:color="auto" w:fill="auto"/>
                        <w:spacing w:after="80" w:line="360" w:lineRule="auto"/>
                        <w:ind w:left="0"/>
                      </w:pPr>
                      <w:r>
                        <w:rPr>
                          <w:b/>
                          <w:bCs/>
                        </w:rPr>
                        <w:t xml:space="preserve">Ing. Vladimír </w:t>
                      </w:r>
                      <w:proofErr w:type="spellStart"/>
                      <w:r>
                        <w:rPr>
                          <w:b/>
                          <w:bCs/>
                        </w:rPr>
                        <w:t>Meister</w:t>
                      </w:r>
                      <w:proofErr w:type="spellEnd"/>
                      <w:r>
                        <w:rPr>
                          <w:b/>
                          <w:bCs/>
                        </w:rPr>
                        <w:t xml:space="preserve">, </w:t>
                      </w:r>
                      <w:r>
                        <w:t xml:space="preserve">nar. </w:t>
                      </w:r>
                      <w:r w:rsidR="008D5736">
                        <w:t xml:space="preserve">         , </w:t>
                      </w:r>
                      <w:proofErr w:type="gramStart"/>
                      <w:r w:rsidR="008D5736">
                        <w:t xml:space="preserve">bytem                 </w:t>
                      </w:r>
                      <w:r>
                        <w:t>, jehož</w:t>
                      </w:r>
                      <w:proofErr w:type="gramEnd"/>
                      <w:r>
                        <w:t xml:space="preserve"> totožnost jsem zjistila z</w:t>
                      </w:r>
                      <w:r w:rsidR="008D5736">
                        <w:t xml:space="preserve"> občanského průkazu č.            </w:t>
                      </w:r>
                      <w:r>
                        <w:t>, tuto listinu ve třech vyhotoveních přede mnou vlastnoručně podepsal.</w:t>
                      </w:r>
                    </w:p>
                    <w:p w:rsidR="00FE39F4" w:rsidRDefault="00053B6F">
                      <w:pPr>
                        <w:pStyle w:val="Zkladntext30"/>
                        <w:shd w:val="clear" w:color="auto" w:fill="auto"/>
                        <w:spacing w:after="180" w:line="290" w:lineRule="auto"/>
                        <w:ind w:left="0"/>
                        <w:jc w:val="both"/>
                      </w:pPr>
                      <w:r>
                        <w:t xml:space="preserve">V Praze dne </w:t>
                      </w:r>
                      <w:proofErr w:type="gramStart"/>
                      <w:r>
                        <w:t>25.1.2024</w:t>
                      </w:r>
                      <w:bookmarkEnd w:id="6"/>
                      <w:proofErr w:type="gramEnd"/>
                    </w:p>
                  </w:txbxContent>
                </v:textbox>
                <w10:wrap type="topAndBottom" anchorx="page" anchory="margin"/>
              </v:shape>
            </w:pict>
          </mc:Fallback>
        </mc:AlternateContent>
      </w:r>
      <w:r>
        <w:rPr>
          <w:noProof/>
          <w:lang w:bidi="ar-SA"/>
        </w:rPr>
        <mc:AlternateContent>
          <mc:Choice Requires="wps">
            <w:drawing>
              <wp:anchor distT="0" distB="0" distL="0" distR="0" simplePos="0" relativeHeight="125829396" behindDoc="0" locked="0" layoutInCell="1" allowOverlap="1" wp14:anchorId="12DF67AE" wp14:editId="1F993642">
                <wp:simplePos x="0" y="0"/>
                <wp:positionH relativeFrom="page">
                  <wp:posOffset>2994660</wp:posOffset>
                </wp:positionH>
                <wp:positionV relativeFrom="margin">
                  <wp:posOffset>8013065</wp:posOffset>
                </wp:positionV>
                <wp:extent cx="1661160" cy="15557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661160" cy="155575"/>
                        </a:xfrm>
                        <a:prstGeom prst="rect">
                          <a:avLst/>
                        </a:prstGeom>
                        <a:noFill/>
                      </wps:spPr>
                      <wps:txbx>
                        <w:txbxContent>
                          <w:p w:rsidR="00FE39F4" w:rsidRDefault="00053B6F">
                            <w:pPr>
                              <w:pStyle w:val="Titulekobrzku0"/>
                              <w:shd w:val="clear" w:color="auto" w:fill="auto"/>
                              <w:spacing w:line="240" w:lineRule="auto"/>
                            </w:pPr>
                            <w:r>
                              <w:t>Mgr. Martina Strnadové, advokátka</w:t>
                            </w:r>
                          </w:p>
                        </w:txbxContent>
                      </wps:txbx>
                      <wps:bodyPr lIns="0" tIns="0" rIns="0" bIns="0">
                        <a:spAutoFit/>
                      </wps:bodyPr>
                    </wps:wsp>
                  </a:graphicData>
                </a:graphic>
              </wp:anchor>
            </w:drawing>
          </mc:Choice>
          <mc:Fallback>
            <w:pict>
              <v:shape id="Shape 31" o:spid="_x0000_s1030" type="#_x0000_t202" style="position:absolute;left:0;text-align:left;margin-left:235.8pt;margin-top:630.95pt;width:130.8pt;height:12.25pt;z-index:12582939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" filled="f" stroked="f">
                <v:textbox style="mso-fit-shape-to-text:t" inset="0,0,0,0">
                  <w:txbxContent>
                    <w:p w:rsidR="00FE39F4" w:rsidRDefault="00053B6F">
                      <w:pPr>
                        <w:pStyle w:val="Titulekobrzku0"/>
                        <w:shd w:val="clear" w:color="auto" w:fill="auto"/>
                        <w:spacing w:line="240" w:lineRule="auto"/>
                      </w:pPr>
                      <w:r>
                        <w:t>Mgr. Martina Strnadové, advokátka</w:t>
                      </w:r>
                    </w:p>
                  </w:txbxContent>
                </v:textbox>
                <w10:wrap type="topAndBottom" anchorx="page" anchory="margin"/>
              </v:shape>
            </w:pict>
          </mc:Fallback>
        </mc:AlternateContent>
      </w:r>
      <w:r>
        <w:t>Mgr. Martina Strnadové, advokátka</w:t>
      </w:r>
      <w:r>
        <w:br w:type="page"/>
      </w:r>
    </w:p>
    <w:p w:rsidR="00FE39F4" w:rsidRDefault="00053B6F">
      <w:pPr>
        <w:pStyle w:val="Zkladntext20"/>
        <w:shd w:val="clear" w:color="auto" w:fill="auto"/>
        <w:spacing w:after="40"/>
        <w:ind w:right="60"/>
        <w:rPr>
          <w:sz w:val="20"/>
          <w:szCs w:val="20"/>
        </w:rPr>
      </w:pPr>
      <w:r>
        <w:rPr>
          <w:sz w:val="20"/>
          <w:szCs w:val="20"/>
        </w:rPr>
        <w:lastRenderedPageBreak/>
        <w:t>VÝKAZ DOSAVADNÍHO A NOVÉHO STAVU ÚDAJŮ KATASTRU NEMOVITOSTÍ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8"/>
        <w:gridCol w:w="432"/>
        <w:gridCol w:w="658"/>
        <w:gridCol w:w="706"/>
        <w:gridCol w:w="763"/>
        <w:gridCol w:w="437"/>
        <w:gridCol w:w="653"/>
        <w:gridCol w:w="710"/>
        <w:gridCol w:w="706"/>
        <w:gridCol w:w="326"/>
        <w:gridCol w:w="758"/>
        <w:gridCol w:w="763"/>
        <w:gridCol w:w="542"/>
        <w:gridCol w:w="437"/>
        <w:gridCol w:w="653"/>
        <w:gridCol w:w="782"/>
      </w:tblGrid>
      <w:tr w:rsidR="00FE39F4">
        <w:trPr>
          <w:trHeight w:hRule="exact" w:val="278"/>
          <w:jc w:val="center"/>
        </w:trPr>
        <w:tc>
          <w:tcPr>
            <w:tcW w:w="2574" w:type="dxa"/>
            <w:gridSpan w:val="4"/>
            <w:tcBorders>
              <w:top w:val="single" w:sz="4" w:space="0" w:color="auto"/>
              <w:left w:val="single" w:sz="4" w:space="0" w:color="auto"/>
            </w:tcBorders>
            <w:shd w:val="clear" w:color="auto" w:fill="FFFFFF"/>
            <w:vAlign w:val="bottom"/>
          </w:tcPr>
          <w:p w:rsidR="00FE39F4" w:rsidRDefault="00053B6F">
            <w:pPr>
              <w:pStyle w:val="Jin0"/>
              <w:shd w:val="clear" w:color="auto" w:fill="auto"/>
              <w:spacing w:after="0"/>
              <w:ind w:right="80"/>
              <w:jc w:val="center"/>
            </w:pPr>
            <w:r>
              <w:rPr>
                <w:rFonts w:ascii="Arial" w:eastAsia="Arial" w:hAnsi="Arial" w:cs="Arial"/>
              </w:rPr>
              <w:t>Dosavadní stav</w:t>
            </w:r>
          </w:p>
        </w:tc>
        <w:tc>
          <w:tcPr>
            <w:tcW w:w="7530" w:type="dxa"/>
            <w:gridSpan w:val="12"/>
            <w:tcBorders>
              <w:top w:val="single" w:sz="4" w:space="0" w:color="auto"/>
              <w:left w:val="single" w:sz="4" w:space="0" w:color="auto"/>
              <w:right w:val="single" w:sz="4" w:space="0" w:color="auto"/>
            </w:tcBorders>
            <w:shd w:val="clear" w:color="auto" w:fill="FFFFFF"/>
            <w:vAlign w:val="bottom"/>
          </w:tcPr>
          <w:p w:rsidR="00FE39F4" w:rsidRDefault="00053B6F">
            <w:pPr>
              <w:pStyle w:val="Jin0"/>
              <w:shd w:val="clear" w:color="auto" w:fill="auto"/>
              <w:spacing w:after="0"/>
              <w:jc w:val="center"/>
            </w:pPr>
            <w:r>
              <w:rPr>
                <w:rFonts w:ascii="Arial" w:eastAsia="Arial" w:hAnsi="Arial" w:cs="Arial"/>
              </w:rPr>
              <w:t>Nový stav</w:t>
            </w:r>
          </w:p>
        </w:tc>
      </w:tr>
      <w:tr w:rsidR="00FE39F4">
        <w:trPr>
          <w:trHeight w:hRule="exact" w:val="211"/>
          <w:jc w:val="center"/>
        </w:trPr>
        <w:tc>
          <w:tcPr>
            <w:tcW w:w="778" w:type="dxa"/>
            <w:tcBorders>
              <w:top w:val="single" w:sz="4" w:space="0" w:color="auto"/>
              <w:left w:val="single" w:sz="4" w:space="0" w:color="auto"/>
            </w:tcBorders>
            <w:shd w:val="clear" w:color="auto" w:fill="FFFFFF"/>
            <w:vAlign w:val="bottom"/>
          </w:tcPr>
          <w:p w:rsidR="00FE39F4" w:rsidRDefault="00053B6F">
            <w:pPr>
              <w:pStyle w:val="Jin0"/>
              <w:shd w:val="clear" w:color="auto" w:fill="auto"/>
              <w:spacing w:after="0"/>
              <w:jc w:val="center"/>
              <w:rPr>
                <w:sz w:val="10"/>
                <w:szCs w:val="10"/>
              </w:rPr>
            </w:pPr>
            <w:r>
              <w:rPr>
                <w:rFonts w:ascii="Arial" w:eastAsia="Arial" w:hAnsi="Arial" w:cs="Arial"/>
                <w:sz w:val="10"/>
                <w:szCs w:val="10"/>
              </w:rPr>
              <w:t>Označení</w:t>
            </w:r>
          </w:p>
        </w:tc>
        <w:tc>
          <w:tcPr>
            <w:tcW w:w="1090" w:type="dxa"/>
            <w:gridSpan w:val="2"/>
            <w:tcBorders>
              <w:top w:val="single" w:sz="4" w:space="0" w:color="auto"/>
              <w:left w:val="single" w:sz="4" w:space="0" w:color="auto"/>
            </w:tcBorders>
            <w:shd w:val="clear" w:color="auto" w:fill="FFFFFF"/>
            <w:vAlign w:val="bottom"/>
          </w:tcPr>
          <w:p w:rsidR="00FE39F4" w:rsidRDefault="00053B6F">
            <w:pPr>
              <w:pStyle w:val="Jin0"/>
              <w:shd w:val="clear" w:color="auto" w:fill="auto"/>
              <w:spacing w:after="0"/>
              <w:jc w:val="center"/>
              <w:rPr>
                <w:sz w:val="10"/>
                <w:szCs w:val="10"/>
              </w:rPr>
            </w:pPr>
            <w:r>
              <w:rPr>
                <w:rFonts w:ascii="Arial" w:eastAsia="Arial" w:hAnsi="Arial" w:cs="Arial"/>
                <w:sz w:val="10"/>
                <w:szCs w:val="10"/>
              </w:rPr>
              <w:t>Výměra parcely</w:t>
            </w:r>
          </w:p>
        </w:tc>
        <w:tc>
          <w:tcPr>
            <w:tcW w:w="706" w:type="dxa"/>
            <w:tcBorders>
              <w:top w:val="single" w:sz="4" w:space="0" w:color="auto"/>
              <w:left w:val="single" w:sz="4" w:space="0" w:color="auto"/>
            </w:tcBorders>
            <w:shd w:val="clear" w:color="auto" w:fill="FFFFFF"/>
            <w:vAlign w:val="bottom"/>
          </w:tcPr>
          <w:p w:rsidR="00FE39F4" w:rsidRDefault="00053B6F">
            <w:pPr>
              <w:pStyle w:val="Jin0"/>
              <w:shd w:val="clear" w:color="auto" w:fill="auto"/>
              <w:spacing w:after="0"/>
              <w:jc w:val="left"/>
              <w:rPr>
                <w:sz w:val="10"/>
                <w:szCs w:val="10"/>
              </w:rPr>
            </w:pPr>
            <w:r>
              <w:rPr>
                <w:rFonts w:ascii="Arial" w:eastAsia="Arial" w:hAnsi="Arial" w:cs="Arial"/>
                <w:sz w:val="10"/>
                <w:szCs w:val="10"/>
              </w:rPr>
              <w:t>Druh pozemku</w:t>
            </w:r>
          </w:p>
        </w:tc>
        <w:tc>
          <w:tcPr>
            <w:tcW w:w="763" w:type="dxa"/>
            <w:tcBorders>
              <w:top w:val="single" w:sz="4" w:space="0" w:color="auto"/>
              <w:left w:val="single" w:sz="4" w:space="0" w:color="auto"/>
            </w:tcBorders>
            <w:shd w:val="clear" w:color="auto" w:fill="FFFFFF"/>
            <w:vAlign w:val="bottom"/>
          </w:tcPr>
          <w:p w:rsidR="00FE39F4" w:rsidRDefault="00053B6F">
            <w:pPr>
              <w:pStyle w:val="Jin0"/>
              <w:shd w:val="clear" w:color="auto" w:fill="auto"/>
              <w:spacing w:after="0"/>
              <w:jc w:val="center"/>
              <w:rPr>
                <w:sz w:val="10"/>
                <w:szCs w:val="10"/>
              </w:rPr>
            </w:pPr>
            <w:r>
              <w:rPr>
                <w:rFonts w:ascii="Arial" w:eastAsia="Arial" w:hAnsi="Arial" w:cs="Arial"/>
                <w:sz w:val="10"/>
                <w:szCs w:val="10"/>
              </w:rPr>
              <w:t>Označení</w:t>
            </w:r>
          </w:p>
        </w:tc>
        <w:tc>
          <w:tcPr>
            <w:tcW w:w="1090" w:type="dxa"/>
            <w:gridSpan w:val="2"/>
            <w:tcBorders>
              <w:top w:val="single" w:sz="4" w:space="0" w:color="auto"/>
              <w:left w:val="single" w:sz="4" w:space="0" w:color="auto"/>
            </w:tcBorders>
            <w:shd w:val="clear" w:color="auto" w:fill="FFFFFF"/>
            <w:vAlign w:val="bottom"/>
          </w:tcPr>
          <w:p w:rsidR="00FE39F4" w:rsidRDefault="00053B6F">
            <w:pPr>
              <w:pStyle w:val="Jin0"/>
              <w:shd w:val="clear" w:color="auto" w:fill="auto"/>
              <w:spacing w:after="0"/>
              <w:jc w:val="center"/>
              <w:rPr>
                <w:sz w:val="10"/>
                <w:szCs w:val="10"/>
              </w:rPr>
            </w:pPr>
            <w:r>
              <w:rPr>
                <w:rFonts w:ascii="Arial" w:eastAsia="Arial" w:hAnsi="Arial" w:cs="Arial"/>
                <w:sz w:val="10"/>
                <w:szCs w:val="10"/>
              </w:rPr>
              <w:t>Výměra parcely</w:t>
            </w:r>
          </w:p>
        </w:tc>
        <w:tc>
          <w:tcPr>
            <w:tcW w:w="710" w:type="dxa"/>
            <w:tcBorders>
              <w:top w:val="single" w:sz="4" w:space="0" w:color="auto"/>
              <w:left w:val="single" w:sz="4" w:space="0" w:color="auto"/>
            </w:tcBorders>
            <w:shd w:val="clear" w:color="auto" w:fill="FFFFFF"/>
            <w:vAlign w:val="bottom"/>
          </w:tcPr>
          <w:p w:rsidR="00FE39F4" w:rsidRDefault="00053B6F">
            <w:pPr>
              <w:pStyle w:val="Jin0"/>
              <w:shd w:val="clear" w:color="auto" w:fill="auto"/>
              <w:spacing w:after="0"/>
              <w:jc w:val="left"/>
              <w:rPr>
                <w:sz w:val="10"/>
                <w:szCs w:val="10"/>
              </w:rPr>
            </w:pPr>
            <w:r>
              <w:rPr>
                <w:rFonts w:ascii="Arial" w:eastAsia="Arial" w:hAnsi="Arial" w:cs="Arial"/>
                <w:sz w:val="10"/>
                <w:szCs w:val="10"/>
              </w:rPr>
              <w:t>Druh pozemku</w:t>
            </w:r>
          </w:p>
        </w:tc>
        <w:tc>
          <w:tcPr>
            <w:tcW w:w="706" w:type="dxa"/>
            <w:tcBorders>
              <w:top w:val="single" w:sz="4" w:space="0" w:color="auto"/>
              <w:left w:val="single" w:sz="4" w:space="0" w:color="auto"/>
            </w:tcBorders>
            <w:shd w:val="clear" w:color="auto" w:fill="FFFFFF"/>
            <w:vAlign w:val="bottom"/>
          </w:tcPr>
          <w:p w:rsidR="00FE39F4" w:rsidRDefault="00053B6F">
            <w:pPr>
              <w:pStyle w:val="Jin0"/>
              <w:shd w:val="clear" w:color="auto" w:fill="auto"/>
              <w:spacing w:after="0"/>
              <w:jc w:val="center"/>
              <w:rPr>
                <w:sz w:val="10"/>
                <w:szCs w:val="10"/>
              </w:rPr>
            </w:pPr>
            <w:r>
              <w:rPr>
                <w:rFonts w:ascii="Arial" w:eastAsia="Arial" w:hAnsi="Arial" w:cs="Arial"/>
                <w:sz w:val="10"/>
                <w:szCs w:val="10"/>
              </w:rPr>
              <w:t>Typ stavby</w:t>
            </w:r>
          </w:p>
        </w:tc>
        <w:tc>
          <w:tcPr>
            <w:tcW w:w="326" w:type="dxa"/>
            <w:tcBorders>
              <w:top w:val="single" w:sz="4" w:space="0" w:color="auto"/>
              <w:left w:val="single" w:sz="4" w:space="0" w:color="auto"/>
            </w:tcBorders>
            <w:shd w:val="clear" w:color="auto" w:fill="FFFFFF"/>
            <w:vAlign w:val="bottom"/>
          </w:tcPr>
          <w:p w:rsidR="00FE39F4" w:rsidRDefault="00053B6F">
            <w:pPr>
              <w:pStyle w:val="Jin0"/>
              <w:shd w:val="clear" w:color="auto" w:fill="auto"/>
              <w:spacing w:after="0"/>
              <w:jc w:val="left"/>
              <w:rPr>
                <w:sz w:val="10"/>
                <w:szCs w:val="10"/>
              </w:rPr>
            </w:pPr>
            <w:proofErr w:type="spellStart"/>
            <w:r>
              <w:rPr>
                <w:rFonts w:ascii="Arial" w:eastAsia="Arial" w:hAnsi="Arial" w:cs="Arial"/>
                <w:sz w:val="10"/>
                <w:szCs w:val="10"/>
              </w:rPr>
              <w:t>Zpús</w:t>
            </w:r>
            <w:proofErr w:type="spellEnd"/>
            <w:r>
              <w:rPr>
                <w:rFonts w:ascii="Arial" w:eastAsia="Arial" w:hAnsi="Arial" w:cs="Arial"/>
                <w:sz w:val="10"/>
                <w:szCs w:val="10"/>
              </w:rPr>
              <w:t>.</w:t>
            </w:r>
          </w:p>
        </w:tc>
        <w:tc>
          <w:tcPr>
            <w:tcW w:w="758" w:type="dxa"/>
            <w:tcBorders>
              <w:top w:val="single" w:sz="4" w:space="0" w:color="auto"/>
              <w:left w:val="single" w:sz="4" w:space="0" w:color="auto"/>
            </w:tcBorders>
            <w:shd w:val="clear" w:color="auto" w:fill="FFFFFF"/>
            <w:vAlign w:val="bottom"/>
          </w:tcPr>
          <w:p w:rsidR="00FE39F4" w:rsidRDefault="00053B6F">
            <w:pPr>
              <w:pStyle w:val="Jin0"/>
              <w:shd w:val="clear" w:color="auto" w:fill="auto"/>
              <w:spacing w:after="0"/>
              <w:jc w:val="left"/>
              <w:rPr>
                <w:sz w:val="16"/>
                <w:szCs w:val="16"/>
              </w:rPr>
            </w:pPr>
            <w:r>
              <w:rPr>
                <w:rFonts w:ascii="Arial" w:eastAsia="Arial" w:hAnsi="Arial" w:cs="Arial"/>
                <w:sz w:val="16"/>
                <w:szCs w:val="16"/>
              </w:rPr>
              <w:t>Porovnán</w:t>
            </w:r>
          </w:p>
        </w:tc>
        <w:tc>
          <w:tcPr>
            <w:tcW w:w="3177" w:type="dxa"/>
            <w:gridSpan w:val="5"/>
            <w:tcBorders>
              <w:top w:val="single" w:sz="4" w:space="0" w:color="auto"/>
              <w:right w:val="single" w:sz="4" w:space="0" w:color="auto"/>
            </w:tcBorders>
            <w:shd w:val="clear" w:color="auto" w:fill="FFFFFF"/>
            <w:vAlign w:val="bottom"/>
          </w:tcPr>
          <w:p w:rsidR="00FE39F4" w:rsidRDefault="00053B6F">
            <w:pPr>
              <w:pStyle w:val="Jin0"/>
              <w:shd w:val="clear" w:color="auto" w:fill="auto"/>
              <w:spacing w:after="0"/>
              <w:jc w:val="left"/>
              <w:rPr>
                <w:sz w:val="16"/>
                <w:szCs w:val="16"/>
              </w:rPr>
            </w:pPr>
            <w:r>
              <w:rPr>
                <w:rFonts w:ascii="Arial" w:eastAsia="Arial" w:hAnsi="Arial" w:cs="Arial"/>
                <w:i/>
                <w:iCs/>
                <w:sz w:val="16"/>
                <w:szCs w:val="16"/>
              </w:rPr>
              <w:t>1</w:t>
            </w:r>
            <w:r>
              <w:rPr>
                <w:rFonts w:ascii="Arial" w:eastAsia="Arial" w:hAnsi="Arial" w:cs="Arial"/>
                <w:sz w:val="16"/>
                <w:szCs w:val="16"/>
              </w:rPr>
              <w:t xml:space="preserve"> se stavem evidence právních vztahů</w:t>
            </w:r>
          </w:p>
        </w:tc>
      </w:tr>
      <w:tr w:rsidR="00FE39F4">
        <w:trPr>
          <w:trHeight w:hRule="exact" w:val="139"/>
          <w:jc w:val="center"/>
        </w:trPr>
        <w:tc>
          <w:tcPr>
            <w:tcW w:w="778" w:type="dxa"/>
            <w:tcBorders>
              <w:left w:val="single" w:sz="4" w:space="0" w:color="auto"/>
            </w:tcBorders>
            <w:shd w:val="clear" w:color="auto" w:fill="FFFFFF"/>
            <w:vAlign w:val="bottom"/>
          </w:tcPr>
          <w:p w:rsidR="00FE39F4" w:rsidRDefault="00053B6F">
            <w:pPr>
              <w:pStyle w:val="Jin0"/>
              <w:shd w:val="clear" w:color="auto" w:fill="auto"/>
              <w:spacing w:after="0"/>
              <w:jc w:val="center"/>
              <w:rPr>
                <w:sz w:val="10"/>
                <w:szCs w:val="10"/>
              </w:rPr>
            </w:pPr>
            <w:r>
              <w:rPr>
                <w:rFonts w:ascii="Arial" w:eastAsia="Arial" w:hAnsi="Arial" w:cs="Arial"/>
                <w:sz w:val="10"/>
                <w:szCs w:val="10"/>
              </w:rPr>
              <w:t>pozemku</w:t>
            </w:r>
          </w:p>
        </w:tc>
        <w:tc>
          <w:tcPr>
            <w:tcW w:w="432" w:type="dxa"/>
            <w:tcBorders>
              <w:left w:val="single" w:sz="4" w:space="0" w:color="auto"/>
            </w:tcBorders>
            <w:shd w:val="clear" w:color="auto" w:fill="FFFFFF"/>
          </w:tcPr>
          <w:p w:rsidR="00FE39F4" w:rsidRDefault="00FE39F4">
            <w:pPr>
              <w:rPr>
                <w:sz w:val="10"/>
                <w:szCs w:val="10"/>
              </w:rPr>
            </w:pPr>
          </w:p>
        </w:tc>
        <w:tc>
          <w:tcPr>
            <w:tcW w:w="658" w:type="dxa"/>
            <w:shd w:val="clear" w:color="auto" w:fill="FFFFFF"/>
          </w:tcPr>
          <w:p w:rsidR="00FE39F4" w:rsidRDefault="00FE39F4">
            <w:pPr>
              <w:rPr>
                <w:sz w:val="10"/>
                <w:szCs w:val="10"/>
              </w:rPr>
            </w:pPr>
          </w:p>
        </w:tc>
        <w:tc>
          <w:tcPr>
            <w:tcW w:w="706" w:type="dxa"/>
            <w:tcBorders>
              <w:left w:val="single" w:sz="4" w:space="0" w:color="auto"/>
            </w:tcBorders>
            <w:shd w:val="clear" w:color="auto" w:fill="FFFFFF"/>
          </w:tcPr>
          <w:p w:rsidR="00FE39F4" w:rsidRDefault="00FE39F4">
            <w:pPr>
              <w:rPr>
                <w:sz w:val="10"/>
                <w:szCs w:val="10"/>
              </w:rPr>
            </w:pPr>
          </w:p>
        </w:tc>
        <w:tc>
          <w:tcPr>
            <w:tcW w:w="763" w:type="dxa"/>
            <w:tcBorders>
              <w:left w:val="single" w:sz="4" w:space="0" w:color="auto"/>
            </w:tcBorders>
            <w:shd w:val="clear" w:color="auto" w:fill="FFFFFF"/>
            <w:vAlign w:val="bottom"/>
          </w:tcPr>
          <w:p w:rsidR="00FE39F4" w:rsidRDefault="00053B6F">
            <w:pPr>
              <w:pStyle w:val="Jin0"/>
              <w:shd w:val="clear" w:color="auto" w:fill="auto"/>
              <w:spacing w:after="0"/>
              <w:jc w:val="center"/>
              <w:rPr>
                <w:sz w:val="10"/>
                <w:szCs w:val="10"/>
              </w:rPr>
            </w:pPr>
            <w:r>
              <w:rPr>
                <w:rFonts w:ascii="Arial" w:eastAsia="Arial" w:hAnsi="Arial" w:cs="Arial"/>
                <w:sz w:val="10"/>
                <w:szCs w:val="10"/>
              </w:rPr>
              <w:t>pozemku</w:t>
            </w:r>
          </w:p>
        </w:tc>
        <w:tc>
          <w:tcPr>
            <w:tcW w:w="437" w:type="dxa"/>
            <w:tcBorders>
              <w:left w:val="single" w:sz="4" w:space="0" w:color="auto"/>
            </w:tcBorders>
            <w:shd w:val="clear" w:color="auto" w:fill="FFFFFF"/>
          </w:tcPr>
          <w:p w:rsidR="00FE39F4" w:rsidRDefault="00FE39F4">
            <w:pPr>
              <w:rPr>
                <w:sz w:val="10"/>
                <w:szCs w:val="10"/>
              </w:rPr>
            </w:pPr>
          </w:p>
        </w:tc>
        <w:tc>
          <w:tcPr>
            <w:tcW w:w="653" w:type="dxa"/>
            <w:shd w:val="clear" w:color="auto" w:fill="FFFFFF"/>
          </w:tcPr>
          <w:p w:rsidR="00FE39F4" w:rsidRDefault="00FE39F4">
            <w:pPr>
              <w:rPr>
                <w:sz w:val="10"/>
                <w:szCs w:val="10"/>
              </w:rPr>
            </w:pPr>
          </w:p>
        </w:tc>
        <w:tc>
          <w:tcPr>
            <w:tcW w:w="710" w:type="dxa"/>
            <w:tcBorders>
              <w:left w:val="single" w:sz="4" w:space="0" w:color="auto"/>
            </w:tcBorders>
            <w:shd w:val="clear" w:color="auto" w:fill="FFFFFF"/>
          </w:tcPr>
          <w:p w:rsidR="00FE39F4" w:rsidRDefault="00FE39F4">
            <w:pPr>
              <w:rPr>
                <w:sz w:val="10"/>
                <w:szCs w:val="10"/>
              </w:rPr>
            </w:pPr>
          </w:p>
        </w:tc>
        <w:tc>
          <w:tcPr>
            <w:tcW w:w="706" w:type="dxa"/>
            <w:tcBorders>
              <w:left w:val="single" w:sz="4" w:space="0" w:color="auto"/>
            </w:tcBorders>
            <w:shd w:val="clear" w:color="auto" w:fill="FFFFFF"/>
          </w:tcPr>
          <w:p w:rsidR="00FE39F4" w:rsidRDefault="00FE39F4">
            <w:pPr>
              <w:rPr>
                <w:sz w:val="10"/>
                <w:szCs w:val="10"/>
              </w:rPr>
            </w:pPr>
          </w:p>
        </w:tc>
        <w:tc>
          <w:tcPr>
            <w:tcW w:w="326" w:type="dxa"/>
            <w:tcBorders>
              <w:left w:val="single" w:sz="4" w:space="0" w:color="auto"/>
            </w:tcBorders>
            <w:shd w:val="clear" w:color="auto" w:fill="FFFFFF"/>
            <w:vAlign w:val="bottom"/>
          </w:tcPr>
          <w:p w:rsidR="00FE39F4" w:rsidRDefault="00053B6F">
            <w:pPr>
              <w:pStyle w:val="Jin0"/>
              <w:shd w:val="clear" w:color="auto" w:fill="auto"/>
              <w:spacing w:after="0"/>
              <w:jc w:val="left"/>
              <w:rPr>
                <w:sz w:val="10"/>
                <w:szCs w:val="10"/>
              </w:rPr>
            </w:pPr>
            <w:r>
              <w:rPr>
                <w:rFonts w:ascii="Arial" w:eastAsia="Arial" w:hAnsi="Arial" w:cs="Arial"/>
                <w:sz w:val="10"/>
                <w:szCs w:val="10"/>
              </w:rPr>
              <w:t>určeni</w:t>
            </w:r>
          </w:p>
        </w:tc>
        <w:tc>
          <w:tcPr>
            <w:tcW w:w="1521" w:type="dxa"/>
            <w:gridSpan w:val="2"/>
            <w:tcBorders>
              <w:top w:val="single" w:sz="4" w:space="0" w:color="auto"/>
              <w:left w:val="single" w:sz="4" w:space="0" w:color="auto"/>
            </w:tcBorders>
            <w:shd w:val="clear" w:color="auto" w:fill="FFFFFF"/>
            <w:vAlign w:val="bottom"/>
          </w:tcPr>
          <w:p w:rsidR="00FE39F4" w:rsidRDefault="00053B6F">
            <w:pPr>
              <w:pStyle w:val="Jin0"/>
              <w:shd w:val="clear" w:color="auto" w:fill="auto"/>
              <w:spacing w:after="0"/>
              <w:jc w:val="center"/>
              <w:rPr>
                <w:sz w:val="10"/>
                <w:szCs w:val="10"/>
              </w:rPr>
            </w:pPr>
            <w:r>
              <w:rPr>
                <w:rFonts w:ascii="Arial" w:eastAsia="Arial" w:hAnsi="Arial" w:cs="Arial"/>
                <w:sz w:val="10"/>
                <w:szCs w:val="10"/>
              </w:rPr>
              <w:t>Díl přechází z pozemku</w:t>
            </w:r>
          </w:p>
        </w:tc>
        <w:tc>
          <w:tcPr>
            <w:tcW w:w="542" w:type="dxa"/>
            <w:tcBorders>
              <w:top w:val="single" w:sz="4" w:space="0" w:color="auto"/>
              <w:left w:val="single" w:sz="4" w:space="0" w:color="auto"/>
            </w:tcBorders>
            <w:shd w:val="clear" w:color="auto" w:fill="FFFFFF"/>
            <w:vAlign w:val="bottom"/>
          </w:tcPr>
          <w:p w:rsidR="00FE39F4" w:rsidRDefault="00053B6F">
            <w:pPr>
              <w:pStyle w:val="Jin0"/>
              <w:shd w:val="clear" w:color="auto" w:fill="auto"/>
              <w:spacing w:after="0"/>
              <w:jc w:val="left"/>
              <w:rPr>
                <w:sz w:val="10"/>
                <w:szCs w:val="10"/>
              </w:rPr>
            </w:pPr>
            <w:r>
              <w:rPr>
                <w:rFonts w:ascii="Arial" w:eastAsia="Arial" w:hAnsi="Arial" w:cs="Arial"/>
                <w:sz w:val="10"/>
                <w:szCs w:val="10"/>
              </w:rPr>
              <w:t>Číslo listu</w:t>
            </w:r>
          </w:p>
        </w:tc>
        <w:tc>
          <w:tcPr>
            <w:tcW w:w="1090" w:type="dxa"/>
            <w:gridSpan w:val="2"/>
            <w:tcBorders>
              <w:top w:val="single" w:sz="4" w:space="0" w:color="auto"/>
              <w:left w:val="single" w:sz="4" w:space="0" w:color="auto"/>
            </w:tcBorders>
            <w:shd w:val="clear" w:color="auto" w:fill="FFFFFF"/>
            <w:vAlign w:val="bottom"/>
          </w:tcPr>
          <w:p w:rsidR="00FE39F4" w:rsidRDefault="00053B6F">
            <w:pPr>
              <w:pStyle w:val="Jin0"/>
              <w:shd w:val="clear" w:color="auto" w:fill="auto"/>
              <w:spacing w:after="0"/>
              <w:jc w:val="center"/>
              <w:rPr>
                <w:sz w:val="10"/>
                <w:szCs w:val="10"/>
              </w:rPr>
            </w:pPr>
            <w:r>
              <w:rPr>
                <w:rFonts w:ascii="Arial" w:eastAsia="Arial" w:hAnsi="Arial" w:cs="Arial"/>
                <w:sz w:val="10"/>
                <w:szCs w:val="10"/>
              </w:rPr>
              <w:t>Výměra dílu</w:t>
            </w:r>
          </w:p>
        </w:tc>
        <w:tc>
          <w:tcPr>
            <w:tcW w:w="782" w:type="dxa"/>
            <w:tcBorders>
              <w:top w:val="single" w:sz="4" w:space="0" w:color="auto"/>
              <w:left w:val="single" w:sz="4" w:space="0" w:color="auto"/>
              <w:right w:val="single" w:sz="4" w:space="0" w:color="auto"/>
            </w:tcBorders>
            <w:shd w:val="clear" w:color="auto" w:fill="FFFFFF"/>
            <w:vAlign w:val="bottom"/>
          </w:tcPr>
          <w:p w:rsidR="00FE39F4" w:rsidRDefault="00053B6F">
            <w:pPr>
              <w:pStyle w:val="Jin0"/>
              <w:shd w:val="clear" w:color="auto" w:fill="auto"/>
              <w:spacing w:after="0"/>
              <w:jc w:val="center"/>
              <w:rPr>
                <w:sz w:val="10"/>
                <w:szCs w:val="10"/>
              </w:rPr>
            </w:pPr>
            <w:r>
              <w:rPr>
                <w:rFonts w:ascii="Arial" w:eastAsia="Arial" w:hAnsi="Arial" w:cs="Arial"/>
                <w:sz w:val="10"/>
                <w:szCs w:val="10"/>
              </w:rPr>
              <w:t>Označení</w:t>
            </w:r>
          </w:p>
        </w:tc>
      </w:tr>
      <w:tr w:rsidR="00FE39F4">
        <w:trPr>
          <w:trHeight w:hRule="exact" w:val="134"/>
          <w:jc w:val="center"/>
        </w:trPr>
        <w:tc>
          <w:tcPr>
            <w:tcW w:w="778" w:type="dxa"/>
            <w:tcBorders>
              <w:left w:val="single" w:sz="4" w:space="0" w:color="auto"/>
            </w:tcBorders>
            <w:shd w:val="clear" w:color="auto" w:fill="FFFFFF"/>
          </w:tcPr>
          <w:p w:rsidR="00FE39F4" w:rsidRDefault="00FE39F4">
            <w:pPr>
              <w:rPr>
                <w:sz w:val="10"/>
                <w:szCs w:val="10"/>
              </w:rPr>
            </w:pPr>
          </w:p>
        </w:tc>
        <w:tc>
          <w:tcPr>
            <w:tcW w:w="432" w:type="dxa"/>
            <w:tcBorders>
              <w:left w:val="single" w:sz="4" w:space="0" w:color="auto"/>
            </w:tcBorders>
            <w:shd w:val="clear" w:color="auto" w:fill="FFFFFF"/>
          </w:tcPr>
          <w:p w:rsidR="00FE39F4" w:rsidRDefault="00FE39F4">
            <w:pPr>
              <w:rPr>
                <w:sz w:val="10"/>
                <w:szCs w:val="10"/>
              </w:rPr>
            </w:pPr>
          </w:p>
        </w:tc>
        <w:tc>
          <w:tcPr>
            <w:tcW w:w="658" w:type="dxa"/>
            <w:shd w:val="clear" w:color="auto" w:fill="FFFFFF"/>
          </w:tcPr>
          <w:p w:rsidR="00FE39F4" w:rsidRDefault="00FE39F4">
            <w:pPr>
              <w:rPr>
                <w:sz w:val="10"/>
                <w:szCs w:val="10"/>
              </w:rPr>
            </w:pPr>
          </w:p>
        </w:tc>
        <w:tc>
          <w:tcPr>
            <w:tcW w:w="706" w:type="dxa"/>
            <w:tcBorders>
              <w:top w:val="single" w:sz="4" w:space="0" w:color="auto"/>
              <w:left w:val="single" w:sz="4" w:space="0" w:color="auto"/>
            </w:tcBorders>
            <w:shd w:val="clear" w:color="auto" w:fill="FFFFFF"/>
            <w:vAlign w:val="bottom"/>
          </w:tcPr>
          <w:p w:rsidR="00FE39F4" w:rsidRDefault="00053B6F">
            <w:pPr>
              <w:pStyle w:val="Jin0"/>
              <w:shd w:val="clear" w:color="auto" w:fill="auto"/>
              <w:spacing w:after="0"/>
              <w:jc w:val="left"/>
              <w:rPr>
                <w:sz w:val="10"/>
                <w:szCs w:val="10"/>
              </w:rPr>
            </w:pPr>
            <w:r>
              <w:rPr>
                <w:rFonts w:ascii="Arial" w:eastAsia="Arial" w:hAnsi="Arial" w:cs="Arial"/>
                <w:sz w:val="10"/>
                <w:szCs w:val="10"/>
              </w:rPr>
              <w:t>Způsob využití</w:t>
            </w:r>
          </w:p>
        </w:tc>
        <w:tc>
          <w:tcPr>
            <w:tcW w:w="763" w:type="dxa"/>
            <w:tcBorders>
              <w:left w:val="single" w:sz="4" w:space="0" w:color="auto"/>
            </w:tcBorders>
            <w:shd w:val="clear" w:color="auto" w:fill="FFFFFF"/>
            <w:vAlign w:val="bottom"/>
          </w:tcPr>
          <w:p w:rsidR="00FE39F4" w:rsidRDefault="00053B6F">
            <w:pPr>
              <w:pStyle w:val="Jin0"/>
              <w:shd w:val="clear" w:color="auto" w:fill="auto"/>
              <w:spacing w:after="0"/>
              <w:jc w:val="center"/>
              <w:rPr>
                <w:sz w:val="10"/>
                <w:szCs w:val="10"/>
              </w:rPr>
            </w:pPr>
            <w:r>
              <w:rPr>
                <w:rFonts w:ascii="Arial" w:eastAsia="Arial" w:hAnsi="Arial" w:cs="Arial"/>
                <w:sz w:val="10"/>
                <w:szCs w:val="10"/>
              </w:rPr>
              <w:t xml:space="preserve">pare. </w:t>
            </w:r>
            <w:proofErr w:type="gramStart"/>
            <w:r>
              <w:rPr>
                <w:rFonts w:ascii="Arial" w:eastAsia="Arial" w:hAnsi="Arial" w:cs="Arial"/>
                <w:sz w:val="10"/>
                <w:szCs w:val="10"/>
              </w:rPr>
              <w:t>číslem</w:t>
            </w:r>
            <w:proofErr w:type="gramEnd"/>
          </w:p>
        </w:tc>
        <w:tc>
          <w:tcPr>
            <w:tcW w:w="437" w:type="dxa"/>
            <w:tcBorders>
              <w:left w:val="single" w:sz="4" w:space="0" w:color="auto"/>
            </w:tcBorders>
            <w:shd w:val="clear" w:color="auto" w:fill="FFFFFF"/>
          </w:tcPr>
          <w:p w:rsidR="00FE39F4" w:rsidRDefault="00FE39F4">
            <w:pPr>
              <w:rPr>
                <w:sz w:val="10"/>
                <w:szCs w:val="10"/>
              </w:rPr>
            </w:pPr>
          </w:p>
        </w:tc>
        <w:tc>
          <w:tcPr>
            <w:tcW w:w="653" w:type="dxa"/>
            <w:shd w:val="clear" w:color="auto" w:fill="FFFFFF"/>
          </w:tcPr>
          <w:p w:rsidR="00FE39F4" w:rsidRDefault="00FE39F4">
            <w:pPr>
              <w:rPr>
                <w:sz w:val="10"/>
                <w:szCs w:val="10"/>
              </w:rPr>
            </w:pPr>
          </w:p>
        </w:tc>
        <w:tc>
          <w:tcPr>
            <w:tcW w:w="710" w:type="dxa"/>
            <w:tcBorders>
              <w:top w:val="single" w:sz="4" w:space="0" w:color="auto"/>
              <w:left w:val="single" w:sz="4" w:space="0" w:color="auto"/>
            </w:tcBorders>
            <w:shd w:val="clear" w:color="auto" w:fill="FFFFFF"/>
            <w:vAlign w:val="bottom"/>
          </w:tcPr>
          <w:p w:rsidR="00FE39F4" w:rsidRDefault="00053B6F">
            <w:pPr>
              <w:pStyle w:val="Jin0"/>
              <w:shd w:val="clear" w:color="auto" w:fill="auto"/>
              <w:spacing w:after="0"/>
              <w:jc w:val="left"/>
              <w:rPr>
                <w:sz w:val="10"/>
                <w:szCs w:val="10"/>
              </w:rPr>
            </w:pPr>
            <w:r>
              <w:rPr>
                <w:rFonts w:ascii="Arial" w:eastAsia="Arial" w:hAnsi="Arial" w:cs="Arial"/>
                <w:sz w:val="10"/>
                <w:szCs w:val="10"/>
              </w:rPr>
              <w:t>Způsob využití</w:t>
            </w:r>
          </w:p>
        </w:tc>
        <w:tc>
          <w:tcPr>
            <w:tcW w:w="706" w:type="dxa"/>
            <w:tcBorders>
              <w:top w:val="single" w:sz="4" w:space="0" w:color="auto"/>
              <w:left w:val="single" w:sz="4" w:space="0" w:color="auto"/>
            </w:tcBorders>
            <w:shd w:val="clear" w:color="auto" w:fill="FFFFFF"/>
            <w:vAlign w:val="bottom"/>
          </w:tcPr>
          <w:p w:rsidR="00FE39F4" w:rsidRDefault="00053B6F">
            <w:pPr>
              <w:pStyle w:val="Jin0"/>
              <w:shd w:val="clear" w:color="auto" w:fill="auto"/>
              <w:spacing w:after="0"/>
              <w:jc w:val="left"/>
              <w:rPr>
                <w:sz w:val="10"/>
                <w:szCs w:val="10"/>
              </w:rPr>
            </w:pPr>
            <w:r>
              <w:rPr>
                <w:rFonts w:ascii="Arial" w:eastAsia="Arial" w:hAnsi="Arial" w:cs="Arial"/>
                <w:sz w:val="10"/>
                <w:szCs w:val="10"/>
              </w:rPr>
              <w:t>Způsob využití</w:t>
            </w:r>
          </w:p>
        </w:tc>
        <w:tc>
          <w:tcPr>
            <w:tcW w:w="326" w:type="dxa"/>
            <w:tcBorders>
              <w:left w:val="single" w:sz="4" w:space="0" w:color="auto"/>
            </w:tcBorders>
            <w:shd w:val="clear" w:color="auto" w:fill="FFFFFF"/>
            <w:vAlign w:val="bottom"/>
          </w:tcPr>
          <w:p w:rsidR="00FE39F4" w:rsidRDefault="00053B6F">
            <w:pPr>
              <w:pStyle w:val="Jin0"/>
              <w:shd w:val="clear" w:color="auto" w:fill="auto"/>
              <w:spacing w:after="0"/>
              <w:jc w:val="left"/>
              <w:rPr>
                <w:sz w:val="10"/>
                <w:szCs w:val="10"/>
              </w:rPr>
            </w:pPr>
            <w:r>
              <w:rPr>
                <w:rFonts w:ascii="Arial" w:eastAsia="Arial" w:hAnsi="Arial" w:cs="Arial"/>
                <w:sz w:val="10"/>
                <w:szCs w:val="10"/>
              </w:rPr>
              <w:t>výměr</w:t>
            </w:r>
          </w:p>
        </w:tc>
        <w:tc>
          <w:tcPr>
            <w:tcW w:w="1521" w:type="dxa"/>
            <w:gridSpan w:val="2"/>
            <w:tcBorders>
              <w:left w:val="single" w:sz="4" w:space="0" w:color="auto"/>
            </w:tcBorders>
            <w:shd w:val="clear" w:color="auto" w:fill="FFFFFF"/>
            <w:vAlign w:val="bottom"/>
          </w:tcPr>
          <w:p w:rsidR="00FE39F4" w:rsidRDefault="00053B6F">
            <w:pPr>
              <w:pStyle w:val="Jin0"/>
              <w:shd w:val="clear" w:color="auto" w:fill="auto"/>
              <w:spacing w:after="0"/>
              <w:jc w:val="center"/>
              <w:rPr>
                <w:sz w:val="10"/>
                <w:szCs w:val="10"/>
              </w:rPr>
            </w:pPr>
            <w:r>
              <w:rPr>
                <w:rFonts w:ascii="Arial" w:eastAsia="Arial" w:hAnsi="Arial" w:cs="Arial"/>
                <w:sz w:val="10"/>
                <w:szCs w:val="10"/>
              </w:rPr>
              <w:t>označeného v</w:t>
            </w:r>
          </w:p>
        </w:tc>
        <w:tc>
          <w:tcPr>
            <w:tcW w:w="542" w:type="dxa"/>
            <w:tcBorders>
              <w:left w:val="single" w:sz="4" w:space="0" w:color="auto"/>
            </w:tcBorders>
            <w:shd w:val="clear" w:color="auto" w:fill="FFFFFF"/>
            <w:vAlign w:val="bottom"/>
          </w:tcPr>
          <w:p w:rsidR="00FE39F4" w:rsidRDefault="00053B6F">
            <w:pPr>
              <w:pStyle w:val="Jin0"/>
              <w:shd w:val="clear" w:color="auto" w:fill="auto"/>
              <w:spacing w:after="0"/>
              <w:jc w:val="left"/>
              <w:rPr>
                <w:sz w:val="10"/>
                <w:szCs w:val="10"/>
              </w:rPr>
            </w:pPr>
            <w:r>
              <w:rPr>
                <w:rFonts w:ascii="Arial" w:eastAsia="Arial" w:hAnsi="Arial" w:cs="Arial"/>
                <w:sz w:val="10"/>
                <w:szCs w:val="10"/>
              </w:rPr>
              <w:t>vlastnictví</w:t>
            </w:r>
          </w:p>
        </w:tc>
        <w:tc>
          <w:tcPr>
            <w:tcW w:w="437" w:type="dxa"/>
            <w:tcBorders>
              <w:left w:val="single" w:sz="4" w:space="0" w:color="auto"/>
            </w:tcBorders>
            <w:shd w:val="clear" w:color="auto" w:fill="FFFFFF"/>
          </w:tcPr>
          <w:p w:rsidR="00FE39F4" w:rsidRDefault="00FE39F4">
            <w:pPr>
              <w:rPr>
                <w:sz w:val="10"/>
                <w:szCs w:val="10"/>
              </w:rPr>
            </w:pPr>
          </w:p>
        </w:tc>
        <w:tc>
          <w:tcPr>
            <w:tcW w:w="653" w:type="dxa"/>
            <w:shd w:val="clear" w:color="auto" w:fill="FFFFFF"/>
          </w:tcPr>
          <w:p w:rsidR="00FE39F4" w:rsidRDefault="00FE39F4">
            <w:pPr>
              <w:rPr>
                <w:sz w:val="10"/>
                <w:szCs w:val="10"/>
              </w:rPr>
            </w:pPr>
          </w:p>
        </w:tc>
        <w:tc>
          <w:tcPr>
            <w:tcW w:w="782" w:type="dxa"/>
            <w:tcBorders>
              <w:left w:val="single" w:sz="4" w:space="0" w:color="auto"/>
              <w:right w:val="single" w:sz="4" w:space="0" w:color="auto"/>
            </w:tcBorders>
            <w:shd w:val="clear" w:color="auto" w:fill="FFFFFF"/>
            <w:vAlign w:val="bottom"/>
          </w:tcPr>
          <w:p w:rsidR="00FE39F4" w:rsidRDefault="00053B6F">
            <w:pPr>
              <w:pStyle w:val="Jin0"/>
              <w:shd w:val="clear" w:color="auto" w:fill="auto"/>
              <w:spacing w:after="0"/>
              <w:jc w:val="center"/>
              <w:rPr>
                <w:sz w:val="10"/>
                <w:szCs w:val="10"/>
              </w:rPr>
            </w:pPr>
            <w:r>
              <w:rPr>
                <w:rFonts w:ascii="Arial" w:eastAsia="Arial" w:hAnsi="Arial" w:cs="Arial"/>
                <w:sz w:val="10"/>
                <w:szCs w:val="10"/>
              </w:rPr>
              <w:t>dílu</w:t>
            </w:r>
          </w:p>
        </w:tc>
      </w:tr>
      <w:tr w:rsidR="00FE39F4">
        <w:trPr>
          <w:trHeight w:hRule="exact" w:val="269"/>
          <w:jc w:val="center"/>
        </w:trPr>
        <w:tc>
          <w:tcPr>
            <w:tcW w:w="778" w:type="dxa"/>
            <w:tcBorders>
              <w:left w:val="single" w:sz="4" w:space="0" w:color="auto"/>
            </w:tcBorders>
            <w:shd w:val="clear" w:color="auto" w:fill="FFFFFF"/>
          </w:tcPr>
          <w:p w:rsidR="00FE39F4" w:rsidRDefault="00FE39F4">
            <w:pPr>
              <w:rPr>
                <w:sz w:val="10"/>
                <w:szCs w:val="10"/>
              </w:rPr>
            </w:pPr>
          </w:p>
        </w:tc>
        <w:tc>
          <w:tcPr>
            <w:tcW w:w="432" w:type="dxa"/>
            <w:tcBorders>
              <w:top w:val="single" w:sz="4" w:space="0" w:color="auto"/>
              <w:left w:val="single" w:sz="4" w:space="0" w:color="auto"/>
            </w:tcBorders>
            <w:shd w:val="clear" w:color="auto" w:fill="FFFFFF"/>
            <w:vAlign w:val="center"/>
          </w:tcPr>
          <w:p w:rsidR="00FE39F4" w:rsidRDefault="00053B6F">
            <w:pPr>
              <w:pStyle w:val="Jin0"/>
              <w:shd w:val="clear" w:color="auto" w:fill="auto"/>
              <w:spacing w:after="0"/>
              <w:jc w:val="center"/>
              <w:rPr>
                <w:sz w:val="9"/>
                <w:szCs w:val="9"/>
              </w:rPr>
            </w:pPr>
            <w:r>
              <w:rPr>
                <w:rFonts w:ascii="Arial" w:eastAsia="Arial" w:hAnsi="Arial" w:cs="Arial"/>
                <w:sz w:val="9"/>
                <w:szCs w:val="9"/>
              </w:rPr>
              <w:t>ha</w:t>
            </w:r>
          </w:p>
        </w:tc>
        <w:tc>
          <w:tcPr>
            <w:tcW w:w="658" w:type="dxa"/>
            <w:tcBorders>
              <w:top w:val="single" w:sz="4" w:space="0" w:color="auto"/>
              <w:left w:val="single" w:sz="4" w:space="0" w:color="auto"/>
            </w:tcBorders>
            <w:shd w:val="clear" w:color="auto" w:fill="FFFFFF"/>
            <w:vAlign w:val="center"/>
          </w:tcPr>
          <w:p w:rsidR="00FE39F4" w:rsidRDefault="00053B6F">
            <w:pPr>
              <w:pStyle w:val="Jin0"/>
              <w:shd w:val="clear" w:color="auto" w:fill="auto"/>
              <w:spacing w:after="0"/>
              <w:jc w:val="center"/>
              <w:rPr>
                <w:sz w:val="10"/>
                <w:szCs w:val="10"/>
              </w:rPr>
            </w:pPr>
            <w:proofErr w:type="spellStart"/>
            <w:r>
              <w:rPr>
                <w:rFonts w:ascii="Arial" w:eastAsia="Arial" w:hAnsi="Arial" w:cs="Arial"/>
                <w:sz w:val="10"/>
                <w:szCs w:val="10"/>
              </w:rPr>
              <w:t>rrř</w:t>
            </w:r>
            <w:proofErr w:type="spellEnd"/>
          </w:p>
        </w:tc>
        <w:tc>
          <w:tcPr>
            <w:tcW w:w="706" w:type="dxa"/>
            <w:tcBorders>
              <w:left w:val="single" w:sz="4" w:space="0" w:color="auto"/>
            </w:tcBorders>
            <w:shd w:val="clear" w:color="auto" w:fill="FFFFFF"/>
          </w:tcPr>
          <w:p w:rsidR="00FE39F4" w:rsidRDefault="00FE39F4">
            <w:pPr>
              <w:rPr>
                <w:sz w:val="10"/>
                <w:szCs w:val="10"/>
              </w:rPr>
            </w:pPr>
          </w:p>
        </w:tc>
        <w:tc>
          <w:tcPr>
            <w:tcW w:w="763" w:type="dxa"/>
            <w:tcBorders>
              <w:left w:val="single" w:sz="4" w:space="0" w:color="auto"/>
            </w:tcBorders>
            <w:shd w:val="clear" w:color="auto" w:fill="FFFFFF"/>
          </w:tcPr>
          <w:p w:rsidR="00FE39F4" w:rsidRDefault="00FE39F4">
            <w:pPr>
              <w:rPr>
                <w:sz w:val="10"/>
                <w:szCs w:val="10"/>
              </w:rPr>
            </w:pPr>
          </w:p>
        </w:tc>
        <w:tc>
          <w:tcPr>
            <w:tcW w:w="437" w:type="dxa"/>
            <w:tcBorders>
              <w:top w:val="single" w:sz="4" w:space="0" w:color="auto"/>
              <w:left w:val="single" w:sz="4" w:space="0" w:color="auto"/>
            </w:tcBorders>
            <w:shd w:val="clear" w:color="auto" w:fill="FFFFFF"/>
            <w:vAlign w:val="center"/>
          </w:tcPr>
          <w:p w:rsidR="00FE39F4" w:rsidRDefault="00053B6F">
            <w:pPr>
              <w:pStyle w:val="Jin0"/>
              <w:shd w:val="clear" w:color="auto" w:fill="auto"/>
              <w:spacing w:after="0"/>
              <w:jc w:val="center"/>
              <w:rPr>
                <w:sz w:val="9"/>
                <w:szCs w:val="9"/>
              </w:rPr>
            </w:pPr>
            <w:r>
              <w:rPr>
                <w:rFonts w:ascii="Arial" w:eastAsia="Arial" w:hAnsi="Arial" w:cs="Arial"/>
                <w:sz w:val="9"/>
                <w:szCs w:val="9"/>
              </w:rPr>
              <w:t>ha</w:t>
            </w:r>
          </w:p>
        </w:tc>
        <w:tc>
          <w:tcPr>
            <w:tcW w:w="653" w:type="dxa"/>
            <w:tcBorders>
              <w:top w:val="single" w:sz="4" w:space="0" w:color="auto"/>
              <w:left w:val="single" w:sz="4" w:space="0" w:color="auto"/>
            </w:tcBorders>
            <w:shd w:val="clear" w:color="auto" w:fill="FFFFFF"/>
            <w:vAlign w:val="center"/>
          </w:tcPr>
          <w:p w:rsidR="00FE39F4" w:rsidRDefault="00053B6F">
            <w:pPr>
              <w:pStyle w:val="Jin0"/>
              <w:shd w:val="clear" w:color="auto" w:fill="auto"/>
              <w:spacing w:after="0"/>
              <w:jc w:val="center"/>
              <w:rPr>
                <w:sz w:val="10"/>
                <w:szCs w:val="10"/>
              </w:rPr>
            </w:pPr>
            <w:r>
              <w:rPr>
                <w:rFonts w:ascii="Arial" w:eastAsia="Arial" w:hAnsi="Arial" w:cs="Arial"/>
                <w:sz w:val="10"/>
                <w:szCs w:val="10"/>
              </w:rPr>
              <w:t>m</w:t>
            </w:r>
            <w:r>
              <w:rPr>
                <w:rFonts w:ascii="Arial" w:eastAsia="Arial" w:hAnsi="Arial" w:cs="Arial"/>
                <w:sz w:val="10"/>
                <w:szCs w:val="10"/>
                <w:vertAlign w:val="superscript"/>
              </w:rPr>
              <w:t>2</w:t>
            </w:r>
          </w:p>
        </w:tc>
        <w:tc>
          <w:tcPr>
            <w:tcW w:w="710" w:type="dxa"/>
            <w:tcBorders>
              <w:left w:val="single" w:sz="4" w:space="0" w:color="auto"/>
            </w:tcBorders>
            <w:shd w:val="clear" w:color="auto" w:fill="FFFFFF"/>
          </w:tcPr>
          <w:p w:rsidR="00FE39F4" w:rsidRDefault="00FE39F4">
            <w:pPr>
              <w:rPr>
                <w:sz w:val="10"/>
                <w:szCs w:val="10"/>
              </w:rPr>
            </w:pPr>
          </w:p>
        </w:tc>
        <w:tc>
          <w:tcPr>
            <w:tcW w:w="706" w:type="dxa"/>
            <w:tcBorders>
              <w:left w:val="single" w:sz="4" w:space="0" w:color="auto"/>
            </w:tcBorders>
            <w:shd w:val="clear" w:color="auto" w:fill="FFFFFF"/>
          </w:tcPr>
          <w:p w:rsidR="00FE39F4" w:rsidRDefault="00FE39F4">
            <w:pPr>
              <w:rPr>
                <w:sz w:val="10"/>
                <w:szCs w:val="10"/>
              </w:rPr>
            </w:pPr>
          </w:p>
        </w:tc>
        <w:tc>
          <w:tcPr>
            <w:tcW w:w="326" w:type="dxa"/>
            <w:tcBorders>
              <w:left w:val="single" w:sz="4" w:space="0" w:color="auto"/>
            </w:tcBorders>
            <w:shd w:val="clear" w:color="auto" w:fill="FFFFFF"/>
          </w:tcPr>
          <w:p w:rsidR="00FE39F4" w:rsidRDefault="00FE39F4">
            <w:pPr>
              <w:rPr>
                <w:sz w:val="10"/>
                <w:szCs w:val="10"/>
              </w:rPr>
            </w:pPr>
          </w:p>
        </w:tc>
        <w:tc>
          <w:tcPr>
            <w:tcW w:w="758" w:type="dxa"/>
            <w:tcBorders>
              <w:top w:val="single" w:sz="4" w:space="0" w:color="auto"/>
              <w:left w:val="single" w:sz="4" w:space="0" w:color="auto"/>
            </w:tcBorders>
            <w:shd w:val="clear" w:color="auto" w:fill="FFFFFF"/>
          </w:tcPr>
          <w:p w:rsidR="00FE39F4" w:rsidRDefault="00053B6F">
            <w:pPr>
              <w:pStyle w:val="Jin0"/>
              <w:shd w:val="clear" w:color="auto" w:fill="auto"/>
              <w:spacing w:after="0"/>
              <w:jc w:val="center"/>
              <w:rPr>
                <w:sz w:val="10"/>
                <w:szCs w:val="10"/>
              </w:rPr>
            </w:pPr>
            <w:r>
              <w:rPr>
                <w:rFonts w:ascii="Arial" w:eastAsia="Arial" w:hAnsi="Arial" w:cs="Arial"/>
                <w:sz w:val="10"/>
                <w:szCs w:val="10"/>
              </w:rPr>
              <w:t>katastru</w:t>
            </w:r>
          </w:p>
          <w:p w:rsidR="00FE39F4" w:rsidRDefault="00053B6F">
            <w:pPr>
              <w:pStyle w:val="Jin0"/>
              <w:shd w:val="clear" w:color="auto" w:fill="auto"/>
              <w:spacing w:after="0" w:line="221" w:lineRule="auto"/>
              <w:jc w:val="left"/>
              <w:rPr>
                <w:sz w:val="10"/>
                <w:szCs w:val="10"/>
              </w:rPr>
            </w:pPr>
            <w:r>
              <w:rPr>
                <w:rFonts w:ascii="Arial" w:eastAsia="Arial" w:hAnsi="Arial" w:cs="Arial"/>
                <w:sz w:val="10"/>
                <w:szCs w:val="10"/>
              </w:rPr>
              <w:t>nemovitostí</w:t>
            </w:r>
          </w:p>
        </w:tc>
        <w:tc>
          <w:tcPr>
            <w:tcW w:w="763" w:type="dxa"/>
            <w:tcBorders>
              <w:top w:val="single" w:sz="4" w:space="0" w:color="auto"/>
              <w:left w:val="single" w:sz="4" w:space="0" w:color="auto"/>
            </w:tcBorders>
            <w:shd w:val="clear" w:color="auto" w:fill="FFFFFF"/>
          </w:tcPr>
          <w:p w:rsidR="00FE39F4" w:rsidRDefault="00053B6F">
            <w:pPr>
              <w:pStyle w:val="Jin0"/>
              <w:shd w:val="clear" w:color="auto" w:fill="auto"/>
              <w:spacing w:after="0" w:line="221" w:lineRule="auto"/>
              <w:jc w:val="center"/>
              <w:rPr>
                <w:sz w:val="10"/>
                <w:szCs w:val="10"/>
              </w:rPr>
            </w:pPr>
            <w:r>
              <w:rPr>
                <w:rFonts w:ascii="Arial" w:eastAsia="Arial" w:hAnsi="Arial" w:cs="Arial"/>
                <w:sz w:val="10"/>
                <w:szCs w:val="10"/>
              </w:rPr>
              <w:t xml:space="preserve">dřívější </w:t>
            </w:r>
            <w:proofErr w:type="spellStart"/>
            <w:r>
              <w:rPr>
                <w:rFonts w:ascii="Arial" w:eastAsia="Arial" w:hAnsi="Arial" w:cs="Arial"/>
                <w:sz w:val="10"/>
                <w:szCs w:val="10"/>
              </w:rPr>
              <w:t>poz</w:t>
            </w:r>
            <w:proofErr w:type="spellEnd"/>
            <w:r>
              <w:rPr>
                <w:rFonts w:ascii="Arial" w:eastAsia="Arial" w:hAnsi="Arial" w:cs="Arial"/>
                <w:sz w:val="10"/>
                <w:szCs w:val="10"/>
              </w:rPr>
              <w:t>. evidenci</w:t>
            </w:r>
          </w:p>
        </w:tc>
        <w:tc>
          <w:tcPr>
            <w:tcW w:w="542" w:type="dxa"/>
            <w:tcBorders>
              <w:left w:val="single" w:sz="4" w:space="0" w:color="auto"/>
            </w:tcBorders>
            <w:shd w:val="clear" w:color="auto" w:fill="FFFFFF"/>
          </w:tcPr>
          <w:p w:rsidR="00FE39F4" w:rsidRDefault="00FE39F4">
            <w:pPr>
              <w:rPr>
                <w:sz w:val="10"/>
                <w:szCs w:val="10"/>
              </w:rPr>
            </w:pPr>
          </w:p>
        </w:tc>
        <w:tc>
          <w:tcPr>
            <w:tcW w:w="437" w:type="dxa"/>
            <w:tcBorders>
              <w:top w:val="single" w:sz="4" w:space="0" w:color="auto"/>
              <w:left w:val="single" w:sz="4" w:space="0" w:color="auto"/>
            </w:tcBorders>
            <w:shd w:val="clear" w:color="auto" w:fill="FFFFFF"/>
            <w:vAlign w:val="center"/>
          </w:tcPr>
          <w:p w:rsidR="00FE39F4" w:rsidRDefault="00053B6F">
            <w:pPr>
              <w:pStyle w:val="Jin0"/>
              <w:shd w:val="clear" w:color="auto" w:fill="auto"/>
              <w:spacing w:after="0"/>
              <w:jc w:val="center"/>
              <w:rPr>
                <w:sz w:val="10"/>
                <w:szCs w:val="10"/>
              </w:rPr>
            </w:pPr>
            <w:r>
              <w:rPr>
                <w:rFonts w:ascii="Arial" w:eastAsia="Arial" w:hAnsi="Arial" w:cs="Arial"/>
                <w:sz w:val="10"/>
                <w:szCs w:val="10"/>
              </w:rPr>
              <w:t>ha</w:t>
            </w:r>
          </w:p>
        </w:tc>
        <w:tc>
          <w:tcPr>
            <w:tcW w:w="653" w:type="dxa"/>
            <w:tcBorders>
              <w:top w:val="single" w:sz="4" w:space="0" w:color="auto"/>
              <w:left w:val="single" w:sz="4" w:space="0" w:color="auto"/>
            </w:tcBorders>
            <w:shd w:val="clear" w:color="auto" w:fill="FFFFFF"/>
            <w:vAlign w:val="center"/>
          </w:tcPr>
          <w:p w:rsidR="00FE39F4" w:rsidRDefault="00053B6F">
            <w:pPr>
              <w:pStyle w:val="Jin0"/>
              <w:shd w:val="clear" w:color="auto" w:fill="auto"/>
              <w:spacing w:after="0"/>
              <w:jc w:val="center"/>
              <w:rPr>
                <w:sz w:val="9"/>
                <w:szCs w:val="9"/>
              </w:rPr>
            </w:pPr>
            <w:proofErr w:type="spellStart"/>
            <w:r>
              <w:rPr>
                <w:rFonts w:ascii="Arial" w:eastAsia="Arial" w:hAnsi="Arial" w:cs="Arial"/>
                <w:sz w:val="9"/>
                <w:szCs w:val="9"/>
              </w:rPr>
              <w:t>rrř</w:t>
            </w:r>
            <w:proofErr w:type="spellEnd"/>
          </w:p>
        </w:tc>
        <w:tc>
          <w:tcPr>
            <w:tcW w:w="782" w:type="dxa"/>
            <w:tcBorders>
              <w:left w:val="single" w:sz="4" w:space="0" w:color="auto"/>
              <w:right w:val="single" w:sz="4" w:space="0" w:color="auto"/>
            </w:tcBorders>
            <w:shd w:val="clear" w:color="auto" w:fill="FFFFFF"/>
          </w:tcPr>
          <w:p w:rsidR="00FE39F4" w:rsidRDefault="00FE39F4">
            <w:pPr>
              <w:rPr>
                <w:sz w:val="10"/>
                <w:szCs w:val="10"/>
              </w:rPr>
            </w:pPr>
          </w:p>
        </w:tc>
      </w:tr>
      <w:tr w:rsidR="00FE39F4">
        <w:trPr>
          <w:trHeight w:hRule="exact" w:val="754"/>
          <w:jc w:val="center"/>
        </w:trPr>
        <w:tc>
          <w:tcPr>
            <w:tcW w:w="778" w:type="dxa"/>
            <w:tcBorders>
              <w:top w:val="single" w:sz="4" w:space="0" w:color="auto"/>
              <w:left w:val="single" w:sz="4" w:space="0" w:color="auto"/>
            </w:tcBorders>
            <w:shd w:val="clear" w:color="auto" w:fill="FFFFFF"/>
            <w:vAlign w:val="center"/>
          </w:tcPr>
          <w:p w:rsidR="00FE39F4" w:rsidRDefault="00053B6F">
            <w:pPr>
              <w:pStyle w:val="Jin0"/>
              <w:shd w:val="clear" w:color="auto" w:fill="auto"/>
              <w:spacing w:after="0"/>
              <w:jc w:val="right"/>
              <w:rPr>
                <w:sz w:val="16"/>
                <w:szCs w:val="16"/>
              </w:rPr>
            </w:pPr>
            <w:r>
              <w:rPr>
                <w:rFonts w:ascii="Arial" w:eastAsia="Arial" w:hAnsi="Arial" w:cs="Arial"/>
                <w:i/>
                <w:iCs/>
                <w:sz w:val="16"/>
                <w:szCs w:val="16"/>
              </w:rPr>
              <w:t>2205</w:t>
            </w:r>
          </w:p>
        </w:tc>
        <w:tc>
          <w:tcPr>
            <w:tcW w:w="432" w:type="dxa"/>
            <w:tcBorders>
              <w:top w:val="single" w:sz="4" w:space="0" w:color="auto"/>
              <w:left w:val="single" w:sz="4" w:space="0" w:color="auto"/>
            </w:tcBorders>
            <w:shd w:val="clear" w:color="auto" w:fill="FFFFFF"/>
          </w:tcPr>
          <w:p w:rsidR="00FE39F4" w:rsidRDefault="00FE39F4">
            <w:pPr>
              <w:rPr>
                <w:sz w:val="10"/>
                <w:szCs w:val="10"/>
              </w:rPr>
            </w:pPr>
          </w:p>
        </w:tc>
        <w:tc>
          <w:tcPr>
            <w:tcW w:w="658" w:type="dxa"/>
            <w:tcBorders>
              <w:top w:val="single" w:sz="4" w:space="0" w:color="auto"/>
              <w:left w:val="single" w:sz="4" w:space="0" w:color="auto"/>
            </w:tcBorders>
            <w:shd w:val="clear" w:color="auto" w:fill="FFFFFF"/>
          </w:tcPr>
          <w:p w:rsidR="00FE39F4" w:rsidRDefault="00FE39F4">
            <w:pPr>
              <w:rPr>
                <w:sz w:val="10"/>
                <w:szCs w:val="10"/>
              </w:rPr>
            </w:pPr>
          </w:p>
        </w:tc>
        <w:tc>
          <w:tcPr>
            <w:tcW w:w="706" w:type="dxa"/>
            <w:tcBorders>
              <w:top w:val="single" w:sz="4" w:space="0" w:color="auto"/>
              <w:left w:val="single" w:sz="4" w:space="0" w:color="auto"/>
            </w:tcBorders>
            <w:shd w:val="clear" w:color="auto" w:fill="FFFFFF"/>
          </w:tcPr>
          <w:p w:rsidR="00FE39F4" w:rsidRDefault="00FE39F4">
            <w:pPr>
              <w:rPr>
                <w:sz w:val="10"/>
                <w:szCs w:val="10"/>
              </w:rPr>
            </w:pPr>
          </w:p>
        </w:tc>
        <w:tc>
          <w:tcPr>
            <w:tcW w:w="763" w:type="dxa"/>
            <w:tcBorders>
              <w:top w:val="single" w:sz="4" w:space="0" w:color="auto"/>
              <w:left w:val="single" w:sz="4" w:space="0" w:color="auto"/>
            </w:tcBorders>
            <w:shd w:val="clear" w:color="auto" w:fill="FFFFFF"/>
          </w:tcPr>
          <w:p w:rsidR="00FE39F4" w:rsidRDefault="00FE39F4">
            <w:pPr>
              <w:rPr>
                <w:sz w:val="10"/>
                <w:szCs w:val="10"/>
              </w:rPr>
            </w:pPr>
          </w:p>
        </w:tc>
        <w:tc>
          <w:tcPr>
            <w:tcW w:w="437" w:type="dxa"/>
            <w:tcBorders>
              <w:top w:val="single" w:sz="4" w:space="0" w:color="auto"/>
              <w:left w:val="single" w:sz="4" w:space="0" w:color="auto"/>
            </w:tcBorders>
            <w:shd w:val="clear" w:color="auto" w:fill="FFFFFF"/>
          </w:tcPr>
          <w:p w:rsidR="00FE39F4" w:rsidRDefault="00FE39F4">
            <w:pPr>
              <w:rPr>
                <w:sz w:val="10"/>
                <w:szCs w:val="10"/>
              </w:rPr>
            </w:pPr>
          </w:p>
        </w:tc>
        <w:tc>
          <w:tcPr>
            <w:tcW w:w="653" w:type="dxa"/>
            <w:tcBorders>
              <w:top w:val="single" w:sz="4" w:space="0" w:color="auto"/>
              <w:left w:val="single" w:sz="4" w:space="0" w:color="auto"/>
            </w:tcBorders>
            <w:shd w:val="clear" w:color="auto" w:fill="FFFFFF"/>
          </w:tcPr>
          <w:p w:rsidR="00FE39F4" w:rsidRDefault="00FE39F4">
            <w:pPr>
              <w:rPr>
                <w:sz w:val="10"/>
                <w:szCs w:val="10"/>
              </w:rPr>
            </w:pPr>
          </w:p>
        </w:tc>
        <w:tc>
          <w:tcPr>
            <w:tcW w:w="710" w:type="dxa"/>
            <w:tcBorders>
              <w:top w:val="single" w:sz="4" w:space="0" w:color="auto"/>
              <w:left w:val="single" w:sz="4" w:space="0" w:color="auto"/>
            </w:tcBorders>
            <w:shd w:val="clear" w:color="auto" w:fill="FFFFFF"/>
          </w:tcPr>
          <w:p w:rsidR="00FE39F4" w:rsidRDefault="00FE39F4">
            <w:pPr>
              <w:rPr>
                <w:sz w:val="10"/>
                <w:szCs w:val="10"/>
              </w:rPr>
            </w:pPr>
          </w:p>
        </w:tc>
        <w:tc>
          <w:tcPr>
            <w:tcW w:w="706" w:type="dxa"/>
            <w:tcBorders>
              <w:top w:val="single" w:sz="4" w:space="0" w:color="auto"/>
              <w:left w:val="single" w:sz="4" w:space="0" w:color="auto"/>
            </w:tcBorders>
            <w:shd w:val="clear" w:color="auto" w:fill="FFFFFF"/>
          </w:tcPr>
          <w:p w:rsidR="00FE39F4" w:rsidRDefault="00FE39F4">
            <w:pPr>
              <w:rPr>
                <w:sz w:val="10"/>
                <w:szCs w:val="10"/>
              </w:rPr>
            </w:pPr>
          </w:p>
        </w:tc>
        <w:tc>
          <w:tcPr>
            <w:tcW w:w="326" w:type="dxa"/>
            <w:tcBorders>
              <w:top w:val="single" w:sz="4" w:space="0" w:color="auto"/>
              <w:left w:val="single" w:sz="4" w:space="0" w:color="auto"/>
            </w:tcBorders>
            <w:shd w:val="clear" w:color="auto" w:fill="FFFFFF"/>
          </w:tcPr>
          <w:p w:rsidR="00FE39F4" w:rsidRDefault="00FE39F4">
            <w:pPr>
              <w:rPr>
                <w:sz w:val="10"/>
                <w:szCs w:val="10"/>
              </w:rPr>
            </w:pPr>
          </w:p>
        </w:tc>
        <w:tc>
          <w:tcPr>
            <w:tcW w:w="758" w:type="dxa"/>
            <w:tcBorders>
              <w:top w:val="single" w:sz="4" w:space="0" w:color="auto"/>
              <w:left w:val="single" w:sz="4" w:space="0" w:color="auto"/>
            </w:tcBorders>
            <w:shd w:val="clear" w:color="auto" w:fill="FFFFFF"/>
            <w:vAlign w:val="center"/>
          </w:tcPr>
          <w:p w:rsidR="00FE39F4" w:rsidRDefault="00053B6F">
            <w:pPr>
              <w:pStyle w:val="Jin0"/>
              <w:shd w:val="clear" w:color="auto" w:fill="auto"/>
              <w:spacing w:after="0"/>
              <w:jc w:val="right"/>
              <w:rPr>
                <w:sz w:val="16"/>
                <w:szCs w:val="16"/>
              </w:rPr>
            </w:pPr>
            <w:r>
              <w:rPr>
                <w:rFonts w:ascii="Arial" w:eastAsia="Arial" w:hAnsi="Arial" w:cs="Arial"/>
                <w:i/>
                <w:iCs/>
                <w:sz w:val="16"/>
                <w:szCs w:val="16"/>
              </w:rPr>
              <w:t>2205</w:t>
            </w:r>
          </w:p>
        </w:tc>
        <w:tc>
          <w:tcPr>
            <w:tcW w:w="763" w:type="dxa"/>
            <w:tcBorders>
              <w:top w:val="single" w:sz="4" w:space="0" w:color="auto"/>
              <w:left w:val="single" w:sz="4" w:space="0" w:color="auto"/>
            </w:tcBorders>
            <w:shd w:val="clear" w:color="auto" w:fill="FFFFFF"/>
          </w:tcPr>
          <w:p w:rsidR="00FE39F4" w:rsidRDefault="00FE39F4">
            <w:pPr>
              <w:rPr>
                <w:sz w:val="10"/>
                <w:szCs w:val="10"/>
              </w:rPr>
            </w:pPr>
          </w:p>
        </w:tc>
        <w:tc>
          <w:tcPr>
            <w:tcW w:w="542" w:type="dxa"/>
            <w:tcBorders>
              <w:top w:val="single" w:sz="4" w:space="0" w:color="auto"/>
              <w:left w:val="single" w:sz="4" w:space="0" w:color="auto"/>
            </w:tcBorders>
            <w:shd w:val="clear" w:color="auto" w:fill="FFFFFF"/>
            <w:vAlign w:val="center"/>
          </w:tcPr>
          <w:p w:rsidR="00FE39F4" w:rsidRDefault="00053B6F">
            <w:pPr>
              <w:pStyle w:val="Jin0"/>
              <w:shd w:val="clear" w:color="auto" w:fill="auto"/>
              <w:spacing w:after="0"/>
              <w:jc w:val="center"/>
              <w:rPr>
                <w:sz w:val="16"/>
                <w:szCs w:val="16"/>
              </w:rPr>
            </w:pPr>
            <w:r>
              <w:rPr>
                <w:rFonts w:ascii="Arial" w:eastAsia="Arial" w:hAnsi="Arial" w:cs="Arial"/>
                <w:i/>
                <w:iCs/>
                <w:sz w:val="16"/>
                <w:szCs w:val="16"/>
              </w:rPr>
              <w:t>72</w:t>
            </w:r>
          </w:p>
        </w:tc>
        <w:tc>
          <w:tcPr>
            <w:tcW w:w="437" w:type="dxa"/>
            <w:tcBorders>
              <w:top w:val="single" w:sz="4" w:space="0" w:color="auto"/>
              <w:left w:val="single" w:sz="4" w:space="0" w:color="auto"/>
            </w:tcBorders>
            <w:shd w:val="clear" w:color="auto" w:fill="FFFFFF"/>
          </w:tcPr>
          <w:p w:rsidR="00FE39F4" w:rsidRDefault="00FE39F4">
            <w:pPr>
              <w:rPr>
                <w:sz w:val="10"/>
                <w:szCs w:val="10"/>
              </w:rPr>
            </w:pPr>
          </w:p>
        </w:tc>
        <w:tc>
          <w:tcPr>
            <w:tcW w:w="653" w:type="dxa"/>
            <w:tcBorders>
              <w:top w:val="single" w:sz="4" w:space="0" w:color="auto"/>
              <w:left w:val="single" w:sz="4" w:space="0" w:color="auto"/>
            </w:tcBorders>
            <w:shd w:val="clear" w:color="auto" w:fill="FFFFFF"/>
          </w:tcPr>
          <w:p w:rsidR="00FE39F4" w:rsidRDefault="00FE39F4">
            <w:pPr>
              <w:rPr>
                <w:sz w:val="10"/>
                <w:szCs w:val="10"/>
              </w:rPr>
            </w:pPr>
          </w:p>
        </w:tc>
        <w:tc>
          <w:tcPr>
            <w:tcW w:w="782" w:type="dxa"/>
            <w:tcBorders>
              <w:top w:val="single" w:sz="4" w:space="0" w:color="auto"/>
              <w:left w:val="single" w:sz="4" w:space="0" w:color="auto"/>
              <w:right w:val="single" w:sz="4" w:space="0" w:color="auto"/>
            </w:tcBorders>
            <w:shd w:val="clear" w:color="auto" w:fill="FFFFFF"/>
          </w:tcPr>
          <w:p w:rsidR="00FE39F4" w:rsidRDefault="00FE39F4">
            <w:pPr>
              <w:rPr>
                <w:sz w:val="10"/>
                <w:szCs w:val="10"/>
              </w:rPr>
            </w:pPr>
          </w:p>
        </w:tc>
      </w:tr>
    </w:tbl>
    <w:p w:rsidR="00FE39F4" w:rsidRDefault="00FE39F4">
      <w:pPr>
        <w:spacing w:after="226" w:line="14" w:lineRule="exact"/>
      </w:pPr>
    </w:p>
    <w:p w:rsidR="00FE39F4" w:rsidRDefault="00053B6F">
      <w:pPr>
        <w:pStyle w:val="Jin0"/>
        <w:shd w:val="clear" w:color="auto" w:fill="auto"/>
        <w:spacing w:after="40"/>
        <w:ind w:left="320"/>
        <w:jc w:val="left"/>
        <w:rPr>
          <w:sz w:val="16"/>
          <w:szCs w:val="16"/>
        </w:rPr>
      </w:pPr>
      <w:proofErr w:type="gramStart"/>
      <w:r>
        <w:rPr>
          <w:rFonts w:ascii="Arial" w:eastAsia="Arial" w:hAnsi="Arial" w:cs="Arial"/>
          <w:i/>
          <w:iCs/>
          <w:sz w:val="16"/>
          <w:szCs w:val="16"/>
        </w:rPr>
        <w:t>Oprávněný : dle</w:t>
      </w:r>
      <w:proofErr w:type="gramEnd"/>
      <w:r>
        <w:rPr>
          <w:rFonts w:ascii="Arial" w:eastAsia="Arial" w:hAnsi="Arial" w:cs="Arial"/>
          <w:i/>
          <w:iCs/>
          <w:sz w:val="16"/>
          <w:szCs w:val="16"/>
        </w:rPr>
        <w:t xml:space="preserve"> listin</w:t>
      </w:r>
    </w:p>
    <w:p w:rsidR="00FE39F4" w:rsidRDefault="00053B6F">
      <w:pPr>
        <w:pStyle w:val="Jin0"/>
        <w:shd w:val="clear" w:color="auto" w:fill="auto"/>
        <w:spacing w:after="1080"/>
        <w:ind w:left="320"/>
        <w:jc w:val="left"/>
        <w:rPr>
          <w:sz w:val="16"/>
          <w:szCs w:val="16"/>
        </w:rPr>
      </w:pPr>
      <w:r>
        <w:rPr>
          <w:rFonts w:ascii="Arial" w:eastAsia="Arial" w:hAnsi="Arial" w:cs="Arial"/>
          <w:i/>
          <w:iCs/>
          <w:sz w:val="16"/>
          <w:szCs w:val="16"/>
        </w:rPr>
        <w:t xml:space="preserve">Druh věcného </w:t>
      </w:r>
      <w:proofErr w:type="gramStart"/>
      <w:r>
        <w:rPr>
          <w:rFonts w:ascii="Arial" w:eastAsia="Arial" w:hAnsi="Arial" w:cs="Arial"/>
          <w:i/>
          <w:iCs/>
          <w:sz w:val="16"/>
          <w:szCs w:val="16"/>
        </w:rPr>
        <w:t>břemene : dle</w:t>
      </w:r>
      <w:proofErr w:type="gramEnd"/>
      <w:r>
        <w:rPr>
          <w:rFonts w:ascii="Arial" w:eastAsia="Arial" w:hAnsi="Arial" w:cs="Arial"/>
          <w:i/>
          <w:iCs/>
          <w:sz w:val="16"/>
          <w:szCs w:val="16"/>
        </w:rPr>
        <w:t xml:space="preserve"> listin</w:t>
      </w:r>
    </w:p>
    <w:p w:rsidR="00FE39F4" w:rsidRDefault="00053B6F">
      <w:pPr>
        <w:pStyle w:val="Jin0"/>
        <w:shd w:val="clear" w:color="auto" w:fill="auto"/>
        <w:spacing w:after="460"/>
        <w:ind w:left="4280"/>
        <w:jc w:val="left"/>
        <w:rPr>
          <w:sz w:val="16"/>
          <w:szCs w:val="16"/>
        </w:rPr>
      </w:pPr>
      <w:r>
        <w:rPr>
          <w:rFonts w:ascii="Arial" w:eastAsia="Arial" w:hAnsi="Arial" w:cs="Arial"/>
          <w:i/>
          <w:iCs/>
          <w:sz w:val="16"/>
          <w:szCs w:val="16"/>
        </w:rPr>
        <w:t xml:space="preserve">Seznam </w:t>
      </w:r>
      <w:proofErr w:type="gramStart"/>
      <w:r>
        <w:rPr>
          <w:rFonts w:ascii="Arial" w:eastAsia="Arial" w:hAnsi="Arial" w:cs="Arial"/>
          <w:i/>
          <w:iCs/>
          <w:sz w:val="16"/>
          <w:szCs w:val="16"/>
        </w:rPr>
        <w:t>souřadnic (S—JTSK</w:t>
      </w:r>
      <w:proofErr w:type="gramEnd"/>
      <w:r>
        <w:rPr>
          <w:rFonts w:ascii="Arial" w:eastAsia="Arial" w:hAnsi="Arial" w:cs="Arial"/>
          <w:i/>
          <w:iCs/>
          <w:sz w:val="16"/>
          <w:szCs w:val="16"/>
        </w:rPr>
        <w:t>)</w:t>
      </w:r>
    </w:p>
    <w:p w:rsidR="00FE39F4" w:rsidRDefault="00053B6F">
      <w:pPr>
        <w:pStyle w:val="Jin0"/>
        <w:shd w:val="clear" w:color="auto" w:fill="auto"/>
        <w:spacing w:after="0"/>
        <w:ind w:right="60"/>
        <w:jc w:val="center"/>
        <w:rPr>
          <w:sz w:val="16"/>
          <w:szCs w:val="16"/>
        </w:rPr>
      </w:pPr>
      <w:r>
        <w:rPr>
          <w:rFonts w:ascii="Arial" w:eastAsia="Arial" w:hAnsi="Arial" w:cs="Arial"/>
          <w:i/>
          <w:iCs/>
          <w:sz w:val="16"/>
          <w:szCs w:val="16"/>
        </w:rPr>
        <w:t>Souřadnice pro zápis do KN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4"/>
        <w:gridCol w:w="1205"/>
        <w:gridCol w:w="1258"/>
        <w:gridCol w:w="864"/>
        <w:gridCol w:w="1421"/>
      </w:tblGrid>
      <w:tr w:rsidR="00FE39F4">
        <w:trPr>
          <w:trHeight w:hRule="exact" w:val="250"/>
          <w:jc w:val="center"/>
        </w:trPr>
        <w:tc>
          <w:tcPr>
            <w:tcW w:w="854" w:type="dxa"/>
            <w:shd w:val="clear" w:color="auto" w:fill="FFFFFF"/>
            <w:vAlign w:val="bottom"/>
          </w:tcPr>
          <w:p w:rsidR="00FE39F4" w:rsidRDefault="00053B6F">
            <w:pPr>
              <w:pStyle w:val="Jin0"/>
              <w:shd w:val="clear" w:color="auto" w:fill="auto"/>
              <w:spacing w:after="0"/>
              <w:jc w:val="left"/>
              <w:rPr>
                <w:sz w:val="16"/>
                <w:szCs w:val="16"/>
              </w:rPr>
            </w:pPr>
            <w:r>
              <w:rPr>
                <w:rFonts w:ascii="Arial" w:eastAsia="Arial" w:hAnsi="Arial" w:cs="Arial"/>
                <w:i/>
                <w:iCs/>
                <w:sz w:val="16"/>
                <w:szCs w:val="16"/>
              </w:rPr>
              <w:t>Č. bodu</w:t>
            </w:r>
          </w:p>
        </w:tc>
        <w:tc>
          <w:tcPr>
            <w:tcW w:w="1205" w:type="dxa"/>
            <w:tcBorders>
              <w:left w:val="single" w:sz="4" w:space="0" w:color="auto"/>
            </w:tcBorders>
            <w:shd w:val="clear" w:color="auto" w:fill="FFFFFF"/>
            <w:vAlign w:val="bottom"/>
          </w:tcPr>
          <w:p w:rsidR="00FE39F4" w:rsidRDefault="00053B6F">
            <w:pPr>
              <w:pStyle w:val="Jin0"/>
              <w:shd w:val="clear" w:color="auto" w:fill="auto"/>
              <w:spacing w:after="0"/>
              <w:ind w:left="720"/>
              <w:jc w:val="left"/>
              <w:rPr>
                <w:sz w:val="16"/>
                <w:szCs w:val="16"/>
              </w:rPr>
            </w:pPr>
            <w:r>
              <w:rPr>
                <w:rFonts w:ascii="Arial" w:eastAsia="Arial" w:hAnsi="Arial" w:cs="Arial"/>
                <w:i/>
                <w:iCs/>
                <w:sz w:val="16"/>
                <w:szCs w:val="16"/>
              </w:rPr>
              <w:t>Y</w:t>
            </w:r>
          </w:p>
        </w:tc>
        <w:tc>
          <w:tcPr>
            <w:tcW w:w="1258" w:type="dxa"/>
            <w:shd w:val="clear" w:color="auto" w:fill="FFFFFF"/>
            <w:vAlign w:val="bottom"/>
          </w:tcPr>
          <w:p w:rsidR="00FE39F4" w:rsidRDefault="00053B6F">
            <w:pPr>
              <w:pStyle w:val="Jin0"/>
              <w:shd w:val="clear" w:color="auto" w:fill="auto"/>
              <w:spacing w:after="0"/>
              <w:ind w:left="780"/>
              <w:jc w:val="left"/>
              <w:rPr>
                <w:sz w:val="16"/>
                <w:szCs w:val="16"/>
              </w:rPr>
            </w:pPr>
            <w:r>
              <w:rPr>
                <w:rFonts w:ascii="Arial" w:eastAsia="Arial" w:hAnsi="Arial" w:cs="Arial"/>
                <w:i/>
                <w:iCs/>
                <w:sz w:val="16"/>
                <w:szCs w:val="16"/>
              </w:rPr>
              <w:t>X</w:t>
            </w:r>
          </w:p>
        </w:tc>
        <w:tc>
          <w:tcPr>
            <w:tcW w:w="864" w:type="dxa"/>
            <w:shd w:val="clear" w:color="auto" w:fill="FFFFFF"/>
            <w:vAlign w:val="bottom"/>
          </w:tcPr>
          <w:p w:rsidR="00FE39F4" w:rsidRDefault="00053B6F">
            <w:pPr>
              <w:pStyle w:val="Jin0"/>
              <w:shd w:val="clear" w:color="auto" w:fill="auto"/>
              <w:spacing w:after="0"/>
              <w:jc w:val="center"/>
              <w:rPr>
                <w:sz w:val="16"/>
                <w:szCs w:val="16"/>
              </w:rPr>
            </w:pPr>
            <w:r>
              <w:rPr>
                <w:rFonts w:ascii="Arial" w:eastAsia="Arial" w:hAnsi="Arial" w:cs="Arial"/>
                <w:i/>
                <w:iCs/>
                <w:sz w:val="16"/>
                <w:szCs w:val="16"/>
              </w:rPr>
              <w:t xml:space="preserve">kód </w:t>
            </w:r>
            <w:proofErr w:type="spellStart"/>
            <w:r>
              <w:rPr>
                <w:rFonts w:ascii="Arial" w:eastAsia="Arial" w:hAnsi="Arial" w:cs="Arial"/>
                <w:i/>
                <w:iCs/>
                <w:sz w:val="16"/>
                <w:szCs w:val="16"/>
              </w:rPr>
              <w:t>kv</w:t>
            </w:r>
            <w:proofErr w:type="spellEnd"/>
            <w:r>
              <w:rPr>
                <w:rFonts w:ascii="Arial" w:eastAsia="Arial" w:hAnsi="Arial" w:cs="Arial"/>
                <w:i/>
                <w:iCs/>
                <w:sz w:val="16"/>
                <w:szCs w:val="16"/>
              </w:rPr>
              <w:t>.</w:t>
            </w:r>
          </w:p>
        </w:tc>
        <w:tc>
          <w:tcPr>
            <w:tcW w:w="1421" w:type="dxa"/>
            <w:tcBorders>
              <w:left w:val="single" w:sz="4" w:space="0" w:color="auto"/>
            </w:tcBorders>
            <w:shd w:val="clear" w:color="auto" w:fill="FFFFFF"/>
            <w:vAlign w:val="bottom"/>
          </w:tcPr>
          <w:p w:rsidR="00FE39F4" w:rsidRDefault="00053B6F">
            <w:pPr>
              <w:pStyle w:val="Jin0"/>
              <w:shd w:val="clear" w:color="auto" w:fill="auto"/>
              <w:spacing w:after="0"/>
              <w:ind w:left="120"/>
              <w:jc w:val="center"/>
              <w:rPr>
                <w:sz w:val="16"/>
                <w:szCs w:val="16"/>
              </w:rPr>
            </w:pPr>
            <w:r>
              <w:rPr>
                <w:rFonts w:ascii="Arial" w:eastAsia="Arial" w:hAnsi="Arial" w:cs="Arial"/>
                <w:i/>
                <w:iCs/>
                <w:sz w:val="16"/>
                <w:szCs w:val="16"/>
              </w:rPr>
              <w:t>Poznámka</w:t>
            </w:r>
          </w:p>
        </w:tc>
      </w:tr>
      <w:tr w:rsidR="00FE39F4">
        <w:trPr>
          <w:trHeight w:hRule="exact" w:val="216"/>
          <w:jc w:val="center"/>
        </w:trPr>
        <w:tc>
          <w:tcPr>
            <w:tcW w:w="854" w:type="dxa"/>
            <w:tcBorders>
              <w:top w:val="single" w:sz="4" w:space="0" w:color="auto"/>
            </w:tcBorders>
            <w:shd w:val="clear" w:color="auto" w:fill="FFFFFF"/>
            <w:vAlign w:val="bottom"/>
          </w:tcPr>
          <w:p w:rsidR="00FE39F4" w:rsidRDefault="00053B6F">
            <w:pPr>
              <w:pStyle w:val="Jin0"/>
              <w:shd w:val="clear" w:color="auto" w:fill="auto"/>
              <w:spacing w:after="0"/>
              <w:jc w:val="left"/>
              <w:rPr>
                <w:sz w:val="17"/>
                <w:szCs w:val="17"/>
              </w:rPr>
            </w:pPr>
            <w:r>
              <w:rPr>
                <w:rFonts w:ascii="Times New Roman" w:eastAsia="Times New Roman" w:hAnsi="Times New Roman" w:cs="Times New Roman"/>
                <w:sz w:val="17"/>
                <w:szCs w:val="17"/>
              </w:rPr>
              <w:t>J</w:t>
            </w:r>
          </w:p>
        </w:tc>
        <w:tc>
          <w:tcPr>
            <w:tcW w:w="1205" w:type="dxa"/>
            <w:tcBorders>
              <w:top w:val="single" w:sz="4" w:space="0" w:color="auto"/>
              <w:left w:val="single" w:sz="4" w:space="0" w:color="auto"/>
            </w:tcBorders>
            <w:shd w:val="clear" w:color="auto" w:fill="FFFFFF"/>
            <w:vAlign w:val="bottom"/>
          </w:tcPr>
          <w:p w:rsidR="00FE39F4" w:rsidRDefault="00053B6F">
            <w:pPr>
              <w:pStyle w:val="Jin0"/>
              <w:shd w:val="clear" w:color="auto" w:fill="auto"/>
              <w:spacing w:after="0"/>
              <w:jc w:val="center"/>
              <w:rPr>
                <w:sz w:val="16"/>
                <w:szCs w:val="16"/>
              </w:rPr>
            </w:pPr>
            <w:r>
              <w:rPr>
                <w:rFonts w:ascii="Arial" w:eastAsia="Arial" w:hAnsi="Arial" w:cs="Arial"/>
                <w:i/>
                <w:iCs/>
                <w:sz w:val="16"/>
                <w:szCs w:val="16"/>
              </w:rPr>
              <w:t>750823.39</w:t>
            </w:r>
          </w:p>
        </w:tc>
        <w:tc>
          <w:tcPr>
            <w:tcW w:w="1258" w:type="dxa"/>
            <w:tcBorders>
              <w:top w:val="single" w:sz="4" w:space="0" w:color="auto"/>
            </w:tcBorders>
            <w:shd w:val="clear" w:color="auto" w:fill="FFFFFF"/>
            <w:vAlign w:val="bottom"/>
          </w:tcPr>
          <w:p w:rsidR="00FE39F4" w:rsidRDefault="00053B6F">
            <w:pPr>
              <w:pStyle w:val="Jin0"/>
              <w:shd w:val="clear" w:color="auto" w:fill="auto"/>
              <w:spacing w:after="0"/>
              <w:jc w:val="center"/>
              <w:rPr>
                <w:sz w:val="16"/>
                <w:szCs w:val="16"/>
              </w:rPr>
            </w:pPr>
            <w:r>
              <w:rPr>
                <w:rFonts w:ascii="Arial" w:eastAsia="Arial" w:hAnsi="Arial" w:cs="Arial"/>
                <w:i/>
                <w:iCs/>
                <w:sz w:val="16"/>
                <w:szCs w:val="16"/>
              </w:rPr>
              <w:t>1042328.10</w:t>
            </w:r>
          </w:p>
        </w:tc>
        <w:tc>
          <w:tcPr>
            <w:tcW w:w="864" w:type="dxa"/>
            <w:tcBorders>
              <w:top w:val="single" w:sz="4" w:space="0" w:color="auto"/>
            </w:tcBorders>
            <w:shd w:val="clear" w:color="auto" w:fill="FFFFFF"/>
            <w:vAlign w:val="bottom"/>
          </w:tcPr>
          <w:p w:rsidR="00FE39F4" w:rsidRDefault="00053B6F">
            <w:pPr>
              <w:pStyle w:val="Jin0"/>
              <w:shd w:val="clear" w:color="auto" w:fill="auto"/>
              <w:spacing w:after="0"/>
              <w:jc w:val="center"/>
              <w:rPr>
                <w:sz w:val="16"/>
                <w:szCs w:val="16"/>
              </w:rPr>
            </w:pPr>
            <w:r>
              <w:rPr>
                <w:rFonts w:ascii="Arial" w:eastAsia="Arial" w:hAnsi="Arial" w:cs="Arial"/>
                <w:i/>
                <w:iCs/>
                <w:sz w:val="16"/>
                <w:szCs w:val="16"/>
              </w:rPr>
              <w:t>3</w:t>
            </w:r>
          </w:p>
        </w:tc>
        <w:tc>
          <w:tcPr>
            <w:tcW w:w="1421" w:type="dxa"/>
            <w:tcBorders>
              <w:top w:val="single" w:sz="4" w:space="0" w:color="auto"/>
              <w:left w:val="single" w:sz="4" w:space="0" w:color="auto"/>
            </w:tcBorders>
            <w:shd w:val="clear" w:color="auto" w:fill="FFFFFF"/>
            <w:vAlign w:val="bottom"/>
          </w:tcPr>
          <w:p w:rsidR="00FE39F4" w:rsidRDefault="00053B6F">
            <w:pPr>
              <w:pStyle w:val="Jin0"/>
              <w:shd w:val="clear" w:color="auto" w:fill="auto"/>
              <w:spacing w:after="0"/>
              <w:ind w:left="100"/>
              <w:jc w:val="center"/>
              <w:rPr>
                <w:sz w:val="16"/>
                <w:szCs w:val="16"/>
              </w:rPr>
            </w:pPr>
            <w:r>
              <w:rPr>
                <w:rFonts w:ascii="Arial" w:eastAsia="Arial" w:hAnsi="Arial" w:cs="Arial"/>
                <w:i/>
                <w:iCs/>
                <w:sz w:val="16"/>
                <w:szCs w:val="16"/>
              </w:rPr>
              <w:t>hranice VB</w:t>
            </w:r>
          </w:p>
        </w:tc>
      </w:tr>
      <w:tr w:rsidR="00FE39F4">
        <w:trPr>
          <w:trHeight w:hRule="exact" w:val="221"/>
          <w:jc w:val="center"/>
        </w:trPr>
        <w:tc>
          <w:tcPr>
            <w:tcW w:w="854" w:type="dxa"/>
            <w:shd w:val="clear" w:color="auto" w:fill="FFFFFF"/>
            <w:vAlign w:val="bottom"/>
          </w:tcPr>
          <w:p w:rsidR="00FE39F4" w:rsidRDefault="00053B6F">
            <w:pPr>
              <w:pStyle w:val="Jin0"/>
              <w:shd w:val="clear" w:color="auto" w:fill="auto"/>
              <w:spacing w:after="0"/>
              <w:jc w:val="left"/>
              <w:rPr>
                <w:sz w:val="16"/>
                <w:szCs w:val="16"/>
              </w:rPr>
            </w:pPr>
            <w:r>
              <w:rPr>
                <w:rFonts w:ascii="Arial" w:eastAsia="Arial" w:hAnsi="Arial" w:cs="Arial"/>
                <w:i/>
                <w:iCs/>
                <w:sz w:val="16"/>
                <w:szCs w:val="16"/>
              </w:rPr>
              <w:t>4</w:t>
            </w:r>
          </w:p>
        </w:tc>
        <w:tc>
          <w:tcPr>
            <w:tcW w:w="1205" w:type="dxa"/>
            <w:tcBorders>
              <w:left w:val="single" w:sz="4" w:space="0" w:color="auto"/>
            </w:tcBorders>
            <w:shd w:val="clear" w:color="auto" w:fill="FFFFFF"/>
            <w:vAlign w:val="bottom"/>
          </w:tcPr>
          <w:p w:rsidR="00FE39F4" w:rsidRDefault="00053B6F">
            <w:pPr>
              <w:pStyle w:val="Jin0"/>
              <w:shd w:val="clear" w:color="auto" w:fill="auto"/>
              <w:spacing w:after="0"/>
              <w:jc w:val="center"/>
              <w:rPr>
                <w:sz w:val="16"/>
                <w:szCs w:val="16"/>
              </w:rPr>
            </w:pPr>
            <w:r>
              <w:rPr>
                <w:rFonts w:ascii="Arial" w:eastAsia="Arial" w:hAnsi="Arial" w:cs="Arial"/>
                <w:i/>
                <w:iCs/>
                <w:sz w:val="16"/>
                <w:szCs w:val="16"/>
              </w:rPr>
              <w:t>750818.18</w:t>
            </w:r>
          </w:p>
        </w:tc>
        <w:tc>
          <w:tcPr>
            <w:tcW w:w="1258" w:type="dxa"/>
            <w:shd w:val="clear" w:color="auto" w:fill="FFFFFF"/>
            <w:vAlign w:val="bottom"/>
          </w:tcPr>
          <w:p w:rsidR="00FE39F4" w:rsidRDefault="00053B6F">
            <w:pPr>
              <w:pStyle w:val="Jin0"/>
              <w:shd w:val="clear" w:color="auto" w:fill="auto"/>
              <w:spacing w:after="0"/>
              <w:jc w:val="center"/>
              <w:rPr>
                <w:sz w:val="16"/>
                <w:szCs w:val="16"/>
              </w:rPr>
            </w:pPr>
            <w:r>
              <w:rPr>
                <w:rFonts w:ascii="Arial" w:eastAsia="Arial" w:hAnsi="Arial" w:cs="Arial"/>
                <w:i/>
                <w:iCs/>
                <w:sz w:val="16"/>
                <w:szCs w:val="16"/>
              </w:rPr>
              <w:t>1042327.14</w:t>
            </w:r>
          </w:p>
        </w:tc>
        <w:tc>
          <w:tcPr>
            <w:tcW w:w="864" w:type="dxa"/>
            <w:shd w:val="clear" w:color="auto" w:fill="FFFFFF"/>
            <w:vAlign w:val="bottom"/>
          </w:tcPr>
          <w:p w:rsidR="00FE39F4" w:rsidRDefault="00053B6F">
            <w:pPr>
              <w:pStyle w:val="Jin0"/>
              <w:shd w:val="clear" w:color="auto" w:fill="auto"/>
              <w:spacing w:after="0"/>
              <w:jc w:val="center"/>
              <w:rPr>
                <w:sz w:val="16"/>
                <w:szCs w:val="16"/>
              </w:rPr>
            </w:pPr>
            <w:r>
              <w:rPr>
                <w:rFonts w:ascii="Arial" w:eastAsia="Arial" w:hAnsi="Arial" w:cs="Arial"/>
                <w:i/>
                <w:iCs/>
                <w:sz w:val="16"/>
                <w:szCs w:val="16"/>
              </w:rPr>
              <w:t>3</w:t>
            </w:r>
          </w:p>
        </w:tc>
        <w:tc>
          <w:tcPr>
            <w:tcW w:w="1421" w:type="dxa"/>
            <w:tcBorders>
              <w:left w:val="single" w:sz="4" w:space="0" w:color="auto"/>
            </w:tcBorders>
            <w:shd w:val="clear" w:color="auto" w:fill="FFFFFF"/>
            <w:vAlign w:val="bottom"/>
          </w:tcPr>
          <w:p w:rsidR="00FE39F4" w:rsidRDefault="00053B6F">
            <w:pPr>
              <w:pStyle w:val="Jin0"/>
              <w:shd w:val="clear" w:color="auto" w:fill="auto"/>
              <w:spacing w:after="0"/>
              <w:ind w:left="100"/>
              <w:jc w:val="center"/>
              <w:rPr>
                <w:sz w:val="16"/>
                <w:szCs w:val="16"/>
              </w:rPr>
            </w:pPr>
            <w:r>
              <w:rPr>
                <w:rFonts w:ascii="Arial" w:eastAsia="Arial" w:hAnsi="Arial" w:cs="Arial"/>
                <w:i/>
                <w:iCs/>
                <w:sz w:val="16"/>
                <w:szCs w:val="16"/>
              </w:rPr>
              <w:t>hranice VB</w:t>
            </w:r>
          </w:p>
        </w:tc>
      </w:tr>
      <w:tr w:rsidR="00FE39F4">
        <w:trPr>
          <w:trHeight w:hRule="exact" w:val="216"/>
          <w:jc w:val="center"/>
        </w:trPr>
        <w:tc>
          <w:tcPr>
            <w:tcW w:w="854" w:type="dxa"/>
            <w:shd w:val="clear" w:color="auto" w:fill="FFFFFF"/>
          </w:tcPr>
          <w:p w:rsidR="00FE39F4" w:rsidRDefault="00053B6F">
            <w:pPr>
              <w:pStyle w:val="Jin0"/>
              <w:shd w:val="clear" w:color="auto" w:fill="auto"/>
              <w:spacing w:after="0"/>
              <w:jc w:val="left"/>
              <w:rPr>
                <w:sz w:val="16"/>
                <w:szCs w:val="16"/>
              </w:rPr>
            </w:pPr>
            <w:r>
              <w:rPr>
                <w:rFonts w:ascii="Arial" w:eastAsia="Arial" w:hAnsi="Arial" w:cs="Arial"/>
                <w:i/>
                <w:iCs/>
                <w:sz w:val="16"/>
                <w:szCs w:val="16"/>
              </w:rPr>
              <w:t>5</w:t>
            </w:r>
          </w:p>
        </w:tc>
        <w:tc>
          <w:tcPr>
            <w:tcW w:w="1205" w:type="dxa"/>
            <w:tcBorders>
              <w:left w:val="single" w:sz="4" w:space="0" w:color="auto"/>
            </w:tcBorders>
            <w:shd w:val="clear" w:color="auto" w:fill="FFFFFF"/>
          </w:tcPr>
          <w:p w:rsidR="00FE39F4" w:rsidRDefault="00053B6F">
            <w:pPr>
              <w:pStyle w:val="Jin0"/>
              <w:shd w:val="clear" w:color="auto" w:fill="auto"/>
              <w:spacing w:after="0"/>
              <w:jc w:val="center"/>
              <w:rPr>
                <w:sz w:val="16"/>
                <w:szCs w:val="16"/>
              </w:rPr>
            </w:pPr>
            <w:r>
              <w:rPr>
                <w:rFonts w:ascii="Arial" w:eastAsia="Arial" w:hAnsi="Arial" w:cs="Arial"/>
                <w:i/>
                <w:iCs/>
                <w:sz w:val="16"/>
                <w:szCs w:val="16"/>
              </w:rPr>
              <w:t>750817.02</w:t>
            </w:r>
          </w:p>
        </w:tc>
        <w:tc>
          <w:tcPr>
            <w:tcW w:w="1258" w:type="dxa"/>
            <w:shd w:val="clear" w:color="auto" w:fill="FFFFFF"/>
          </w:tcPr>
          <w:p w:rsidR="00FE39F4" w:rsidRDefault="00053B6F">
            <w:pPr>
              <w:pStyle w:val="Jin0"/>
              <w:shd w:val="clear" w:color="auto" w:fill="auto"/>
              <w:spacing w:after="0"/>
              <w:jc w:val="center"/>
              <w:rPr>
                <w:sz w:val="16"/>
                <w:szCs w:val="16"/>
              </w:rPr>
            </w:pPr>
            <w:r>
              <w:rPr>
                <w:rFonts w:ascii="Arial" w:eastAsia="Arial" w:hAnsi="Arial" w:cs="Arial"/>
                <w:i/>
                <w:iCs/>
                <w:sz w:val="16"/>
                <w:szCs w:val="16"/>
              </w:rPr>
              <w:t>1042334.49</w:t>
            </w:r>
          </w:p>
        </w:tc>
        <w:tc>
          <w:tcPr>
            <w:tcW w:w="864" w:type="dxa"/>
            <w:shd w:val="clear" w:color="auto" w:fill="FFFFFF"/>
          </w:tcPr>
          <w:p w:rsidR="00FE39F4" w:rsidRDefault="00053B6F">
            <w:pPr>
              <w:pStyle w:val="Jin0"/>
              <w:shd w:val="clear" w:color="auto" w:fill="auto"/>
              <w:spacing w:after="0"/>
              <w:jc w:val="center"/>
              <w:rPr>
                <w:sz w:val="16"/>
                <w:szCs w:val="16"/>
              </w:rPr>
            </w:pPr>
            <w:r>
              <w:rPr>
                <w:rFonts w:ascii="Arial" w:eastAsia="Arial" w:hAnsi="Arial" w:cs="Arial"/>
                <w:i/>
                <w:iCs/>
                <w:sz w:val="16"/>
                <w:szCs w:val="16"/>
              </w:rPr>
              <w:t>3</w:t>
            </w:r>
          </w:p>
        </w:tc>
        <w:tc>
          <w:tcPr>
            <w:tcW w:w="1421" w:type="dxa"/>
            <w:tcBorders>
              <w:left w:val="single" w:sz="4" w:space="0" w:color="auto"/>
            </w:tcBorders>
            <w:shd w:val="clear" w:color="auto" w:fill="FFFFFF"/>
          </w:tcPr>
          <w:p w:rsidR="00FE39F4" w:rsidRDefault="00053B6F">
            <w:pPr>
              <w:pStyle w:val="Jin0"/>
              <w:shd w:val="clear" w:color="auto" w:fill="auto"/>
              <w:spacing w:after="0"/>
              <w:ind w:left="100"/>
              <w:jc w:val="center"/>
              <w:rPr>
                <w:sz w:val="16"/>
                <w:szCs w:val="16"/>
              </w:rPr>
            </w:pPr>
            <w:r>
              <w:rPr>
                <w:rFonts w:ascii="Arial" w:eastAsia="Arial" w:hAnsi="Arial" w:cs="Arial"/>
                <w:i/>
                <w:iCs/>
                <w:sz w:val="16"/>
                <w:szCs w:val="16"/>
              </w:rPr>
              <w:t>hranice VB</w:t>
            </w:r>
          </w:p>
        </w:tc>
      </w:tr>
      <w:tr w:rsidR="00FE39F4">
        <w:trPr>
          <w:trHeight w:hRule="exact" w:val="254"/>
          <w:jc w:val="center"/>
        </w:trPr>
        <w:tc>
          <w:tcPr>
            <w:tcW w:w="854" w:type="dxa"/>
            <w:shd w:val="clear" w:color="auto" w:fill="FFFFFF"/>
            <w:vAlign w:val="center"/>
          </w:tcPr>
          <w:p w:rsidR="00FE39F4" w:rsidRDefault="00053B6F">
            <w:pPr>
              <w:pStyle w:val="Jin0"/>
              <w:shd w:val="clear" w:color="auto" w:fill="auto"/>
              <w:spacing w:after="0"/>
              <w:jc w:val="left"/>
              <w:rPr>
                <w:sz w:val="16"/>
                <w:szCs w:val="16"/>
              </w:rPr>
            </w:pPr>
            <w:r>
              <w:rPr>
                <w:rFonts w:ascii="Arial" w:eastAsia="Arial" w:hAnsi="Arial" w:cs="Arial"/>
                <w:i/>
                <w:iCs/>
                <w:sz w:val="16"/>
                <w:szCs w:val="16"/>
              </w:rPr>
              <w:t>6</w:t>
            </w:r>
          </w:p>
        </w:tc>
        <w:tc>
          <w:tcPr>
            <w:tcW w:w="1205" w:type="dxa"/>
            <w:tcBorders>
              <w:left w:val="single" w:sz="4" w:space="0" w:color="auto"/>
            </w:tcBorders>
            <w:shd w:val="clear" w:color="auto" w:fill="FFFFFF"/>
          </w:tcPr>
          <w:p w:rsidR="00FE39F4" w:rsidRDefault="00053B6F">
            <w:pPr>
              <w:pStyle w:val="Jin0"/>
              <w:shd w:val="clear" w:color="auto" w:fill="auto"/>
              <w:spacing w:after="0"/>
              <w:jc w:val="center"/>
              <w:rPr>
                <w:sz w:val="16"/>
                <w:szCs w:val="16"/>
              </w:rPr>
            </w:pPr>
            <w:r>
              <w:rPr>
                <w:rFonts w:ascii="Arial" w:eastAsia="Arial" w:hAnsi="Arial" w:cs="Arial"/>
                <w:i/>
                <w:iCs/>
                <w:sz w:val="16"/>
                <w:szCs w:val="16"/>
              </w:rPr>
              <w:t>750822.26</w:t>
            </w:r>
          </w:p>
        </w:tc>
        <w:tc>
          <w:tcPr>
            <w:tcW w:w="1258" w:type="dxa"/>
            <w:shd w:val="clear" w:color="auto" w:fill="FFFFFF"/>
          </w:tcPr>
          <w:p w:rsidR="00FE39F4" w:rsidRDefault="00053B6F">
            <w:pPr>
              <w:pStyle w:val="Jin0"/>
              <w:shd w:val="clear" w:color="auto" w:fill="auto"/>
              <w:spacing w:after="0"/>
              <w:jc w:val="center"/>
              <w:rPr>
                <w:sz w:val="16"/>
                <w:szCs w:val="16"/>
              </w:rPr>
            </w:pPr>
            <w:r>
              <w:rPr>
                <w:rFonts w:ascii="Arial" w:eastAsia="Arial" w:hAnsi="Arial" w:cs="Arial"/>
                <w:i/>
                <w:iCs/>
                <w:sz w:val="16"/>
                <w:szCs w:val="16"/>
              </w:rPr>
              <w:t>1042335.25</w:t>
            </w:r>
          </w:p>
        </w:tc>
        <w:tc>
          <w:tcPr>
            <w:tcW w:w="864" w:type="dxa"/>
            <w:shd w:val="clear" w:color="auto" w:fill="FFFFFF"/>
          </w:tcPr>
          <w:p w:rsidR="00FE39F4" w:rsidRDefault="00053B6F">
            <w:pPr>
              <w:pStyle w:val="Jin0"/>
              <w:shd w:val="clear" w:color="auto" w:fill="auto"/>
              <w:spacing w:after="0"/>
              <w:jc w:val="center"/>
              <w:rPr>
                <w:sz w:val="16"/>
                <w:szCs w:val="16"/>
              </w:rPr>
            </w:pPr>
            <w:r>
              <w:rPr>
                <w:rFonts w:ascii="Arial" w:eastAsia="Arial" w:hAnsi="Arial" w:cs="Arial"/>
                <w:i/>
                <w:iCs/>
                <w:sz w:val="16"/>
                <w:szCs w:val="16"/>
              </w:rPr>
              <w:t>3</w:t>
            </w:r>
          </w:p>
        </w:tc>
        <w:tc>
          <w:tcPr>
            <w:tcW w:w="1421" w:type="dxa"/>
            <w:tcBorders>
              <w:left w:val="single" w:sz="4" w:space="0" w:color="auto"/>
            </w:tcBorders>
            <w:shd w:val="clear" w:color="auto" w:fill="FFFFFF"/>
          </w:tcPr>
          <w:p w:rsidR="00FE39F4" w:rsidRDefault="00053B6F">
            <w:pPr>
              <w:pStyle w:val="Jin0"/>
              <w:shd w:val="clear" w:color="auto" w:fill="auto"/>
              <w:spacing w:after="0"/>
              <w:ind w:left="100"/>
              <w:jc w:val="center"/>
              <w:rPr>
                <w:sz w:val="16"/>
                <w:szCs w:val="16"/>
              </w:rPr>
            </w:pPr>
            <w:r>
              <w:rPr>
                <w:rFonts w:ascii="Arial" w:eastAsia="Arial" w:hAnsi="Arial" w:cs="Arial"/>
                <w:i/>
                <w:iCs/>
                <w:sz w:val="16"/>
                <w:szCs w:val="16"/>
              </w:rPr>
              <w:t>hranice VB</w:t>
            </w:r>
          </w:p>
        </w:tc>
      </w:tr>
    </w:tbl>
    <w:p w:rsidR="00FE39F4" w:rsidRDefault="00FE39F4">
      <w:pPr>
        <w:spacing w:after="4166" w:line="14" w:lineRule="exact"/>
      </w:pPr>
    </w:p>
    <w:p w:rsidR="00FE39F4" w:rsidRDefault="00FE39F4">
      <w:pPr>
        <w:spacing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09"/>
        <w:gridCol w:w="3595"/>
        <w:gridCol w:w="3624"/>
      </w:tblGrid>
      <w:tr w:rsidR="00FE39F4">
        <w:trPr>
          <w:trHeight w:hRule="exact" w:val="240"/>
          <w:jc w:val="center"/>
        </w:trPr>
        <w:tc>
          <w:tcPr>
            <w:tcW w:w="2909" w:type="dxa"/>
            <w:vMerge w:val="restart"/>
            <w:tcBorders>
              <w:top w:val="single" w:sz="4" w:space="0" w:color="auto"/>
              <w:left w:val="single" w:sz="4" w:space="0" w:color="auto"/>
            </w:tcBorders>
            <w:shd w:val="clear" w:color="auto" w:fill="FFFFFF"/>
          </w:tcPr>
          <w:p w:rsidR="00FE39F4" w:rsidRDefault="00053B6F">
            <w:pPr>
              <w:pStyle w:val="Jin0"/>
              <w:shd w:val="clear" w:color="auto" w:fill="auto"/>
              <w:spacing w:after="260" w:line="264" w:lineRule="auto"/>
              <w:jc w:val="left"/>
              <w:rPr>
                <w:sz w:val="22"/>
                <w:szCs w:val="22"/>
              </w:rPr>
            </w:pPr>
            <w:r>
              <w:rPr>
                <w:rFonts w:ascii="Arial" w:eastAsia="Arial" w:hAnsi="Arial" w:cs="Arial"/>
                <w:sz w:val="22"/>
                <w:szCs w:val="22"/>
              </w:rPr>
              <w:t>GEOMETRICKÝ PL4N pro</w:t>
            </w:r>
          </w:p>
          <w:p w:rsidR="00FE39F4" w:rsidRDefault="00053B6F">
            <w:pPr>
              <w:pStyle w:val="Jin0"/>
              <w:shd w:val="clear" w:color="auto" w:fill="auto"/>
              <w:spacing w:after="0" w:line="259" w:lineRule="auto"/>
              <w:jc w:val="left"/>
              <w:rPr>
                <w:sz w:val="12"/>
                <w:szCs w:val="12"/>
              </w:rPr>
            </w:pPr>
            <w:r>
              <w:rPr>
                <w:rFonts w:ascii="Arial" w:eastAsia="Arial" w:hAnsi="Arial" w:cs="Arial"/>
                <w:i/>
                <w:iCs/>
                <w:sz w:val="12"/>
                <w:szCs w:val="12"/>
              </w:rPr>
              <w:t>vymezení rozsahu věcného břemen k části pozemku</w:t>
            </w:r>
          </w:p>
        </w:tc>
        <w:tc>
          <w:tcPr>
            <w:tcW w:w="3595" w:type="dxa"/>
            <w:tcBorders>
              <w:top w:val="single" w:sz="4" w:space="0" w:color="auto"/>
              <w:left w:val="single" w:sz="4" w:space="0" w:color="auto"/>
            </w:tcBorders>
            <w:shd w:val="clear" w:color="auto" w:fill="FFFFFF"/>
            <w:vAlign w:val="center"/>
          </w:tcPr>
          <w:p w:rsidR="00FE39F4" w:rsidRDefault="00053B6F">
            <w:pPr>
              <w:pStyle w:val="Jin0"/>
              <w:shd w:val="clear" w:color="auto" w:fill="auto"/>
              <w:spacing w:after="0"/>
              <w:jc w:val="center"/>
              <w:rPr>
                <w:sz w:val="9"/>
                <w:szCs w:val="9"/>
              </w:rPr>
            </w:pPr>
            <w:r>
              <w:rPr>
                <w:rFonts w:ascii="Arial" w:eastAsia="Arial" w:hAnsi="Arial" w:cs="Arial"/>
                <w:sz w:val="9"/>
                <w:szCs w:val="9"/>
              </w:rPr>
              <w:t>Geometrický plán ověřil úředně oprávněný zeměměřický inženýr:</w:t>
            </w:r>
          </w:p>
        </w:tc>
        <w:tc>
          <w:tcPr>
            <w:tcW w:w="3624" w:type="dxa"/>
            <w:tcBorders>
              <w:top w:val="single" w:sz="4" w:space="0" w:color="auto"/>
              <w:left w:val="single" w:sz="4" w:space="0" w:color="auto"/>
              <w:right w:val="single" w:sz="4" w:space="0" w:color="auto"/>
            </w:tcBorders>
            <w:shd w:val="clear" w:color="auto" w:fill="FFFFFF"/>
            <w:vAlign w:val="center"/>
          </w:tcPr>
          <w:p w:rsidR="00FE39F4" w:rsidRDefault="00053B6F">
            <w:pPr>
              <w:pStyle w:val="Jin0"/>
              <w:shd w:val="clear" w:color="auto" w:fill="auto"/>
              <w:spacing w:after="0"/>
              <w:jc w:val="center"/>
              <w:rPr>
                <w:sz w:val="9"/>
                <w:szCs w:val="9"/>
              </w:rPr>
            </w:pPr>
            <w:r>
              <w:rPr>
                <w:rFonts w:ascii="Arial" w:eastAsia="Arial" w:hAnsi="Arial" w:cs="Arial"/>
                <w:sz w:val="9"/>
                <w:szCs w:val="9"/>
              </w:rPr>
              <w:t>Stejnopis ověřil úředně oprávněný zeměměřický inženýr:</w:t>
            </w:r>
          </w:p>
        </w:tc>
      </w:tr>
      <w:tr w:rsidR="00FE39F4">
        <w:trPr>
          <w:trHeight w:hRule="exact" w:val="326"/>
          <w:jc w:val="center"/>
        </w:trPr>
        <w:tc>
          <w:tcPr>
            <w:tcW w:w="2909" w:type="dxa"/>
            <w:vMerge/>
            <w:tcBorders>
              <w:left w:val="single" w:sz="4" w:space="0" w:color="auto"/>
            </w:tcBorders>
            <w:shd w:val="clear" w:color="auto" w:fill="FFFFFF"/>
          </w:tcPr>
          <w:p w:rsidR="00FE39F4" w:rsidRDefault="00FE39F4"/>
        </w:tc>
        <w:tc>
          <w:tcPr>
            <w:tcW w:w="3595" w:type="dxa"/>
            <w:tcBorders>
              <w:top w:val="single" w:sz="4" w:space="0" w:color="auto"/>
              <w:left w:val="single" w:sz="4" w:space="0" w:color="auto"/>
            </w:tcBorders>
            <w:shd w:val="clear" w:color="auto" w:fill="FFFFFF"/>
          </w:tcPr>
          <w:p w:rsidR="00FE39F4" w:rsidRDefault="00053B6F">
            <w:pPr>
              <w:pStyle w:val="Jin0"/>
              <w:shd w:val="clear" w:color="auto" w:fill="auto"/>
              <w:spacing w:after="0"/>
              <w:rPr>
                <w:sz w:val="9"/>
                <w:szCs w:val="9"/>
              </w:rPr>
            </w:pPr>
            <w:r>
              <w:rPr>
                <w:rFonts w:ascii="Arial" w:eastAsia="Arial" w:hAnsi="Arial" w:cs="Arial"/>
                <w:sz w:val="9"/>
                <w:szCs w:val="9"/>
              </w:rPr>
              <w:t>Jméno, příjmení:</w:t>
            </w:r>
          </w:p>
          <w:p w:rsidR="00FE39F4" w:rsidRDefault="00FE39F4">
            <w:pPr>
              <w:pStyle w:val="Jin0"/>
              <w:shd w:val="clear" w:color="auto" w:fill="auto"/>
              <w:spacing w:after="0" w:line="180" w:lineRule="auto"/>
              <w:ind w:left="1540"/>
              <w:jc w:val="left"/>
              <w:rPr>
                <w:sz w:val="16"/>
                <w:szCs w:val="16"/>
              </w:rPr>
            </w:pPr>
          </w:p>
        </w:tc>
        <w:tc>
          <w:tcPr>
            <w:tcW w:w="3624" w:type="dxa"/>
            <w:tcBorders>
              <w:top w:val="single" w:sz="4" w:space="0" w:color="auto"/>
              <w:left w:val="single" w:sz="4" w:space="0" w:color="auto"/>
              <w:right w:val="single" w:sz="4" w:space="0" w:color="auto"/>
            </w:tcBorders>
            <w:shd w:val="clear" w:color="auto" w:fill="FFFFFF"/>
          </w:tcPr>
          <w:p w:rsidR="00FE39F4" w:rsidRDefault="00053B6F">
            <w:pPr>
              <w:pStyle w:val="Jin0"/>
              <w:shd w:val="clear" w:color="auto" w:fill="auto"/>
              <w:spacing w:after="0"/>
              <w:rPr>
                <w:sz w:val="9"/>
                <w:szCs w:val="9"/>
              </w:rPr>
            </w:pPr>
            <w:r>
              <w:rPr>
                <w:rFonts w:ascii="Arial" w:eastAsia="Arial" w:hAnsi="Arial" w:cs="Arial"/>
                <w:sz w:val="9"/>
                <w:szCs w:val="9"/>
              </w:rPr>
              <w:t>Jméno, příjmení:</w:t>
            </w:r>
          </w:p>
        </w:tc>
      </w:tr>
      <w:tr w:rsidR="00FE39F4">
        <w:trPr>
          <w:trHeight w:hRule="exact" w:val="331"/>
          <w:jc w:val="center"/>
        </w:trPr>
        <w:tc>
          <w:tcPr>
            <w:tcW w:w="2909" w:type="dxa"/>
            <w:vMerge/>
            <w:tcBorders>
              <w:left w:val="single" w:sz="4" w:space="0" w:color="auto"/>
            </w:tcBorders>
            <w:shd w:val="clear" w:color="auto" w:fill="FFFFFF"/>
          </w:tcPr>
          <w:p w:rsidR="00FE39F4" w:rsidRDefault="00FE39F4"/>
        </w:tc>
        <w:tc>
          <w:tcPr>
            <w:tcW w:w="3595" w:type="dxa"/>
            <w:tcBorders>
              <w:top w:val="single" w:sz="4" w:space="0" w:color="auto"/>
              <w:left w:val="single" w:sz="4" w:space="0" w:color="auto"/>
            </w:tcBorders>
            <w:shd w:val="clear" w:color="auto" w:fill="FFFFFF"/>
          </w:tcPr>
          <w:p w:rsidR="00FE39F4" w:rsidRDefault="00053B6F">
            <w:pPr>
              <w:pStyle w:val="Jin0"/>
              <w:shd w:val="clear" w:color="auto" w:fill="auto"/>
              <w:tabs>
                <w:tab w:val="left" w:pos="2731"/>
              </w:tabs>
              <w:spacing w:after="0"/>
              <w:rPr>
                <w:sz w:val="9"/>
                <w:szCs w:val="9"/>
              </w:rPr>
            </w:pPr>
            <w:r>
              <w:rPr>
                <w:rFonts w:ascii="Arial" w:eastAsia="Arial" w:hAnsi="Arial" w:cs="Arial"/>
                <w:sz w:val="9"/>
                <w:szCs w:val="9"/>
              </w:rPr>
              <w:t>číslo položky seznamu úředně oprávněných</w:t>
            </w:r>
            <w:r>
              <w:rPr>
                <w:rFonts w:ascii="Arial" w:eastAsia="Arial" w:hAnsi="Arial" w:cs="Arial"/>
                <w:sz w:val="9"/>
                <w:szCs w:val="9"/>
              </w:rPr>
              <w:tab/>
              <w:t>_</w:t>
            </w:r>
          </w:p>
          <w:p w:rsidR="00FE39F4" w:rsidRDefault="00053B6F">
            <w:pPr>
              <w:pStyle w:val="Jin0"/>
              <w:shd w:val="clear" w:color="auto" w:fill="auto"/>
              <w:tabs>
                <w:tab w:val="left" w:pos="2467"/>
              </w:tabs>
              <w:spacing w:after="0"/>
              <w:rPr>
                <w:sz w:val="12"/>
                <w:szCs w:val="12"/>
              </w:rPr>
            </w:pPr>
            <w:r>
              <w:rPr>
                <w:rFonts w:ascii="Arial" w:eastAsia="Arial" w:hAnsi="Arial" w:cs="Arial"/>
                <w:sz w:val="9"/>
                <w:szCs w:val="9"/>
              </w:rPr>
              <w:t>zeměměřických inženýrů:</w:t>
            </w:r>
            <w:r>
              <w:rPr>
                <w:rFonts w:ascii="Arial" w:eastAsia="Arial" w:hAnsi="Arial" w:cs="Arial"/>
                <w:sz w:val="9"/>
                <w:szCs w:val="9"/>
              </w:rPr>
              <w:tab/>
            </w:r>
            <w:r>
              <w:rPr>
                <w:rFonts w:ascii="Times New Roman" w:eastAsia="Times New Roman" w:hAnsi="Times New Roman" w:cs="Times New Roman"/>
                <w:i/>
                <w:iCs/>
                <w:smallCaps/>
                <w:sz w:val="12"/>
                <w:szCs w:val="12"/>
              </w:rPr>
              <w:t>' 3(</w:t>
            </w:r>
            <w:proofErr w:type="gramStart"/>
            <w:r>
              <w:rPr>
                <w:rFonts w:ascii="Times New Roman" w:eastAsia="Times New Roman" w:hAnsi="Times New Roman" w:cs="Times New Roman"/>
                <w:i/>
                <w:iCs/>
                <w:smallCaps/>
                <w:sz w:val="12"/>
                <w:szCs w:val="12"/>
              </w:rPr>
              <w:t>JZ)/</w:t>
            </w:r>
            <w:proofErr w:type="spellStart"/>
            <w:r>
              <w:rPr>
                <w:rFonts w:ascii="Times New Roman" w:eastAsia="Times New Roman" w:hAnsi="Times New Roman" w:cs="Times New Roman"/>
                <w:i/>
                <w:iCs/>
                <w:smallCaps/>
                <w:sz w:val="12"/>
                <w:szCs w:val="12"/>
              </w:rPr>
              <w:t>j!J</w:t>
            </w:r>
            <w:proofErr w:type="spellEnd"/>
            <w:proofErr w:type="gramEnd"/>
          </w:p>
        </w:tc>
        <w:tc>
          <w:tcPr>
            <w:tcW w:w="3624" w:type="dxa"/>
            <w:tcBorders>
              <w:top w:val="single" w:sz="4" w:space="0" w:color="auto"/>
              <w:left w:val="single" w:sz="4" w:space="0" w:color="auto"/>
              <w:right w:val="single" w:sz="4" w:space="0" w:color="auto"/>
            </w:tcBorders>
            <w:shd w:val="clear" w:color="auto" w:fill="FFFFFF"/>
          </w:tcPr>
          <w:p w:rsidR="00FE39F4" w:rsidRDefault="00053B6F">
            <w:pPr>
              <w:pStyle w:val="Jin0"/>
              <w:shd w:val="clear" w:color="auto" w:fill="auto"/>
              <w:tabs>
                <w:tab w:val="left" w:pos="3480"/>
              </w:tabs>
              <w:spacing w:after="0"/>
              <w:rPr>
                <w:sz w:val="10"/>
                <w:szCs w:val="10"/>
              </w:rPr>
            </w:pPr>
            <w:r>
              <w:rPr>
                <w:rFonts w:ascii="Arial" w:eastAsia="Arial" w:hAnsi="Arial" w:cs="Arial"/>
                <w:sz w:val="9"/>
                <w:szCs w:val="9"/>
              </w:rPr>
              <w:t>číslo položky seznamu úředně oprávněných</w:t>
            </w:r>
            <w:r>
              <w:rPr>
                <w:rFonts w:ascii="Arial" w:eastAsia="Arial" w:hAnsi="Arial" w:cs="Arial"/>
                <w:sz w:val="9"/>
                <w:szCs w:val="9"/>
              </w:rPr>
              <w:tab/>
            </w:r>
            <w:r>
              <w:rPr>
                <w:rFonts w:ascii="Arial" w:eastAsia="Arial" w:hAnsi="Arial" w:cs="Arial"/>
                <w:sz w:val="10"/>
                <w:szCs w:val="10"/>
              </w:rPr>
              <w:t>i</w:t>
            </w:r>
          </w:p>
          <w:p w:rsidR="00FE39F4" w:rsidRDefault="00053B6F">
            <w:pPr>
              <w:pStyle w:val="Jin0"/>
              <w:shd w:val="clear" w:color="auto" w:fill="auto"/>
              <w:spacing w:after="0"/>
              <w:rPr>
                <w:sz w:val="9"/>
                <w:szCs w:val="9"/>
              </w:rPr>
            </w:pPr>
            <w:r>
              <w:rPr>
                <w:rFonts w:ascii="Arial" w:eastAsia="Arial" w:hAnsi="Arial" w:cs="Arial"/>
                <w:sz w:val="9"/>
                <w:szCs w:val="9"/>
              </w:rPr>
              <w:t>zeměměřických inženýrů:</w:t>
            </w:r>
          </w:p>
        </w:tc>
      </w:tr>
      <w:tr w:rsidR="00FE39F4">
        <w:trPr>
          <w:trHeight w:hRule="exact" w:val="322"/>
          <w:jc w:val="center"/>
        </w:trPr>
        <w:tc>
          <w:tcPr>
            <w:tcW w:w="2909" w:type="dxa"/>
            <w:vMerge/>
            <w:tcBorders>
              <w:left w:val="single" w:sz="4" w:space="0" w:color="auto"/>
            </w:tcBorders>
            <w:shd w:val="clear" w:color="auto" w:fill="FFFFFF"/>
          </w:tcPr>
          <w:p w:rsidR="00FE39F4" w:rsidRDefault="00FE39F4"/>
        </w:tc>
        <w:tc>
          <w:tcPr>
            <w:tcW w:w="3595" w:type="dxa"/>
            <w:tcBorders>
              <w:top w:val="single" w:sz="4" w:space="0" w:color="auto"/>
              <w:left w:val="single" w:sz="4" w:space="0" w:color="auto"/>
            </w:tcBorders>
            <w:shd w:val="clear" w:color="auto" w:fill="FFFFFF"/>
            <w:vAlign w:val="center"/>
          </w:tcPr>
          <w:p w:rsidR="00FE39F4" w:rsidRDefault="00053B6F">
            <w:pPr>
              <w:pStyle w:val="Jin0"/>
              <w:shd w:val="clear" w:color="auto" w:fill="auto"/>
              <w:tabs>
                <w:tab w:val="left" w:pos="2174"/>
              </w:tabs>
              <w:spacing w:after="0"/>
              <w:rPr>
                <w:sz w:val="16"/>
                <w:szCs w:val="16"/>
              </w:rPr>
            </w:pPr>
            <w:r>
              <w:rPr>
                <w:rFonts w:ascii="Arial" w:eastAsia="Arial" w:hAnsi="Arial" w:cs="Arial"/>
                <w:sz w:val="16"/>
                <w:szCs w:val="16"/>
              </w:rPr>
              <w:t xml:space="preserve">on.: </w:t>
            </w:r>
            <w:proofErr w:type="gramStart"/>
            <w:r>
              <w:rPr>
                <w:rFonts w:ascii="Arial" w:eastAsia="Arial" w:hAnsi="Arial" w:cs="Arial"/>
                <w:sz w:val="16"/>
                <w:szCs w:val="16"/>
              </w:rPr>
              <w:t>5.6.2023</w:t>
            </w:r>
            <w:proofErr w:type="gramEnd"/>
            <w:r>
              <w:rPr>
                <w:rFonts w:ascii="Arial" w:eastAsia="Arial" w:hAnsi="Arial" w:cs="Arial"/>
                <w:sz w:val="16"/>
                <w:szCs w:val="16"/>
              </w:rPr>
              <w:tab/>
              <w:t>Clo: 55/2023</w:t>
            </w:r>
          </w:p>
        </w:tc>
        <w:tc>
          <w:tcPr>
            <w:tcW w:w="3624" w:type="dxa"/>
            <w:tcBorders>
              <w:top w:val="single" w:sz="4" w:space="0" w:color="auto"/>
              <w:left w:val="single" w:sz="4" w:space="0" w:color="auto"/>
              <w:right w:val="single" w:sz="4" w:space="0" w:color="auto"/>
            </w:tcBorders>
            <w:shd w:val="clear" w:color="auto" w:fill="FFFFFF"/>
            <w:vAlign w:val="center"/>
          </w:tcPr>
          <w:p w:rsidR="00FE39F4" w:rsidRDefault="00053B6F">
            <w:pPr>
              <w:pStyle w:val="Jin0"/>
              <w:shd w:val="clear" w:color="auto" w:fill="auto"/>
              <w:tabs>
                <w:tab w:val="left" w:pos="2184"/>
              </w:tabs>
              <w:spacing w:after="0"/>
              <w:rPr>
                <w:sz w:val="9"/>
                <w:szCs w:val="9"/>
              </w:rPr>
            </w:pPr>
            <w:r>
              <w:rPr>
                <w:rFonts w:ascii="Arial" w:eastAsia="Arial" w:hAnsi="Arial" w:cs="Arial"/>
                <w:sz w:val="9"/>
                <w:szCs w:val="9"/>
              </w:rPr>
              <w:t>Dne:</w:t>
            </w:r>
            <w:r>
              <w:rPr>
                <w:rFonts w:ascii="Arial" w:eastAsia="Arial" w:hAnsi="Arial" w:cs="Arial"/>
                <w:sz w:val="9"/>
                <w:szCs w:val="9"/>
              </w:rPr>
              <w:tab/>
              <w:t>číslo:</w:t>
            </w:r>
          </w:p>
        </w:tc>
      </w:tr>
      <w:tr w:rsidR="00FE39F4">
        <w:trPr>
          <w:trHeight w:hRule="exact" w:val="326"/>
          <w:jc w:val="center"/>
        </w:trPr>
        <w:tc>
          <w:tcPr>
            <w:tcW w:w="2909" w:type="dxa"/>
            <w:vMerge/>
            <w:tcBorders>
              <w:left w:val="single" w:sz="4" w:space="0" w:color="auto"/>
            </w:tcBorders>
            <w:shd w:val="clear" w:color="auto" w:fill="FFFFFF"/>
          </w:tcPr>
          <w:p w:rsidR="00FE39F4" w:rsidRDefault="00FE39F4"/>
        </w:tc>
        <w:tc>
          <w:tcPr>
            <w:tcW w:w="3595" w:type="dxa"/>
            <w:tcBorders>
              <w:top w:val="single" w:sz="4" w:space="0" w:color="auto"/>
              <w:left w:val="single" w:sz="4" w:space="0" w:color="auto"/>
            </w:tcBorders>
            <w:shd w:val="clear" w:color="auto" w:fill="FFFFFF"/>
          </w:tcPr>
          <w:p w:rsidR="00FE39F4" w:rsidRDefault="00053B6F">
            <w:pPr>
              <w:pStyle w:val="Jin0"/>
              <w:shd w:val="clear" w:color="auto" w:fill="auto"/>
              <w:spacing w:after="0"/>
              <w:rPr>
                <w:sz w:val="9"/>
                <w:szCs w:val="9"/>
              </w:rPr>
            </w:pPr>
            <w:r>
              <w:rPr>
                <w:rFonts w:ascii="Arial" w:eastAsia="Arial" w:hAnsi="Arial" w:cs="Arial"/>
                <w:sz w:val="9"/>
                <w:szCs w:val="9"/>
              </w:rPr>
              <w:t>Náležitostmi a přesností odpovídá právním předpisům.</w:t>
            </w:r>
          </w:p>
        </w:tc>
        <w:tc>
          <w:tcPr>
            <w:tcW w:w="3624" w:type="dxa"/>
            <w:tcBorders>
              <w:top w:val="single" w:sz="4" w:space="0" w:color="auto"/>
              <w:left w:val="single" w:sz="4" w:space="0" w:color="auto"/>
              <w:right w:val="single" w:sz="4" w:space="0" w:color="auto"/>
            </w:tcBorders>
            <w:shd w:val="clear" w:color="auto" w:fill="FFFFFF"/>
          </w:tcPr>
          <w:p w:rsidR="00FE39F4" w:rsidRDefault="00053B6F">
            <w:pPr>
              <w:pStyle w:val="Jin0"/>
              <w:shd w:val="clear" w:color="auto" w:fill="auto"/>
              <w:spacing w:after="0" w:line="312" w:lineRule="auto"/>
              <w:rPr>
                <w:sz w:val="9"/>
                <w:szCs w:val="9"/>
              </w:rPr>
            </w:pPr>
            <w:r>
              <w:rPr>
                <w:rFonts w:ascii="Arial" w:eastAsia="Arial" w:hAnsi="Arial" w:cs="Arial"/>
                <w:sz w:val="9"/>
                <w:szCs w:val="9"/>
              </w:rPr>
              <w:t>Tento stejnopis odpovídá geometrickému plánu v elektronické podobě uloženému v dokumentaci katastrálního úřadu.</w:t>
            </w:r>
          </w:p>
        </w:tc>
      </w:tr>
      <w:tr w:rsidR="00FE39F4">
        <w:trPr>
          <w:trHeight w:hRule="exact" w:val="662"/>
          <w:jc w:val="center"/>
        </w:trPr>
        <w:tc>
          <w:tcPr>
            <w:tcW w:w="2909" w:type="dxa"/>
            <w:tcBorders>
              <w:top w:val="single" w:sz="4" w:space="0" w:color="auto"/>
              <w:left w:val="single" w:sz="4" w:space="0" w:color="auto"/>
            </w:tcBorders>
            <w:shd w:val="clear" w:color="auto" w:fill="FFFFFF"/>
            <w:vAlign w:val="bottom"/>
          </w:tcPr>
          <w:p w:rsidR="00FE39F4" w:rsidRDefault="00053B6F">
            <w:pPr>
              <w:pStyle w:val="Jin0"/>
              <w:shd w:val="clear" w:color="auto" w:fill="auto"/>
              <w:tabs>
                <w:tab w:val="left" w:pos="874"/>
              </w:tabs>
              <w:spacing w:after="80"/>
              <w:rPr>
                <w:sz w:val="12"/>
                <w:szCs w:val="12"/>
              </w:rPr>
            </w:pPr>
            <w:r>
              <w:rPr>
                <w:rFonts w:ascii="Arial" w:eastAsia="Arial" w:hAnsi="Arial" w:cs="Arial"/>
                <w:sz w:val="10"/>
                <w:szCs w:val="10"/>
              </w:rPr>
              <w:t>Vyhotovitel:</w:t>
            </w:r>
            <w:r>
              <w:rPr>
                <w:rFonts w:ascii="Arial" w:eastAsia="Arial" w:hAnsi="Arial" w:cs="Arial"/>
                <w:sz w:val="10"/>
                <w:szCs w:val="10"/>
              </w:rPr>
              <w:tab/>
            </w:r>
            <w:r>
              <w:rPr>
                <w:rFonts w:ascii="Arial" w:eastAsia="Arial" w:hAnsi="Arial" w:cs="Arial"/>
                <w:i/>
                <w:iCs/>
                <w:sz w:val="12"/>
                <w:szCs w:val="12"/>
              </w:rPr>
              <w:t xml:space="preserve">GPK </w:t>
            </w:r>
            <w:proofErr w:type="spellStart"/>
            <w:r>
              <w:rPr>
                <w:rFonts w:ascii="Arial" w:eastAsia="Arial" w:hAnsi="Arial" w:cs="Arial"/>
                <w:i/>
                <w:iCs/>
                <w:sz w:val="12"/>
                <w:szCs w:val="12"/>
              </w:rPr>
              <w:t>s.r.o</w:t>
            </w:r>
            <w:proofErr w:type="spellEnd"/>
          </w:p>
          <w:p w:rsidR="00FE39F4" w:rsidRDefault="00053B6F">
            <w:pPr>
              <w:pStyle w:val="Jin0"/>
              <w:shd w:val="clear" w:color="auto" w:fill="auto"/>
              <w:spacing w:after="80"/>
              <w:ind w:right="160"/>
              <w:jc w:val="center"/>
              <w:rPr>
                <w:sz w:val="12"/>
                <w:szCs w:val="12"/>
              </w:rPr>
            </w:pPr>
            <w:r>
              <w:rPr>
                <w:rFonts w:ascii="Arial" w:eastAsia="Arial" w:hAnsi="Arial" w:cs="Arial"/>
                <w:i/>
                <w:iCs/>
                <w:sz w:val="12"/>
                <w:szCs w:val="12"/>
              </w:rPr>
              <w:t xml:space="preserve">Na </w:t>
            </w:r>
            <w:proofErr w:type="spellStart"/>
            <w:r>
              <w:rPr>
                <w:rFonts w:ascii="Arial" w:eastAsia="Arial" w:hAnsi="Arial" w:cs="Arial"/>
                <w:i/>
                <w:iCs/>
                <w:sz w:val="12"/>
                <w:szCs w:val="12"/>
              </w:rPr>
              <w:t>Hubdlce</w:t>
            </w:r>
            <w:proofErr w:type="spellEnd"/>
            <w:r>
              <w:rPr>
                <w:rFonts w:ascii="Arial" w:eastAsia="Arial" w:hAnsi="Arial" w:cs="Arial"/>
                <w:i/>
                <w:iCs/>
                <w:sz w:val="12"/>
                <w:szCs w:val="12"/>
              </w:rPr>
              <w:t xml:space="preserve"> 924/5</w:t>
            </w:r>
          </w:p>
          <w:p w:rsidR="00FE39F4" w:rsidRDefault="00053B6F">
            <w:pPr>
              <w:pStyle w:val="Jin0"/>
              <w:shd w:val="clear" w:color="auto" w:fill="auto"/>
              <w:spacing w:after="80"/>
              <w:ind w:right="60"/>
              <w:jc w:val="center"/>
              <w:rPr>
                <w:sz w:val="12"/>
                <w:szCs w:val="12"/>
              </w:rPr>
            </w:pPr>
            <w:r>
              <w:rPr>
                <w:rFonts w:ascii="Arial" w:eastAsia="Arial" w:hAnsi="Arial" w:cs="Arial"/>
                <w:i/>
                <w:iCs/>
                <w:sz w:val="12"/>
                <w:szCs w:val="12"/>
              </w:rPr>
              <w:t>169 00 Praha 6</w:t>
            </w:r>
          </w:p>
        </w:tc>
        <w:tc>
          <w:tcPr>
            <w:tcW w:w="3595" w:type="dxa"/>
            <w:vMerge w:val="restart"/>
            <w:tcBorders>
              <w:top w:val="single" w:sz="4" w:space="0" w:color="auto"/>
              <w:left w:val="single" w:sz="4" w:space="0" w:color="auto"/>
            </w:tcBorders>
            <w:shd w:val="clear" w:color="auto" w:fill="FFFFFF"/>
          </w:tcPr>
          <w:p w:rsidR="00FE39F4" w:rsidRDefault="00053B6F">
            <w:pPr>
              <w:pStyle w:val="Jin0"/>
              <w:shd w:val="clear" w:color="auto" w:fill="auto"/>
              <w:spacing w:after="760"/>
              <w:jc w:val="center"/>
              <w:rPr>
                <w:sz w:val="9"/>
                <w:szCs w:val="9"/>
              </w:rPr>
            </w:pPr>
            <w:r>
              <w:rPr>
                <w:rFonts w:ascii="Arial" w:eastAsia="Arial" w:hAnsi="Arial" w:cs="Arial"/>
                <w:sz w:val="9"/>
                <w:szCs w:val="9"/>
              </w:rPr>
              <w:t>Katastrální úřad souhlasí s očíslováním parcel.</w:t>
            </w:r>
          </w:p>
          <w:p w:rsidR="00FE39F4" w:rsidRDefault="00FE39F4">
            <w:pPr>
              <w:pStyle w:val="Jin0"/>
              <w:shd w:val="clear" w:color="auto" w:fill="auto"/>
              <w:spacing w:after="0"/>
              <w:ind w:left="160" w:firstLine="20"/>
              <w:jc w:val="left"/>
              <w:rPr>
                <w:sz w:val="16"/>
                <w:szCs w:val="16"/>
              </w:rPr>
            </w:pPr>
          </w:p>
          <w:p w:rsidR="00FE39F4" w:rsidRDefault="00053B6F">
            <w:pPr>
              <w:pStyle w:val="Jin0"/>
              <w:shd w:val="clear" w:color="auto" w:fill="auto"/>
              <w:spacing w:after="0"/>
              <w:ind w:left="160" w:firstLine="20"/>
              <w:jc w:val="left"/>
              <w:rPr>
                <w:sz w:val="16"/>
                <w:szCs w:val="16"/>
              </w:rPr>
            </w:pPr>
            <w:r>
              <w:rPr>
                <w:rFonts w:ascii="Arial" w:eastAsia="Arial" w:hAnsi="Arial" w:cs="Arial"/>
                <w:sz w:val="16"/>
                <w:szCs w:val="16"/>
              </w:rPr>
              <w:t>KÚ pro Hlavní město Prahu</w:t>
            </w:r>
          </w:p>
          <w:p w:rsidR="00FE39F4" w:rsidRDefault="00053B6F">
            <w:pPr>
              <w:pStyle w:val="Jin0"/>
              <w:shd w:val="clear" w:color="auto" w:fill="auto"/>
              <w:spacing w:after="0"/>
              <w:ind w:left="160" w:firstLine="20"/>
              <w:jc w:val="left"/>
              <w:rPr>
                <w:sz w:val="16"/>
                <w:szCs w:val="16"/>
              </w:rPr>
            </w:pPr>
            <w:r>
              <w:rPr>
                <w:rFonts w:ascii="Arial" w:eastAsia="Arial" w:hAnsi="Arial" w:cs="Arial"/>
                <w:sz w:val="16"/>
                <w:szCs w:val="16"/>
              </w:rPr>
              <w:t>KP Praha</w:t>
            </w:r>
          </w:p>
          <w:p w:rsidR="00FE39F4" w:rsidRDefault="00053B6F">
            <w:pPr>
              <w:pStyle w:val="Jin0"/>
              <w:shd w:val="clear" w:color="auto" w:fill="auto"/>
              <w:spacing w:after="0"/>
              <w:ind w:left="160" w:firstLine="20"/>
              <w:jc w:val="left"/>
              <w:rPr>
                <w:sz w:val="16"/>
                <w:szCs w:val="16"/>
              </w:rPr>
            </w:pPr>
            <w:r>
              <w:rPr>
                <w:rFonts w:ascii="Arial" w:eastAsia="Arial" w:hAnsi="Arial" w:cs="Arial"/>
                <w:sz w:val="16"/>
                <w:szCs w:val="16"/>
              </w:rPr>
              <w:t>PGP 2367/2023-101</w:t>
            </w:r>
          </w:p>
          <w:p w:rsidR="00FE39F4" w:rsidRDefault="00053B6F">
            <w:pPr>
              <w:pStyle w:val="Jin0"/>
              <w:shd w:val="clear" w:color="auto" w:fill="auto"/>
              <w:spacing w:after="0"/>
              <w:ind w:left="160" w:firstLine="20"/>
              <w:jc w:val="left"/>
              <w:rPr>
                <w:sz w:val="16"/>
                <w:szCs w:val="16"/>
              </w:rPr>
            </w:pPr>
            <w:r>
              <w:rPr>
                <w:rFonts w:ascii="Arial" w:eastAsia="Arial" w:hAnsi="Arial" w:cs="Arial"/>
                <w:sz w:val="16"/>
                <w:szCs w:val="16"/>
              </w:rPr>
              <w:t>2023.06.12 14:24:49 +02’00'</w:t>
            </w:r>
          </w:p>
        </w:tc>
        <w:tc>
          <w:tcPr>
            <w:tcW w:w="3624" w:type="dxa"/>
            <w:vMerge w:val="restart"/>
            <w:tcBorders>
              <w:top w:val="single" w:sz="4" w:space="0" w:color="auto"/>
              <w:left w:val="single" w:sz="4" w:space="0" w:color="auto"/>
              <w:right w:val="single" w:sz="4" w:space="0" w:color="auto"/>
            </w:tcBorders>
            <w:shd w:val="clear" w:color="auto" w:fill="FFFFFF"/>
          </w:tcPr>
          <w:p w:rsidR="00FE39F4" w:rsidRDefault="00053B6F">
            <w:pPr>
              <w:pStyle w:val="Jin0"/>
              <w:shd w:val="clear" w:color="auto" w:fill="auto"/>
              <w:spacing w:after="0"/>
              <w:jc w:val="center"/>
              <w:rPr>
                <w:sz w:val="9"/>
                <w:szCs w:val="9"/>
              </w:rPr>
            </w:pPr>
            <w:r>
              <w:rPr>
                <w:rFonts w:ascii="Arial" w:eastAsia="Arial" w:hAnsi="Arial" w:cs="Arial"/>
                <w:sz w:val="9"/>
                <w:szCs w:val="9"/>
              </w:rPr>
              <w:t>Ověření stejnopisu geometrického plánu v listinné podobě.</w:t>
            </w:r>
          </w:p>
        </w:tc>
      </w:tr>
      <w:tr w:rsidR="00FE39F4">
        <w:trPr>
          <w:trHeight w:hRule="exact" w:val="274"/>
          <w:jc w:val="center"/>
        </w:trPr>
        <w:tc>
          <w:tcPr>
            <w:tcW w:w="2909" w:type="dxa"/>
            <w:tcBorders>
              <w:top w:val="single" w:sz="4" w:space="0" w:color="auto"/>
              <w:left w:val="single" w:sz="4" w:space="0" w:color="auto"/>
            </w:tcBorders>
            <w:shd w:val="clear" w:color="auto" w:fill="FFFFFF"/>
            <w:vAlign w:val="bottom"/>
          </w:tcPr>
          <w:p w:rsidR="00FE39F4" w:rsidRDefault="00053B6F">
            <w:pPr>
              <w:pStyle w:val="Jin0"/>
              <w:shd w:val="clear" w:color="auto" w:fill="auto"/>
              <w:spacing w:after="0"/>
              <w:rPr>
                <w:sz w:val="12"/>
                <w:szCs w:val="12"/>
              </w:rPr>
            </w:pPr>
            <w:r>
              <w:rPr>
                <w:rFonts w:ascii="Arial" w:eastAsia="Arial" w:hAnsi="Arial" w:cs="Arial"/>
                <w:sz w:val="10"/>
                <w:szCs w:val="10"/>
              </w:rPr>
              <w:t xml:space="preserve">Číslo plánu: </w:t>
            </w:r>
            <w:r>
              <w:rPr>
                <w:rFonts w:ascii="Arial" w:eastAsia="Arial" w:hAnsi="Arial" w:cs="Arial"/>
                <w:i/>
                <w:iCs/>
                <w:sz w:val="12"/>
                <w:szCs w:val="12"/>
              </w:rPr>
              <w:t>3330-326-02/2023</w:t>
            </w:r>
          </w:p>
        </w:tc>
        <w:tc>
          <w:tcPr>
            <w:tcW w:w="3595" w:type="dxa"/>
            <w:vMerge/>
            <w:tcBorders>
              <w:left w:val="single" w:sz="4" w:space="0" w:color="auto"/>
            </w:tcBorders>
            <w:shd w:val="clear" w:color="auto" w:fill="FFFFFF"/>
          </w:tcPr>
          <w:p w:rsidR="00FE39F4" w:rsidRDefault="00FE39F4"/>
        </w:tc>
        <w:tc>
          <w:tcPr>
            <w:tcW w:w="3624" w:type="dxa"/>
            <w:vMerge/>
            <w:tcBorders>
              <w:left w:val="single" w:sz="4" w:space="0" w:color="auto"/>
              <w:right w:val="single" w:sz="4" w:space="0" w:color="auto"/>
            </w:tcBorders>
            <w:shd w:val="clear" w:color="auto" w:fill="FFFFFF"/>
          </w:tcPr>
          <w:p w:rsidR="00FE39F4" w:rsidRDefault="00FE39F4"/>
        </w:tc>
      </w:tr>
      <w:tr w:rsidR="00FE39F4">
        <w:trPr>
          <w:trHeight w:hRule="exact" w:val="269"/>
          <w:jc w:val="center"/>
        </w:trPr>
        <w:tc>
          <w:tcPr>
            <w:tcW w:w="2909" w:type="dxa"/>
            <w:tcBorders>
              <w:top w:val="single" w:sz="4" w:space="0" w:color="auto"/>
              <w:left w:val="single" w:sz="4" w:space="0" w:color="auto"/>
            </w:tcBorders>
            <w:shd w:val="clear" w:color="auto" w:fill="FFFFFF"/>
            <w:vAlign w:val="bottom"/>
          </w:tcPr>
          <w:p w:rsidR="00FE39F4" w:rsidRDefault="00053B6F">
            <w:pPr>
              <w:pStyle w:val="Jin0"/>
              <w:shd w:val="clear" w:color="auto" w:fill="auto"/>
              <w:spacing w:after="0"/>
              <w:rPr>
                <w:sz w:val="10"/>
                <w:szCs w:val="10"/>
              </w:rPr>
            </w:pPr>
            <w:r>
              <w:rPr>
                <w:rFonts w:ascii="Arial" w:eastAsia="Arial" w:hAnsi="Arial" w:cs="Arial"/>
                <w:sz w:val="10"/>
                <w:szCs w:val="10"/>
              </w:rPr>
              <w:t>Okres:</w:t>
            </w:r>
          </w:p>
        </w:tc>
        <w:tc>
          <w:tcPr>
            <w:tcW w:w="3595" w:type="dxa"/>
            <w:vMerge/>
            <w:tcBorders>
              <w:left w:val="single" w:sz="4" w:space="0" w:color="auto"/>
            </w:tcBorders>
            <w:shd w:val="clear" w:color="auto" w:fill="FFFFFF"/>
          </w:tcPr>
          <w:p w:rsidR="00FE39F4" w:rsidRDefault="00FE39F4"/>
        </w:tc>
        <w:tc>
          <w:tcPr>
            <w:tcW w:w="3624" w:type="dxa"/>
            <w:vMerge/>
            <w:tcBorders>
              <w:left w:val="single" w:sz="4" w:space="0" w:color="auto"/>
              <w:right w:val="single" w:sz="4" w:space="0" w:color="auto"/>
            </w:tcBorders>
            <w:shd w:val="clear" w:color="auto" w:fill="FFFFFF"/>
          </w:tcPr>
          <w:p w:rsidR="00FE39F4" w:rsidRDefault="00FE39F4"/>
        </w:tc>
      </w:tr>
      <w:tr w:rsidR="00FE39F4">
        <w:trPr>
          <w:trHeight w:hRule="exact" w:val="274"/>
          <w:jc w:val="center"/>
        </w:trPr>
        <w:tc>
          <w:tcPr>
            <w:tcW w:w="2909" w:type="dxa"/>
            <w:tcBorders>
              <w:top w:val="single" w:sz="4" w:space="0" w:color="auto"/>
              <w:left w:val="single" w:sz="4" w:space="0" w:color="auto"/>
            </w:tcBorders>
            <w:shd w:val="clear" w:color="auto" w:fill="FFFFFF"/>
            <w:vAlign w:val="bottom"/>
          </w:tcPr>
          <w:p w:rsidR="00FE39F4" w:rsidRDefault="00053B6F">
            <w:pPr>
              <w:pStyle w:val="Jin0"/>
              <w:shd w:val="clear" w:color="auto" w:fill="auto"/>
              <w:tabs>
                <w:tab w:val="left" w:pos="869"/>
              </w:tabs>
              <w:spacing w:after="0"/>
              <w:rPr>
                <w:sz w:val="12"/>
                <w:szCs w:val="12"/>
              </w:rPr>
            </w:pPr>
            <w:r>
              <w:rPr>
                <w:rFonts w:ascii="Arial" w:eastAsia="Arial" w:hAnsi="Arial" w:cs="Arial"/>
                <w:sz w:val="10"/>
                <w:szCs w:val="10"/>
              </w:rPr>
              <w:t>Obec:</w:t>
            </w:r>
            <w:r>
              <w:rPr>
                <w:rFonts w:ascii="Arial" w:eastAsia="Arial" w:hAnsi="Arial" w:cs="Arial"/>
                <w:sz w:val="10"/>
                <w:szCs w:val="10"/>
              </w:rPr>
              <w:tab/>
            </w:r>
            <w:r>
              <w:rPr>
                <w:rFonts w:ascii="Arial" w:eastAsia="Arial" w:hAnsi="Arial" w:cs="Arial"/>
                <w:i/>
                <w:iCs/>
                <w:sz w:val="12"/>
                <w:szCs w:val="12"/>
              </w:rPr>
              <w:t>Praha</w:t>
            </w:r>
          </w:p>
        </w:tc>
        <w:tc>
          <w:tcPr>
            <w:tcW w:w="3595" w:type="dxa"/>
            <w:vMerge/>
            <w:tcBorders>
              <w:left w:val="single" w:sz="4" w:space="0" w:color="auto"/>
            </w:tcBorders>
            <w:shd w:val="clear" w:color="auto" w:fill="FFFFFF"/>
          </w:tcPr>
          <w:p w:rsidR="00FE39F4" w:rsidRDefault="00FE39F4"/>
        </w:tc>
        <w:tc>
          <w:tcPr>
            <w:tcW w:w="3624" w:type="dxa"/>
            <w:vMerge/>
            <w:tcBorders>
              <w:left w:val="single" w:sz="4" w:space="0" w:color="auto"/>
              <w:right w:val="single" w:sz="4" w:space="0" w:color="auto"/>
            </w:tcBorders>
            <w:shd w:val="clear" w:color="auto" w:fill="FFFFFF"/>
          </w:tcPr>
          <w:p w:rsidR="00FE39F4" w:rsidRDefault="00FE39F4"/>
        </w:tc>
      </w:tr>
      <w:tr w:rsidR="00FE39F4">
        <w:trPr>
          <w:trHeight w:hRule="exact" w:val="264"/>
          <w:jc w:val="center"/>
        </w:trPr>
        <w:tc>
          <w:tcPr>
            <w:tcW w:w="2909" w:type="dxa"/>
            <w:tcBorders>
              <w:top w:val="single" w:sz="4" w:space="0" w:color="auto"/>
              <w:left w:val="single" w:sz="4" w:space="0" w:color="auto"/>
            </w:tcBorders>
            <w:shd w:val="clear" w:color="auto" w:fill="FFFFFF"/>
            <w:vAlign w:val="bottom"/>
          </w:tcPr>
          <w:p w:rsidR="00FE39F4" w:rsidRDefault="00053B6F">
            <w:pPr>
              <w:pStyle w:val="Jin0"/>
              <w:shd w:val="clear" w:color="auto" w:fill="auto"/>
              <w:spacing w:after="0"/>
              <w:rPr>
                <w:sz w:val="12"/>
                <w:szCs w:val="12"/>
              </w:rPr>
            </w:pPr>
            <w:r>
              <w:rPr>
                <w:rFonts w:ascii="Arial" w:eastAsia="Arial" w:hAnsi="Arial" w:cs="Arial"/>
                <w:sz w:val="10"/>
                <w:szCs w:val="10"/>
              </w:rPr>
              <w:t xml:space="preserve">Kat. </w:t>
            </w:r>
            <w:proofErr w:type="gramStart"/>
            <w:r>
              <w:rPr>
                <w:rFonts w:ascii="Arial" w:eastAsia="Arial" w:hAnsi="Arial" w:cs="Arial"/>
                <w:sz w:val="10"/>
                <w:szCs w:val="10"/>
              </w:rPr>
              <w:t>území</w:t>
            </w:r>
            <w:proofErr w:type="gramEnd"/>
            <w:r>
              <w:rPr>
                <w:rFonts w:ascii="Arial" w:eastAsia="Arial" w:hAnsi="Arial" w:cs="Arial"/>
                <w:sz w:val="10"/>
                <w:szCs w:val="10"/>
              </w:rPr>
              <w:t xml:space="preserve">: </w:t>
            </w:r>
            <w:r>
              <w:rPr>
                <w:rFonts w:ascii="Arial" w:eastAsia="Arial" w:hAnsi="Arial" w:cs="Arial"/>
                <w:i/>
                <w:iCs/>
                <w:sz w:val="12"/>
                <w:szCs w:val="12"/>
              </w:rPr>
              <w:t>Ruzyně</w:t>
            </w:r>
          </w:p>
        </w:tc>
        <w:tc>
          <w:tcPr>
            <w:tcW w:w="3595" w:type="dxa"/>
            <w:vMerge/>
            <w:tcBorders>
              <w:left w:val="single" w:sz="4" w:space="0" w:color="auto"/>
            </w:tcBorders>
            <w:shd w:val="clear" w:color="auto" w:fill="FFFFFF"/>
          </w:tcPr>
          <w:p w:rsidR="00FE39F4" w:rsidRDefault="00FE39F4"/>
        </w:tc>
        <w:tc>
          <w:tcPr>
            <w:tcW w:w="3624" w:type="dxa"/>
            <w:vMerge/>
            <w:tcBorders>
              <w:left w:val="single" w:sz="4" w:space="0" w:color="auto"/>
              <w:right w:val="single" w:sz="4" w:space="0" w:color="auto"/>
            </w:tcBorders>
            <w:shd w:val="clear" w:color="auto" w:fill="FFFFFF"/>
          </w:tcPr>
          <w:p w:rsidR="00FE39F4" w:rsidRDefault="00FE39F4"/>
        </w:tc>
      </w:tr>
      <w:tr w:rsidR="00FE39F4">
        <w:trPr>
          <w:trHeight w:hRule="exact" w:val="269"/>
          <w:jc w:val="center"/>
        </w:trPr>
        <w:tc>
          <w:tcPr>
            <w:tcW w:w="2909" w:type="dxa"/>
            <w:tcBorders>
              <w:top w:val="single" w:sz="4" w:space="0" w:color="auto"/>
              <w:left w:val="single" w:sz="4" w:space="0" w:color="auto"/>
            </w:tcBorders>
            <w:shd w:val="clear" w:color="auto" w:fill="FFFFFF"/>
            <w:vAlign w:val="bottom"/>
          </w:tcPr>
          <w:p w:rsidR="00FE39F4" w:rsidRDefault="00053B6F">
            <w:pPr>
              <w:pStyle w:val="Jin0"/>
              <w:shd w:val="clear" w:color="auto" w:fill="auto"/>
              <w:spacing w:after="0"/>
              <w:rPr>
                <w:sz w:val="12"/>
                <w:szCs w:val="12"/>
              </w:rPr>
            </w:pPr>
            <w:r>
              <w:rPr>
                <w:rFonts w:ascii="Arial" w:eastAsia="Arial" w:hAnsi="Arial" w:cs="Arial"/>
                <w:sz w:val="10"/>
                <w:szCs w:val="10"/>
              </w:rPr>
              <w:t xml:space="preserve">Mapový list: </w:t>
            </w:r>
            <w:r>
              <w:rPr>
                <w:rFonts w:ascii="Arial" w:eastAsia="Arial" w:hAnsi="Arial" w:cs="Arial"/>
                <w:i/>
                <w:iCs/>
                <w:sz w:val="12"/>
                <w:szCs w:val="12"/>
              </w:rPr>
              <w:t>Beroun 0-1/21</w:t>
            </w:r>
          </w:p>
        </w:tc>
        <w:tc>
          <w:tcPr>
            <w:tcW w:w="3595" w:type="dxa"/>
            <w:vMerge/>
            <w:tcBorders>
              <w:left w:val="single" w:sz="4" w:space="0" w:color="auto"/>
            </w:tcBorders>
            <w:shd w:val="clear" w:color="auto" w:fill="FFFFFF"/>
          </w:tcPr>
          <w:p w:rsidR="00FE39F4" w:rsidRDefault="00FE39F4"/>
        </w:tc>
        <w:tc>
          <w:tcPr>
            <w:tcW w:w="3624" w:type="dxa"/>
            <w:vMerge/>
            <w:tcBorders>
              <w:left w:val="single" w:sz="4" w:space="0" w:color="auto"/>
              <w:right w:val="single" w:sz="4" w:space="0" w:color="auto"/>
            </w:tcBorders>
            <w:shd w:val="clear" w:color="auto" w:fill="FFFFFF"/>
          </w:tcPr>
          <w:p w:rsidR="00FE39F4" w:rsidRDefault="00FE39F4"/>
        </w:tc>
      </w:tr>
      <w:tr w:rsidR="00FE39F4">
        <w:trPr>
          <w:trHeight w:hRule="exact" w:val="619"/>
          <w:jc w:val="center"/>
        </w:trPr>
        <w:tc>
          <w:tcPr>
            <w:tcW w:w="2909" w:type="dxa"/>
            <w:tcBorders>
              <w:top w:val="single" w:sz="4" w:space="0" w:color="auto"/>
              <w:left w:val="single" w:sz="4" w:space="0" w:color="auto"/>
              <w:bottom w:val="single" w:sz="4" w:space="0" w:color="auto"/>
            </w:tcBorders>
            <w:shd w:val="clear" w:color="auto" w:fill="FFFFFF"/>
          </w:tcPr>
          <w:p w:rsidR="00FE39F4" w:rsidRDefault="00053B6F">
            <w:pPr>
              <w:pStyle w:val="Jin0"/>
              <w:shd w:val="clear" w:color="auto" w:fill="auto"/>
              <w:spacing w:after="80" w:line="257" w:lineRule="auto"/>
              <w:rPr>
                <w:sz w:val="9"/>
                <w:szCs w:val="9"/>
              </w:rPr>
            </w:pPr>
            <w:r>
              <w:rPr>
                <w:rFonts w:ascii="Arial" w:eastAsia="Arial" w:hAnsi="Arial" w:cs="Arial"/>
                <w:sz w:val="9"/>
                <w:szCs w:val="9"/>
              </w:rPr>
              <w:t xml:space="preserve">Dosavadním vlastníkům pozemků byla poskytnuta možnost seznámit se v terénu </w:t>
            </w:r>
            <w:r>
              <w:rPr>
                <w:rFonts w:ascii="Arial" w:eastAsia="Arial" w:hAnsi="Arial" w:cs="Arial"/>
                <w:sz w:val="22"/>
                <w:szCs w:val="22"/>
              </w:rPr>
              <w:t xml:space="preserve">s </w:t>
            </w:r>
            <w:r>
              <w:rPr>
                <w:rFonts w:ascii="Arial" w:eastAsia="Arial" w:hAnsi="Arial" w:cs="Arial"/>
                <w:sz w:val="9"/>
                <w:szCs w:val="9"/>
              </w:rPr>
              <w:t>průběhem navrhovaných nových hranic, které byly označeny předepsaným způsobem:</w:t>
            </w:r>
          </w:p>
          <w:p w:rsidR="00FE39F4" w:rsidRDefault="00053B6F">
            <w:pPr>
              <w:pStyle w:val="Jin0"/>
              <w:shd w:val="clear" w:color="auto" w:fill="auto"/>
              <w:spacing w:after="0"/>
              <w:rPr>
                <w:sz w:val="12"/>
                <w:szCs w:val="12"/>
              </w:rPr>
            </w:pPr>
            <w:r>
              <w:rPr>
                <w:rFonts w:ascii="Arial" w:eastAsia="Arial" w:hAnsi="Arial" w:cs="Arial"/>
                <w:i/>
                <w:iCs/>
                <w:sz w:val="12"/>
                <w:szCs w:val="12"/>
              </w:rPr>
              <w:t xml:space="preserve">viz. </w:t>
            </w:r>
            <w:proofErr w:type="gramStart"/>
            <w:r>
              <w:rPr>
                <w:rFonts w:ascii="Arial" w:eastAsia="Arial" w:hAnsi="Arial" w:cs="Arial"/>
                <w:i/>
                <w:iCs/>
                <w:sz w:val="12"/>
                <w:szCs w:val="12"/>
              </w:rPr>
              <w:t>seznam</w:t>
            </w:r>
            <w:proofErr w:type="gramEnd"/>
            <w:r>
              <w:rPr>
                <w:rFonts w:ascii="Arial" w:eastAsia="Arial" w:hAnsi="Arial" w:cs="Arial"/>
                <w:i/>
                <w:iCs/>
                <w:sz w:val="12"/>
                <w:szCs w:val="12"/>
              </w:rPr>
              <w:t xml:space="preserve"> souřadnic</w:t>
            </w:r>
          </w:p>
        </w:tc>
        <w:tc>
          <w:tcPr>
            <w:tcW w:w="3595" w:type="dxa"/>
            <w:vMerge/>
            <w:tcBorders>
              <w:left w:val="single" w:sz="4" w:space="0" w:color="auto"/>
              <w:bottom w:val="single" w:sz="4" w:space="0" w:color="auto"/>
            </w:tcBorders>
            <w:shd w:val="clear" w:color="auto" w:fill="FFFFFF"/>
          </w:tcPr>
          <w:p w:rsidR="00FE39F4" w:rsidRDefault="00FE39F4"/>
        </w:tc>
        <w:tc>
          <w:tcPr>
            <w:tcW w:w="3624" w:type="dxa"/>
            <w:vMerge/>
            <w:tcBorders>
              <w:left w:val="single" w:sz="4" w:space="0" w:color="auto"/>
              <w:bottom w:val="single" w:sz="4" w:space="0" w:color="auto"/>
              <w:right w:val="single" w:sz="4" w:space="0" w:color="auto"/>
            </w:tcBorders>
            <w:shd w:val="clear" w:color="auto" w:fill="FFFFFF"/>
          </w:tcPr>
          <w:p w:rsidR="00FE39F4" w:rsidRDefault="00FE39F4"/>
        </w:tc>
      </w:tr>
    </w:tbl>
    <w:p w:rsidR="00FE39F4" w:rsidRDefault="00FE39F4">
      <w:pPr>
        <w:spacing w:line="14" w:lineRule="exact"/>
        <w:sectPr w:rsidR="00FE39F4">
          <w:pgSz w:w="11900" w:h="16840"/>
          <w:pgMar w:top="1485" w:right="1268" w:bottom="116" w:left="460" w:header="1057" w:footer="3" w:gutter="0"/>
          <w:pgNumType w:start="1"/>
          <w:cols w:space="720"/>
          <w:noEndnote/>
          <w:docGrid w:linePitch="360"/>
        </w:sectPr>
      </w:pPr>
    </w:p>
    <w:p w:rsidR="00FE39F4" w:rsidRDefault="00053B6F">
      <w:pPr>
        <w:spacing w:line="14" w:lineRule="exact"/>
      </w:pPr>
      <w:r>
        <w:rPr>
          <w:noProof/>
          <w:lang w:bidi="ar-SA"/>
        </w:rPr>
        <w:lastRenderedPageBreak/>
        <w:drawing>
          <wp:anchor distT="0" distB="156210" distL="114300" distR="114300" simplePos="0" relativeHeight="125829398" behindDoc="0" locked="0" layoutInCell="1" allowOverlap="1">
            <wp:simplePos x="0" y="0"/>
            <wp:positionH relativeFrom="page">
              <wp:posOffset>222885</wp:posOffset>
            </wp:positionH>
            <wp:positionV relativeFrom="paragraph">
              <wp:posOffset>8890</wp:posOffset>
            </wp:positionV>
            <wp:extent cx="7260590" cy="4693920"/>
            <wp:effectExtent l="0" t="0" r="0" b="0"/>
            <wp:wrapTopAndBottom/>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9"/>
                    <a:stretch/>
                  </pic:blipFill>
                  <pic:spPr>
                    <a:xfrm>
                      <a:off x="0" y="0"/>
                      <a:ext cx="7260590" cy="4693920"/>
                    </a:xfrm>
                    <a:prstGeom prst="rect">
                      <a:avLst/>
                    </a:prstGeom>
                  </pic:spPr>
                </pic:pic>
              </a:graphicData>
            </a:graphic>
          </wp:anchor>
        </w:drawing>
      </w:r>
    </w:p>
    <w:p w:rsidR="00FE39F4" w:rsidRDefault="00053B6F">
      <w:pPr>
        <w:pStyle w:val="Jin0"/>
        <w:shd w:val="clear" w:color="auto" w:fill="auto"/>
        <w:tabs>
          <w:tab w:val="left" w:pos="8696"/>
          <w:tab w:val="left" w:pos="9375"/>
        </w:tabs>
        <w:spacing w:after="100"/>
        <w:ind w:left="2660"/>
        <w:rPr>
          <w:sz w:val="20"/>
          <w:szCs w:val="20"/>
        </w:rPr>
      </w:pPr>
      <w:r>
        <w:rPr>
          <w:rFonts w:ascii="Cambria" w:eastAsia="Cambria" w:hAnsi="Cambria" w:cs="Cambria"/>
          <w:i/>
          <w:iCs/>
          <w:sz w:val="20"/>
          <w:szCs w:val="20"/>
        </w:rPr>
        <w:t>/</w:t>
      </w:r>
      <w:r>
        <w:rPr>
          <w:rFonts w:ascii="Cambria" w:eastAsia="Cambria" w:hAnsi="Cambria" w:cs="Cambria"/>
          <w:i/>
          <w:iCs/>
          <w:sz w:val="20"/>
          <w:szCs w:val="20"/>
        </w:rPr>
        <w:tab/>
        <w:t>/</w:t>
      </w:r>
      <w:r>
        <w:rPr>
          <w:rFonts w:ascii="Cambria" w:eastAsia="Cambria" w:hAnsi="Cambria" w:cs="Cambria"/>
          <w:i/>
          <w:iCs/>
          <w:sz w:val="20"/>
          <w:szCs w:val="20"/>
        </w:rPr>
        <w:tab/>
        <w:t>1254/20</w:t>
      </w:r>
    </w:p>
    <w:p w:rsidR="00FE39F4" w:rsidRDefault="00053B6F">
      <w:pPr>
        <w:pStyle w:val="Jin0"/>
        <w:shd w:val="clear" w:color="auto" w:fill="auto"/>
        <w:tabs>
          <w:tab w:val="left" w:pos="2501"/>
          <w:tab w:val="left" w:pos="8696"/>
        </w:tabs>
        <w:spacing w:after="860"/>
        <w:ind w:left="600"/>
        <w:rPr>
          <w:sz w:val="20"/>
          <w:szCs w:val="20"/>
        </w:rPr>
      </w:pPr>
      <w:r>
        <w:rPr>
          <w:rFonts w:ascii="Cambria" w:eastAsia="Cambria" w:hAnsi="Cambria" w:cs="Cambria"/>
          <w:i/>
          <w:iCs/>
          <w:sz w:val="20"/>
          <w:szCs w:val="20"/>
        </w:rPr>
        <w:t>1254/9</w:t>
      </w:r>
      <w:r>
        <w:rPr>
          <w:rFonts w:ascii="Cambria" w:eastAsia="Cambria" w:hAnsi="Cambria" w:cs="Cambria"/>
          <w:i/>
          <w:iCs/>
          <w:sz w:val="20"/>
          <w:szCs w:val="20"/>
        </w:rPr>
        <w:tab/>
        <w:t>/</w:t>
      </w:r>
      <w:r>
        <w:rPr>
          <w:rFonts w:ascii="Cambria" w:eastAsia="Cambria" w:hAnsi="Cambria" w:cs="Cambria"/>
          <w:i/>
          <w:iCs/>
          <w:sz w:val="20"/>
          <w:szCs w:val="20"/>
        </w:rPr>
        <w:tab/>
        <w:t>/</w:t>
      </w:r>
    </w:p>
    <w:p w:rsidR="00FE39F4" w:rsidRDefault="00053B6F">
      <w:pPr>
        <w:pStyle w:val="Jin0"/>
        <w:shd w:val="clear" w:color="auto" w:fill="auto"/>
        <w:spacing w:after="0"/>
        <w:ind w:left="5080"/>
        <w:jc w:val="left"/>
        <w:rPr>
          <w:sz w:val="20"/>
          <w:szCs w:val="20"/>
        </w:rPr>
        <w:sectPr w:rsidR="00FE39F4">
          <w:headerReference w:type="default" r:id="rId10"/>
          <w:pgSz w:w="11900" w:h="16840"/>
          <w:pgMar w:top="3908" w:right="797" w:bottom="3380" w:left="970" w:header="0" w:footer="2952" w:gutter="0"/>
          <w:cols w:space="720"/>
          <w:noEndnote/>
          <w:docGrid w:linePitch="360"/>
        </w:sectPr>
      </w:pPr>
      <w:r>
        <w:rPr>
          <w:rFonts w:ascii="Cambria" w:eastAsia="Cambria" w:hAnsi="Cambria" w:cs="Cambria"/>
          <w:i/>
          <w:iCs/>
          <w:sz w:val="20"/>
          <w:szCs w:val="20"/>
        </w:rPr>
        <w:t>1254/1</w:t>
      </w:r>
    </w:p>
    <w:p w:rsidR="00FE39F4" w:rsidRDefault="00053B6F">
      <w:pPr>
        <w:pStyle w:val="Zkladntext40"/>
        <w:shd w:val="clear" w:color="auto" w:fill="auto"/>
        <w:ind w:left="160"/>
        <w:jc w:val="center"/>
      </w:pPr>
      <w:r>
        <w:lastRenderedPageBreak/>
        <w:t xml:space="preserve">Výzkumný ústav rostlinné výroby </w:t>
      </w:r>
      <w:proofErr w:type="spellStart"/>
      <w:proofErr w:type="gramStart"/>
      <w:r>
        <w:t>v.v.</w:t>
      </w:r>
      <w:proofErr w:type="gramEnd"/>
      <w:r>
        <w:t>i</w:t>
      </w:r>
      <w:proofErr w:type="spellEnd"/>
      <w:r>
        <w:t>.</w:t>
      </w:r>
    </w:p>
    <w:p w:rsidR="00FE39F4" w:rsidRDefault="00053B6F">
      <w:pPr>
        <w:pStyle w:val="Zkladntext40"/>
        <w:shd w:val="clear" w:color="auto" w:fill="auto"/>
        <w:spacing w:after="640"/>
        <w:ind w:left="140"/>
        <w:jc w:val="center"/>
      </w:pPr>
      <w:r>
        <w:t>Dozorčí rada instituce</w:t>
      </w:r>
    </w:p>
    <w:p w:rsidR="00FE39F4" w:rsidRDefault="00053B6F">
      <w:pPr>
        <w:pStyle w:val="Zkladntext20"/>
        <w:shd w:val="clear" w:color="auto" w:fill="auto"/>
        <w:spacing w:after="160" w:line="298" w:lineRule="auto"/>
        <w:ind w:left="440"/>
        <w:jc w:val="both"/>
      </w:pPr>
      <w:r>
        <w:t>USNESENÍ č. 2/5.2023</w:t>
      </w:r>
    </w:p>
    <w:p w:rsidR="00FE39F4" w:rsidRDefault="00053B6F">
      <w:pPr>
        <w:pStyle w:val="Zkladntext40"/>
        <w:shd w:val="clear" w:color="auto" w:fill="auto"/>
        <w:spacing w:line="254" w:lineRule="auto"/>
        <w:jc w:val="both"/>
      </w:pPr>
      <w:r>
        <w:t>ze dne 6. 12. 2023 ze zasedání Dozorčí rady Výzkumného ústavu rostlinné výroby, v. v. i.</w:t>
      </w:r>
    </w:p>
    <w:p w:rsidR="00FE39F4" w:rsidRDefault="00053B6F">
      <w:pPr>
        <w:pStyle w:val="Zkladntext40"/>
        <w:shd w:val="clear" w:color="auto" w:fill="auto"/>
        <w:spacing w:after="620" w:line="254" w:lineRule="auto"/>
        <w:ind w:right="620"/>
        <w:jc w:val="both"/>
      </w:pPr>
      <w:r>
        <w:t xml:space="preserve">Dozorčí rada VÚRV, v. v. i. uděluje předchozí písemný souhlas s uzavřením „Smlouvy o zřízení věcného břemene" - služebnost inženýrské sítě, dle podmínek uvedených ve smlouvě, k pozemku </w:t>
      </w:r>
      <w:proofErr w:type="gramStart"/>
      <w:r>
        <w:t>č.2205</w:t>
      </w:r>
      <w:proofErr w:type="gramEnd"/>
      <w:r>
        <w:t xml:space="preserve"> v katastrálním území Ruzyně, zapsané na LV č. 72, pro katastrální území Ruzyně.</w:t>
      </w:r>
    </w:p>
    <w:p w:rsidR="00FE39F4" w:rsidRDefault="00053B6F">
      <w:pPr>
        <w:pStyle w:val="Zkladntext40"/>
        <w:shd w:val="clear" w:color="auto" w:fill="auto"/>
        <w:jc w:val="both"/>
      </w:pPr>
      <w:r>
        <w:t>Hlasování:</w:t>
      </w:r>
    </w:p>
    <w:p w:rsidR="00FE39F4" w:rsidRDefault="00053B6F">
      <w:pPr>
        <w:pStyle w:val="Zkladntext40"/>
        <w:shd w:val="clear" w:color="auto" w:fill="auto"/>
        <w:ind w:left="780" w:firstLine="20"/>
      </w:pPr>
      <w:r>
        <w:rPr>
          <w:noProof/>
          <w:lang w:bidi="ar-SA"/>
        </w:rPr>
        <mc:AlternateContent>
          <mc:Choice Requires="wps">
            <w:drawing>
              <wp:anchor distT="0" distB="301625" distL="114300" distR="199390" simplePos="0" relativeHeight="125829399" behindDoc="0" locked="0" layoutInCell="1" allowOverlap="1">
                <wp:simplePos x="0" y="0"/>
                <wp:positionH relativeFrom="page">
                  <wp:posOffset>887095</wp:posOffset>
                </wp:positionH>
                <wp:positionV relativeFrom="paragraph">
                  <wp:posOffset>12700</wp:posOffset>
                </wp:positionV>
                <wp:extent cx="267970" cy="213360"/>
                <wp:effectExtent l="0" t="0" r="0" b="0"/>
                <wp:wrapSquare wrapText="right"/>
                <wp:docPr id="37" name="Shape 37"/>
                <wp:cNvGraphicFramePr/>
                <a:graphic xmlns:a="http://schemas.openxmlformats.org/drawingml/2006/main">
                  <a:graphicData uri="http://schemas.microsoft.com/office/word/2010/wordprocessingShape">
                    <wps:wsp>
                      <wps:cNvSpPr txBox="1"/>
                      <wps:spPr>
                        <a:xfrm>
                          <a:off x="0" y="0"/>
                          <a:ext cx="267970" cy="213360"/>
                        </a:xfrm>
                        <a:prstGeom prst="rect">
                          <a:avLst/>
                        </a:prstGeom>
                        <a:noFill/>
                      </wps:spPr>
                      <wps:txbx>
                        <w:txbxContent>
                          <w:p w:rsidR="00FE39F4" w:rsidRDefault="00053B6F">
                            <w:pPr>
                              <w:pStyle w:val="Zkladntext40"/>
                              <w:shd w:val="clear" w:color="auto" w:fill="auto"/>
                              <w:spacing w:after="0"/>
                              <w:ind w:left="0"/>
                            </w:pPr>
                            <w:r>
                              <w:t>Pro:</w:t>
                            </w:r>
                          </w:p>
                        </w:txbxContent>
                      </wps:txbx>
                      <wps:bodyPr lIns="0" tIns="0" rIns="0" bIns="0">
                        <a:spAutoFit/>
                      </wps:bodyPr>
                    </wps:wsp>
                  </a:graphicData>
                </a:graphic>
              </wp:anchor>
            </w:drawing>
          </mc:Choice>
          <mc:Fallback>
            <w:pict>
              <v:shape id="_x0000_s1063" type="#_x0000_t202" style="position:absolute;margin-left:69.849999999999994pt;margin-top:1.pt;width:21.100000000000001pt;height:16.800000000000001pt;z-index:-125829354;mso-wrap-distance-left:9.pt;mso-wrap-distance-right:15.699999999999999pt;mso-wrap-distance-bottom:23.75pt;mso-position-horizontal-relative:page"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w:t>
                      </w:r>
                    </w:p>
                  </w:txbxContent>
                </v:textbox>
                <w10:wrap type="square" side="right" anchorx="page"/>
              </v:shape>
            </w:pict>
          </mc:Fallback>
        </mc:AlternateContent>
      </w:r>
      <w:r>
        <w:rPr>
          <w:noProof/>
          <w:lang w:bidi="ar-SA"/>
        </w:rPr>
        <mc:AlternateContent>
          <mc:Choice Requires="wps">
            <w:drawing>
              <wp:anchor distT="301625" distB="0" distL="114300" distR="114300" simplePos="0" relativeHeight="125829401" behindDoc="0" locked="0" layoutInCell="1" allowOverlap="1">
                <wp:simplePos x="0" y="0"/>
                <wp:positionH relativeFrom="page">
                  <wp:posOffset>887095</wp:posOffset>
                </wp:positionH>
                <wp:positionV relativeFrom="paragraph">
                  <wp:posOffset>314325</wp:posOffset>
                </wp:positionV>
                <wp:extent cx="353695" cy="213360"/>
                <wp:effectExtent l="0" t="0" r="0" b="0"/>
                <wp:wrapSquare wrapText="right"/>
                <wp:docPr id="39" name="Shape 39"/>
                <wp:cNvGraphicFramePr/>
                <a:graphic xmlns:a="http://schemas.openxmlformats.org/drawingml/2006/main">
                  <a:graphicData uri="http://schemas.microsoft.com/office/word/2010/wordprocessingShape">
                    <wps:wsp>
                      <wps:cNvSpPr txBox="1"/>
                      <wps:spPr>
                        <a:xfrm>
                          <a:off x="0" y="0"/>
                          <a:ext cx="353695" cy="213360"/>
                        </a:xfrm>
                        <a:prstGeom prst="rect">
                          <a:avLst/>
                        </a:prstGeom>
                        <a:noFill/>
                      </wps:spPr>
                      <wps:txbx>
                        <w:txbxContent>
                          <w:p w:rsidR="00FE39F4" w:rsidRDefault="00053B6F">
                            <w:pPr>
                              <w:pStyle w:val="Zkladntext40"/>
                              <w:shd w:val="clear" w:color="auto" w:fill="auto"/>
                              <w:spacing w:after="0"/>
                              <w:ind w:left="0"/>
                            </w:pPr>
                            <w:r>
                              <w:t>Proti:</w:t>
                            </w:r>
                          </w:p>
                        </w:txbxContent>
                      </wps:txbx>
                      <wps:bodyPr lIns="0" tIns="0" rIns="0" bIns="0">
                        <a:spAutoFit/>
                      </wps:bodyPr>
                    </wps:wsp>
                  </a:graphicData>
                </a:graphic>
              </wp:anchor>
            </w:drawing>
          </mc:Choice>
          <mc:Fallback>
            <w:pict>
              <v:shape id="_x0000_s1065" type="#_x0000_t202" style="position:absolute;margin-left:69.849999999999994pt;margin-top:24.75pt;width:27.850000000000001pt;height:16.800000000000001pt;z-index:-125829352;mso-wrap-distance-left:9.pt;mso-wrap-distance-top:23.75pt;mso-wrap-distance-right:9.pt;mso-position-horizontal-relative:page" filled="f" stroked="f">
                <v:textbox style="mso-fit-shape-to-text:t" inset="0,0,0,0">
                  <w:txbxContent>
                    <w:p>
                      <w:pPr>
                        <w:pStyle w:val="Style4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Proti:</w:t>
                      </w:r>
                    </w:p>
                  </w:txbxContent>
                </v:textbox>
                <w10:wrap type="square" side="right" anchorx="page"/>
              </v:shape>
            </w:pict>
          </mc:Fallback>
        </mc:AlternateContent>
      </w:r>
      <w:r>
        <w:t>4 hlasy</w:t>
      </w:r>
    </w:p>
    <w:p w:rsidR="00FE39F4" w:rsidRDefault="00053B6F">
      <w:pPr>
        <w:pStyle w:val="Zkladntext40"/>
        <w:shd w:val="clear" w:color="auto" w:fill="auto"/>
        <w:ind w:left="780" w:firstLine="20"/>
      </w:pPr>
      <w:r>
        <w:t>0 hlasů</w:t>
      </w:r>
    </w:p>
    <w:p w:rsidR="00FE39F4" w:rsidRDefault="00053B6F">
      <w:pPr>
        <w:spacing w:line="14" w:lineRule="exact"/>
        <w:sectPr w:rsidR="00FE39F4">
          <w:headerReference w:type="default" r:id="rId11"/>
          <w:pgSz w:w="11900" w:h="16840"/>
          <w:pgMar w:top="3178" w:right="797" w:bottom="3178" w:left="970" w:header="2750" w:footer="2750" w:gutter="0"/>
          <w:cols w:space="720"/>
          <w:noEndnote/>
          <w:docGrid w:linePitch="360"/>
        </w:sectPr>
      </w:pPr>
      <w:r>
        <w:rPr>
          <w:noProof/>
          <w:lang w:bidi="ar-SA"/>
        </w:rPr>
        <mc:AlternateContent>
          <mc:Choice Requires="wps">
            <w:drawing>
              <wp:anchor distT="3810" distB="1920240" distL="114300" distR="4378325" simplePos="0" relativeHeight="125829403" behindDoc="0" locked="0" layoutInCell="1" allowOverlap="1">
                <wp:simplePos x="0" y="0"/>
                <wp:positionH relativeFrom="page">
                  <wp:posOffset>878205</wp:posOffset>
                </wp:positionH>
                <wp:positionV relativeFrom="paragraph">
                  <wp:posOffset>12700</wp:posOffset>
                </wp:positionV>
                <wp:extent cx="609600" cy="21336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609600" cy="213360"/>
                        </a:xfrm>
                        <a:prstGeom prst="rect">
                          <a:avLst/>
                        </a:prstGeom>
                        <a:noFill/>
                      </wps:spPr>
                      <wps:txbx>
                        <w:txbxContent>
                          <w:p w:rsidR="00FE39F4" w:rsidRDefault="00053B6F">
                            <w:pPr>
                              <w:pStyle w:val="Zkladntext40"/>
                              <w:shd w:val="clear" w:color="auto" w:fill="auto"/>
                              <w:spacing w:after="0"/>
                              <w:ind w:left="0"/>
                            </w:pPr>
                            <w:r>
                              <w:t>Zdržel se:</w:t>
                            </w:r>
                          </w:p>
                        </w:txbxContent>
                      </wps:txbx>
                      <wps:bodyPr lIns="0" tIns="0" rIns="0" bIns="0"/>
                    </wps:wsp>
                  </a:graphicData>
                </a:graphic>
              </wp:anchor>
            </w:drawing>
          </mc:Choice>
          <mc:Fallback>
            <w:pict>
              <v:shape id="_x0000_s1067" type="#_x0000_t202" style="position:absolute;margin-left:69.150000000000006pt;margin-top:1.pt;width:48.pt;height:16.800000000000001pt;z-index:-125829350;mso-wrap-distance-left:9.pt;mso-wrap-distance-top:0.29999999999999999pt;mso-wrap-distance-right:344.75pt;mso-wrap-distance-bottom:151.19999999999999pt;mso-position-horizontal-relative:page" filled="f" stroked="f">
                <v:textbox inset="0,0,0,0">
                  <w:txbxContent>
                    <w:p>
                      <w:pPr>
                        <w:pStyle w:val="Style4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Zdržel se:</w:t>
                      </w:r>
                    </w:p>
                  </w:txbxContent>
                </v:textbox>
                <w10:wrap type="topAndBottom" anchorx="page"/>
              </v:shape>
            </w:pict>
          </mc:Fallback>
        </mc:AlternateContent>
      </w:r>
      <w:r>
        <w:rPr>
          <w:noProof/>
          <w:lang w:bidi="ar-SA"/>
        </w:rPr>
        <mc:AlternateContent>
          <mc:Choice Requires="wps">
            <w:drawing>
              <wp:anchor distT="6985" distB="1917700" distL="1083310" distR="3561715" simplePos="0" relativeHeight="125829405" behindDoc="0" locked="0" layoutInCell="1" allowOverlap="1">
                <wp:simplePos x="0" y="0"/>
                <wp:positionH relativeFrom="page">
                  <wp:posOffset>1847215</wp:posOffset>
                </wp:positionH>
                <wp:positionV relativeFrom="paragraph">
                  <wp:posOffset>15875</wp:posOffset>
                </wp:positionV>
                <wp:extent cx="457200" cy="21336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457200" cy="213360"/>
                        </a:xfrm>
                        <a:prstGeom prst="rect">
                          <a:avLst/>
                        </a:prstGeom>
                        <a:noFill/>
                      </wps:spPr>
                      <wps:txbx>
                        <w:txbxContent>
                          <w:p w:rsidR="00FE39F4" w:rsidRDefault="00053B6F">
                            <w:pPr>
                              <w:pStyle w:val="Zkladntext40"/>
                              <w:shd w:val="clear" w:color="auto" w:fill="auto"/>
                              <w:spacing w:after="0"/>
                              <w:ind w:left="0"/>
                            </w:pPr>
                            <w:r>
                              <w:t>0 hlasů</w:t>
                            </w:r>
                          </w:p>
                        </w:txbxContent>
                      </wps:txbx>
                      <wps:bodyPr lIns="0" tIns="0" rIns="0" bIns="0"/>
                    </wps:wsp>
                  </a:graphicData>
                </a:graphic>
              </wp:anchor>
            </w:drawing>
          </mc:Choice>
          <mc:Fallback>
            <w:pict>
              <v:shape id="_x0000_s1069" type="#_x0000_t202" style="position:absolute;margin-left:145.44999999999999pt;margin-top:1.25pt;width:36.pt;height:16.800000000000001pt;z-index:-125829348;mso-wrap-distance-left:85.299999999999997pt;mso-wrap-distance-top:0.55000000000000004pt;mso-wrap-distance-right:280.44999999999999pt;mso-wrap-distance-bottom:151.pt;mso-position-horizontal-relative:page" filled="f" stroked="f">
                <v:textbox inset="0,0,0,0">
                  <w:txbxContent>
                    <w:p>
                      <w:pPr>
                        <w:pStyle w:val="Style4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 hlasů</w:t>
                      </w:r>
                    </w:p>
                  </w:txbxContent>
                </v:textbox>
                <w10:wrap type="topAndBottom" anchorx="page"/>
              </v:shape>
            </w:pict>
          </mc:Fallback>
        </mc:AlternateContent>
      </w:r>
      <w:r>
        <w:rPr>
          <w:noProof/>
          <w:lang w:bidi="ar-SA"/>
        </w:rPr>
        <mc:AlternateContent>
          <mc:Choice Requires="wps">
            <w:drawing>
              <wp:anchor distT="1515745" distB="408940" distL="2354580" distR="2226310" simplePos="0" relativeHeight="125829408" behindDoc="0" locked="0" layoutInCell="1" allowOverlap="1">
                <wp:simplePos x="0" y="0"/>
                <wp:positionH relativeFrom="page">
                  <wp:posOffset>3118485</wp:posOffset>
                </wp:positionH>
                <wp:positionV relativeFrom="paragraph">
                  <wp:posOffset>1524635</wp:posOffset>
                </wp:positionV>
                <wp:extent cx="521335" cy="213360"/>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521335" cy="213360"/>
                        </a:xfrm>
                        <a:prstGeom prst="rect">
                          <a:avLst/>
                        </a:prstGeom>
                        <a:noFill/>
                      </wps:spPr>
                      <wps:txbx>
                        <w:txbxContent>
                          <w:p w:rsidR="00FE39F4" w:rsidRDefault="00053B6F">
                            <w:pPr>
                              <w:pStyle w:val="Zkladntext40"/>
                              <w:shd w:val="clear" w:color="auto" w:fill="auto"/>
                              <w:spacing w:after="0"/>
                              <w:ind w:left="0"/>
                            </w:pPr>
                            <w:r>
                              <w:t>Schválil:</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47" o:spid="_x0000_s1035" type="#_x0000_t202" style="position:absolute;margin-left:245.55pt;margin-top:120.05pt;width:41.05pt;height:16.8pt;z-index:125829408;visibility:visible;mso-wrap-style:square;mso-wrap-distance-left:185.4pt;mso-wrap-distance-top:119.35pt;mso-wrap-distance-right:175.3pt;mso-wrap-distance-bottom:32.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" filled="f" stroked="f">
                <v:textbox inset="0,0,0,0">
                  <w:txbxContent>
                    <w:p w:rsidR="00FE39F4" w:rsidRDefault="00053B6F">
                      <w:pPr>
                        <w:pStyle w:val="Zkladntext40"/>
                        <w:shd w:val="clear" w:color="auto" w:fill="auto"/>
                        <w:spacing w:after="0"/>
                        <w:ind w:left="0"/>
                      </w:pPr>
                      <w:r>
                        <w:t>Schválil:</w:t>
                      </w:r>
                    </w:p>
                  </w:txbxContent>
                </v:textbox>
                <w10:wrap type="topAndBottom" anchorx="page"/>
              </v:shape>
            </w:pict>
          </mc:Fallback>
        </mc:AlternateContent>
      </w:r>
      <w:r>
        <w:rPr>
          <w:noProof/>
          <w:lang w:bidi="ar-SA"/>
        </w:rPr>
        <mc:AlternateContent>
          <mc:Choice Requires="wps">
            <w:drawing>
              <wp:anchor distT="0" distB="0" distL="0" distR="0" simplePos="0" relativeHeight="125829411" behindDoc="0" locked="0" layoutInCell="1" allowOverlap="1">
                <wp:simplePos x="0" y="0"/>
                <wp:positionH relativeFrom="page">
                  <wp:posOffset>4017645</wp:posOffset>
                </wp:positionH>
                <wp:positionV relativeFrom="paragraph">
                  <wp:posOffset>1524635</wp:posOffset>
                </wp:positionV>
                <wp:extent cx="1143000" cy="63119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1143000" cy="631190"/>
                        </a:xfrm>
                        <a:prstGeom prst="rect">
                          <a:avLst/>
                        </a:prstGeom>
                        <a:noFill/>
                      </wps:spPr>
                      <wps:txbx>
                        <w:txbxContent>
                          <w:p w:rsidR="00FE39F4" w:rsidRDefault="00053B6F">
                            <w:pPr>
                              <w:pStyle w:val="Titulekobrzku0"/>
                              <w:shd w:val="clear" w:color="auto" w:fill="auto"/>
                              <w:spacing w:line="384" w:lineRule="auto"/>
                              <w:jc w:val="right"/>
                              <w:rPr>
                                <w:sz w:val="24"/>
                                <w:szCs w:val="24"/>
                              </w:rPr>
                            </w:pPr>
                            <w:r>
                              <w:rPr>
                                <w:rFonts w:ascii="Calibri" w:eastAsia="Calibri" w:hAnsi="Calibri" w:cs="Calibri"/>
                                <w:sz w:val="24"/>
                                <w:szCs w:val="24"/>
                              </w:rPr>
                              <w:t>předseda DR VÚR</w:t>
                            </w:r>
                          </w:p>
                        </w:txbxContent>
                      </wps:txbx>
                      <wps:bodyPr lIns="0" tIns="0" rIns="0" bIns="0">
                        <a:spAutoFit/>
                      </wps:bodyPr>
                    </wps:wsp>
                  </a:graphicData>
                </a:graphic>
              </wp:anchor>
            </w:drawing>
          </mc:Choice>
          <mc:Fallback>
            <w:pict>
              <v:shape id="Shape 51" o:spid="_x0000_s1036" type="#_x0000_t202" style="position:absolute;margin-left:316.35pt;margin-top:120.05pt;width:90pt;height:49.7pt;z-index:12582941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" filled="f" stroked="f">
                <v:textbox style="mso-fit-shape-to-text:t" inset="0,0,0,0">
                  <w:txbxContent>
                    <w:p w:rsidR="00FE39F4" w:rsidRDefault="00053B6F">
                      <w:pPr>
                        <w:pStyle w:val="Titulekobrzku0"/>
                        <w:shd w:val="clear" w:color="auto" w:fill="auto"/>
                        <w:spacing w:line="384" w:lineRule="auto"/>
                        <w:jc w:val="right"/>
                        <w:rPr>
                          <w:sz w:val="24"/>
                          <w:szCs w:val="24"/>
                        </w:rPr>
                      </w:pPr>
                      <w:r>
                        <w:rPr>
                          <w:rFonts w:ascii="Calibri" w:eastAsia="Calibri" w:hAnsi="Calibri" w:cs="Calibri"/>
                          <w:sz w:val="24"/>
                          <w:szCs w:val="24"/>
                        </w:rPr>
                        <w:t>předseda DR VÚR</w:t>
                      </w:r>
                    </w:p>
                  </w:txbxContent>
                </v:textbox>
                <w10:wrap type="topAndBottom" anchorx="page"/>
              </v:shape>
            </w:pict>
          </mc:Fallback>
        </mc:AlternateContent>
      </w:r>
    </w:p>
    <w:p w:rsidR="00FE39F4" w:rsidRDefault="00053B6F">
      <w:pPr>
        <w:pStyle w:val="Nadpis10"/>
        <w:keepNext/>
        <w:keepLines/>
        <w:shd w:val="clear" w:color="auto" w:fill="auto"/>
        <w:spacing w:after="0"/>
        <w:ind w:left="0"/>
        <w:jc w:val="center"/>
      </w:pPr>
      <w:bookmarkStart w:id="6" w:name="bookmark5"/>
      <w:r>
        <w:rPr>
          <w:rFonts w:ascii="Arial" w:eastAsia="Arial" w:hAnsi="Arial" w:cs="Arial"/>
        </w:rPr>
        <w:lastRenderedPageBreak/>
        <w:t xml:space="preserve">Ing. </w:t>
      </w:r>
      <w:bookmarkEnd w:id="6"/>
    </w:p>
    <w:p w:rsidR="00FE39F4" w:rsidRDefault="00053B6F">
      <w:pPr>
        <w:pStyle w:val="Zkladntext20"/>
        <w:shd w:val="clear" w:color="auto" w:fill="auto"/>
        <w:spacing w:after="0"/>
      </w:pPr>
      <w:r>
        <w:rPr>
          <w:i/>
          <w:iCs/>
        </w:rPr>
        <w:t>vrchní ředitel sekce</w:t>
      </w:r>
    </w:p>
    <w:p w:rsidR="00FE39F4" w:rsidRDefault="00053B6F">
      <w:pPr>
        <w:pStyle w:val="Zkladntext20"/>
        <w:shd w:val="clear" w:color="auto" w:fill="auto"/>
        <w:spacing w:after="820"/>
      </w:pPr>
      <w:r>
        <w:rPr>
          <w:i/>
          <w:iCs/>
        </w:rPr>
        <w:t>Sekce ekologického zemědělství, komodit, výzkumu a vzdělávání</w:t>
      </w:r>
    </w:p>
    <w:p w:rsidR="00FE39F4" w:rsidRDefault="00053B6F">
      <w:pPr>
        <w:pStyle w:val="Zkladntext20"/>
        <w:shd w:val="clear" w:color="auto" w:fill="auto"/>
        <w:spacing w:after="820" w:line="228" w:lineRule="auto"/>
        <w:ind w:left="6000"/>
        <w:jc w:val="left"/>
      </w:pPr>
      <w:r>
        <w:t xml:space="preserve">Praha </w:t>
      </w:r>
      <w:r>
        <w:rPr>
          <w:rFonts w:ascii="Times New Roman" w:eastAsia="Times New Roman" w:hAnsi="Times New Roman" w:cs="Times New Roman"/>
          <w:sz w:val="28"/>
          <w:szCs w:val="28"/>
        </w:rPr>
        <w:t xml:space="preserve">2 2 -01’ 2024 </w:t>
      </w:r>
      <w:r>
        <w:t>Č. j. MZE-5011/2024-13131</w:t>
      </w:r>
    </w:p>
    <w:p w:rsidR="00FE39F4" w:rsidRDefault="00053B6F">
      <w:pPr>
        <w:pStyle w:val="Jin0"/>
        <w:shd w:val="clear" w:color="auto" w:fill="auto"/>
        <w:spacing w:after="180"/>
        <w:jc w:val="center"/>
        <w:rPr>
          <w:sz w:val="28"/>
          <w:szCs w:val="28"/>
        </w:rPr>
      </w:pPr>
      <w:r>
        <w:rPr>
          <w:rFonts w:ascii="Arial" w:eastAsia="Arial" w:hAnsi="Arial" w:cs="Arial"/>
          <w:b/>
          <w:bCs/>
          <w:sz w:val="28"/>
          <w:szCs w:val="28"/>
        </w:rPr>
        <w:t>SCHVALOVACÍ DOLOŽKA</w:t>
      </w:r>
    </w:p>
    <w:p w:rsidR="00FE39F4" w:rsidRDefault="00053B6F">
      <w:pPr>
        <w:pStyle w:val="Zkladntext20"/>
        <w:shd w:val="clear" w:color="auto" w:fill="auto"/>
      </w:pPr>
      <w:r>
        <w:t>Ministerstvo zemědělství, jako zřizovatel veřejné výzkumné instituce Výzkumný ústav</w:t>
      </w:r>
      <w:r>
        <w:br/>
        <w:t xml:space="preserve">rostlinné výroby, </w:t>
      </w:r>
      <w:proofErr w:type="spellStart"/>
      <w:proofErr w:type="gramStart"/>
      <w:r>
        <w:t>v.v.</w:t>
      </w:r>
      <w:proofErr w:type="gramEnd"/>
      <w:r>
        <w:t>i</w:t>
      </w:r>
      <w:proofErr w:type="spellEnd"/>
      <w:r>
        <w:t>., podle ustanovení § 15 písm. k) zákona č. 341/2005 Sb., o veřejných</w:t>
      </w:r>
      <w:r>
        <w:br/>
        <w:t xml:space="preserve">výzkumných institucích, v platném znění, </w:t>
      </w:r>
      <w:r>
        <w:rPr>
          <w:b/>
          <w:bCs/>
        </w:rPr>
        <w:t>vydává předchozí písemný souhlas se</w:t>
      </w:r>
      <w:r>
        <w:rPr>
          <w:b/>
          <w:bCs/>
        </w:rPr>
        <w:br/>
        <w:t xml:space="preserve">smlouvou o zřízení věcného břemene </w:t>
      </w:r>
      <w:r>
        <w:t>uzavřenou mezi</w:t>
      </w:r>
    </w:p>
    <w:p w:rsidR="00FE39F4" w:rsidRDefault="00053B6F">
      <w:pPr>
        <w:pStyle w:val="Zkladntext20"/>
        <w:shd w:val="clear" w:color="auto" w:fill="auto"/>
        <w:spacing w:after="0"/>
      </w:pPr>
      <w:r>
        <w:rPr>
          <w:b/>
          <w:bCs/>
        </w:rPr>
        <w:t xml:space="preserve">Výzkumným ústavem rostlinné výroby, </w:t>
      </w:r>
      <w:proofErr w:type="spellStart"/>
      <w:proofErr w:type="gramStart"/>
      <w:r>
        <w:rPr>
          <w:b/>
          <w:bCs/>
        </w:rPr>
        <w:t>v.v.</w:t>
      </w:r>
      <w:proofErr w:type="gramEnd"/>
      <w:r>
        <w:rPr>
          <w:b/>
          <w:bCs/>
        </w:rPr>
        <w:t>i</w:t>
      </w:r>
      <w:proofErr w:type="spellEnd"/>
      <w:r>
        <w:rPr>
          <w:b/>
          <w:bCs/>
        </w:rPr>
        <w:t xml:space="preserve">. (IČO </w:t>
      </w:r>
      <w:r>
        <w:t>00027006)</w:t>
      </w:r>
      <w:r>
        <w:br/>
        <w:t>(povinný)</w:t>
      </w:r>
      <w:r>
        <w:br/>
      </w:r>
      <w:r>
        <w:rPr>
          <w:b/>
          <w:bCs/>
        </w:rPr>
        <w:t>obchodní společností MS Ruzyňská, s.r.o.</w:t>
      </w:r>
    </w:p>
    <w:p w:rsidR="00FE39F4" w:rsidRDefault="00053B6F">
      <w:pPr>
        <w:pStyle w:val="Zkladntext20"/>
        <w:shd w:val="clear" w:color="auto" w:fill="auto"/>
      </w:pPr>
      <w:r>
        <w:t>sídlo: třída Kpt. Jaroše 1922/3, Černá Pole, 602 00 Brno</w:t>
      </w:r>
      <w:r>
        <w:br/>
        <w:t xml:space="preserve">zastoupenou: jednateli Ing. Lubomírem Malíkem a Ing. Vladimírem </w:t>
      </w:r>
      <w:proofErr w:type="spellStart"/>
      <w:r>
        <w:t>Meisterem</w:t>
      </w:r>
      <w:proofErr w:type="spellEnd"/>
      <w:r>
        <w:br/>
        <w:t>IČO: 07874146</w:t>
      </w:r>
      <w:r>
        <w:br/>
        <w:t>(oprávněný)</w:t>
      </w:r>
    </w:p>
    <w:p w:rsidR="00FE39F4" w:rsidRDefault="00053B6F">
      <w:pPr>
        <w:pStyle w:val="Zkladntext20"/>
        <w:shd w:val="clear" w:color="auto" w:fill="auto"/>
        <w:jc w:val="both"/>
      </w:pPr>
      <w:r>
        <w:t xml:space="preserve">týkající se nemovitého majetku ve výlučném vlastnictví Výzkumného ústavu rostlinné výroby, </w:t>
      </w:r>
      <w:proofErr w:type="spellStart"/>
      <w:proofErr w:type="gramStart"/>
      <w:r>
        <w:t>v.v.</w:t>
      </w:r>
      <w:proofErr w:type="gramEnd"/>
      <w:r>
        <w:t>i</w:t>
      </w:r>
      <w:proofErr w:type="spellEnd"/>
      <w:r>
        <w:t>. zapsaného na LV č. 72, vedeném Katastrálním úřadem pro Hlavní město Praha, Katastrální pracoviště Praha, a to:</w:t>
      </w:r>
    </w:p>
    <w:p w:rsidR="00FE39F4" w:rsidRDefault="00053B6F">
      <w:pPr>
        <w:pStyle w:val="Zkladntext20"/>
        <w:shd w:val="clear" w:color="auto" w:fill="auto"/>
        <w:jc w:val="both"/>
      </w:pPr>
      <w:r>
        <w:t xml:space="preserve">pozemku parcelní číslo 2205, </w:t>
      </w:r>
      <w:proofErr w:type="spellStart"/>
      <w:proofErr w:type="gramStart"/>
      <w:r>
        <w:t>k.ú</w:t>
      </w:r>
      <w:proofErr w:type="spellEnd"/>
      <w:r>
        <w:t>.</w:t>
      </w:r>
      <w:proofErr w:type="gramEnd"/>
      <w:r>
        <w:t xml:space="preserve"> Ruzyně.</w:t>
      </w:r>
    </w:p>
    <w:p w:rsidR="00FE39F4" w:rsidRDefault="00053B6F">
      <w:pPr>
        <w:pStyle w:val="Zkladntext20"/>
        <w:shd w:val="clear" w:color="auto" w:fill="auto"/>
        <w:jc w:val="both"/>
      </w:pPr>
      <w:r>
        <w:t>Dozorčí rada veřejné výzkumné instituce vydala předchozí písemný souhlas podle ustanovení §19 odst. 1 písm. b) zákona č. 341/2005 Sb. o veřejných výzkumných institucích, v platném znění, ke shora uvedené smlouvě o zřízení věcného břemene dne 6. prosince 2023 na svém řádném zasedání.</w:t>
      </w:r>
    </w:p>
    <w:sectPr w:rsidR="00FE39F4">
      <w:pgSz w:w="11900" w:h="16840"/>
      <w:pgMar w:top="2986" w:right="1382" w:bottom="2986" w:left="1392" w:header="2558" w:footer="255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5DF" w:rsidRDefault="001125DF">
      <w:r>
        <w:separator/>
      </w:r>
    </w:p>
  </w:endnote>
  <w:endnote w:type="continuationSeparator" w:id="0">
    <w:p w:rsidR="001125DF" w:rsidRDefault="0011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5DF" w:rsidRDefault="001125DF"/>
  </w:footnote>
  <w:footnote w:type="continuationSeparator" w:id="0">
    <w:p w:rsidR="001125DF" w:rsidRDefault="001125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9F4" w:rsidRDefault="00053B6F">
    <w:pPr>
      <w:spacing w:line="14"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2496820</wp:posOffset>
              </wp:positionH>
              <wp:positionV relativeFrom="page">
                <wp:posOffset>2244090</wp:posOffset>
              </wp:positionV>
              <wp:extent cx="255905" cy="82550"/>
              <wp:effectExtent l="0" t="0" r="0" b="0"/>
              <wp:wrapNone/>
              <wp:docPr id="35" name="Shape 35"/>
              <wp:cNvGraphicFramePr/>
              <a:graphic xmlns:a="http://schemas.openxmlformats.org/drawingml/2006/main">
                <a:graphicData uri="http://schemas.microsoft.com/office/word/2010/wordprocessingShape">
                  <wps:wsp>
                    <wps:cNvSpPr txBox="1"/>
                    <wps:spPr>
                      <a:xfrm>
                        <a:off x="0" y="0"/>
                        <a:ext cx="255905" cy="82550"/>
                      </a:xfrm>
                      <a:prstGeom prst="rect">
                        <a:avLst/>
                      </a:prstGeom>
                      <a:noFill/>
                    </wps:spPr>
                    <wps:txbx>
                      <w:txbxContent>
                        <w:p w:rsidR="00FE39F4" w:rsidRDefault="00053B6F">
                          <w:pPr>
                            <w:pStyle w:val="Zhlavnebozpat20"/>
                            <w:shd w:val="clear" w:color="auto" w:fill="auto"/>
                          </w:pPr>
                          <w:r>
                            <w:rPr>
                              <w:rFonts w:ascii="Cambria" w:eastAsia="Cambria" w:hAnsi="Cambria" w:cs="Cambria"/>
                              <w:i/>
                              <w:iCs/>
                            </w:rPr>
                            <w:t>1255</w:t>
                          </w:r>
                        </w:p>
                      </w:txbxContent>
                    </wps:txbx>
                    <wps:bodyPr wrap="none" lIns="0" tIns="0" rIns="0" bIns="0">
                      <a:spAutoFit/>
                    </wps:bodyPr>
                  </wps:wsp>
                </a:graphicData>
              </a:graphic>
            </wp:anchor>
          </w:drawing>
        </mc:Choice>
        <mc:Fallback>
          <w:pict>
            <v:shape id="_x0000_s1061" type="#_x0000_t202" style="position:absolute;margin-left:196.59999999999999pt;margin-top:176.69999999999999pt;width:20.149999999999999pt;height:6.5pt;z-index:-188744062;mso-wrap-style:none;mso-wrap-distance-left:0;mso-wrap-distance-right:0;mso-position-horizontal-relative:page;mso-position-vertical-relative:page" wrapcoords="0 0" filled="f" stroked="f">
              <v:textbox style="mso-fit-shape-to-text:t" inset="0,0,0,0">
                <w:txbxContent>
                  <w:p>
                    <w:pPr>
                      <w:pStyle w:val="Style43"/>
                      <w:keepNext w:val="0"/>
                      <w:keepLines w:val="0"/>
                      <w:widowControl w:val="0"/>
                      <w:shd w:val="clear" w:color="auto" w:fill="auto"/>
                      <w:bidi w:val="0"/>
                      <w:spacing w:before="0" w:after="0" w:line="240" w:lineRule="auto"/>
                      <w:ind w:left="0" w:right="0" w:firstLine="0"/>
                      <w:jc w:val="left"/>
                    </w:pPr>
                    <w:r>
                      <w:rPr>
                        <w:rFonts w:ascii="Cambria" w:eastAsia="Cambria" w:hAnsi="Cambria" w:cs="Cambria"/>
                        <w:i/>
                        <w:iCs/>
                        <w:color w:val="000000"/>
                        <w:spacing w:val="0"/>
                        <w:w w:val="100"/>
                        <w:position w:val="0"/>
                        <w:sz w:val="20"/>
                        <w:szCs w:val="20"/>
                        <w:shd w:val="clear" w:color="auto" w:fill="auto"/>
                        <w:lang w:val="cs-CZ" w:eastAsia="cs-CZ" w:bidi="cs-CZ"/>
                      </w:rPr>
                      <w:t>1255</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9F4" w:rsidRDefault="00FE39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68A2"/>
    <w:multiLevelType w:val="multilevel"/>
    <w:tmpl w:val="9CCEF20A"/>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A14A97"/>
    <w:multiLevelType w:val="multilevel"/>
    <w:tmpl w:val="A656BBD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C544F9"/>
    <w:multiLevelType w:val="multilevel"/>
    <w:tmpl w:val="7E0E66AA"/>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D87C7A"/>
    <w:multiLevelType w:val="multilevel"/>
    <w:tmpl w:val="2B280E98"/>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start w:val="2"/>
      <w:numFmt w:val="decimal"/>
      <w:lvlText w:val="%1.%2"/>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FE39F4"/>
    <w:rsid w:val="00053B6F"/>
    <w:rsid w:val="001125DF"/>
    <w:rsid w:val="00211153"/>
    <w:rsid w:val="00364D96"/>
    <w:rsid w:val="004E3F32"/>
    <w:rsid w:val="004F7783"/>
    <w:rsid w:val="00886704"/>
    <w:rsid w:val="008D5736"/>
    <w:rsid w:val="009E7FB5"/>
    <w:rsid w:val="00AF76F9"/>
    <w:rsid w:val="00B336FB"/>
    <w:rsid w:val="00EE6330"/>
    <w:rsid w:val="00F00144"/>
    <w:rsid w:val="00FE39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8"/>
      <w:szCs w:val="18"/>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8"/>
      <w:szCs w:val="18"/>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2"/>
      <w:szCs w:val="32"/>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9"/>
      <w:szCs w:val="19"/>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19"/>
      <w:szCs w:val="19"/>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4"/>
      <w:szCs w:val="14"/>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z w:val="24"/>
      <w:szCs w:val="24"/>
      <w:u w:val="none"/>
    </w:rPr>
  </w:style>
  <w:style w:type="paragraph" w:customStyle="1" w:styleId="Titulekobrzku0">
    <w:name w:val="Titulek obrázku"/>
    <w:basedOn w:val="Normln"/>
    <w:link w:val="Titulekobrzku"/>
    <w:pPr>
      <w:shd w:val="clear" w:color="auto" w:fill="FFFFFF"/>
      <w:spacing w:line="312" w:lineRule="auto"/>
    </w:pPr>
    <w:rPr>
      <w:rFonts w:ascii="Times New Roman" w:eastAsia="Times New Roman" w:hAnsi="Times New Roman" w:cs="Times New Roman"/>
      <w:sz w:val="18"/>
      <w:szCs w:val="18"/>
    </w:rPr>
  </w:style>
  <w:style w:type="paragraph" w:customStyle="1" w:styleId="Zkladntext30">
    <w:name w:val="Základní text (3)"/>
    <w:basedOn w:val="Normln"/>
    <w:link w:val="Zkladntext3"/>
    <w:pPr>
      <w:shd w:val="clear" w:color="auto" w:fill="FFFFFF"/>
      <w:spacing w:after="140" w:line="288" w:lineRule="auto"/>
      <w:ind w:left="840"/>
    </w:pPr>
    <w:rPr>
      <w:rFonts w:ascii="Times New Roman" w:eastAsia="Times New Roman" w:hAnsi="Times New Roman" w:cs="Times New Roman"/>
      <w:sz w:val="18"/>
      <w:szCs w:val="18"/>
    </w:rPr>
  </w:style>
  <w:style w:type="paragraph" w:customStyle="1" w:styleId="Nadpis10">
    <w:name w:val="Nadpis #1"/>
    <w:basedOn w:val="Normln"/>
    <w:link w:val="Nadpis1"/>
    <w:pPr>
      <w:shd w:val="clear" w:color="auto" w:fill="FFFFFF"/>
      <w:spacing w:after="240"/>
      <w:ind w:left="210"/>
      <w:outlineLvl w:val="0"/>
    </w:pPr>
    <w:rPr>
      <w:rFonts w:ascii="Calibri" w:eastAsia="Calibri" w:hAnsi="Calibri" w:cs="Calibri"/>
      <w:b/>
      <w:bCs/>
      <w:sz w:val="32"/>
      <w:szCs w:val="32"/>
    </w:rPr>
  </w:style>
  <w:style w:type="paragraph" w:customStyle="1" w:styleId="Zkladntext1">
    <w:name w:val="Základní text1"/>
    <w:basedOn w:val="Normln"/>
    <w:link w:val="Zkladntext"/>
    <w:pPr>
      <w:shd w:val="clear" w:color="auto" w:fill="FFFFFF"/>
      <w:spacing w:after="120"/>
      <w:jc w:val="both"/>
    </w:pPr>
    <w:rPr>
      <w:rFonts w:ascii="Calibri" w:eastAsia="Calibri" w:hAnsi="Calibri" w:cs="Calibri"/>
      <w:sz w:val="19"/>
      <w:szCs w:val="19"/>
    </w:rPr>
  </w:style>
  <w:style w:type="paragraph" w:customStyle="1" w:styleId="Nadpis20">
    <w:name w:val="Nadpis #2"/>
    <w:basedOn w:val="Normln"/>
    <w:link w:val="Nadpis2"/>
    <w:pPr>
      <w:shd w:val="clear" w:color="auto" w:fill="FFFFFF"/>
      <w:ind w:left="5120" w:firstLine="10"/>
      <w:outlineLvl w:val="1"/>
    </w:pPr>
    <w:rPr>
      <w:rFonts w:ascii="Calibri" w:eastAsia="Calibri" w:hAnsi="Calibri" w:cs="Calibri"/>
      <w:b/>
      <w:bCs/>
      <w:sz w:val="19"/>
      <w:szCs w:val="19"/>
    </w:rPr>
  </w:style>
  <w:style w:type="paragraph" w:customStyle="1" w:styleId="Zkladntext50">
    <w:name w:val="Základní text (5)"/>
    <w:basedOn w:val="Normln"/>
    <w:link w:val="Zkladntext5"/>
    <w:pPr>
      <w:shd w:val="clear" w:color="auto" w:fill="FFFFFF"/>
      <w:spacing w:line="259" w:lineRule="auto"/>
    </w:pPr>
    <w:rPr>
      <w:rFonts w:ascii="Arial" w:eastAsia="Arial" w:hAnsi="Arial" w:cs="Arial"/>
      <w:sz w:val="14"/>
      <w:szCs w:val="14"/>
    </w:rPr>
  </w:style>
  <w:style w:type="paragraph" w:customStyle="1" w:styleId="Zkladntext20">
    <w:name w:val="Základní text (2)"/>
    <w:basedOn w:val="Normln"/>
    <w:link w:val="Zkladntext2"/>
    <w:pPr>
      <w:shd w:val="clear" w:color="auto" w:fill="FFFFFF"/>
      <w:spacing w:after="240"/>
      <w:jc w:val="center"/>
    </w:pPr>
    <w:rPr>
      <w:rFonts w:ascii="Arial" w:eastAsia="Arial" w:hAnsi="Arial" w:cs="Arial"/>
      <w:sz w:val="22"/>
      <w:szCs w:val="22"/>
    </w:rPr>
  </w:style>
  <w:style w:type="paragraph" w:customStyle="1" w:styleId="Jin0">
    <w:name w:val="Jiné"/>
    <w:basedOn w:val="Normln"/>
    <w:link w:val="Jin"/>
    <w:pPr>
      <w:shd w:val="clear" w:color="auto" w:fill="FFFFFF"/>
      <w:spacing w:after="120"/>
      <w:jc w:val="both"/>
    </w:pPr>
    <w:rPr>
      <w:rFonts w:ascii="Calibri" w:eastAsia="Calibri" w:hAnsi="Calibri" w:cs="Calibri"/>
      <w:sz w:val="19"/>
      <w:szCs w:val="1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spacing w:after="160"/>
      <w:ind w:left="440"/>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8"/>
      <w:szCs w:val="18"/>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8"/>
      <w:szCs w:val="18"/>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2"/>
      <w:szCs w:val="32"/>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9"/>
      <w:szCs w:val="19"/>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19"/>
      <w:szCs w:val="19"/>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4"/>
      <w:szCs w:val="14"/>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z w:val="24"/>
      <w:szCs w:val="24"/>
      <w:u w:val="none"/>
    </w:rPr>
  </w:style>
  <w:style w:type="paragraph" w:customStyle="1" w:styleId="Titulekobrzku0">
    <w:name w:val="Titulek obrázku"/>
    <w:basedOn w:val="Normln"/>
    <w:link w:val="Titulekobrzku"/>
    <w:pPr>
      <w:shd w:val="clear" w:color="auto" w:fill="FFFFFF"/>
      <w:spacing w:line="312" w:lineRule="auto"/>
    </w:pPr>
    <w:rPr>
      <w:rFonts w:ascii="Times New Roman" w:eastAsia="Times New Roman" w:hAnsi="Times New Roman" w:cs="Times New Roman"/>
      <w:sz w:val="18"/>
      <w:szCs w:val="18"/>
    </w:rPr>
  </w:style>
  <w:style w:type="paragraph" w:customStyle="1" w:styleId="Zkladntext30">
    <w:name w:val="Základní text (3)"/>
    <w:basedOn w:val="Normln"/>
    <w:link w:val="Zkladntext3"/>
    <w:pPr>
      <w:shd w:val="clear" w:color="auto" w:fill="FFFFFF"/>
      <w:spacing w:after="140" w:line="288" w:lineRule="auto"/>
      <w:ind w:left="840"/>
    </w:pPr>
    <w:rPr>
      <w:rFonts w:ascii="Times New Roman" w:eastAsia="Times New Roman" w:hAnsi="Times New Roman" w:cs="Times New Roman"/>
      <w:sz w:val="18"/>
      <w:szCs w:val="18"/>
    </w:rPr>
  </w:style>
  <w:style w:type="paragraph" w:customStyle="1" w:styleId="Nadpis10">
    <w:name w:val="Nadpis #1"/>
    <w:basedOn w:val="Normln"/>
    <w:link w:val="Nadpis1"/>
    <w:pPr>
      <w:shd w:val="clear" w:color="auto" w:fill="FFFFFF"/>
      <w:spacing w:after="240"/>
      <w:ind w:left="210"/>
      <w:outlineLvl w:val="0"/>
    </w:pPr>
    <w:rPr>
      <w:rFonts w:ascii="Calibri" w:eastAsia="Calibri" w:hAnsi="Calibri" w:cs="Calibri"/>
      <w:b/>
      <w:bCs/>
      <w:sz w:val="32"/>
      <w:szCs w:val="32"/>
    </w:rPr>
  </w:style>
  <w:style w:type="paragraph" w:customStyle="1" w:styleId="Zkladntext1">
    <w:name w:val="Základní text1"/>
    <w:basedOn w:val="Normln"/>
    <w:link w:val="Zkladntext"/>
    <w:pPr>
      <w:shd w:val="clear" w:color="auto" w:fill="FFFFFF"/>
      <w:spacing w:after="120"/>
      <w:jc w:val="both"/>
    </w:pPr>
    <w:rPr>
      <w:rFonts w:ascii="Calibri" w:eastAsia="Calibri" w:hAnsi="Calibri" w:cs="Calibri"/>
      <w:sz w:val="19"/>
      <w:szCs w:val="19"/>
    </w:rPr>
  </w:style>
  <w:style w:type="paragraph" w:customStyle="1" w:styleId="Nadpis20">
    <w:name w:val="Nadpis #2"/>
    <w:basedOn w:val="Normln"/>
    <w:link w:val="Nadpis2"/>
    <w:pPr>
      <w:shd w:val="clear" w:color="auto" w:fill="FFFFFF"/>
      <w:ind w:left="5120" w:firstLine="10"/>
      <w:outlineLvl w:val="1"/>
    </w:pPr>
    <w:rPr>
      <w:rFonts w:ascii="Calibri" w:eastAsia="Calibri" w:hAnsi="Calibri" w:cs="Calibri"/>
      <w:b/>
      <w:bCs/>
      <w:sz w:val="19"/>
      <w:szCs w:val="19"/>
    </w:rPr>
  </w:style>
  <w:style w:type="paragraph" w:customStyle="1" w:styleId="Zkladntext50">
    <w:name w:val="Základní text (5)"/>
    <w:basedOn w:val="Normln"/>
    <w:link w:val="Zkladntext5"/>
    <w:pPr>
      <w:shd w:val="clear" w:color="auto" w:fill="FFFFFF"/>
      <w:spacing w:line="259" w:lineRule="auto"/>
    </w:pPr>
    <w:rPr>
      <w:rFonts w:ascii="Arial" w:eastAsia="Arial" w:hAnsi="Arial" w:cs="Arial"/>
      <w:sz w:val="14"/>
      <w:szCs w:val="14"/>
    </w:rPr>
  </w:style>
  <w:style w:type="paragraph" w:customStyle="1" w:styleId="Zkladntext20">
    <w:name w:val="Základní text (2)"/>
    <w:basedOn w:val="Normln"/>
    <w:link w:val="Zkladntext2"/>
    <w:pPr>
      <w:shd w:val="clear" w:color="auto" w:fill="FFFFFF"/>
      <w:spacing w:after="240"/>
      <w:jc w:val="center"/>
    </w:pPr>
    <w:rPr>
      <w:rFonts w:ascii="Arial" w:eastAsia="Arial" w:hAnsi="Arial" w:cs="Arial"/>
      <w:sz w:val="22"/>
      <w:szCs w:val="22"/>
    </w:rPr>
  </w:style>
  <w:style w:type="paragraph" w:customStyle="1" w:styleId="Jin0">
    <w:name w:val="Jiné"/>
    <w:basedOn w:val="Normln"/>
    <w:link w:val="Jin"/>
    <w:pPr>
      <w:shd w:val="clear" w:color="auto" w:fill="FFFFFF"/>
      <w:spacing w:after="120"/>
      <w:jc w:val="both"/>
    </w:pPr>
    <w:rPr>
      <w:rFonts w:ascii="Calibri" w:eastAsia="Calibri" w:hAnsi="Calibri" w:cs="Calibri"/>
      <w:sz w:val="19"/>
      <w:szCs w:val="1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spacing w:after="160"/>
      <w:ind w:left="44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1970</Words>
  <Characters>11627</Characters>
  <Application>Microsoft Office Word</Application>
  <DocSecurity>0</DocSecurity>
  <Lines>96</Lines>
  <Paragraphs>27</Paragraphs>
  <ScaleCrop>false</ScaleCrop>
  <Company/>
  <LinksUpToDate>false</LinksUpToDate>
  <CharactersWithSpaces>13570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Naskenovaný obrázek</dc:title>
  <dc:subject>Naskenovaný obrázek</dc:subject>
  <dc:creator>NAPS2</dc:creator>
  <cp:keywords/>
  <cp:lastModifiedBy>Sakrytova</cp:lastModifiedBy>
  <cp:revision>10</cp:revision>
  <dcterms:created xsi:type="dcterms:W3CDTF">2024-01-26T11:09:00Z</dcterms:created>
  <dcterms:modified xsi:type="dcterms:W3CDTF">2024-01-26T11:56:00Z</dcterms:modified>
</cp:coreProperties>
</file>