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966764" w:rsidP="00966764" w14:paraId="4BE075B7" w14:textId="77777777">
      <w:r>
        <w:rPr>
          <w:noProof/>
          <w:lang w:eastAsia="cs-CZ"/>
        </w:rPr>
        <w:drawing>
          <wp:inline distT="0" distB="0" distL="0" distR="0">
            <wp:extent cx="1800000" cy="51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FPI_text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64" w:rsidRPr="00966764" w:rsidP="00966764" w14:paraId="08C3DA91" w14:textId="77777777"/>
    <w:p w:rsidR="00966764" w:rsidP="00B83332" w14:paraId="5CA4A459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AE7C9E" w:rsidP="006C2544" w14:paraId="3341C299" w14:textId="263C2776">
      <w:pPr>
        <w:spacing w:before="16" w:line="280" w:lineRule="exact"/>
        <w:ind w:left="5245" w:hanging="467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Zadavatel</w:t>
      </w:r>
      <w:r w:rsidR="008F44D3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Dodavatel</w:t>
      </w:r>
    </w:p>
    <w:p w:rsidR="000D01A0" w:rsidP="006C2544" w14:paraId="7CD3405E" w14:textId="1DB44232">
      <w:pPr>
        <w:spacing w:before="16" w:line="280" w:lineRule="exact"/>
        <w:ind w:left="5245" w:hanging="467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Státní fond podpory investic</w:t>
      </w:r>
      <w:r w:rsidR="008F44D3">
        <w:rPr>
          <w:rFonts w:ascii="Tahoma" w:hAnsi="Tahoma" w:cs="Tahoma"/>
          <w:sz w:val="20"/>
          <w:szCs w:val="20"/>
        </w:rPr>
        <w:tab/>
      </w:r>
      <w:r w:rsidRPr="00B3253A" w:rsidR="00B3253A">
        <w:rPr>
          <w:rFonts w:ascii="Tahoma" w:hAnsi="Tahoma" w:cs="Tahoma"/>
          <w:sz w:val="20"/>
          <w:szCs w:val="20"/>
        </w:rPr>
        <w:t>Moravskoslezské Investice a Development, a.s.</w:t>
      </w:r>
    </w:p>
    <w:p w:rsidR="000D01A0" w:rsidP="006C2544" w14:paraId="4F595FB7" w14:textId="032C39F7">
      <w:pPr>
        <w:spacing w:before="16" w:line="280" w:lineRule="exact"/>
        <w:ind w:left="5245" w:hanging="467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Vinohradská 1896/46</w:t>
      </w:r>
      <w:r w:rsidR="008F44D3">
        <w:rPr>
          <w:rFonts w:ascii="Tahoma" w:hAnsi="Tahoma" w:cs="Tahoma"/>
          <w:sz w:val="20"/>
          <w:szCs w:val="20"/>
        </w:rPr>
        <w:tab/>
      </w:r>
      <w:r w:rsidRPr="006C2544" w:rsidR="00EA4EBB">
        <w:rPr>
          <w:rFonts w:ascii="Tahoma" w:hAnsi="Tahoma" w:cs="Tahoma"/>
          <w:sz w:val="20"/>
          <w:szCs w:val="20"/>
        </w:rPr>
        <w:t>Na Jízdárně 1245</w:t>
      </w:r>
    </w:p>
    <w:p w:rsidR="000D01A0" w:rsidP="006C2544" w14:paraId="32B9DC34" w14:textId="3EAC8994">
      <w:pPr>
        <w:spacing w:before="16" w:line="280" w:lineRule="exact"/>
        <w:ind w:left="5245" w:hanging="467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120 00 Praha 2</w:t>
      </w:r>
      <w:r w:rsidR="008F44D3">
        <w:rPr>
          <w:rFonts w:ascii="Tahoma" w:hAnsi="Tahoma" w:cs="Tahoma"/>
          <w:sz w:val="20"/>
          <w:szCs w:val="20"/>
        </w:rPr>
        <w:tab/>
      </w:r>
      <w:r w:rsidRPr="006C2544" w:rsidR="00EA4EBB">
        <w:rPr>
          <w:rFonts w:ascii="Tahoma" w:hAnsi="Tahoma" w:cs="Tahoma"/>
          <w:sz w:val="20"/>
          <w:szCs w:val="20"/>
        </w:rPr>
        <w:t>702 00 Moravská Ostrava a Přívoz</w:t>
      </w:r>
    </w:p>
    <w:p w:rsidR="000D01A0" w:rsidP="006C2544" w14:paraId="1F417FE0" w14:textId="25BA7380">
      <w:pPr>
        <w:spacing w:before="16" w:line="280" w:lineRule="exact"/>
        <w:ind w:left="5245" w:hanging="467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70856</w:t>
      </w:r>
      <w:r>
        <w:rPr>
          <w:rFonts w:ascii="Tahoma" w:hAnsi="Tahoma" w:cs="Tahoma"/>
          <w:sz w:val="20"/>
          <w:szCs w:val="20"/>
        </w:rPr>
        <w:t>788</w:t>
      </w:r>
      <w:r w:rsidR="008F44D3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IČO:</w:t>
      </w:r>
      <w:r w:rsidR="008F44D3">
        <w:rPr>
          <w:rFonts w:ascii="Tahoma" w:hAnsi="Tahoma" w:cs="Tahoma"/>
          <w:sz w:val="20"/>
          <w:szCs w:val="20"/>
        </w:rPr>
        <w:t xml:space="preserve"> </w:t>
      </w:r>
      <w:r w:rsidRPr="006C2544" w:rsidR="00535988">
        <w:rPr>
          <w:rFonts w:ascii="Tahoma" w:hAnsi="Tahoma" w:cs="Tahoma"/>
          <w:sz w:val="20"/>
          <w:szCs w:val="20"/>
        </w:rPr>
        <w:t>47673168</w:t>
      </w:r>
    </w:p>
    <w:p w:rsidR="004C5B0E" w:rsidP="006C2544" w14:paraId="7ECB2D4C" w14:textId="5C7F7F66">
      <w:pPr>
        <w:spacing w:before="16" w:line="280" w:lineRule="exact"/>
        <w:ind w:left="5245" w:hanging="467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„Fon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“)</w:t>
      </w:r>
      <w:r w:rsidR="008F44D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(dále jen „Dodavatel“)</w:t>
      </w:r>
    </w:p>
    <w:p w:rsidR="00422C3F" w:rsidP="00B83332" w14:paraId="5395A9A1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422C3F" w:rsidP="00B83332" w14:paraId="2F996A6B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772A23" w:rsidP="001163CB" w14:paraId="2B94580C" w14:textId="270DC42E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Objednávka</w:t>
      </w:r>
      <w:r w:rsidR="00422C3F">
        <w:rPr>
          <w:rFonts w:ascii="Tahoma" w:hAnsi="Tahoma" w:cs="Tahoma"/>
          <w:sz w:val="20"/>
          <w:szCs w:val="20"/>
        </w:rPr>
        <w:t xml:space="preserve"> č. </w:t>
      </w:r>
      <w:r w:rsidR="00A86E0D">
        <w:rPr>
          <w:rFonts w:ascii="Tahoma" w:hAnsi="Tahoma" w:cs="Tahoma"/>
          <w:sz w:val="20"/>
          <w:szCs w:val="20"/>
        </w:rPr>
        <w:t>4/24/IND</w:t>
      </w:r>
      <w:r w:rsidR="00422C3F">
        <w:rPr>
          <w:rFonts w:ascii="Tahoma" w:hAnsi="Tahoma" w:cs="Tahoma"/>
          <w:sz w:val="20"/>
          <w:szCs w:val="20"/>
        </w:rPr>
        <w:t xml:space="preserve"> (dále jen „</w:t>
      </w:r>
      <w:r>
        <w:rPr>
          <w:rFonts w:ascii="Tahoma" w:hAnsi="Tahoma" w:cs="Tahoma"/>
          <w:sz w:val="20"/>
          <w:szCs w:val="20"/>
        </w:rPr>
        <w:t>Objednávka</w:t>
      </w:r>
      <w:r w:rsidR="00422C3F">
        <w:rPr>
          <w:rFonts w:ascii="Tahoma" w:hAnsi="Tahoma" w:cs="Tahoma"/>
          <w:sz w:val="20"/>
          <w:szCs w:val="20"/>
        </w:rPr>
        <w:t>“)</w:t>
      </w:r>
    </w:p>
    <w:p w:rsidR="00422C3F" w:rsidP="001163CB" w14:paraId="7502A1A4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01001641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Vážená paní/Vážený pane,</w:t>
      </w:r>
    </w:p>
    <w:p w:rsidR="00422C3F" w:rsidP="001163CB" w14:paraId="7B6270E2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0A9193EE" w14:textId="13A6BD43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 základě Vaší ce</w:t>
      </w:r>
      <w:r w:rsidR="009F5543">
        <w:rPr>
          <w:rFonts w:ascii="Tahoma" w:hAnsi="Tahoma" w:cs="Tahoma"/>
          <w:sz w:val="20"/>
          <w:szCs w:val="20"/>
        </w:rPr>
        <w:t xml:space="preserve">nové nabídky ze dne </w:t>
      </w:r>
      <w:r w:rsidR="00264919">
        <w:rPr>
          <w:rFonts w:ascii="Tahoma" w:hAnsi="Tahoma" w:cs="Tahoma"/>
          <w:sz w:val="20"/>
          <w:szCs w:val="20"/>
        </w:rPr>
        <w:t>5. 1. 2024</w:t>
      </w:r>
      <w:r>
        <w:rPr>
          <w:rFonts w:ascii="Tahoma" w:hAnsi="Tahoma" w:cs="Tahoma"/>
          <w:sz w:val="20"/>
          <w:szCs w:val="20"/>
        </w:rPr>
        <w:t xml:space="preserve"> u Vás objednáváme následující služby.</w:t>
      </w:r>
    </w:p>
    <w:p w:rsidR="00422C3F" w:rsidP="001163CB" w14:paraId="0DE4B9DA" w14:textId="77777777">
      <w:pPr>
        <w:jc w:val="left"/>
        <w:rPr>
          <w:rFonts w:ascii="Tahoma" w:hAnsi="Tahoma" w:cs="Tahoma"/>
          <w:sz w:val="20"/>
          <w:szCs w:val="20"/>
        </w:rPr>
      </w:pPr>
    </w:p>
    <w:p w:rsidR="008F44D3" w:rsidP="001163CB" w14:paraId="4B6B040F" w14:textId="7A08C27B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 plnění: </w:t>
      </w:r>
      <w:r w:rsidRPr="00264919" w:rsidR="00264919">
        <w:rPr>
          <w:rFonts w:ascii="Tahoma" w:hAnsi="Tahoma" w:cs="Tahoma"/>
          <w:sz w:val="20"/>
          <w:szCs w:val="20"/>
        </w:rPr>
        <w:t>Analýz</w:t>
      </w:r>
      <w:r w:rsidR="00945D72">
        <w:rPr>
          <w:rFonts w:ascii="Tahoma" w:hAnsi="Tahoma" w:cs="Tahoma"/>
          <w:sz w:val="20"/>
          <w:szCs w:val="20"/>
        </w:rPr>
        <w:t>y</w:t>
      </w:r>
      <w:r w:rsidRPr="00264919" w:rsidR="00264919">
        <w:rPr>
          <w:rFonts w:ascii="Tahoma" w:hAnsi="Tahoma" w:cs="Tahoma"/>
          <w:sz w:val="20"/>
          <w:szCs w:val="20"/>
        </w:rPr>
        <w:t xml:space="preserve"> absorpční kapacity obcí v Moravskoslezském kraji pro investice do rozvoje dostupného bydlení a součinnosti při zpracování metodik práce regionálních center pro rozvoj bydlení</w:t>
      </w:r>
      <w:r w:rsidR="00D855D8">
        <w:rPr>
          <w:rFonts w:ascii="Tahoma" w:hAnsi="Tahoma" w:cs="Tahoma"/>
          <w:sz w:val="20"/>
          <w:szCs w:val="20"/>
        </w:rPr>
        <w:t>, dle přílohy č. 1 této Objednávky.</w:t>
      </w:r>
    </w:p>
    <w:p w:rsidR="00422C3F" w:rsidP="001163CB" w14:paraId="0233257F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44592407" w14:textId="189AA809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Termín dodání: </w:t>
      </w:r>
      <w:r w:rsidR="006A783F">
        <w:rPr>
          <w:rFonts w:ascii="Tahoma" w:hAnsi="Tahoma" w:cs="Tahoma"/>
          <w:sz w:val="20"/>
          <w:szCs w:val="20"/>
        </w:rPr>
        <w:t>15. března</w:t>
      </w:r>
      <w:r w:rsidR="008F44D3">
        <w:rPr>
          <w:rFonts w:ascii="Tahoma" w:hAnsi="Tahoma" w:cs="Tahoma"/>
          <w:sz w:val="20"/>
          <w:szCs w:val="20"/>
        </w:rPr>
        <w:t xml:space="preserve"> 202</w:t>
      </w:r>
      <w:r w:rsidR="00264919">
        <w:rPr>
          <w:rFonts w:ascii="Tahoma" w:hAnsi="Tahoma" w:cs="Tahoma"/>
          <w:sz w:val="20"/>
          <w:szCs w:val="20"/>
        </w:rPr>
        <w:t>4</w:t>
      </w:r>
      <w:r w:rsidR="008F44D3">
        <w:rPr>
          <w:rFonts w:ascii="Tahoma" w:hAnsi="Tahoma" w:cs="Tahoma"/>
          <w:sz w:val="20"/>
          <w:szCs w:val="20"/>
        </w:rPr>
        <w:t xml:space="preserve"> </w:t>
      </w:r>
    </w:p>
    <w:p w:rsidR="00264919" w:rsidP="001163CB" w14:paraId="13371BBD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2AC7F00B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Platební podmínky: Faktura musí být vystavena se splatností minimálně 21 dní ode dne jejího doručení do sídla Fondu. Pokud splatnost uvedená na faktuře nebude odpovídat takto sjednané splatnosti, Dodavatel souhlasí s úhradou faktury v řádném termínu dle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data doručení faktury. V tomto případě není Fond v prodlení s úhradou a Dodavatel není oprávněn požadovat penále za pozdní úhradu. Smluvní cena bude moci být fakturována po obdržení kompletního předmětu plnění odpovídajícího specifikaci dle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y.</w:t>
      </w:r>
      <w:r w:rsidR="003F1F24">
        <w:rPr>
          <w:rFonts w:ascii="Tahoma" w:hAnsi="Tahoma" w:cs="Tahoma"/>
          <w:sz w:val="20"/>
          <w:szCs w:val="20"/>
        </w:rPr>
        <w:t xml:space="preserve"> </w:t>
      </w:r>
      <w:r w:rsidRPr="003F1F24" w:rsidR="003F1F24">
        <w:rPr>
          <w:rFonts w:ascii="Tahoma" w:eastAsia="Times New Roman" w:hAnsi="Tahoma" w:cs="Tahoma"/>
          <w:sz w:val="20"/>
          <w:szCs w:val="20"/>
        </w:rPr>
        <w:t>Fond přijímá a zpracovává elektronické faktury.</w:t>
      </w:r>
    </w:p>
    <w:p w:rsidR="0088548E" w:rsidP="00772A23" w14:paraId="5350A51F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57DB68E8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zaslání daňového dokladu:   Státní fond podpory investic</w:t>
      </w:r>
    </w:p>
    <w:p w:rsidR="0088548E" w:rsidP="00772A23" w14:paraId="17547389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Vinohradská 1896/46</w:t>
      </w:r>
    </w:p>
    <w:p w:rsidR="0088548E" w:rsidP="00772A23" w14:paraId="1DE10DC9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120 00 Praha 2</w:t>
      </w:r>
    </w:p>
    <w:p w:rsidR="0088548E" w:rsidP="00772A23" w14:paraId="5DDAA8A4" w14:textId="5F5679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nebo elektronicky na:                     </w:t>
      </w:r>
      <w:r w:rsidR="007F7300">
        <w:rPr>
          <w:rFonts w:ascii="Tahoma" w:hAnsi="Tahoma" w:cs="Tahoma"/>
          <w:sz w:val="20"/>
          <w:szCs w:val="20"/>
        </w:rPr>
        <w:t>XXXXX</w:t>
      </w:r>
    </w:p>
    <w:p w:rsidR="0088548E" w:rsidP="00772A23" w14:paraId="28848681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schránka ID:                       wikaiz5</w:t>
      </w:r>
    </w:p>
    <w:p w:rsidR="006B10F1" w:rsidP="00772A23" w14:paraId="59100BF5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57A78CFF" w14:textId="399973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Kontaktní osoby</w:t>
      </w:r>
      <w:r>
        <w:rPr>
          <w:rFonts w:ascii="Tahoma" w:hAnsi="Tahoma" w:cs="Tahoma"/>
          <w:sz w:val="20"/>
          <w:szCs w:val="20"/>
        </w:rPr>
        <w:t xml:space="preserve">:                            </w:t>
      </w:r>
      <w:r w:rsidR="007F7300">
        <w:rPr>
          <w:rFonts w:ascii="Tahoma" w:hAnsi="Tahoma" w:cs="Tahoma"/>
          <w:sz w:val="20"/>
          <w:szCs w:val="20"/>
        </w:rPr>
        <w:t>XXXXX</w:t>
      </w:r>
    </w:p>
    <w:p w:rsidR="0088548E" w:rsidRPr="008F44D3" w:rsidP="008F44D3" w14:paraId="51D8E80E" w14:textId="2A91E20A">
      <w:r>
        <w:rPr>
          <w:rFonts w:ascii="Tahoma" w:hAnsi="Tahoma" w:cs="Tahoma"/>
          <w:sz w:val="20"/>
          <w:szCs w:val="20"/>
        </w:rPr>
        <w:t xml:space="preserve">Telefonické spojení:                      </w:t>
      </w:r>
      <w:r w:rsidR="002445F4">
        <w:rPr>
          <w:rFonts w:ascii="Tahoma" w:hAnsi="Tahoma" w:cs="Tahoma"/>
          <w:sz w:val="20"/>
          <w:szCs w:val="20"/>
        </w:rPr>
        <w:t xml:space="preserve"> </w:t>
      </w:r>
      <w:r w:rsidR="007F7300">
        <w:rPr>
          <w:lang w:eastAsia="cs-CZ"/>
        </w:rPr>
        <w:t xml:space="preserve"> XXXXX</w:t>
      </w:r>
    </w:p>
    <w:p w:rsidR="0088548E" w:rsidP="00772A23" w14:paraId="094B3DA0" w14:textId="08CFFC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</w:t>
      </w:r>
      <w:r w:rsidR="0053362B">
        <w:rPr>
          <w:rFonts w:ascii="Tahoma" w:hAnsi="Tahoma" w:cs="Tahoma"/>
          <w:sz w:val="20"/>
          <w:szCs w:val="20"/>
        </w:rPr>
        <w:t>o</w:t>
      </w:r>
      <w:r w:rsidR="002445F4">
        <w:rPr>
          <w:rFonts w:ascii="Tahoma" w:hAnsi="Tahoma" w:cs="Tahoma"/>
          <w:sz w:val="20"/>
          <w:szCs w:val="20"/>
        </w:rPr>
        <w:t>bjednávk</w:t>
      </w:r>
      <w:r>
        <w:rPr>
          <w:rFonts w:ascii="Tahoma" w:hAnsi="Tahoma" w:cs="Tahoma"/>
          <w:sz w:val="20"/>
          <w:szCs w:val="20"/>
        </w:rPr>
        <w:t xml:space="preserve">y:                          </w:t>
      </w:r>
      <w:r w:rsidR="004C458C">
        <w:rPr>
          <w:rFonts w:ascii="Tahoma" w:hAnsi="Tahoma" w:cs="Tahoma"/>
          <w:sz w:val="20"/>
          <w:szCs w:val="20"/>
        </w:rPr>
        <w:t>121.000</w:t>
      </w:r>
      <w:r w:rsidR="0041156D">
        <w:rPr>
          <w:rFonts w:ascii="Tahoma" w:hAnsi="Tahoma" w:cs="Tahoma"/>
          <w:sz w:val="20"/>
          <w:szCs w:val="20"/>
        </w:rPr>
        <w:t>,-</w:t>
      </w:r>
      <w:r w:rsidR="008F44D3">
        <w:rPr>
          <w:rFonts w:ascii="Tahoma" w:hAnsi="Tahoma" w:cs="Tahoma"/>
          <w:sz w:val="20"/>
          <w:szCs w:val="20"/>
        </w:rPr>
        <w:t xml:space="preserve"> Kč </w:t>
      </w:r>
      <w:r w:rsidR="0041156D">
        <w:rPr>
          <w:rFonts w:ascii="Tahoma" w:hAnsi="Tahoma" w:cs="Tahoma"/>
          <w:sz w:val="20"/>
          <w:szCs w:val="20"/>
        </w:rPr>
        <w:t xml:space="preserve">vč. </w:t>
      </w:r>
      <w:r w:rsidR="008F44D3">
        <w:rPr>
          <w:rFonts w:ascii="Tahoma" w:hAnsi="Tahoma" w:cs="Tahoma"/>
          <w:sz w:val="20"/>
          <w:szCs w:val="20"/>
        </w:rPr>
        <w:t>DPH</w:t>
      </w:r>
    </w:p>
    <w:p w:rsidR="0088548E" w:rsidP="00772A23" w14:paraId="2687E31E" w14:textId="21C857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</w:t>
      </w:r>
      <w:r w:rsidRPr="0041156D">
        <w:rPr>
          <w:rFonts w:ascii="Tahoma" w:hAnsi="Tahoma" w:cs="Tahoma"/>
          <w:sz w:val="20"/>
          <w:szCs w:val="20"/>
        </w:rPr>
        <w:t xml:space="preserve">:                          </w:t>
      </w:r>
      <w:r w:rsidR="007F7300">
        <w:rPr>
          <w:rFonts w:ascii="Tahoma" w:hAnsi="Tahoma" w:cs="Tahoma"/>
          <w:sz w:val="20"/>
          <w:szCs w:val="20"/>
        </w:rPr>
        <w:t xml:space="preserve"> XXXXX</w:t>
      </w:r>
    </w:p>
    <w:p w:rsidR="0088548E" w:rsidP="0088548E" w14:paraId="4620AE05" w14:textId="77777777">
      <w:pPr>
        <w:ind w:left="0"/>
        <w:rPr>
          <w:rFonts w:ascii="Tahoma" w:hAnsi="Tahoma" w:cs="Tahoma"/>
          <w:sz w:val="20"/>
          <w:szCs w:val="20"/>
        </w:rPr>
      </w:pPr>
    </w:p>
    <w:p w:rsidR="0088548E" w:rsidRPr="008E620F" w:rsidP="001163CB" w14:paraId="6EC0D187" w14:textId="0FCB349E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Fond zpracovává osobní údaje fyzických osob oprávněných zastupovat Dodavatele za účelem a v rozsahu nezbytném pro plnění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za účelem a v rozsahu nezbytném pro splnění právní povinnosti. Fond zpracovává dané osobní údaje pouze po dobu nezbytně nutnou pro naplnění stanovených účelů. Při zpracování těchto osobních údajů postupuje Fond v souladu s Nařízením Evropského parlamentu a Rady (EU) </w:t>
      </w:r>
      <w:r w:rsidR="002445F4">
        <w:rPr>
          <w:rFonts w:ascii="Tahoma" w:hAnsi="Tahoma" w:cs="Tahoma"/>
          <w:sz w:val="20"/>
          <w:szCs w:val="20"/>
        </w:rPr>
        <w:t xml:space="preserve">č. </w:t>
      </w:r>
      <w:r>
        <w:rPr>
          <w:rFonts w:ascii="Tahoma" w:hAnsi="Tahoma" w:cs="Tahoma"/>
          <w:sz w:val="20"/>
          <w:szCs w:val="20"/>
        </w:rPr>
        <w:t>216/679 o ochraně fyzických osob v souvislosti se zpracováním osobních údajů a o volném pohybu těchto údajů (</w:t>
      </w:r>
      <w:r w:rsidRPr="008E620F">
        <w:rPr>
          <w:rFonts w:ascii="Tahoma" w:hAnsi="Tahoma" w:cs="Tahoma"/>
          <w:sz w:val="20"/>
          <w:szCs w:val="20"/>
        </w:rPr>
        <w:t xml:space="preserve">dále jen </w:t>
      </w:r>
      <w:r w:rsidRPr="008E620F" w:rsidR="00A255D5">
        <w:rPr>
          <w:rFonts w:ascii="Tahoma" w:hAnsi="Tahoma" w:cs="Tahoma"/>
          <w:sz w:val="20"/>
          <w:szCs w:val="20"/>
        </w:rPr>
        <w:t>„</w:t>
      </w:r>
      <w:r w:rsidRPr="008E620F">
        <w:rPr>
          <w:rFonts w:ascii="Tahoma" w:hAnsi="Tahoma" w:cs="Tahoma"/>
          <w:sz w:val="20"/>
          <w:szCs w:val="20"/>
        </w:rPr>
        <w:t>Nařízení GDPR</w:t>
      </w:r>
      <w:r w:rsidRPr="008E620F" w:rsidR="00A255D5">
        <w:rPr>
          <w:rFonts w:ascii="Tahoma" w:hAnsi="Tahoma" w:cs="Tahoma"/>
          <w:sz w:val="20"/>
          <w:szCs w:val="20"/>
        </w:rPr>
        <w:t>“).</w:t>
      </w:r>
    </w:p>
    <w:p w:rsidR="00A255D5" w:rsidRPr="008E620F" w:rsidP="001163CB" w14:paraId="76330E78" w14:textId="77777777">
      <w:pPr>
        <w:jc w:val="left"/>
        <w:rPr>
          <w:rFonts w:ascii="Tahoma" w:hAnsi="Tahoma" w:cs="Tahoma"/>
          <w:sz w:val="20"/>
          <w:szCs w:val="20"/>
        </w:rPr>
      </w:pPr>
      <w:r w:rsidRPr="008E620F">
        <w:rPr>
          <w:rFonts w:ascii="Tahoma" w:hAnsi="Tahoma" w:cs="Tahoma"/>
          <w:sz w:val="20"/>
          <w:szCs w:val="20"/>
        </w:rPr>
        <w:t>V souladu s ustanovením čl. 13 Nařízení GDPR nadále poskytuje Fond fyzickým osobám oprávněným zastupovat Dodavatele následující informace:</w:t>
      </w:r>
    </w:p>
    <w:p w:rsidR="0053362B" w:rsidRPr="002D0818" w:rsidP="002D0818" w14:paraId="7C1B3EE5" w14:textId="3F3FD160">
      <w:pPr>
        <w:pStyle w:val="ListParagraph"/>
        <w:numPr>
          <w:ilvl w:val="0"/>
          <w:numId w:val="12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Fyzické osoby oprávněné zastupovat Dodavatele mají právo na přístup k osobním údajům, právo na opravu osobních údajů a právo na výmaz osobních údajů v případě, kdy již fyzická osoba nemá oprávnění Dodavatele zastupovat.</w:t>
      </w:r>
    </w:p>
    <w:p w:rsidR="00A255D5" w:rsidRPr="008E620F" w:rsidP="003F1F24" w14:paraId="3C48C0D7" w14:textId="77777777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Kontaktní údaje pověřence pro ochranu osobních údajů:</w:t>
      </w:r>
    </w:p>
    <w:p w:rsidR="00A255D5" w:rsidRPr="008E620F" w:rsidP="003F1F24" w14:paraId="4E1AD671" w14:textId="44319994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XXXXX</w:t>
      </w:r>
    </w:p>
    <w:p w:rsidR="00A255D5" w:rsidRPr="008E620F" w:rsidP="003F1F24" w14:paraId="76A17AD3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Vinohradská 1896/46</w:t>
      </w:r>
    </w:p>
    <w:p w:rsidR="00B86FF5" w:rsidRPr="008E620F" w:rsidP="003F1F24" w14:paraId="2BF1DF53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1200 Praha 2</w:t>
      </w:r>
    </w:p>
    <w:p w:rsidR="0053362B" w:rsidRPr="008E620F" w:rsidP="002D0818" w14:paraId="69182252" w14:textId="151FDCC8">
      <w:pPr>
        <w:pStyle w:val="ListParagraph"/>
        <w:spacing w:after="60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e-mail:</w:t>
      </w:r>
      <w:r w:rsidRPr="008E620F" w:rsidR="00B86FF5">
        <w:rPr>
          <w:rFonts w:ascii="Tahoma" w:hAnsi="Tahoma" w:cs="Tahoma"/>
          <w:sz w:val="20"/>
          <w:szCs w:val="20"/>
          <w:lang w:val="cs-CZ"/>
        </w:rPr>
        <w:t xml:space="preserve"> </w:t>
      </w:r>
      <w:r w:rsidR="007F7300">
        <w:rPr>
          <w:rFonts w:ascii="Tahoma" w:hAnsi="Tahoma" w:cs="Tahoma"/>
          <w:sz w:val="20"/>
          <w:szCs w:val="20"/>
          <w:lang w:val="cs-CZ"/>
        </w:rPr>
        <w:t>XXXXX</w:t>
      </w:r>
      <w:r w:rsidRPr="008E620F" w:rsidR="009B6464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A255D5" w:rsidRPr="002D0818" w:rsidP="002D0818" w14:paraId="623A7303" w14:textId="75A20103">
      <w:pPr>
        <w:pStyle w:val="ListParagraph"/>
        <w:numPr>
          <w:ilvl w:val="0"/>
          <w:numId w:val="12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Fyzické osoby oprávněné zastupovat Dodavatele mají právo podat stížnost u dozorového úřadu ve smyslu ustanovení č. 13 odst. 2 písm.</w:t>
      </w:r>
      <w:r w:rsidRPr="008E620F" w:rsidR="004D6006">
        <w:rPr>
          <w:rFonts w:ascii="Tahoma" w:hAnsi="Tahoma" w:cs="Tahoma"/>
          <w:sz w:val="20"/>
          <w:szCs w:val="20"/>
          <w:lang w:val="cs-CZ"/>
        </w:rPr>
        <w:t xml:space="preserve"> </w:t>
      </w:r>
      <w:r w:rsidRPr="008E620F">
        <w:rPr>
          <w:rFonts w:ascii="Tahoma" w:hAnsi="Tahoma" w:cs="Tahoma"/>
          <w:sz w:val="20"/>
          <w:szCs w:val="20"/>
          <w:lang w:val="cs-CZ"/>
        </w:rPr>
        <w:t>d) Nařízení GDPR.</w:t>
      </w:r>
    </w:p>
    <w:p w:rsidR="002D0818" w:rsidP="002D0818" w14:paraId="34B8C47C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Dodavatel výslovně souhlasí s tím, že informace o této Objednávce budou zveřejněny v</w:t>
      </w:r>
      <w:r w:rsidR="00486583">
        <w:rPr>
          <w:rFonts w:ascii="Tahoma" w:eastAsia="Times New Roman" w:hAnsi="Tahoma" w:cs="Tahoma"/>
          <w:sz w:val="20"/>
          <w:szCs w:val="20"/>
        </w:rPr>
        <w:t> Národním katalogu otevřených dat</w:t>
      </w:r>
      <w:r>
        <w:rPr>
          <w:rFonts w:ascii="Tahoma" w:eastAsia="Times New Roman" w:hAnsi="Tahoma" w:cs="Tahoma"/>
          <w:sz w:val="20"/>
          <w:szCs w:val="20"/>
        </w:rPr>
        <w:t xml:space="preserve"> jako součást přehledu informací o hospodaření Státního fondu podpory investic. </w:t>
      </w:r>
    </w:p>
    <w:p w:rsidR="003B3086" w:rsidRPr="007F4C06" w:rsidP="003B3086" w14:paraId="74DB1C41" w14:textId="403AB0BA">
      <w:pPr>
        <w:pStyle w:val="ListParagraph"/>
        <w:adjustRightInd w:val="0"/>
        <w:spacing w:after="120"/>
        <w:ind w:left="567"/>
        <w:jc w:val="both"/>
        <w:textAlignment w:val="baseline"/>
        <w:rPr>
          <w:rFonts w:ascii="Tahoma" w:hAnsi="Tahoma" w:cs="Tahoma"/>
          <w:vanish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Dodavatel</w:t>
      </w:r>
      <w:r w:rsidRPr="007F4C06">
        <w:rPr>
          <w:rFonts w:ascii="Tahoma" w:hAnsi="Tahoma" w:cs="Tahoma"/>
          <w:sz w:val="20"/>
          <w:szCs w:val="20"/>
          <w:lang w:val="cs-CZ"/>
        </w:rPr>
        <w:t xml:space="preserve"> prohlašuje, že je oprávněn vykonávat svým jménem a na svůj účet majetková práva autorů k</w:t>
      </w:r>
      <w:r>
        <w:rPr>
          <w:rFonts w:ascii="Tahoma" w:hAnsi="Tahoma" w:cs="Tahoma"/>
          <w:sz w:val="20"/>
          <w:szCs w:val="20"/>
          <w:lang w:val="cs-CZ"/>
        </w:rPr>
        <w:t> </w:t>
      </w:r>
      <w:r w:rsidRPr="007F4C06">
        <w:rPr>
          <w:rFonts w:ascii="Tahoma" w:hAnsi="Tahoma" w:cs="Tahoma"/>
          <w:sz w:val="20"/>
          <w:szCs w:val="20"/>
          <w:lang w:val="cs-CZ"/>
        </w:rPr>
        <w:t>dílu</w:t>
      </w:r>
      <w:r>
        <w:rPr>
          <w:rFonts w:ascii="Tahoma" w:hAnsi="Tahoma" w:cs="Tahoma"/>
          <w:sz w:val="20"/>
          <w:szCs w:val="20"/>
          <w:lang w:val="cs-CZ"/>
        </w:rPr>
        <w:t xml:space="preserve">, které </w:t>
      </w:r>
      <w:r w:rsidR="00B220DE">
        <w:rPr>
          <w:rFonts w:ascii="Tahoma" w:hAnsi="Tahoma" w:cs="Tahoma"/>
          <w:sz w:val="20"/>
          <w:szCs w:val="20"/>
          <w:lang w:val="cs-CZ"/>
        </w:rPr>
        <w:t>je</w:t>
      </w:r>
      <w:r>
        <w:rPr>
          <w:rFonts w:ascii="Tahoma" w:hAnsi="Tahoma" w:cs="Tahoma"/>
          <w:sz w:val="20"/>
          <w:szCs w:val="20"/>
          <w:lang w:val="cs-CZ"/>
        </w:rPr>
        <w:t xml:space="preserve"> výstupem poskytování služeb,</w:t>
      </w:r>
      <w:r w:rsidRPr="007F4C06">
        <w:rPr>
          <w:rFonts w:ascii="Tahoma" w:hAnsi="Tahoma" w:cs="Tahoma"/>
          <w:sz w:val="20"/>
          <w:szCs w:val="20"/>
          <w:lang w:val="cs-CZ"/>
        </w:rPr>
        <w:t xml:space="preserve"> a že má souhlas autorů k uzavření následujících licenčních ujednání; toto prohlášení zahrnuje i taková práva autorů, která by vytvořením díla teprve vznikla.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3B3086" w:rsidP="003B3086" w14:paraId="14D7E4B9" w14:textId="04E875B6">
      <w:pPr>
        <w:pStyle w:val="ListParagraph"/>
        <w:adjustRightInd w:val="0"/>
        <w:spacing w:after="120"/>
        <w:ind w:left="567"/>
        <w:jc w:val="both"/>
        <w:textAlignment w:val="baseline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Dodavatel</w:t>
      </w:r>
      <w:r w:rsidRPr="007F4C06">
        <w:rPr>
          <w:rFonts w:ascii="Tahoma" w:hAnsi="Tahoma" w:cs="Tahoma"/>
          <w:sz w:val="20"/>
          <w:szCs w:val="20"/>
          <w:lang w:val="cs-CZ"/>
        </w:rPr>
        <w:t xml:space="preserve"> poskytuje </w:t>
      </w:r>
      <w:r>
        <w:rPr>
          <w:rFonts w:ascii="Tahoma" w:hAnsi="Tahoma" w:cs="Tahoma"/>
          <w:sz w:val="20"/>
          <w:szCs w:val="20"/>
          <w:lang w:val="cs-CZ"/>
        </w:rPr>
        <w:t xml:space="preserve">bezplatně </w:t>
      </w:r>
      <w:r w:rsidR="006D639E">
        <w:rPr>
          <w:rFonts w:ascii="Tahoma" w:hAnsi="Tahoma" w:cs="Tahoma"/>
          <w:sz w:val="20"/>
          <w:szCs w:val="20"/>
          <w:lang w:val="cs-CZ"/>
        </w:rPr>
        <w:t>Zadavateli</w:t>
      </w:r>
      <w:r w:rsidRPr="007F4C06">
        <w:rPr>
          <w:rFonts w:ascii="Tahoma" w:hAnsi="Tahoma" w:cs="Tahoma"/>
          <w:sz w:val="20"/>
          <w:szCs w:val="20"/>
          <w:lang w:val="cs-CZ"/>
        </w:rPr>
        <w:t xml:space="preserve"> (nabyvateli licence) oprávnění ke všem v úvahu přicházejícím způsobům užití díla a bez jakéhokoliv omezení, a to zejména pokud jde o územní, časový nebo množstevní rozsah užití.</w:t>
      </w:r>
      <w:r>
        <w:rPr>
          <w:rFonts w:ascii="Tahoma" w:hAnsi="Tahoma" w:cs="Tahoma"/>
          <w:sz w:val="20"/>
          <w:szCs w:val="20"/>
          <w:lang w:val="cs-CZ"/>
        </w:rPr>
        <w:t xml:space="preserve"> Dodavatel</w:t>
      </w:r>
      <w:r w:rsidRPr="007F4C06">
        <w:rPr>
          <w:rFonts w:ascii="Tahoma" w:hAnsi="Tahoma" w:cs="Tahoma"/>
          <w:sz w:val="20"/>
          <w:szCs w:val="20"/>
          <w:lang w:val="cs-CZ"/>
        </w:rPr>
        <w:t xml:space="preserve"> poskytuje licenci </w:t>
      </w:r>
      <w:r w:rsidR="006D639E">
        <w:rPr>
          <w:rFonts w:ascii="Tahoma" w:hAnsi="Tahoma" w:cs="Tahoma"/>
          <w:sz w:val="20"/>
          <w:szCs w:val="20"/>
          <w:lang w:val="cs-CZ"/>
        </w:rPr>
        <w:t>Zadavateli</w:t>
      </w:r>
      <w:r w:rsidRPr="007F4C06">
        <w:rPr>
          <w:rFonts w:ascii="Tahoma" w:hAnsi="Tahoma" w:cs="Tahoma"/>
          <w:sz w:val="20"/>
          <w:szCs w:val="20"/>
          <w:lang w:val="cs-CZ"/>
        </w:rPr>
        <w:t xml:space="preserve"> (nabyvateli licence) jako výhradní, kdy se </w:t>
      </w:r>
      <w:r>
        <w:rPr>
          <w:rFonts w:ascii="Tahoma" w:hAnsi="Tahoma" w:cs="Tahoma"/>
          <w:sz w:val="20"/>
          <w:szCs w:val="20"/>
          <w:lang w:val="cs-CZ"/>
        </w:rPr>
        <w:t>Dodava</w:t>
      </w:r>
      <w:r w:rsidRPr="007F4C06">
        <w:rPr>
          <w:rFonts w:ascii="Tahoma" w:hAnsi="Tahoma" w:cs="Tahoma"/>
          <w:sz w:val="20"/>
          <w:szCs w:val="20"/>
          <w:lang w:val="cs-CZ"/>
        </w:rPr>
        <w:t>tel zavazuje neposkytnout licenci třetí osobě a dílo sám neužít. Nabyvatel není povinen licenci využít.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="006D639E">
        <w:rPr>
          <w:rFonts w:ascii="Tahoma" w:hAnsi="Tahoma" w:cs="Tahoma"/>
          <w:sz w:val="20"/>
          <w:szCs w:val="20"/>
          <w:lang w:val="cs-CZ"/>
        </w:rPr>
        <w:t>Zadavatel</w:t>
      </w:r>
      <w:r w:rsidRPr="007F4C06">
        <w:rPr>
          <w:rFonts w:ascii="Tahoma" w:hAnsi="Tahoma" w:cs="Tahoma"/>
          <w:sz w:val="20"/>
          <w:szCs w:val="20"/>
          <w:lang w:val="cs-CZ"/>
        </w:rPr>
        <w:t xml:space="preserve"> (nabyvatel licence) je oprávněn upravit či jinak měnit dílo, jeho název, stejně jako spojit dílo s jiným dílem nebo zařadit dílo do díla souborného, a to přímo nebo prostřednictvím třetích osob.</w:t>
      </w:r>
    </w:p>
    <w:p w:rsidR="00AD5E97" w:rsidRPr="00AD5E97" w:rsidP="00AD5E97" w14:paraId="60A5A570" w14:textId="4E73DE22">
      <w:pPr>
        <w:pStyle w:val="ListParagraph"/>
        <w:adjustRightInd w:val="0"/>
        <w:spacing w:after="120"/>
        <w:ind w:left="567"/>
        <w:jc w:val="both"/>
        <w:textAlignment w:val="baseline"/>
        <w:rPr>
          <w:rFonts w:ascii="Tahoma" w:hAnsi="Tahoma" w:cs="Tahoma"/>
          <w:vanish/>
          <w:sz w:val="20"/>
          <w:szCs w:val="20"/>
          <w:lang w:val="cs-CZ"/>
        </w:rPr>
      </w:pPr>
      <w:r w:rsidRPr="00AD5E97">
        <w:rPr>
          <w:rFonts w:ascii="Tahoma" w:hAnsi="Tahoma" w:cs="Tahoma"/>
          <w:sz w:val="20"/>
          <w:szCs w:val="20"/>
          <w:lang w:val="cs-CZ"/>
        </w:rPr>
        <w:t xml:space="preserve">Smluvní strany se dohodly, že </w:t>
      </w:r>
      <w:r>
        <w:rPr>
          <w:rFonts w:ascii="Tahoma" w:hAnsi="Tahoma" w:cs="Tahoma"/>
          <w:sz w:val="20"/>
          <w:szCs w:val="20"/>
          <w:lang w:val="cs-CZ"/>
        </w:rPr>
        <w:t>Dodavatel</w:t>
      </w:r>
      <w:r w:rsidRPr="00AD5E97">
        <w:rPr>
          <w:rFonts w:ascii="Tahoma" w:hAnsi="Tahoma" w:cs="Tahoma"/>
          <w:sz w:val="20"/>
          <w:szCs w:val="20"/>
          <w:lang w:val="cs-CZ"/>
        </w:rPr>
        <w:t xml:space="preserve"> je povinen utajit veškeré neveřejné informace, které se dověděl v rámci uzavírání a plnění z této </w:t>
      </w:r>
      <w:r>
        <w:rPr>
          <w:rFonts w:ascii="Tahoma" w:hAnsi="Tahoma" w:cs="Tahoma"/>
          <w:sz w:val="20"/>
          <w:szCs w:val="20"/>
          <w:lang w:val="cs-CZ"/>
        </w:rPr>
        <w:t>Objednávky</w:t>
      </w:r>
      <w:r w:rsidRPr="00AD5E97">
        <w:rPr>
          <w:rFonts w:ascii="Tahoma" w:hAnsi="Tahoma" w:cs="Tahoma"/>
          <w:sz w:val="20"/>
          <w:szCs w:val="20"/>
          <w:lang w:val="cs-CZ"/>
        </w:rPr>
        <w:t xml:space="preserve">, bez ohledu na formu této informace či způsobu jejího získání. Smluvní strany se zavazují, že pokud v rámci vzájemné spolupráce přijdou do styku s osobními/citlivými údaji ve smyslu nařízení EU o ochraně osobních údajů, učiní veškerá opatření k tomu, aby nedošlo k neoprávněnému nebo nahodilému přístupu k těmto údajům, k jejich změně, zničení či ztrátě, neoprávněným přenosům, k jinému neoprávněnému zpracování, jakož i k jejich jinému zneužití. Závazek mlčenlivosti plynoucí z této </w:t>
      </w:r>
      <w:r>
        <w:rPr>
          <w:rFonts w:ascii="Tahoma" w:hAnsi="Tahoma" w:cs="Tahoma"/>
          <w:sz w:val="20"/>
          <w:szCs w:val="20"/>
          <w:lang w:val="cs-CZ"/>
        </w:rPr>
        <w:t>Objednávk</w:t>
      </w:r>
      <w:r w:rsidRPr="00AD5E97">
        <w:rPr>
          <w:rFonts w:ascii="Tahoma" w:hAnsi="Tahoma" w:cs="Tahoma"/>
          <w:sz w:val="20"/>
          <w:szCs w:val="20"/>
          <w:lang w:val="cs-CZ"/>
        </w:rPr>
        <w:t xml:space="preserve">y není časově omezen. Povinnost zachovávat mlčenlivost o neveřejných informacích získaných v rámci spolupráce s druhou smluvní stranou trvá i po ukončení spolupráce na základě této </w:t>
      </w:r>
      <w:r>
        <w:rPr>
          <w:rFonts w:ascii="Tahoma" w:hAnsi="Tahoma" w:cs="Tahoma"/>
          <w:sz w:val="20"/>
          <w:szCs w:val="20"/>
          <w:lang w:val="cs-CZ"/>
        </w:rPr>
        <w:t>Objednávky</w:t>
      </w:r>
      <w:r w:rsidRPr="00AD5E97">
        <w:rPr>
          <w:rFonts w:ascii="Tahoma" w:hAnsi="Tahoma" w:cs="Tahoma"/>
          <w:sz w:val="20"/>
          <w:szCs w:val="20"/>
          <w:lang w:val="cs-CZ"/>
        </w:rPr>
        <w:t xml:space="preserve">. Povinnost mlčenlivosti se obdobně vztahuje i na zaměstnance </w:t>
      </w:r>
      <w:r>
        <w:rPr>
          <w:rFonts w:ascii="Tahoma" w:hAnsi="Tahoma" w:cs="Tahoma"/>
          <w:sz w:val="20"/>
          <w:szCs w:val="20"/>
          <w:lang w:val="cs-CZ"/>
        </w:rPr>
        <w:t>Dodavatele</w:t>
      </w:r>
      <w:r w:rsidRPr="00AD5E97">
        <w:rPr>
          <w:rFonts w:ascii="Tahoma" w:hAnsi="Tahoma" w:cs="Tahoma"/>
          <w:sz w:val="20"/>
          <w:szCs w:val="20"/>
          <w:lang w:val="cs-CZ"/>
        </w:rPr>
        <w:t>.</w:t>
      </w:r>
      <w:r w:rsidR="00067241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4820C8" w:rsidP="002D0818" w14:paraId="775B1C65" w14:textId="24A5015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Pokud tato Objednávka splňuje podmínky pro uveřejnění v Registru smluv dle Zákona č. 340/2015 Sb., ve znění pozdějších předpisů, pak Dodavatel také výslovně souhlasí s tím, že tato Objednávka bude v úplném znění, vyjma zákonem určených výjimek, uveřejněna v Registru smluv. V tomto případě nabývá Objednávka účinnosti dnem uveřejnění v Registru smluv. Objednávku v Registru smluv uveřejní Zadavatel</w:t>
      </w:r>
      <w:r w:rsidR="00486583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Dodavatel bude o datu uveřejnění informován datovou zprávou z Registru smluv.</w:t>
      </w:r>
    </w:p>
    <w:p w:rsidR="002D0818" w:rsidP="002D0818" w14:paraId="69312099" w14:textId="063C84DB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Tato objednávka nabývá platnosti a účinnosti dnem podpisu oběma smluvními. </w:t>
      </w:r>
    </w:p>
    <w:p w:rsidR="00557C21" w:rsidP="002D0818" w14:paraId="096A7D40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:rsidR="00557C21" w:rsidRPr="00772A23" w:rsidP="00557C21" w14:paraId="170988B7" w14:textId="77777777">
      <w:pPr>
        <w:jc w:val="left"/>
        <w:rPr>
          <w:rFonts w:ascii="Tahoma" w:hAnsi="Tahoma" w:cs="Tahoma"/>
          <w:sz w:val="20"/>
          <w:szCs w:val="20"/>
        </w:rPr>
      </w:pPr>
      <w:r w:rsidRPr="00D855D8">
        <w:rPr>
          <w:rFonts w:ascii="Tahoma" w:hAnsi="Tahoma" w:cs="Tahoma"/>
          <w:sz w:val="20"/>
          <w:szCs w:val="20"/>
        </w:rPr>
        <w:t xml:space="preserve">Příloha č. 1: </w:t>
      </w:r>
      <w:r>
        <w:rPr>
          <w:rFonts w:ascii="Tahoma" w:hAnsi="Tahoma" w:cs="Tahoma"/>
          <w:sz w:val="20"/>
          <w:szCs w:val="20"/>
        </w:rPr>
        <w:t>Podrobný popis předmětu plnění</w:t>
      </w:r>
    </w:p>
    <w:p w:rsidR="00493CF2" w:rsidP="006B10F1" w14:paraId="7D5D3484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BB4A675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493CF2" w:rsidP="001163CB" w14:paraId="5C62D61B" w14:textId="77777777">
      <w:pPr>
        <w:jc w:val="left"/>
        <w:rPr>
          <w:rFonts w:ascii="Tahoma" w:hAnsi="Tahoma" w:cs="Tahoma"/>
          <w:sz w:val="20"/>
          <w:szCs w:val="20"/>
        </w:rPr>
      </w:pPr>
    </w:p>
    <w:p w:rsidR="002D0818" w:rsidP="001163CB" w14:paraId="50319962" w14:textId="1CC2A0AE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</w:t>
      </w:r>
      <w:r>
        <w:rPr>
          <w:rFonts w:ascii="Tahoma" w:hAnsi="Tahoma" w:cs="Tahoma"/>
          <w:sz w:val="20"/>
          <w:szCs w:val="20"/>
        </w:rPr>
        <w:t xml:space="preserve">dne </w:t>
      </w:r>
      <w:r w:rsidR="005B5960">
        <w:rPr>
          <w:rFonts w:ascii="Tahoma" w:hAnsi="Tahoma" w:cs="Tahoma"/>
          <w:sz w:val="20"/>
          <w:szCs w:val="20"/>
        </w:rPr>
        <w:t>23.1.2024</w:t>
      </w:r>
    </w:p>
    <w:p w:rsidR="00493CF2" w:rsidP="002D0818" w14:paraId="56BCB089" w14:textId="60ABC1DF">
      <w:pPr>
        <w:ind w:left="5664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53362B">
        <w:rPr>
          <w:rFonts w:ascii="Tahoma" w:hAnsi="Tahoma" w:cs="Tahoma"/>
          <w:sz w:val="20"/>
          <w:szCs w:val="20"/>
        </w:rPr>
        <w:t>.............................................</w:t>
      </w:r>
    </w:p>
    <w:p w:rsidR="00493CF2" w:rsidP="007F7300" w14:paraId="1FCD52BC" w14:textId="49DA3805">
      <w:pPr>
        <w:ind w:left="6939" w:firstLine="141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</w:p>
    <w:p w:rsidR="00493CF2" w:rsidP="001163CB" w14:paraId="22EBBD68" w14:textId="787160F2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ředitel Fondu</w:t>
      </w:r>
    </w:p>
    <w:p w:rsidR="00493CF2" w:rsidP="001163CB" w14:paraId="48CE00B8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1FE66B1" w14:textId="77777777">
      <w:pPr>
        <w:jc w:val="left"/>
        <w:rPr>
          <w:rFonts w:ascii="Tahoma" w:hAnsi="Tahoma" w:cs="Tahoma"/>
          <w:sz w:val="20"/>
          <w:szCs w:val="20"/>
        </w:rPr>
      </w:pPr>
    </w:p>
    <w:p w:rsidR="00AD5E97" w:rsidP="001163CB" w14:paraId="222E16CE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37B65198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tímto potvrzuje přijetí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 a akceptuje výše uvedené podmín</w:t>
      </w:r>
      <w:r w:rsidR="004D600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y.</w:t>
      </w:r>
    </w:p>
    <w:p w:rsidR="00493CF2" w:rsidP="001163CB" w14:paraId="6864FE05" w14:textId="77777777">
      <w:pPr>
        <w:jc w:val="left"/>
        <w:rPr>
          <w:rFonts w:ascii="Tahoma" w:hAnsi="Tahoma" w:cs="Tahoma"/>
          <w:sz w:val="20"/>
          <w:szCs w:val="20"/>
        </w:rPr>
      </w:pPr>
    </w:p>
    <w:p w:rsidR="00AD5E97" w:rsidP="001163CB" w14:paraId="32DAD562" w14:textId="77777777">
      <w:pPr>
        <w:jc w:val="left"/>
        <w:rPr>
          <w:rFonts w:ascii="Tahoma" w:hAnsi="Tahoma" w:cs="Tahoma"/>
          <w:sz w:val="20"/>
          <w:szCs w:val="20"/>
        </w:rPr>
      </w:pPr>
    </w:p>
    <w:p w:rsidR="00AD5E97" w:rsidP="001163CB" w14:paraId="6F7EA5A3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57202CD" w14:textId="6659389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dne </w:t>
      </w:r>
      <w:r w:rsidR="005B5960">
        <w:rPr>
          <w:rFonts w:ascii="Tahoma" w:hAnsi="Tahoma" w:cs="Tahoma"/>
          <w:sz w:val="20"/>
          <w:szCs w:val="20"/>
        </w:rPr>
        <w:t>25.1.2024</w:t>
      </w:r>
    </w:p>
    <w:p w:rsidR="00493CF2" w:rsidP="001163CB" w14:paraId="01E2250E" w14:textId="77777777">
      <w:pPr>
        <w:jc w:val="left"/>
        <w:rPr>
          <w:rFonts w:ascii="Tahoma" w:hAnsi="Tahoma" w:cs="Tahoma"/>
          <w:sz w:val="20"/>
          <w:szCs w:val="20"/>
        </w:rPr>
      </w:pPr>
    </w:p>
    <w:p w:rsidR="00AD5E97" w:rsidP="001163CB" w14:paraId="2B188123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5BB42E80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A68C8FC" w14:textId="6FCC0DD6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a razítko …………………………………………………………</w:t>
      </w:r>
    </w:p>
    <w:p w:rsidR="003B6B43" w:rsidP="001163CB" w14:paraId="023BB8E4" w14:textId="4830B6E7">
      <w:pPr>
        <w:jc w:val="left"/>
        <w:rPr>
          <w:rFonts w:ascii="Tahoma" w:hAnsi="Tahoma" w:cs="Tahoma"/>
          <w:sz w:val="20"/>
          <w:szCs w:val="20"/>
        </w:rPr>
      </w:pPr>
    </w:p>
    <w:p w:rsidR="002C52D9" w14:paraId="0FE59EFB" w14:textId="64AEC84B">
      <w:pPr>
        <w:spacing w:after="160" w:line="259" w:lineRule="auto"/>
        <w:ind w:lef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B6B43" w:rsidP="001163CB" w14:paraId="2046CD66" w14:textId="77777777">
      <w:pPr>
        <w:jc w:val="left"/>
        <w:rPr>
          <w:rFonts w:ascii="Tahoma" w:hAnsi="Tahoma" w:cs="Tahoma"/>
          <w:sz w:val="20"/>
          <w:szCs w:val="20"/>
        </w:rPr>
      </w:pPr>
    </w:p>
    <w:p w:rsidR="002C52D9" w:rsidRPr="002C52D9" w:rsidP="002C52D9" w14:paraId="07C06E97" w14:textId="77777777">
      <w:pPr>
        <w:ind w:left="1701" w:hanging="1701"/>
        <w:rPr>
          <w:rFonts w:ascii="Tahoma" w:hAnsi="Tahoma" w:cs="Tahoma"/>
          <w:lang w:eastAsia="cs-CZ"/>
        </w:rPr>
      </w:pPr>
      <w:r w:rsidRPr="002C52D9">
        <w:rPr>
          <w:rFonts w:ascii="Tahoma" w:hAnsi="Tahoma" w:cs="Tahoma"/>
          <w:lang w:eastAsia="cs-CZ"/>
        </w:rPr>
        <w:t xml:space="preserve">Věc: </w:t>
      </w:r>
      <w:r w:rsidRPr="002C52D9">
        <w:rPr>
          <w:rFonts w:ascii="Tahoma" w:hAnsi="Tahoma" w:cs="Tahoma"/>
          <w:lang w:eastAsia="cs-CZ"/>
        </w:rPr>
        <w:tab/>
        <w:t xml:space="preserve">Analýza absorpční kapacity obcí v Moravskoslezském kraji pro investice do rozvoje dostupného bydlení + metodiky práce regionálních center pro rozvoj bydlení </w:t>
      </w:r>
    </w:p>
    <w:p w:rsidR="002C52D9" w:rsidRPr="002C52D9" w:rsidP="002C52D9" w14:paraId="7C5F4BE7" w14:textId="77777777">
      <w:pPr>
        <w:ind w:left="1701" w:hanging="1701"/>
        <w:rPr>
          <w:rFonts w:ascii="Tahoma" w:hAnsi="Tahoma" w:cs="Tahoma"/>
          <w:lang w:eastAsia="cs-CZ"/>
        </w:rPr>
      </w:pPr>
      <w:r w:rsidRPr="002C52D9">
        <w:rPr>
          <w:rFonts w:ascii="Tahoma" w:hAnsi="Tahoma" w:cs="Tahoma"/>
          <w:lang w:eastAsia="cs-CZ"/>
        </w:rPr>
        <w:t xml:space="preserve">Termín dodání: </w:t>
      </w:r>
      <w:r w:rsidRPr="002C52D9">
        <w:rPr>
          <w:rFonts w:ascii="Tahoma" w:hAnsi="Tahoma" w:cs="Tahoma"/>
          <w:lang w:eastAsia="cs-CZ"/>
        </w:rPr>
        <w:tab/>
        <w:t>15. březen 2023</w:t>
      </w:r>
    </w:p>
    <w:p w:rsidR="002C52D9" w:rsidP="002C52D9" w14:paraId="5EEC09A1" w14:textId="77777777">
      <w:pPr>
        <w:ind w:left="1701" w:hanging="1701"/>
        <w:rPr>
          <w:rFonts w:ascii="Tahoma" w:hAnsi="Tahoma" w:cs="Tahoma"/>
          <w:lang w:eastAsia="cs-CZ"/>
        </w:rPr>
      </w:pPr>
      <w:r w:rsidRPr="002C52D9">
        <w:rPr>
          <w:rFonts w:ascii="Tahoma" w:hAnsi="Tahoma" w:cs="Tahoma"/>
          <w:lang w:eastAsia="cs-CZ"/>
        </w:rPr>
        <w:t xml:space="preserve">Výstup: </w:t>
      </w:r>
      <w:r w:rsidRPr="002C52D9">
        <w:rPr>
          <w:rFonts w:ascii="Tahoma" w:hAnsi="Tahoma" w:cs="Tahoma"/>
          <w:lang w:eastAsia="cs-CZ"/>
        </w:rPr>
        <w:tab/>
        <w:t xml:space="preserve">doplněná databáze dle předlohy SFPI s informacemi o obcích MSK (excelová tabulka; min 35 největších obcí) </w:t>
      </w:r>
    </w:p>
    <w:p w:rsidR="002C52D9" w:rsidP="002C52D9" w14:paraId="66182835" w14:textId="47CB5797">
      <w:pPr>
        <w:ind w:left="1701"/>
        <w:rPr>
          <w:rFonts w:ascii="Tahoma" w:hAnsi="Tahoma" w:cs="Tahoma"/>
          <w:lang w:eastAsia="cs-CZ"/>
        </w:rPr>
      </w:pPr>
      <w:r w:rsidRPr="002C52D9">
        <w:rPr>
          <w:rFonts w:ascii="Tahoma" w:hAnsi="Tahoma" w:cs="Tahoma"/>
          <w:lang w:eastAsia="cs-CZ"/>
        </w:rPr>
        <w:t>doporučení 5 obcí s největších potenciálem ke spolupráci s RC se zdůvodněním (textový dokument; 1000 slov)</w:t>
      </w:r>
    </w:p>
    <w:p w:rsidR="002C52D9" w:rsidP="002C52D9" w14:paraId="661DB21C" w14:textId="77777777">
      <w:pPr>
        <w:ind w:left="1701"/>
        <w:rPr>
          <w:rFonts w:ascii="Tahoma" w:hAnsi="Tahoma" w:cs="Tahoma"/>
          <w:lang w:eastAsia="cs-CZ"/>
        </w:rPr>
      </w:pPr>
      <w:r w:rsidRPr="002C52D9">
        <w:rPr>
          <w:rFonts w:ascii="Tahoma" w:hAnsi="Tahoma" w:cs="Tahoma"/>
          <w:lang w:eastAsia="cs-CZ"/>
        </w:rPr>
        <w:t xml:space="preserve">doporučení KPI fungování regionálních center (RC) rozvoje bydlení (textový dokument; 2000 slov) </w:t>
      </w:r>
    </w:p>
    <w:p w:rsidR="002C52D9" w:rsidRPr="002C52D9" w:rsidP="002C52D9" w14:paraId="6EEFCDD5" w14:textId="6FAD4ADB">
      <w:pPr>
        <w:ind w:left="1701"/>
        <w:rPr>
          <w:rFonts w:ascii="Tahoma" w:hAnsi="Tahoma" w:cs="Tahoma"/>
          <w:lang w:eastAsia="cs-CZ"/>
        </w:rPr>
      </w:pPr>
      <w:r w:rsidRPr="002C52D9">
        <w:rPr>
          <w:rFonts w:ascii="Tahoma" w:hAnsi="Tahoma" w:cs="Tahoma"/>
          <w:lang w:eastAsia="cs-CZ"/>
        </w:rPr>
        <w:t>metodiky práce RC – akční plán práce RC v prvních třech měsících činnosti (textový dokument; 2000 - 5000 slov)</w:t>
      </w:r>
    </w:p>
    <w:p w:rsidR="002C52D9" w:rsidRPr="002C52D9" w:rsidP="002C52D9" w14:paraId="00B85A65" w14:textId="77777777">
      <w:pPr>
        <w:ind w:left="0"/>
        <w:rPr>
          <w:rFonts w:ascii="Tahoma" w:hAnsi="Tahoma" w:cs="Tahoma"/>
          <w:lang w:eastAsia="cs-CZ"/>
        </w:rPr>
      </w:pPr>
      <w:r w:rsidRPr="002C52D9">
        <w:rPr>
          <w:rFonts w:ascii="Tahoma" w:hAnsi="Tahoma" w:cs="Tahoma"/>
          <w:lang w:eastAsia="cs-CZ"/>
        </w:rPr>
        <w:t>Obsah:</w:t>
      </w:r>
    </w:p>
    <w:p w:rsidR="002C52D9" w:rsidRPr="002C52D9" w:rsidP="002C52D9" w14:paraId="3B708B77" w14:textId="77777777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 xml:space="preserve">Jako přípravu na rozjezd poradenské činnosti v regionech ČR, resp. na možné finanční prostředky z NPO určené pro investice do </w:t>
      </w:r>
      <w:r w:rsidRPr="002C52D9">
        <w:rPr>
          <w:rFonts w:ascii="Tahoma" w:hAnsi="Tahoma" w:cs="Tahoma"/>
          <w:b/>
          <w:bCs/>
          <w:u w:val="single"/>
        </w:rPr>
        <w:t>dostupného NÁJEMNÍHO bydlení</w:t>
      </w:r>
      <w:r w:rsidRPr="002C52D9">
        <w:rPr>
          <w:rFonts w:ascii="Tahoma" w:hAnsi="Tahoma" w:cs="Tahoma"/>
        </w:rPr>
        <w:t xml:space="preserve"> (dále DB), potřebuje SFPI zjistit stav připravenosti projektů v obcích a identifikovat projekty, u nichž je maximálně efektivní poradenskou a projektovou činnost zahájit a postupně rozvíjet. Pro daný účel poptáváme službu screeningu (mapování) absorpční kapacity pro investice do dostupného bydlení v obcích Moravskoslezského kraje. </w:t>
      </w:r>
    </w:p>
    <w:p w:rsidR="002C52D9" w:rsidRPr="002C52D9" w:rsidP="002C52D9" w14:paraId="67A3259A" w14:textId="77777777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 xml:space="preserve">Nedílnou součástí zakázky v MSK je pro jeho specifičnost ve strategickém plánování součinnost při tvorbě koncepčních a metodických podkladů pro rozjezd regionálních center podpory rozvoje dostupného bydlení, jejichž činnost SFPI zahajuje v dubnu 2024. </w:t>
      </w:r>
    </w:p>
    <w:p w:rsidR="002C52D9" w:rsidRPr="002C52D9" w:rsidP="002C52D9" w14:paraId="78E67449" w14:textId="77777777">
      <w:pPr>
        <w:rPr>
          <w:rFonts w:ascii="Tahoma" w:hAnsi="Tahoma" w:cs="Tahoma"/>
        </w:rPr>
      </w:pPr>
      <w:r w:rsidRPr="002C52D9">
        <w:rPr>
          <w:rFonts w:ascii="Tahoma" w:hAnsi="Tahoma" w:cs="Tahoma"/>
        </w:rPr>
        <w:t>___________________________________________________________________________</w:t>
      </w:r>
    </w:p>
    <w:p w:rsidR="002C52D9" w:rsidP="002C52D9" w14:paraId="3C081193" w14:textId="77777777">
      <w:pPr>
        <w:ind w:left="0"/>
        <w:rPr>
          <w:rFonts w:ascii="Tahoma" w:hAnsi="Tahoma" w:cs="Tahoma"/>
          <w:b/>
          <w:bCs/>
        </w:rPr>
      </w:pPr>
      <w:r w:rsidRPr="002C52D9">
        <w:rPr>
          <w:rFonts w:ascii="Tahoma" w:hAnsi="Tahoma" w:cs="Tahoma"/>
          <w:b/>
          <w:bCs/>
        </w:rPr>
        <w:t>Specifikace poptávané služby:</w:t>
      </w:r>
    </w:p>
    <w:p w:rsidR="002C52D9" w:rsidRPr="002C52D9" w:rsidP="002C52D9" w14:paraId="294CDE4E" w14:textId="77777777">
      <w:pPr>
        <w:ind w:left="0"/>
        <w:rPr>
          <w:rFonts w:ascii="Tahoma" w:hAnsi="Tahoma" w:cs="Tahoma"/>
          <w:b/>
          <w:bCs/>
        </w:rPr>
      </w:pPr>
    </w:p>
    <w:p w:rsidR="002C52D9" w:rsidRPr="002C52D9" w:rsidP="002C52D9" w14:paraId="1C971463" w14:textId="77777777">
      <w:pPr>
        <w:ind w:left="0"/>
        <w:rPr>
          <w:rFonts w:ascii="Tahoma" w:hAnsi="Tahoma" w:cs="Tahoma"/>
          <w:b/>
          <w:bCs/>
        </w:rPr>
      </w:pPr>
      <w:r w:rsidRPr="002C52D9">
        <w:rPr>
          <w:rFonts w:ascii="Tahoma" w:hAnsi="Tahoma" w:cs="Tahoma"/>
          <w:b/>
          <w:bCs/>
        </w:rPr>
        <w:t>Část I: Absorpční kapacita v MSK</w:t>
      </w:r>
    </w:p>
    <w:p w:rsidR="002C52D9" w:rsidP="002C52D9" w14:paraId="44408FFC" w14:textId="04F90D6A">
      <w:pPr>
        <w:ind w:left="0"/>
        <w:rPr>
          <w:rFonts w:ascii="Tahoma" w:hAnsi="Tahoma" w:cs="Tahoma"/>
          <w:u w:val="single"/>
        </w:rPr>
      </w:pPr>
      <w:r w:rsidRPr="002C52D9">
        <w:rPr>
          <w:rFonts w:ascii="Tahoma" w:hAnsi="Tahoma" w:cs="Tahoma"/>
          <w:u w:val="single"/>
        </w:rPr>
        <w:t xml:space="preserve">Geografické pokrytí: </w:t>
      </w:r>
    </w:p>
    <w:p w:rsidR="002C52D9" w:rsidP="002C52D9" w14:paraId="6AF5E797" w14:textId="7BE0A091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>Moravskoslezský kraj(V tomto kraji poptáváme služby zvlášť, protože je zde téma dostupného bydlení obzvláště žádaným, současně je strategické plánování v regionu výrazně rozdílně pojímáno než ve zbylých částech ČR.)</w:t>
      </w:r>
    </w:p>
    <w:p w:rsidR="002C52D9" w:rsidRPr="002C52D9" w:rsidP="002C52D9" w14:paraId="18055A24" w14:textId="77777777">
      <w:pPr>
        <w:ind w:left="0"/>
        <w:rPr>
          <w:rFonts w:ascii="Tahoma" w:hAnsi="Tahoma" w:cs="Tahoma"/>
        </w:rPr>
      </w:pPr>
    </w:p>
    <w:p w:rsidR="002C52D9" w:rsidRPr="002C52D9" w:rsidP="002C52D9" w14:paraId="76C26C96" w14:textId="499CE4EA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  <w:u w:val="single"/>
        </w:rPr>
        <w:t>Rozsah</w:t>
      </w:r>
      <w:r>
        <w:rPr>
          <w:rFonts w:ascii="Tahoma" w:hAnsi="Tahoma" w:cs="Tahoma"/>
          <w:u w:val="single"/>
        </w:rPr>
        <w:t>:</w:t>
      </w:r>
      <w:r w:rsidRPr="002C52D9">
        <w:rPr>
          <w:rFonts w:ascii="Tahoma" w:hAnsi="Tahoma" w:cs="Tahoma"/>
          <w:u w:val="single"/>
        </w:rPr>
        <w:br/>
      </w:r>
      <w:r w:rsidRPr="002C52D9">
        <w:rPr>
          <w:rFonts w:ascii="Tahoma" w:hAnsi="Tahoma" w:cs="Tahoma"/>
        </w:rPr>
        <w:t xml:space="preserve">35 největších obcí MSK </w:t>
      </w:r>
    </w:p>
    <w:p w:rsidR="002C52D9" w:rsidP="002C52D9" w14:paraId="52C37FC3" w14:textId="77777777">
      <w:pPr>
        <w:ind w:left="0"/>
        <w:rPr>
          <w:rFonts w:ascii="Tahoma" w:hAnsi="Tahoma" w:cs="Tahoma"/>
          <w:u w:val="single"/>
        </w:rPr>
      </w:pPr>
    </w:p>
    <w:p w:rsidR="002C52D9" w:rsidP="002C52D9" w14:paraId="00D36A2D" w14:textId="2306B110">
      <w:pPr>
        <w:ind w:left="0"/>
        <w:rPr>
          <w:rFonts w:ascii="Tahoma" w:hAnsi="Tahoma" w:cs="Tahoma"/>
          <w:u w:val="single"/>
        </w:rPr>
      </w:pPr>
      <w:r w:rsidRPr="002C52D9">
        <w:rPr>
          <w:rFonts w:ascii="Tahoma" w:hAnsi="Tahoma" w:cs="Tahoma"/>
          <w:u w:val="single"/>
        </w:rPr>
        <w:t>Podklady pro zpracování:</w:t>
      </w:r>
    </w:p>
    <w:p w:rsidR="002C52D9" w:rsidRPr="002C52D9" w:rsidP="002C52D9" w14:paraId="1BCCA384" w14:textId="5E97CE55">
      <w:pPr>
        <w:ind w:left="0"/>
        <w:rPr>
          <w:rFonts w:ascii="Tahoma" w:hAnsi="Tahoma" w:cs="Tahoma"/>
          <w:u w:val="single"/>
        </w:rPr>
      </w:pPr>
      <w:r w:rsidRPr="002C52D9">
        <w:rPr>
          <w:rFonts w:ascii="Tahoma" w:hAnsi="Tahoma" w:cs="Tahoma"/>
        </w:rPr>
        <w:t xml:space="preserve">Zadavatel dodá poskytovateli služeb databázi, do které budou informace doplněny. Bude se jednat o tyto informace: </w:t>
      </w:r>
    </w:p>
    <w:p w:rsidR="002C52D9" w:rsidRPr="002C52D9" w:rsidP="002C52D9" w14:paraId="14A9BD85" w14:textId="77777777">
      <w:pPr>
        <w:pStyle w:val="ListParagraph"/>
        <w:widowControl/>
        <w:numPr>
          <w:ilvl w:val="0"/>
          <w:numId w:val="15"/>
        </w:numPr>
        <w:ind w:left="1134"/>
        <w:rPr>
          <w:rFonts w:ascii="Tahoma" w:hAnsi="Tahoma" w:cs="Tahoma"/>
          <w:lang w:val="cs-CZ"/>
        </w:rPr>
      </w:pPr>
      <w:r w:rsidRPr="002C52D9">
        <w:rPr>
          <w:rFonts w:ascii="Tahoma" w:hAnsi="Tahoma" w:cs="Tahoma"/>
          <w:lang w:val="cs-CZ"/>
        </w:rPr>
        <w:t>Zájem o investice do dostupného bydlení (dle zadané definice DB)</w:t>
      </w:r>
    </w:p>
    <w:p w:rsidR="002C52D9" w:rsidRPr="002C52D9" w:rsidP="002C52D9" w14:paraId="4ED8647E" w14:textId="77777777">
      <w:pPr>
        <w:pStyle w:val="ListParagraph"/>
        <w:widowControl/>
        <w:numPr>
          <w:ilvl w:val="0"/>
          <w:numId w:val="15"/>
        </w:numPr>
        <w:ind w:left="1134"/>
        <w:rPr>
          <w:rFonts w:ascii="Tahoma" w:hAnsi="Tahoma" w:cs="Tahoma"/>
          <w:lang w:val="cs-CZ"/>
        </w:rPr>
      </w:pPr>
      <w:r w:rsidRPr="002C52D9">
        <w:rPr>
          <w:rFonts w:ascii="Tahoma" w:hAnsi="Tahoma" w:cs="Tahoma"/>
          <w:lang w:val="cs-CZ"/>
        </w:rPr>
        <w:t>Typ investice (výstavba, rekonstrukce, nákup)</w:t>
      </w:r>
    </w:p>
    <w:p w:rsidR="002C52D9" w:rsidRPr="002C52D9" w:rsidP="002C52D9" w14:paraId="5E94130F" w14:textId="77777777">
      <w:pPr>
        <w:pStyle w:val="ListParagraph"/>
        <w:widowControl/>
        <w:numPr>
          <w:ilvl w:val="0"/>
          <w:numId w:val="15"/>
        </w:numPr>
        <w:ind w:left="1134"/>
        <w:rPr>
          <w:rFonts w:ascii="Tahoma" w:hAnsi="Tahoma" w:cs="Tahoma"/>
          <w:lang w:val="cs-CZ"/>
        </w:rPr>
      </w:pPr>
      <w:r w:rsidRPr="002C52D9">
        <w:rPr>
          <w:rFonts w:ascii="Tahoma" w:hAnsi="Tahoma" w:cs="Tahoma"/>
          <w:lang w:val="cs-CZ"/>
        </w:rPr>
        <w:t>Očekávaný počet bytů, které budou zřízeny</w:t>
      </w:r>
    </w:p>
    <w:p w:rsidR="002C52D9" w:rsidRPr="002C52D9" w:rsidP="002C52D9" w14:paraId="71AC05C1" w14:textId="77777777">
      <w:pPr>
        <w:pStyle w:val="ListParagraph"/>
        <w:widowControl/>
        <w:numPr>
          <w:ilvl w:val="0"/>
          <w:numId w:val="15"/>
        </w:numPr>
        <w:ind w:left="1134"/>
        <w:rPr>
          <w:rFonts w:ascii="Tahoma" w:hAnsi="Tahoma" w:cs="Tahoma"/>
          <w:lang w:val="cs-CZ"/>
        </w:rPr>
      </w:pPr>
      <w:r w:rsidRPr="002C52D9">
        <w:rPr>
          <w:rFonts w:ascii="Tahoma" w:hAnsi="Tahoma" w:cs="Tahoma"/>
          <w:lang w:val="cs-CZ"/>
        </w:rPr>
        <w:t>Očekávané náklady</w:t>
      </w:r>
    </w:p>
    <w:p w:rsidR="002C52D9" w:rsidRPr="002C52D9" w:rsidP="002C52D9" w14:paraId="6F65BF1C" w14:textId="77777777">
      <w:pPr>
        <w:pStyle w:val="ListParagraph"/>
        <w:widowControl/>
        <w:numPr>
          <w:ilvl w:val="0"/>
          <w:numId w:val="15"/>
        </w:numPr>
        <w:ind w:left="1134"/>
        <w:rPr>
          <w:rFonts w:ascii="Tahoma" w:hAnsi="Tahoma" w:cs="Tahoma"/>
          <w:lang w:val="cs-CZ"/>
        </w:rPr>
      </w:pPr>
      <w:r w:rsidRPr="002C52D9">
        <w:rPr>
          <w:rFonts w:ascii="Tahoma" w:hAnsi="Tahoma" w:cs="Tahoma"/>
          <w:lang w:val="cs-CZ"/>
        </w:rPr>
        <w:t xml:space="preserve">Očekávaný typ financování </w:t>
      </w:r>
    </w:p>
    <w:p w:rsidR="002C52D9" w:rsidRPr="002C52D9" w:rsidP="002C52D9" w14:paraId="2D619B12" w14:textId="77777777">
      <w:pPr>
        <w:pStyle w:val="ListParagraph"/>
        <w:widowControl/>
        <w:numPr>
          <w:ilvl w:val="0"/>
          <w:numId w:val="15"/>
        </w:numPr>
        <w:ind w:left="1134"/>
        <w:rPr>
          <w:rFonts w:ascii="Tahoma" w:hAnsi="Tahoma" w:cs="Tahoma"/>
          <w:lang w:val="cs-CZ"/>
        </w:rPr>
      </w:pPr>
      <w:r w:rsidRPr="002C52D9">
        <w:rPr>
          <w:rFonts w:ascii="Tahoma" w:hAnsi="Tahoma" w:cs="Tahoma"/>
          <w:lang w:val="cs-CZ"/>
        </w:rPr>
        <w:t>Fáze připravenosti projektu</w:t>
      </w:r>
    </w:p>
    <w:p w:rsidR="002C52D9" w:rsidRPr="002C52D9" w:rsidP="002C52D9" w14:paraId="1486CBCC" w14:textId="77777777">
      <w:pPr>
        <w:pStyle w:val="ListParagraph"/>
        <w:widowControl/>
        <w:numPr>
          <w:ilvl w:val="0"/>
          <w:numId w:val="15"/>
        </w:numPr>
        <w:ind w:left="1134"/>
        <w:rPr>
          <w:rFonts w:ascii="Tahoma" w:hAnsi="Tahoma" w:cs="Tahoma"/>
          <w:lang w:val="cs-CZ"/>
        </w:rPr>
      </w:pPr>
      <w:r w:rsidRPr="002C52D9">
        <w:rPr>
          <w:rFonts w:ascii="Tahoma" w:hAnsi="Tahoma" w:cs="Tahoma"/>
          <w:lang w:val="cs-CZ"/>
        </w:rPr>
        <w:t xml:space="preserve">Typ obce dle zájmu o rozvoj DB </w:t>
      </w:r>
    </w:p>
    <w:p w:rsidR="002C52D9" w:rsidRPr="002C52D9" w:rsidP="00605F05" w14:paraId="7CD65FC6" w14:textId="03F07934">
      <w:pPr>
        <w:pStyle w:val="ListParagraph"/>
        <w:widowControl/>
        <w:numPr>
          <w:ilvl w:val="0"/>
          <w:numId w:val="15"/>
        </w:numPr>
        <w:ind w:left="1134"/>
        <w:rPr>
          <w:rFonts w:ascii="Tahoma" w:hAnsi="Tahoma" w:cs="Tahoma"/>
          <w:lang w:val="cs-CZ"/>
        </w:rPr>
      </w:pPr>
      <w:r w:rsidRPr="002C52D9">
        <w:rPr>
          <w:rFonts w:ascii="Tahoma" w:hAnsi="Tahoma" w:cs="Tahoma"/>
          <w:lang w:val="cs-CZ"/>
        </w:rPr>
        <w:t xml:space="preserve">Podrobnosti ke všem zjištěným datům v případě relevantnosti – spolupracující organizace, cílová skupina DB, zkušenosti, možnosti peer-podpory pro jiné organizace, potřeby pro realizaci, názory na NPO, poradenství a finanční nástroje </w:t>
      </w:r>
    </w:p>
    <w:p w:rsidR="002C52D9" w:rsidP="002C52D9" w14:paraId="6322BD4E" w14:textId="77777777">
      <w:pPr>
        <w:rPr>
          <w:rFonts w:ascii="Tahoma" w:hAnsi="Tahoma" w:cs="Tahoma"/>
        </w:rPr>
      </w:pPr>
    </w:p>
    <w:p w:rsidR="002C52D9" w:rsidP="002C52D9" w14:paraId="47252252" w14:textId="3B666AFA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>na jejichž realizaci by měla být zahájena poradenská činnost a příprava na čerpání finančních prostředků na dostupné nájemní bydlení z</w:t>
      </w:r>
      <w:r>
        <w:rPr>
          <w:rFonts w:ascii="Tahoma" w:hAnsi="Tahoma" w:cs="Tahoma"/>
        </w:rPr>
        <w:t> </w:t>
      </w:r>
      <w:r w:rsidRPr="002C52D9">
        <w:rPr>
          <w:rFonts w:ascii="Tahoma" w:hAnsi="Tahoma" w:cs="Tahoma"/>
        </w:rPr>
        <w:t>NPO</w:t>
      </w:r>
    </w:p>
    <w:p w:rsidR="002C52D9" w:rsidRPr="002C52D9" w:rsidP="002C52D9" w14:paraId="2ECB7072" w14:textId="77777777">
      <w:pPr>
        <w:rPr>
          <w:rFonts w:ascii="Tahoma" w:hAnsi="Tahoma" w:cs="Tahoma"/>
        </w:rPr>
      </w:pPr>
    </w:p>
    <w:p w:rsidR="002C52D9" w:rsidRPr="002C52D9" w:rsidP="002C52D9" w14:paraId="76A27323" w14:textId="77777777">
      <w:pPr>
        <w:ind w:left="0"/>
        <w:rPr>
          <w:rFonts w:ascii="Tahoma" w:hAnsi="Tahoma" w:cs="Tahoma"/>
          <w:u w:val="single"/>
        </w:rPr>
      </w:pPr>
      <w:r w:rsidRPr="002C52D9">
        <w:rPr>
          <w:rFonts w:ascii="Tahoma" w:hAnsi="Tahoma" w:cs="Tahoma"/>
          <w:u w:val="single"/>
        </w:rPr>
        <w:t>Postup komunikace s obcemi</w:t>
      </w:r>
    </w:p>
    <w:p w:rsidR="002C52D9" w:rsidRPr="002C52D9" w:rsidP="002C52D9" w14:paraId="5127ED44" w14:textId="77777777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>Úvodní komunikace s obcemi: strukturovaný jednotný formulář, který bude dodaný zadavatelem a k němuž obdrží realizátor administrátorský přístup – doplní loga své organizace a bude pracovat s výstupy</w:t>
      </w:r>
    </w:p>
    <w:p w:rsidR="002C52D9" w:rsidRPr="002C52D9" w:rsidP="002C52D9" w14:paraId="03C624BF" w14:textId="77777777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>Následná komunikace s obcemi: telefonát, zjišťování podrobností.</w:t>
      </w:r>
    </w:p>
    <w:p w:rsidR="002C52D9" w:rsidRPr="002C52D9" w:rsidP="002C52D9" w14:paraId="637C5B19" w14:textId="77777777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>Osobní komunikace s obcemi: v místě, kde je plánováno &gt; 10 bytů, osobní návštěva.</w:t>
      </w:r>
    </w:p>
    <w:p w:rsidR="002C52D9" w:rsidP="002C52D9" w14:paraId="34BFB243" w14:textId="2CE6BC6C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>Návštěva statutárního města Ostrava společně s představiteli centrály regionálních center SFPI dle dohodnutého termínu.</w:t>
      </w:r>
    </w:p>
    <w:p w:rsidR="002C52D9" w:rsidRPr="002C52D9" w:rsidP="002C52D9" w14:paraId="22352816" w14:textId="77777777">
      <w:pPr>
        <w:ind w:left="0"/>
        <w:rPr>
          <w:rFonts w:ascii="Tahoma" w:hAnsi="Tahoma" w:cs="Tahoma"/>
        </w:rPr>
      </w:pPr>
    </w:p>
    <w:p w:rsidR="002C52D9" w:rsidRPr="002C52D9" w:rsidP="002C52D9" w14:paraId="3926888F" w14:textId="77777777">
      <w:pPr>
        <w:ind w:left="0"/>
        <w:rPr>
          <w:rFonts w:ascii="Tahoma" w:hAnsi="Tahoma" w:cs="Tahoma"/>
          <w:u w:val="single"/>
        </w:rPr>
      </w:pPr>
      <w:r w:rsidRPr="002C52D9">
        <w:rPr>
          <w:rFonts w:ascii="Tahoma" w:hAnsi="Tahoma" w:cs="Tahoma"/>
          <w:u w:val="single"/>
        </w:rPr>
        <w:t xml:space="preserve">Postup spolupráce se zadavatelem služeb: </w:t>
      </w:r>
    </w:p>
    <w:p w:rsidR="002C52D9" w:rsidRPr="002C52D9" w:rsidP="002C52D9" w14:paraId="1651B616" w14:textId="77777777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 xml:space="preserve">Na zpracování služeb budou v regionu vyčleněni pracovníci, kteří jsou s danou oblastí seznámeni a rozumí problematice veřejných investic. </w:t>
      </w:r>
    </w:p>
    <w:p w:rsidR="002C52D9" w:rsidRPr="002C52D9" w:rsidP="002C52D9" w14:paraId="57C31F31" w14:textId="77777777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 xml:space="preserve">Tito pracovníci budou po podpisu smlouvy o dodávce služeb kontaktováni pověřeným pracovníkem SFPI ke koordinaci. </w:t>
      </w:r>
    </w:p>
    <w:p w:rsidR="002C52D9" w:rsidRPr="002C52D9" w:rsidP="002C52D9" w14:paraId="7390734A" w14:textId="77777777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 xml:space="preserve">Koordinační porady budou probíhat pravidelně každý týden v pondělí v 09:00 – 10:00, případně v jiném slotu dle společné dohody až do dodání výstupů. </w:t>
      </w:r>
    </w:p>
    <w:p w:rsidR="002C52D9" w:rsidRPr="002C52D9" w:rsidP="002C52D9" w14:paraId="07A3CB95" w14:textId="77777777">
      <w:pPr>
        <w:ind w:left="0"/>
        <w:rPr>
          <w:rFonts w:ascii="Tahoma" w:hAnsi="Tahoma" w:cs="Tahoma"/>
        </w:rPr>
      </w:pPr>
      <w:r w:rsidRPr="002C52D9">
        <w:rPr>
          <w:rFonts w:ascii="Tahoma" w:hAnsi="Tahoma" w:cs="Tahoma"/>
        </w:rPr>
        <w:t xml:space="preserve">Úvodní porada a závěrečná porada budou osobní v Praze v délce 4 hod. </w:t>
      </w:r>
      <w:r w:rsidRPr="002C52D9">
        <w:rPr>
          <w:rFonts w:ascii="Tahoma" w:hAnsi="Tahoma" w:cs="Tahoma"/>
        </w:rPr>
        <w:br/>
        <w:t xml:space="preserve">Na úvodní poradě bude prezentována databáze k vyplnění, elektronický formulář a zástupci dodavatele se představí. Na závěrečném setkání budou prezentovány výstupy a doporučení projektu, na nichž by se měla zahájit poradenská činnost, včetně zdůvodnění. </w:t>
      </w:r>
    </w:p>
    <w:p w:rsidR="002C52D9" w:rsidRPr="002C52D9" w:rsidP="002C52D9" w14:paraId="31C5C39C" w14:textId="77777777">
      <w:pPr>
        <w:ind w:left="0"/>
        <w:rPr>
          <w:rFonts w:ascii="Tahoma" w:hAnsi="Tahoma" w:cs="Tahoma"/>
          <w:i/>
          <w:iCs/>
          <w:u w:val="single"/>
        </w:rPr>
      </w:pPr>
      <w:r w:rsidRPr="002C52D9">
        <w:rPr>
          <w:rFonts w:ascii="Tahoma" w:hAnsi="Tahoma" w:cs="Tahoma"/>
          <w:i/>
          <w:iCs/>
          <w:u w:val="single"/>
        </w:rPr>
        <w:t>Poznámka:</w:t>
      </w:r>
    </w:p>
    <w:p w:rsidR="002C52D9" w:rsidRPr="002C52D9" w:rsidP="002C52D9" w14:paraId="0AEDFF28" w14:textId="77777777">
      <w:pPr>
        <w:ind w:left="0"/>
        <w:rPr>
          <w:rFonts w:ascii="Tahoma" w:hAnsi="Tahoma" w:cs="Tahoma"/>
          <w:i/>
          <w:iCs/>
        </w:rPr>
      </w:pPr>
      <w:r w:rsidRPr="002C52D9">
        <w:rPr>
          <w:rFonts w:ascii="Tahoma" w:hAnsi="Tahoma" w:cs="Tahoma"/>
          <w:i/>
          <w:iCs/>
        </w:rPr>
        <w:t xml:space="preserve">V průběhu práce může pracovníky doprovázet na setkání v obcích pracovník SFPI. </w:t>
      </w:r>
    </w:p>
    <w:p w:rsidR="002C52D9" w:rsidP="002C52D9" w14:paraId="67625FF2" w14:textId="77777777">
      <w:pPr>
        <w:ind w:left="0"/>
        <w:rPr>
          <w:rFonts w:ascii="Tahoma" w:hAnsi="Tahoma" w:cs="Tahoma"/>
          <w:i/>
          <w:iCs/>
        </w:rPr>
      </w:pPr>
      <w:r w:rsidRPr="002C52D9">
        <w:rPr>
          <w:rFonts w:ascii="Tahoma" w:hAnsi="Tahoma" w:cs="Tahoma"/>
          <w:i/>
          <w:iCs/>
        </w:rPr>
        <w:t xml:space="preserve">V průběhu práce může pracovníky doprovázet na setkání v obcích ze strany SFPI určený pracovník z projektu Evropské investiční banky, která v ČR v totožném období má zájem realizovat obdobné šetření a je vhodné, aby tato šetření byla koordinována, resp. sjednocena. Z tohoto faktu nebude pro pracovníky dodavatele vyžadována činnost nad rámec uvedeného v zadání. Bližší specifikace provázání uvedeného zjišťování jsou v jednání a budou dodavateli vyjasněna před podpisem smlouvy. </w:t>
      </w:r>
    </w:p>
    <w:p w:rsidR="002C52D9" w:rsidRPr="002C52D9" w:rsidP="002C52D9" w14:paraId="7373F665" w14:textId="77777777">
      <w:pPr>
        <w:ind w:left="0"/>
        <w:rPr>
          <w:rFonts w:ascii="Tahoma" w:hAnsi="Tahoma" w:cs="Tahoma"/>
        </w:rPr>
      </w:pPr>
    </w:p>
    <w:p w:rsidR="002C52D9" w:rsidRPr="002C52D9" w:rsidP="002C52D9" w14:paraId="4407AC84" w14:textId="77777777">
      <w:pPr>
        <w:ind w:left="0"/>
        <w:rPr>
          <w:rFonts w:ascii="Tahoma" w:hAnsi="Tahoma" w:cs="Tahoma"/>
          <w:b/>
          <w:bCs/>
          <w:lang w:eastAsia="cs-CZ"/>
        </w:rPr>
      </w:pPr>
      <w:r w:rsidRPr="002C52D9">
        <w:rPr>
          <w:rFonts w:ascii="Tahoma" w:hAnsi="Tahoma" w:cs="Tahoma"/>
          <w:b/>
          <w:bCs/>
          <w:lang w:eastAsia="cs-CZ"/>
        </w:rPr>
        <w:t>Část II: Metodické podklady pro fungování regionálních center</w:t>
      </w:r>
    </w:p>
    <w:p w:rsidR="002C52D9" w:rsidRPr="002C52D9" w:rsidP="002C52D9" w14:paraId="7572297A" w14:textId="77777777">
      <w:pPr>
        <w:ind w:left="0"/>
        <w:rPr>
          <w:rFonts w:ascii="Tahoma" w:hAnsi="Tahoma" w:cs="Tahoma"/>
          <w:u w:val="single"/>
          <w:lang w:eastAsia="cs-CZ"/>
        </w:rPr>
      </w:pPr>
      <w:r w:rsidRPr="002C52D9">
        <w:rPr>
          <w:rFonts w:ascii="Tahoma" w:hAnsi="Tahoma" w:cs="Tahoma"/>
          <w:u w:val="single"/>
          <w:lang w:eastAsia="cs-CZ"/>
        </w:rPr>
        <w:t>Podklady pro zpracování:</w:t>
      </w:r>
    </w:p>
    <w:p w:rsidR="002C52D9" w:rsidP="002C52D9" w14:paraId="37AE323E" w14:textId="77777777">
      <w:pPr>
        <w:ind w:left="0"/>
        <w:rPr>
          <w:rFonts w:ascii="Tahoma" w:hAnsi="Tahoma" w:cs="Tahoma"/>
          <w:lang w:eastAsia="cs-CZ"/>
        </w:rPr>
      </w:pPr>
      <w:r w:rsidRPr="002C52D9">
        <w:rPr>
          <w:rFonts w:ascii="Tahoma" w:hAnsi="Tahoma" w:cs="Tahoma"/>
          <w:lang w:eastAsia="cs-CZ"/>
        </w:rPr>
        <w:t xml:space="preserve">Metodický pracovní materiál SFPI nazvaný „Koncept regionálních center podpory dostupného bydlení“, který popisuje účel, nastavení a strukturu plánovaných regionálních center v jeho aktuální rozpracovanosti. Jedná se o interní dokument, jehož obsah nesmí být dále šířen a který je určen výhradně pro práci na této zakázce. </w:t>
      </w:r>
    </w:p>
    <w:p w:rsidR="002C52D9" w:rsidRPr="002C52D9" w:rsidP="002C52D9" w14:paraId="0AB0F089" w14:textId="77777777">
      <w:pPr>
        <w:ind w:left="0"/>
        <w:rPr>
          <w:rFonts w:ascii="Tahoma" w:hAnsi="Tahoma" w:cs="Tahoma"/>
          <w:lang w:eastAsia="cs-CZ"/>
        </w:rPr>
      </w:pPr>
    </w:p>
    <w:p w:rsidR="002C52D9" w:rsidRPr="002C52D9" w:rsidP="002C52D9" w14:paraId="30CA575B" w14:textId="77777777">
      <w:pPr>
        <w:ind w:left="0"/>
        <w:rPr>
          <w:rFonts w:ascii="Tahoma" w:hAnsi="Tahoma" w:cs="Tahoma"/>
          <w:u w:val="single"/>
          <w:lang w:eastAsia="cs-CZ"/>
        </w:rPr>
      </w:pPr>
      <w:r w:rsidRPr="002C52D9">
        <w:rPr>
          <w:rFonts w:ascii="Tahoma" w:hAnsi="Tahoma" w:cs="Tahoma"/>
          <w:u w:val="single"/>
          <w:lang w:eastAsia="cs-CZ"/>
        </w:rPr>
        <w:t>Očekávaný výstup</w:t>
      </w:r>
    </w:p>
    <w:p w:rsidR="002C52D9" w:rsidRPr="002C52D9" w:rsidP="002C52D9" w14:paraId="5D8607F0" w14:textId="77777777">
      <w:pPr>
        <w:pStyle w:val="ListParagraph"/>
        <w:widowControl/>
        <w:numPr>
          <w:ilvl w:val="0"/>
          <w:numId w:val="16"/>
        </w:numPr>
        <w:rPr>
          <w:rFonts w:ascii="Tahoma" w:hAnsi="Tahoma" w:cs="Tahoma"/>
          <w:lang w:val="cs-CZ" w:eastAsia="cs-CZ"/>
        </w:rPr>
      </w:pPr>
      <w:r w:rsidRPr="002C52D9">
        <w:rPr>
          <w:rFonts w:ascii="Tahoma" w:hAnsi="Tahoma" w:cs="Tahoma"/>
          <w:lang w:val="cs-CZ" w:eastAsia="cs-CZ"/>
        </w:rPr>
        <w:t xml:space="preserve">Doporučení 10 KPI fungování regionálních center (RC) rozvoje bydlení, tedy jejich podobu a kvantifikaci, která umožní realisticky hodnotit kvalitu práce dílčích regionálních center. Tato doporučení by měla vzejít ze zkušenosti práce na investičních projektech s představiteli obcí různých velikostí a typů. Zástupci oslovených organizací právě proto musí mít zkušenosti tohoto typu. </w:t>
      </w:r>
    </w:p>
    <w:p w:rsidR="002C52D9" w:rsidRPr="002C52D9" w:rsidP="002C52D9" w14:paraId="55C603BF" w14:textId="77777777">
      <w:pPr>
        <w:pStyle w:val="ListParagraph"/>
        <w:widowControl/>
        <w:numPr>
          <w:ilvl w:val="0"/>
          <w:numId w:val="16"/>
        </w:numPr>
        <w:rPr>
          <w:rFonts w:ascii="Tahoma" w:hAnsi="Tahoma" w:cs="Tahoma"/>
          <w:lang w:val="cs-CZ" w:eastAsia="cs-CZ"/>
        </w:rPr>
      </w:pPr>
      <w:r w:rsidRPr="002C52D9">
        <w:rPr>
          <w:rFonts w:ascii="Tahoma" w:hAnsi="Tahoma" w:cs="Tahoma"/>
          <w:lang w:val="cs-CZ" w:eastAsia="cs-CZ"/>
        </w:rPr>
        <w:t xml:space="preserve">Návrh akčního plánu práce RC v prvních třech měsících činnosti. Tento „model“ je pomůckou či nástrojem systematické práce všech regionálních center, která budou </w:t>
      </w:r>
      <w:r w:rsidRPr="002C52D9">
        <w:rPr>
          <w:rFonts w:ascii="Tahoma" w:hAnsi="Tahoma" w:cs="Tahoma"/>
          <w:lang w:val="cs-CZ" w:eastAsia="cs-CZ"/>
        </w:rPr>
        <w:t xml:space="preserve">v republice zakládána. Proto, aby činnosti center byla koordinovaná, standardizovaná a srovnávatelná, máme zájem na tom, aby také metodické nástroje pro plánování práce byly jednotné. Jedním z nich má být tento nástroj, s jehož pomocí bude centrála regionálních center na SFPI nastavovat činnost regionálních center. </w:t>
      </w:r>
      <w:r w:rsidRPr="002C52D9">
        <w:rPr>
          <w:rFonts w:ascii="Tahoma" w:hAnsi="Tahoma" w:cs="Tahoma"/>
          <w:lang w:val="cs-CZ" w:eastAsia="cs-CZ"/>
        </w:rPr>
        <w:br/>
      </w:r>
      <w:r w:rsidRPr="002C52D9">
        <w:rPr>
          <w:rFonts w:ascii="Tahoma" w:hAnsi="Tahoma" w:cs="Tahoma"/>
          <w:lang w:val="cs-CZ" w:eastAsia="cs-CZ"/>
        </w:rPr>
        <w:br/>
        <w:t xml:space="preserve">Tento dokument by měl být stručný a strukturovaný, formulářového, návodného typu. Jeho obsah včetně komentářů by měl být dodán v rozsahu max. 5.000 slov. </w:t>
      </w:r>
      <w:r w:rsidRPr="002C52D9">
        <w:rPr>
          <w:rFonts w:ascii="Tahoma" w:hAnsi="Tahoma" w:cs="Tahoma"/>
          <w:lang w:val="cs-CZ" w:eastAsia="cs-CZ"/>
        </w:rPr>
        <w:br/>
      </w:r>
      <w:r w:rsidRPr="002C52D9">
        <w:rPr>
          <w:rFonts w:ascii="Tahoma" w:hAnsi="Tahoma" w:cs="Tahoma"/>
          <w:lang w:val="cs-CZ" w:eastAsia="cs-CZ"/>
        </w:rPr>
        <w:br/>
        <w:t xml:space="preserve">Struktura materiálu není zadána, je spoléháno na odbornost dodavatele kvalitně návodný nástroj strukturovat. </w:t>
      </w:r>
    </w:p>
    <w:p w:rsidR="002C52D9" w:rsidRPr="007F7300" w:rsidP="002C52D9" w14:paraId="288AA7E8" w14:textId="77777777">
      <w:pPr>
        <w:pStyle w:val="ListParagraph"/>
        <w:rPr>
          <w:rFonts w:ascii="Tahoma" w:hAnsi="Tahoma" w:cs="Tahoma"/>
          <w:lang w:val="cs-CZ" w:eastAsia="cs-CZ"/>
        </w:rPr>
      </w:pPr>
    </w:p>
    <w:p w:rsidR="002C52D9" w:rsidP="002C52D9" w14:paraId="5730DF7E" w14:textId="77777777">
      <w:pPr>
        <w:ind w:left="0"/>
        <w:rPr>
          <w:rFonts w:ascii="Tahoma" w:hAnsi="Tahoma" w:cs="Tahoma"/>
          <w:lang w:eastAsia="cs-CZ"/>
        </w:rPr>
      </w:pPr>
      <w:r w:rsidRPr="007F7009">
        <w:rPr>
          <w:rFonts w:ascii="Tahoma" w:hAnsi="Tahoma" w:cs="Tahoma"/>
          <w:lang w:eastAsia="cs-CZ"/>
        </w:rPr>
        <w:t xml:space="preserve">Tyto dvě pomůcky v Části II spolu souvisí, protože skrze akční plán si pracovníci regionálních center osvojí praktický význam a obsah dílčích KPI. </w:t>
      </w:r>
    </w:p>
    <w:p w:rsidR="002C52D9" w:rsidP="002C52D9" w14:paraId="164CE043" w14:textId="77777777">
      <w:pPr>
        <w:ind w:left="0"/>
        <w:rPr>
          <w:rFonts w:ascii="Tahoma" w:hAnsi="Tahoma" w:cs="Tahoma"/>
          <w:lang w:eastAsia="cs-CZ"/>
        </w:rPr>
      </w:pPr>
    </w:p>
    <w:p w:rsidR="002C52D9" w:rsidRPr="007F7009" w:rsidP="002C52D9" w14:paraId="6A5829DF" w14:textId="08FABDB8">
      <w:pPr>
        <w:ind w:left="0"/>
        <w:rPr>
          <w:rFonts w:ascii="Tahoma" w:hAnsi="Tahoma" w:cs="Tahoma"/>
          <w:lang w:eastAsia="cs-CZ"/>
        </w:rPr>
      </w:pPr>
      <w:r w:rsidRPr="007F7009">
        <w:rPr>
          <w:rFonts w:ascii="Tahoma" w:hAnsi="Tahoma" w:cs="Tahoma"/>
          <w:lang w:eastAsia="cs-CZ"/>
        </w:rPr>
        <w:t xml:space="preserve">Je vhodné, aby Část II zakázky byla provázána s Částí I zakázky, aby si navrhovatel dokázal živě představit o jaké projekty se v regionu jedná, jak náročné bude zpracování a nakolik je možné realizovat plán práce a dosáhnout nastavených KPI. To vše v souladu s nastavením center, jak je plánováno ze strany SFPI.  </w:t>
      </w:r>
    </w:p>
    <w:p w:rsidR="00557C21" w:rsidP="001163CB" w14:paraId="22299028" w14:textId="77777777">
      <w:pPr>
        <w:jc w:val="left"/>
        <w:rPr>
          <w:rFonts w:ascii="Tahoma" w:hAnsi="Tahoma" w:cs="Tahoma"/>
          <w:sz w:val="20"/>
          <w:szCs w:val="20"/>
        </w:rPr>
      </w:pPr>
    </w:p>
    <w:sectPr w:rsidSect="0023394C">
      <w:headerReference w:type="default" r:id="rId6"/>
      <w:footerReference w:type="default" r:id="rId7"/>
      <w:pgSz w:w="11907" w:h="16860"/>
      <w:pgMar w:top="1134" w:right="1134" w:bottom="1457" w:left="1134" w:header="284" w:footer="569" w:gutter="0"/>
      <w:pgNumType w:start="1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4837769"/>
      <w:docPartObj>
        <w:docPartGallery w:val="Page Numbers (Bottom of Page)"/>
        <w:docPartUnique/>
      </w:docPartObj>
    </w:sdtPr>
    <w:sdtContent>
      <w:p w:rsidR="008138E7" w14:paraId="4FA9D0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C3">
          <w:rPr>
            <w:noProof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397B" w:rsidP="00DC27FC" w14:paraId="62D1B303" w14:textId="77777777">
    <w:pPr>
      <w:pStyle w:val="NoSpacing"/>
      <w:ind w:left="0"/>
      <w:jc w:val="left"/>
      <w:rPr>
        <w:rFonts w:ascii="Trebuchet MS" w:hAnsi="Trebuchet MS"/>
        <w:sz w:val="24"/>
        <w:szCs w:val="24"/>
      </w:rPr>
    </w:pPr>
    <w:r>
      <w:ptab w:relativeTo="margin" w:alignment="center" w:leader="none"/>
    </w:r>
    <w:r w:rsidR="00AF26A8">
      <w:rPr>
        <w:noProof/>
        <w:lang w:eastAsia="cs-CZ"/>
      </w:rPr>
      <w:t xml:space="preserve">                                 </w:t>
    </w:r>
    <w:r w:rsidR="00AF26A8">
      <w:rPr>
        <w:noProof/>
        <w:lang w:eastAsia="cs-CZ"/>
      </w:rPr>
      <w:tab/>
    </w:r>
    <w:r>
      <w:rPr>
        <w:noProof/>
        <w:lang w:eastAsia="cs-CZ"/>
      </w:rPr>
      <w:tab/>
    </w:r>
  </w:p>
  <w:p w:rsidR="00C01970" w:rsidRPr="00FF7EB6" w:rsidP="00C01970" w14:paraId="21CD5A26" w14:textId="77777777">
    <w:pPr>
      <w:pStyle w:val="NoSpacing"/>
      <w:jc w:val="right"/>
      <w:rPr>
        <w:rFonts w:ascii="Trebuchet MS" w:hAnsi="Trebuchet MS"/>
        <w:sz w:val="24"/>
        <w:szCs w:val="24"/>
      </w:rPr>
    </w:pPr>
  </w:p>
  <w:p w:rsidR="00472B69" w:rsidP="00DC27FC" w14:paraId="5E083866" w14:textId="77777777">
    <w:pPr>
      <w:pStyle w:val="Header"/>
      <w:ind w:left="0"/>
      <w:jc w:val="right"/>
      <w:rPr>
        <w:noProof/>
        <w:lang w:eastAsia="cs-CZ"/>
      </w:rPr>
    </w:pP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0E7EF0"/>
    <w:multiLevelType w:val="hybridMultilevel"/>
    <w:tmpl w:val="786A0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36E"/>
    <w:multiLevelType w:val="hybridMultilevel"/>
    <w:tmpl w:val="872E773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363805"/>
    <w:multiLevelType w:val="hybridMultilevel"/>
    <w:tmpl w:val="A1000E1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9F4C5D"/>
    <w:multiLevelType w:val="hybridMultilevel"/>
    <w:tmpl w:val="9AA4139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45A7D"/>
    <w:multiLevelType w:val="hybridMultilevel"/>
    <w:tmpl w:val="70FCFDC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045433"/>
    <w:multiLevelType w:val="hybridMultilevel"/>
    <w:tmpl w:val="FDD43A6C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782E25"/>
    <w:multiLevelType w:val="hybridMultilevel"/>
    <w:tmpl w:val="136A50D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8334D8"/>
    <w:multiLevelType w:val="hybridMultilevel"/>
    <w:tmpl w:val="08B448BC"/>
    <w:lvl w:ilvl="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0C2D"/>
    <w:multiLevelType w:val="hybridMultilevel"/>
    <w:tmpl w:val="A502E99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74117F"/>
    <w:multiLevelType w:val="hybridMultilevel"/>
    <w:tmpl w:val="D79CFFD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3B83441"/>
    <w:multiLevelType w:val="hybridMultilevel"/>
    <w:tmpl w:val="F3D2460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071169"/>
    <w:multiLevelType w:val="hybridMultilevel"/>
    <w:tmpl w:val="468E3F1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85C2F"/>
    <w:multiLevelType w:val="hybridMultilevel"/>
    <w:tmpl w:val="8BD01ED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DF12BE"/>
    <w:multiLevelType w:val="hybridMultilevel"/>
    <w:tmpl w:val="4D86A72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4E037AC"/>
    <w:multiLevelType w:val="hybridMultilevel"/>
    <w:tmpl w:val="FDDEC88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9"/>
    <w:rsid w:val="00067241"/>
    <w:rsid w:val="000D01A0"/>
    <w:rsid w:val="001163CB"/>
    <w:rsid w:val="00123A68"/>
    <w:rsid w:val="00133578"/>
    <w:rsid w:val="001714F7"/>
    <w:rsid w:val="001878C6"/>
    <w:rsid w:val="001B6C84"/>
    <w:rsid w:val="001E1477"/>
    <w:rsid w:val="0023394C"/>
    <w:rsid w:val="002445F4"/>
    <w:rsid w:val="00264919"/>
    <w:rsid w:val="00296C0E"/>
    <w:rsid w:val="002974E9"/>
    <w:rsid w:val="002C52D9"/>
    <w:rsid w:val="002D0818"/>
    <w:rsid w:val="003451F0"/>
    <w:rsid w:val="00354AFF"/>
    <w:rsid w:val="00363236"/>
    <w:rsid w:val="003775E2"/>
    <w:rsid w:val="0039116A"/>
    <w:rsid w:val="003B3086"/>
    <w:rsid w:val="003B6B43"/>
    <w:rsid w:val="003E4A66"/>
    <w:rsid w:val="003F1F24"/>
    <w:rsid w:val="00403323"/>
    <w:rsid w:val="0041156D"/>
    <w:rsid w:val="00422C3F"/>
    <w:rsid w:val="00441BC8"/>
    <w:rsid w:val="0046309B"/>
    <w:rsid w:val="00472B69"/>
    <w:rsid w:val="004820C8"/>
    <w:rsid w:val="00482F14"/>
    <w:rsid w:val="00486583"/>
    <w:rsid w:val="00493CF2"/>
    <w:rsid w:val="004C458C"/>
    <w:rsid w:val="004C5B0E"/>
    <w:rsid w:val="004D6006"/>
    <w:rsid w:val="00512AA9"/>
    <w:rsid w:val="0053362B"/>
    <w:rsid w:val="00535988"/>
    <w:rsid w:val="00557C21"/>
    <w:rsid w:val="00593945"/>
    <w:rsid w:val="005B5960"/>
    <w:rsid w:val="00605F05"/>
    <w:rsid w:val="006321AE"/>
    <w:rsid w:val="006A783F"/>
    <w:rsid w:val="006B0F23"/>
    <w:rsid w:val="006B10F1"/>
    <w:rsid w:val="006C2544"/>
    <w:rsid w:val="006D18E2"/>
    <w:rsid w:val="006D639E"/>
    <w:rsid w:val="006F7A3F"/>
    <w:rsid w:val="00707201"/>
    <w:rsid w:val="00756B9C"/>
    <w:rsid w:val="0076141B"/>
    <w:rsid w:val="00772A23"/>
    <w:rsid w:val="0077403D"/>
    <w:rsid w:val="00774B87"/>
    <w:rsid w:val="007F4C06"/>
    <w:rsid w:val="007F7009"/>
    <w:rsid w:val="007F7300"/>
    <w:rsid w:val="008138E7"/>
    <w:rsid w:val="00836468"/>
    <w:rsid w:val="0088548E"/>
    <w:rsid w:val="0088643C"/>
    <w:rsid w:val="00890B89"/>
    <w:rsid w:val="008A22DE"/>
    <w:rsid w:val="008A43C3"/>
    <w:rsid w:val="008E56EA"/>
    <w:rsid w:val="008E620F"/>
    <w:rsid w:val="008F44D3"/>
    <w:rsid w:val="00945D72"/>
    <w:rsid w:val="00964657"/>
    <w:rsid w:val="00966764"/>
    <w:rsid w:val="009B6464"/>
    <w:rsid w:val="009F5543"/>
    <w:rsid w:val="00A130D8"/>
    <w:rsid w:val="00A255D5"/>
    <w:rsid w:val="00A4693E"/>
    <w:rsid w:val="00A53DD5"/>
    <w:rsid w:val="00A86E0D"/>
    <w:rsid w:val="00AB4DCF"/>
    <w:rsid w:val="00AC16F2"/>
    <w:rsid w:val="00AC34BE"/>
    <w:rsid w:val="00AD5E97"/>
    <w:rsid w:val="00AE7C9E"/>
    <w:rsid w:val="00AF26A8"/>
    <w:rsid w:val="00B220DE"/>
    <w:rsid w:val="00B249FB"/>
    <w:rsid w:val="00B253D2"/>
    <w:rsid w:val="00B3253A"/>
    <w:rsid w:val="00B55E35"/>
    <w:rsid w:val="00B609FF"/>
    <w:rsid w:val="00B83332"/>
    <w:rsid w:val="00B86FF5"/>
    <w:rsid w:val="00C01970"/>
    <w:rsid w:val="00C8397B"/>
    <w:rsid w:val="00CF678E"/>
    <w:rsid w:val="00D13526"/>
    <w:rsid w:val="00D1759E"/>
    <w:rsid w:val="00D66F2A"/>
    <w:rsid w:val="00D855D8"/>
    <w:rsid w:val="00DC27FC"/>
    <w:rsid w:val="00DC7A1C"/>
    <w:rsid w:val="00DF4576"/>
    <w:rsid w:val="00E6167F"/>
    <w:rsid w:val="00E87339"/>
    <w:rsid w:val="00EA4EBB"/>
    <w:rsid w:val="00F3703C"/>
    <w:rsid w:val="00FF7EB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link w:val="Nadpis1Char"/>
    <w:uiPriority w:val="1"/>
    <w:qFormat/>
    <w:rsid w:val="00966764"/>
    <w:pPr>
      <w:widowControl w:val="0"/>
      <w:spacing w:line="240" w:lineRule="auto"/>
      <w:ind w:left="203"/>
      <w:jc w:val="left"/>
      <w:outlineLvl w:val="0"/>
    </w:pPr>
    <w:rPr>
      <w:rFonts w:cstheme="minorBidi"/>
      <w:b/>
      <w:bCs/>
      <w:sz w:val="26"/>
      <w:szCs w:val="26"/>
      <w:lang w:val="en-US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B325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72B69"/>
    <w:rPr>
      <w:rFonts w:ascii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72B69"/>
    <w:rPr>
      <w:rFonts w:ascii="Calibri" w:hAnsi="Calibri" w:cs="Times New Roman"/>
    </w:rPr>
  </w:style>
  <w:style w:type="paragraph" w:styleId="NoSpacing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1"/>
    <w:qFormat/>
    <w:rsid w:val="00966764"/>
    <w:pPr>
      <w:widowControl w:val="0"/>
      <w:spacing w:line="240" w:lineRule="auto"/>
      <w:ind w:left="101"/>
      <w:jc w:val="left"/>
    </w:pPr>
    <w:rPr>
      <w:rFonts w:cstheme="minorBidi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966764"/>
    <w:rPr>
      <w:rFonts w:ascii="Calibri" w:hAnsi="Calibri"/>
      <w:lang w:val="en-US"/>
    </w:rPr>
  </w:style>
  <w:style w:type="character" w:customStyle="1" w:styleId="Nadpis1Char">
    <w:name w:val="Nadpis 1 Char"/>
    <w:basedOn w:val="DefaultParagraphFont"/>
    <w:link w:val="Heading1"/>
    <w:uiPriority w:val="1"/>
    <w:rsid w:val="00966764"/>
    <w:rPr>
      <w:rFonts w:ascii="Calibri" w:hAnsi="Calibri"/>
      <w:b/>
      <w:bCs/>
      <w:sz w:val="26"/>
      <w:szCs w:val="26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66764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ullet List,Bullet Number,Bulletr List Paragraph,FooterText,List Paragraph1,List Paragraph2,List Paragraph21,Listeafsnit1,Odstavec_muj,Paragraphe de liste1,Parágrafo da Lista1,cp_Odstavec se seznamem,numbered,リスト段落1,列出段落,列出段落1"/>
    <w:basedOn w:val="Normal"/>
    <w:link w:val="OdstavecseseznamemChar"/>
    <w:uiPriority w:val="34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8548E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854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4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620F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8E6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8E620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8E620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8E620F"/>
    <w:rPr>
      <w:rFonts w:ascii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F44D3"/>
    <w:rPr>
      <w:b/>
      <w:bCs/>
    </w:rPr>
  </w:style>
  <w:style w:type="character" w:customStyle="1" w:styleId="OdstavecseseznamemChar">
    <w:name w:val="Odstavec se seznamem Char"/>
    <w:aliases w:val="Bullet List Char,Bullet Number Char,Bulletr List Paragraph Char,FooterText Char,List Paragraph1 Char,List Paragraph2 Char,List Paragraph21 Char,Listeafsnit1 Char,Odstavec_muj Char,Paragraphe de liste1 Char,numbered Char"/>
    <w:link w:val="ListParagraph"/>
    <w:uiPriority w:val="34"/>
    <w:qFormat/>
    <w:rsid w:val="007F4C06"/>
    <w:rPr>
      <w:rFonts w:eastAsiaTheme="minorHAnsi"/>
      <w:lang w:val="en-US"/>
    </w:rPr>
  </w:style>
  <w:style w:type="character" w:customStyle="1" w:styleId="Nadpis2Char">
    <w:name w:val="Nadpis 2 Char"/>
    <w:basedOn w:val="DefaultParagraphFont"/>
    <w:link w:val="Heading2"/>
    <w:uiPriority w:val="9"/>
    <w:rsid w:val="00B32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D639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7B67-0447-4D3F-AA0B-F09777BC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Karolína</dc:creator>
  <cp:lastModifiedBy>Vondrys Jakub</cp:lastModifiedBy>
  <cp:revision>3</cp:revision>
  <cp:lastPrinted>2020-06-02T08:21:00Z</cp:lastPrinted>
  <dcterms:created xsi:type="dcterms:W3CDTF">2024-01-23T10:04:00Z</dcterms:created>
  <dcterms:modified xsi:type="dcterms:W3CDTF">2024-01-26T11:30:00Z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156/24/SEP-SFPI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26.1.2024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&lt;TABLE&gt;&lt;TR&gt;&lt;TD&gt;Č.j.:&lt;/TD&gt;&lt;TD&gt;156/24/SEP-SFPI&lt;/TD&gt;&lt;/TR&gt;&lt;TR&gt;&lt;TD&gt;&lt;/TD&gt;&lt;TD&gt;&lt;/TD&gt;&lt;/TR&gt;&lt;/TABLE&gt;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2903/24-SFPI</vt:lpwstr>
  </property>
  <property fmtid="{D5CDD505-2E9C-101B-9397-08002B2CF9AE}" pid="19" name="Key_BarCode_Pisemnost">
    <vt:lpwstr>*B000726241*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2903/24-SFPI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objednávky 4/24/IND - Moravskoslezské Investice a Development, Analýzy absorpční kapacity obcí v Moravskoslezském kraji </vt:lpwstr>
  </property>
  <property fmtid="{D5CDD505-2E9C-101B-9397-08002B2CF9AE}" pid="41" name="Zkratka_SpisovyUzel_PoziceZodpo_Pisemnost">
    <vt:lpwstr>SEP</vt:lpwstr>
  </property>
</Properties>
</file>