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F643" w14:textId="77777777" w:rsidR="00526F2B" w:rsidRPr="007C4706" w:rsidRDefault="00526F2B" w:rsidP="0056552F">
      <w:pPr>
        <w:pStyle w:val="NAKITTitulek2"/>
        <w:jc w:val="center"/>
        <w:rPr>
          <w:color w:val="404040" w:themeColor="text1" w:themeTint="BF"/>
        </w:rPr>
      </w:pPr>
      <w:bookmarkStart w:id="0" w:name="DDE_LINK2"/>
      <w:r w:rsidRPr="007C4706">
        <w:rPr>
          <w:color w:val="404040" w:themeColor="text1" w:themeTint="BF"/>
        </w:rPr>
        <w:t>SMLOUVA O POSKYTNUTÍ SLUŽEB</w:t>
      </w:r>
    </w:p>
    <w:p w14:paraId="61DE6F0F" w14:textId="2BC0B5E6" w:rsidR="00526F2B" w:rsidRPr="007C4706" w:rsidRDefault="00526F2B" w:rsidP="0056552F">
      <w:pPr>
        <w:spacing w:after="0"/>
        <w:jc w:val="center"/>
        <w:rPr>
          <w:rFonts w:cs="Arial"/>
          <w:color w:val="404040" w:themeColor="text1" w:themeTint="BF"/>
        </w:rPr>
      </w:pPr>
      <w:r w:rsidRPr="007C4706">
        <w:rPr>
          <w:rFonts w:cs="Arial"/>
          <w:color w:val="404040" w:themeColor="text1" w:themeTint="BF"/>
        </w:rPr>
        <w:t>Číslo</w:t>
      </w:r>
      <w:r w:rsidR="00C8145E">
        <w:rPr>
          <w:rFonts w:cs="Arial"/>
          <w:color w:val="404040" w:themeColor="text1" w:themeTint="BF"/>
        </w:rPr>
        <w:t>:</w:t>
      </w:r>
      <w:r w:rsidR="00BC6054">
        <w:rPr>
          <w:rFonts w:cs="Arial"/>
          <w:color w:val="404040" w:themeColor="text1" w:themeTint="BF"/>
        </w:rPr>
        <w:t xml:space="preserve"> </w:t>
      </w:r>
      <w:r w:rsidR="00E97E46" w:rsidRPr="00E97E46">
        <w:rPr>
          <w:rFonts w:cs="Arial"/>
          <w:color w:val="404040" w:themeColor="text1" w:themeTint="BF"/>
        </w:rPr>
        <w:t>2024/064 NAKIT</w:t>
      </w:r>
    </w:p>
    <w:p w14:paraId="2D578311" w14:textId="77777777" w:rsidR="004E7446" w:rsidRPr="007C4706" w:rsidRDefault="004E7446" w:rsidP="0056552F">
      <w:pPr>
        <w:spacing w:after="0"/>
        <w:ind w:right="289"/>
        <w:rPr>
          <w:rFonts w:cs="Arial"/>
          <w:color w:val="404040" w:themeColor="text1" w:themeTint="BF"/>
        </w:rPr>
      </w:pPr>
    </w:p>
    <w:p w14:paraId="114BFD3E" w14:textId="77777777" w:rsidR="004E7446" w:rsidRPr="007C4706" w:rsidRDefault="004E7446" w:rsidP="0056552F">
      <w:pPr>
        <w:pStyle w:val="NAKITTitulek3"/>
        <w:rPr>
          <w:b w:val="0"/>
          <w:bCs/>
          <w:color w:val="404040" w:themeColor="text1" w:themeTint="BF"/>
          <w:sz w:val="22"/>
          <w:szCs w:val="22"/>
        </w:rPr>
      </w:pPr>
      <w:r w:rsidRPr="007C4706">
        <w:rPr>
          <w:b w:val="0"/>
          <w:bCs/>
          <w:color w:val="404040" w:themeColor="text1" w:themeTint="BF"/>
          <w:sz w:val="22"/>
          <w:szCs w:val="22"/>
        </w:rPr>
        <w:t>Smluvní strany</w:t>
      </w:r>
    </w:p>
    <w:p w14:paraId="2B3EF3BD" w14:textId="77777777" w:rsidR="00526F2B" w:rsidRPr="007C4706" w:rsidRDefault="00526F2B" w:rsidP="0056552F">
      <w:pPr>
        <w:pStyle w:val="NAKITTitulek4"/>
        <w:rPr>
          <w:b w:val="0"/>
          <w:color w:val="404040" w:themeColor="text1" w:themeTint="BF"/>
          <w:sz w:val="22"/>
          <w:szCs w:val="22"/>
        </w:rPr>
      </w:pPr>
    </w:p>
    <w:p w14:paraId="291966B0" w14:textId="77777777" w:rsidR="004E7446" w:rsidRPr="007C4706" w:rsidRDefault="001D0263" w:rsidP="0056552F">
      <w:pPr>
        <w:pStyle w:val="NAKITTitulek4"/>
        <w:ind w:right="289"/>
        <w:rPr>
          <w:color w:val="404040" w:themeColor="text1" w:themeTint="BF"/>
          <w:sz w:val="22"/>
          <w:szCs w:val="22"/>
        </w:rPr>
      </w:pPr>
      <w:r w:rsidRPr="007C4706">
        <w:rPr>
          <w:color w:val="404040" w:themeColor="text1" w:themeTint="BF"/>
          <w:sz w:val="22"/>
          <w:szCs w:val="22"/>
        </w:rPr>
        <w:t>Národní agentura pro komunikační a informační technologie, s. p.</w:t>
      </w:r>
    </w:p>
    <w:p w14:paraId="4E853D49" w14:textId="48BCB04A" w:rsidR="004E7446" w:rsidRPr="007C4706" w:rsidRDefault="004E7446" w:rsidP="0056552F">
      <w:pPr>
        <w:pStyle w:val="NAKITOdstavec"/>
        <w:tabs>
          <w:tab w:val="left" w:pos="3119"/>
        </w:tabs>
        <w:spacing w:after="0"/>
        <w:ind w:right="-23"/>
        <w:rPr>
          <w:color w:val="404040" w:themeColor="text1" w:themeTint="BF"/>
        </w:rPr>
      </w:pPr>
      <w:r w:rsidRPr="007C4706">
        <w:rPr>
          <w:color w:val="404040" w:themeColor="text1" w:themeTint="BF"/>
        </w:rPr>
        <w:t>se sídlem</w:t>
      </w:r>
      <w:r w:rsidR="001D0263" w:rsidRPr="007C4706">
        <w:rPr>
          <w:color w:val="404040" w:themeColor="text1" w:themeTint="BF"/>
        </w:rPr>
        <w:tab/>
        <w:t>Kodaňská 1441/46, Vršovice, 101 00 Praha 10</w:t>
      </w:r>
    </w:p>
    <w:p w14:paraId="688D0111" w14:textId="4C684E64" w:rsidR="004E7446" w:rsidRPr="007C4706" w:rsidRDefault="004E7446" w:rsidP="0056552F">
      <w:pPr>
        <w:pStyle w:val="NAKITOdstavec"/>
        <w:tabs>
          <w:tab w:val="left" w:pos="3119"/>
        </w:tabs>
        <w:spacing w:after="0"/>
        <w:rPr>
          <w:color w:val="404040" w:themeColor="text1" w:themeTint="BF"/>
        </w:rPr>
      </w:pPr>
      <w:r w:rsidRPr="007C4706">
        <w:rPr>
          <w:color w:val="404040" w:themeColor="text1" w:themeTint="BF"/>
        </w:rPr>
        <w:t>IČO:</w:t>
      </w:r>
      <w:r w:rsidR="001D0263" w:rsidRPr="007C4706">
        <w:rPr>
          <w:rStyle w:val="WW8Num1z0"/>
          <w:color w:val="404040" w:themeColor="text1" w:themeTint="BF"/>
        </w:rPr>
        <w:tab/>
      </w:r>
      <w:r w:rsidR="001D0263" w:rsidRPr="007C4706">
        <w:rPr>
          <w:rStyle w:val="nowrap"/>
          <w:color w:val="404040" w:themeColor="text1" w:themeTint="BF"/>
        </w:rPr>
        <w:t xml:space="preserve">04767543 </w:t>
      </w:r>
    </w:p>
    <w:p w14:paraId="046EEA6E" w14:textId="5706E78E" w:rsidR="004E7446" w:rsidRPr="007C4706" w:rsidRDefault="004E7446" w:rsidP="0056552F">
      <w:pPr>
        <w:pStyle w:val="NAKITOdstavec"/>
        <w:tabs>
          <w:tab w:val="left" w:pos="3119"/>
        </w:tabs>
        <w:spacing w:after="0"/>
        <w:rPr>
          <w:color w:val="404040" w:themeColor="text1" w:themeTint="BF"/>
        </w:rPr>
      </w:pPr>
      <w:r w:rsidRPr="007C4706">
        <w:rPr>
          <w:color w:val="404040" w:themeColor="text1" w:themeTint="BF"/>
        </w:rPr>
        <w:t>DIČ:</w:t>
      </w:r>
      <w:r w:rsidR="001D0263" w:rsidRPr="007C4706">
        <w:rPr>
          <w:color w:val="404040" w:themeColor="text1" w:themeTint="BF"/>
        </w:rPr>
        <w:tab/>
        <w:t>CZ04767543</w:t>
      </w:r>
    </w:p>
    <w:p w14:paraId="7444702A" w14:textId="243A2E0D" w:rsidR="003228DB" w:rsidRPr="007C4706" w:rsidRDefault="004E7446" w:rsidP="0056552F">
      <w:pPr>
        <w:pStyle w:val="NAKITOdstavec"/>
        <w:tabs>
          <w:tab w:val="left" w:pos="3119"/>
        </w:tabs>
        <w:spacing w:after="0"/>
        <w:rPr>
          <w:color w:val="404040" w:themeColor="text1" w:themeTint="BF"/>
        </w:rPr>
      </w:pPr>
      <w:r w:rsidRPr="007C4706">
        <w:rPr>
          <w:color w:val="404040" w:themeColor="text1" w:themeTint="BF"/>
        </w:rPr>
        <w:t>zastoupen:</w:t>
      </w:r>
      <w:r w:rsidR="00857FE2" w:rsidRPr="007C4706">
        <w:rPr>
          <w:color w:val="404040" w:themeColor="text1" w:themeTint="BF"/>
          <w:szCs w:val="22"/>
        </w:rPr>
        <w:tab/>
      </w:r>
      <w:proofErr w:type="spellStart"/>
      <w:r w:rsidR="002022E3" w:rsidRPr="002022E3">
        <w:rPr>
          <w:color w:val="404040" w:themeColor="text1" w:themeTint="BF"/>
          <w:highlight w:val="lightGray"/>
        </w:rPr>
        <w:t>xxx</w:t>
      </w:r>
      <w:proofErr w:type="spellEnd"/>
    </w:p>
    <w:p w14:paraId="2E243E1A" w14:textId="04A84264" w:rsidR="004E7446" w:rsidRPr="007C4706" w:rsidRDefault="003228DB" w:rsidP="0056552F">
      <w:pPr>
        <w:pStyle w:val="NAKITOdstavec"/>
        <w:tabs>
          <w:tab w:val="left" w:pos="3119"/>
        </w:tabs>
        <w:spacing w:after="0"/>
        <w:rPr>
          <w:color w:val="404040" w:themeColor="text1" w:themeTint="BF"/>
        </w:rPr>
      </w:pPr>
      <w:r w:rsidRPr="007C4706">
        <w:rPr>
          <w:color w:val="404040" w:themeColor="text1" w:themeTint="BF"/>
        </w:rPr>
        <w:tab/>
      </w:r>
      <w:proofErr w:type="spellStart"/>
      <w:r w:rsidR="002022E3" w:rsidRPr="002022E3">
        <w:rPr>
          <w:color w:val="404040" w:themeColor="text1" w:themeTint="BF"/>
          <w:highlight w:val="lightGray"/>
        </w:rPr>
        <w:t>xxx</w:t>
      </w:r>
      <w:proofErr w:type="spellEnd"/>
    </w:p>
    <w:p w14:paraId="3F6F3181" w14:textId="442D86B8" w:rsidR="004E7446" w:rsidRPr="007C4706" w:rsidRDefault="004E7446" w:rsidP="0056552F">
      <w:pPr>
        <w:pStyle w:val="NAKITOdstavec"/>
        <w:tabs>
          <w:tab w:val="left" w:pos="3119"/>
        </w:tabs>
        <w:spacing w:after="0"/>
        <w:rPr>
          <w:color w:val="404040" w:themeColor="text1" w:themeTint="BF"/>
        </w:rPr>
      </w:pPr>
      <w:r w:rsidRPr="007C4706">
        <w:rPr>
          <w:color w:val="404040" w:themeColor="text1" w:themeTint="BF"/>
        </w:rPr>
        <w:t>zapsán v obchodním rejstříku</w:t>
      </w:r>
      <w:r w:rsidR="002C731A" w:rsidRPr="007C4706">
        <w:rPr>
          <w:color w:val="404040" w:themeColor="text1" w:themeTint="BF"/>
        </w:rPr>
        <w:tab/>
      </w:r>
      <w:r w:rsidR="001D0263" w:rsidRPr="007C4706">
        <w:rPr>
          <w:color w:val="404040" w:themeColor="text1" w:themeTint="BF"/>
        </w:rPr>
        <w:t>vedeném Městským soudem v Praze oddíl A vložka 77322</w:t>
      </w:r>
    </w:p>
    <w:p w14:paraId="27CAF556" w14:textId="33D8FA3F" w:rsidR="004E7446" w:rsidRPr="007C4706" w:rsidRDefault="004E7446" w:rsidP="0056552F">
      <w:pPr>
        <w:pStyle w:val="NAKITOdstavec"/>
        <w:tabs>
          <w:tab w:val="left" w:pos="3119"/>
        </w:tabs>
        <w:spacing w:after="0"/>
        <w:rPr>
          <w:color w:val="404040" w:themeColor="text1" w:themeTint="BF"/>
        </w:rPr>
      </w:pPr>
      <w:r w:rsidRPr="007C4706">
        <w:rPr>
          <w:color w:val="404040" w:themeColor="text1" w:themeTint="BF"/>
        </w:rPr>
        <w:t>bankovní spojení</w:t>
      </w:r>
      <w:r w:rsidR="00857FE2" w:rsidRPr="007C4706">
        <w:rPr>
          <w:color w:val="404040" w:themeColor="text1" w:themeTint="BF"/>
          <w:szCs w:val="22"/>
        </w:rPr>
        <w:tab/>
      </w:r>
      <w:proofErr w:type="spellStart"/>
      <w:r w:rsidR="002022E3" w:rsidRPr="002022E3">
        <w:rPr>
          <w:color w:val="404040" w:themeColor="text1" w:themeTint="BF"/>
          <w:szCs w:val="22"/>
          <w:highlight w:val="lightGray"/>
        </w:rPr>
        <w:t>xxx</w:t>
      </w:r>
      <w:proofErr w:type="spellEnd"/>
    </w:p>
    <w:p w14:paraId="3042671A" w14:textId="1E30A55E" w:rsidR="0048687C" w:rsidRDefault="006D546A" w:rsidP="002022E3">
      <w:pPr>
        <w:pStyle w:val="NAKITOdstavec"/>
        <w:tabs>
          <w:tab w:val="left" w:pos="3119"/>
        </w:tabs>
        <w:spacing w:after="0"/>
        <w:rPr>
          <w:color w:val="404040" w:themeColor="text1" w:themeTint="BF"/>
        </w:rPr>
      </w:pPr>
      <w:r w:rsidRPr="007C4706">
        <w:rPr>
          <w:color w:val="404040" w:themeColor="text1" w:themeTint="BF"/>
        </w:rPr>
        <w:tab/>
      </w:r>
      <w:proofErr w:type="spellStart"/>
      <w:r w:rsidRPr="007C4706">
        <w:rPr>
          <w:color w:val="404040" w:themeColor="text1" w:themeTint="BF"/>
        </w:rPr>
        <w:t>č.ú</w:t>
      </w:r>
      <w:proofErr w:type="spellEnd"/>
      <w:r w:rsidRPr="007C4706">
        <w:rPr>
          <w:color w:val="404040" w:themeColor="text1" w:themeTint="BF"/>
        </w:rPr>
        <w:t>.</w:t>
      </w:r>
      <w:r w:rsidR="00F67A39" w:rsidRPr="007C4706">
        <w:rPr>
          <w:color w:val="404040" w:themeColor="text1" w:themeTint="BF"/>
        </w:rPr>
        <w:t xml:space="preserve"> </w:t>
      </w:r>
      <w:proofErr w:type="spellStart"/>
      <w:r w:rsidR="002022E3" w:rsidRPr="002022E3">
        <w:rPr>
          <w:color w:val="404040" w:themeColor="text1" w:themeTint="BF"/>
          <w:highlight w:val="lightGray"/>
        </w:rPr>
        <w:t>xxx</w:t>
      </w:r>
      <w:proofErr w:type="spellEnd"/>
    </w:p>
    <w:p w14:paraId="7C6AB882" w14:textId="77777777" w:rsidR="00DA4896" w:rsidRDefault="00DA4896" w:rsidP="0056552F">
      <w:pPr>
        <w:pStyle w:val="NAKITOdstavec"/>
        <w:spacing w:after="0"/>
        <w:rPr>
          <w:color w:val="404040" w:themeColor="text1" w:themeTint="BF"/>
        </w:rPr>
      </w:pPr>
    </w:p>
    <w:p w14:paraId="21F2E87F" w14:textId="2A5E3D84" w:rsidR="004E7446" w:rsidRPr="007C4706" w:rsidRDefault="004E7446" w:rsidP="0056552F">
      <w:pPr>
        <w:pStyle w:val="NAKITOdstavec"/>
        <w:spacing w:after="0"/>
        <w:rPr>
          <w:color w:val="404040" w:themeColor="text1" w:themeTint="BF"/>
        </w:rPr>
      </w:pPr>
      <w:r w:rsidRPr="007C4706">
        <w:rPr>
          <w:color w:val="404040" w:themeColor="text1" w:themeTint="BF"/>
        </w:rPr>
        <w:t>(dále jen „</w:t>
      </w:r>
      <w:r w:rsidR="00FA1064" w:rsidRPr="007C4706">
        <w:rPr>
          <w:b/>
          <w:bCs/>
          <w:color w:val="404040" w:themeColor="text1" w:themeTint="BF"/>
        </w:rPr>
        <w:t>Objednatel</w:t>
      </w:r>
      <w:r w:rsidRPr="007C4706">
        <w:rPr>
          <w:color w:val="404040" w:themeColor="text1" w:themeTint="BF"/>
        </w:rPr>
        <w:t>“)</w:t>
      </w:r>
    </w:p>
    <w:p w14:paraId="7ECE24E1" w14:textId="77777777" w:rsidR="004E7446" w:rsidRPr="009E735B" w:rsidRDefault="004E7446" w:rsidP="0080422E">
      <w:pPr>
        <w:pStyle w:val="Nzev"/>
        <w:tabs>
          <w:tab w:val="left" w:pos="360"/>
        </w:tabs>
        <w:spacing w:line="312" w:lineRule="auto"/>
        <w:jc w:val="left"/>
        <w:rPr>
          <w:color w:val="404040" w:themeColor="text1" w:themeTint="BF"/>
          <w:sz w:val="22"/>
          <w:szCs w:val="22"/>
          <w:lang w:val="cs-CZ"/>
        </w:rPr>
      </w:pPr>
    </w:p>
    <w:bookmarkEnd w:id="0"/>
    <w:p w14:paraId="4569B649" w14:textId="77777777" w:rsidR="004E7446" w:rsidRPr="0080422E" w:rsidRDefault="004E7446" w:rsidP="0080422E">
      <w:pPr>
        <w:spacing w:after="120"/>
        <w:ind w:right="289"/>
        <w:rPr>
          <w:rFonts w:cs="Arial"/>
          <w:color w:val="404040" w:themeColor="text1" w:themeTint="BF"/>
        </w:rPr>
      </w:pPr>
      <w:r w:rsidRPr="0080422E">
        <w:rPr>
          <w:rFonts w:cs="Arial"/>
          <w:color w:val="404040" w:themeColor="text1" w:themeTint="BF"/>
        </w:rPr>
        <w:t>a</w:t>
      </w:r>
    </w:p>
    <w:p w14:paraId="369B385A" w14:textId="77777777" w:rsidR="00631D26" w:rsidRDefault="00631D26" w:rsidP="00DA4896">
      <w:pPr>
        <w:pStyle w:val="NAKITOdstavec"/>
        <w:tabs>
          <w:tab w:val="left" w:pos="3119"/>
        </w:tabs>
        <w:spacing w:after="0"/>
        <w:rPr>
          <w:b/>
          <w:color w:val="404040" w:themeColor="text1" w:themeTint="BF"/>
        </w:rPr>
      </w:pPr>
      <w:proofErr w:type="spellStart"/>
      <w:r w:rsidRPr="00631D26">
        <w:rPr>
          <w:b/>
          <w:color w:val="404040" w:themeColor="text1" w:themeTint="BF"/>
        </w:rPr>
        <w:t>Actinet</w:t>
      </w:r>
      <w:proofErr w:type="spellEnd"/>
      <w:r w:rsidRPr="00631D26">
        <w:rPr>
          <w:b/>
          <w:color w:val="404040" w:themeColor="text1" w:themeTint="BF"/>
        </w:rPr>
        <w:t xml:space="preserve"> Informační systémy s.r.o.</w:t>
      </w:r>
    </w:p>
    <w:p w14:paraId="72DC80CF" w14:textId="1774DD67" w:rsidR="00F27044" w:rsidRPr="007C4706" w:rsidRDefault="00F27044" w:rsidP="00631D26">
      <w:pPr>
        <w:pStyle w:val="NAKITOdstavec"/>
        <w:tabs>
          <w:tab w:val="left" w:pos="3119"/>
        </w:tabs>
        <w:spacing w:after="0"/>
        <w:rPr>
          <w:color w:val="404040" w:themeColor="text1" w:themeTint="BF"/>
        </w:rPr>
      </w:pPr>
      <w:r w:rsidRPr="007C4706">
        <w:rPr>
          <w:color w:val="404040" w:themeColor="text1" w:themeTint="BF"/>
        </w:rPr>
        <w:t>se sídlem</w:t>
      </w:r>
      <w:r w:rsidR="0017334B" w:rsidRPr="007C4706">
        <w:rPr>
          <w:color w:val="404040" w:themeColor="text1" w:themeTint="BF"/>
        </w:rPr>
        <w:tab/>
      </w:r>
      <w:r w:rsidR="00631D26" w:rsidRPr="00631D26">
        <w:rPr>
          <w:color w:val="404040" w:themeColor="text1" w:themeTint="BF"/>
        </w:rPr>
        <w:t>U Bulhara 1611/3</w:t>
      </w:r>
      <w:r w:rsidR="00631D26">
        <w:rPr>
          <w:color w:val="404040" w:themeColor="text1" w:themeTint="BF"/>
        </w:rPr>
        <w:t xml:space="preserve">, </w:t>
      </w:r>
      <w:r w:rsidR="00631D26" w:rsidRPr="00631D26">
        <w:rPr>
          <w:color w:val="404040" w:themeColor="text1" w:themeTint="BF"/>
        </w:rPr>
        <w:t>11000 Praha</w:t>
      </w:r>
    </w:p>
    <w:p w14:paraId="10468182" w14:textId="61B845B8" w:rsidR="00F27044" w:rsidRPr="007C4706" w:rsidRDefault="00F27044" w:rsidP="0056552F">
      <w:pPr>
        <w:pStyle w:val="NAKITOdstavec"/>
        <w:tabs>
          <w:tab w:val="left" w:pos="3119"/>
        </w:tabs>
        <w:spacing w:after="0"/>
        <w:rPr>
          <w:color w:val="404040" w:themeColor="text1" w:themeTint="BF"/>
        </w:rPr>
      </w:pPr>
      <w:r w:rsidRPr="007C4706">
        <w:rPr>
          <w:color w:val="404040" w:themeColor="text1" w:themeTint="BF"/>
        </w:rPr>
        <w:t>IČO:</w:t>
      </w:r>
      <w:r w:rsidR="0017334B" w:rsidRPr="007C4706">
        <w:rPr>
          <w:color w:val="404040" w:themeColor="text1" w:themeTint="BF"/>
        </w:rPr>
        <w:tab/>
      </w:r>
      <w:r w:rsidR="00B73037" w:rsidRPr="00B73037">
        <w:rPr>
          <w:color w:val="404040" w:themeColor="text1" w:themeTint="BF"/>
        </w:rPr>
        <w:t>25552635</w:t>
      </w:r>
    </w:p>
    <w:p w14:paraId="7BE318E3" w14:textId="63BBAD93" w:rsidR="00F27044" w:rsidRPr="007C4706" w:rsidRDefault="00F27044" w:rsidP="0056552F">
      <w:pPr>
        <w:pStyle w:val="NAKITOdstavec"/>
        <w:tabs>
          <w:tab w:val="left" w:pos="3119"/>
        </w:tabs>
        <w:spacing w:after="0"/>
        <w:rPr>
          <w:color w:val="404040" w:themeColor="text1" w:themeTint="BF"/>
        </w:rPr>
      </w:pPr>
      <w:r w:rsidRPr="007C4706">
        <w:rPr>
          <w:color w:val="404040" w:themeColor="text1" w:themeTint="BF"/>
        </w:rPr>
        <w:t>DIČ:</w:t>
      </w:r>
      <w:r w:rsidR="0017334B" w:rsidRPr="007C4706">
        <w:rPr>
          <w:color w:val="404040" w:themeColor="text1" w:themeTint="BF"/>
        </w:rPr>
        <w:tab/>
      </w:r>
      <w:r w:rsidR="00B73037">
        <w:rPr>
          <w:color w:val="404040" w:themeColor="text1" w:themeTint="BF"/>
        </w:rPr>
        <w:t>CZ</w:t>
      </w:r>
      <w:r w:rsidR="00B73037" w:rsidRPr="00B73037">
        <w:rPr>
          <w:color w:val="404040" w:themeColor="text1" w:themeTint="BF"/>
        </w:rPr>
        <w:t>25552635</w:t>
      </w:r>
    </w:p>
    <w:p w14:paraId="523EB34D" w14:textId="0FE52B59" w:rsidR="00F27044" w:rsidRPr="007C4706" w:rsidRDefault="00F27044" w:rsidP="0056552F">
      <w:pPr>
        <w:pStyle w:val="NAKITOdstavec"/>
        <w:tabs>
          <w:tab w:val="left" w:pos="3119"/>
        </w:tabs>
        <w:spacing w:after="0"/>
        <w:rPr>
          <w:color w:val="404040" w:themeColor="text1" w:themeTint="BF"/>
        </w:rPr>
      </w:pPr>
      <w:r w:rsidRPr="007C4706">
        <w:rPr>
          <w:color w:val="404040" w:themeColor="text1" w:themeTint="BF"/>
        </w:rPr>
        <w:t>zastoupen:</w:t>
      </w:r>
      <w:r w:rsidR="0017334B" w:rsidRPr="007C4706">
        <w:rPr>
          <w:color w:val="404040" w:themeColor="text1" w:themeTint="BF"/>
        </w:rPr>
        <w:tab/>
      </w:r>
      <w:proofErr w:type="spellStart"/>
      <w:r w:rsidR="002022E3" w:rsidRPr="002022E3">
        <w:rPr>
          <w:color w:val="404040" w:themeColor="text1" w:themeTint="BF"/>
          <w:highlight w:val="lightGray"/>
        </w:rPr>
        <w:t>xxx</w:t>
      </w:r>
      <w:proofErr w:type="spellEnd"/>
    </w:p>
    <w:p w14:paraId="4A716E1C" w14:textId="21BB1FC6" w:rsidR="00F27044" w:rsidRPr="007C4706" w:rsidRDefault="00F27044" w:rsidP="00DA4896">
      <w:pPr>
        <w:pStyle w:val="NAKITOdstavec"/>
        <w:tabs>
          <w:tab w:val="left" w:pos="3119"/>
        </w:tabs>
        <w:spacing w:after="0"/>
        <w:rPr>
          <w:color w:val="404040" w:themeColor="text1" w:themeTint="BF"/>
        </w:rPr>
      </w:pPr>
      <w:r w:rsidRPr="007C4706">
        <w:rPr>
          <w:color w:val="404040" w:themeColor="text1" w:themeTint="BF"/>
        </w:rPr>
        <w:t>zapsán v obchodním rejstříku</w:t>
      </w:r>
      <w:r w:rsidR="0017334B" w:rsidRPr="007C4706">
        <w:rPr>
          <w:color w:val="404040" w:themeColor="text1" w:themeTint="BF"/>
        </w:rPr>
        <w:tab/>
      </w:r>
      <w:r w:rsidR="00B73037" w:rsidRPr="00B73037">
        <w:rPr>
          <w:color w:val="404040" w:themeColor="text1" w:themeTint="BF"/>
        </w:rPr>
        <w:t>vedeném Městským soudem v Praze, oddíl C, vložka č.67393</w:t>
      </w:r>
    </w:p>
    <w:p w14:paraId="70CEDA2F" w14:textId="12B3703C" w:rsidR="002D2DDE" w:rsidRDefault="00F27044" w:rsidP="002E7817">
      <w:pPr>
        <w:pStyle w:val="NAKITOdstavec"/>
        <w:tabs>
          <w:tab w:val="left" w:pos="3119"/>
        </w:tabs>
        <w:spacing w:after="0"/>
        <w:rPr>
          <w:color w:val="404040" w:themeColor="text1" w:themeTint="BF"/>
        </w:rPr>
      </w:pPr>
      <w:r w:rsidRPr="007C4706">
        <w:rPr>
          <w:color w:val="404040" w:themeColor="text1" w:themeTint="BF"/>
        </w:rPr>
        <w:t>bankovní spojení</w:t>
      </w:r>
      <w:r w:rsidR="0017334B" w:rsidRPr="007C4706">
        <w:rPr>
          <w:color w:val="404040" w:themeColor="text1" w:themeTint="BF"/>
        </w:rPr>
        <w:tab/>
      </w:r>
      <w:proofErr w:type="spellStart"/>
      <w:r w:rsidR="00060A5D" w:rsidRPr="00060A5D">
        <w:rPr>
          <w:color w:val="404040" w:themeColor="text1" w:themeTint="BF"/>
        </w:rPr>
        <w:t>č.ú</w:t>
      </w:r>
      <w:proofErr w:type="spellEnd"/>
      <w:r w:rsidR="00060A5D" w:rsidRPr="00060A5D">
        <w:rPr>
          <w:color w:val="404040" w:themeColor="text1" w:themeTint="BF"/>
        </w:rPr>
        <w:t xml:space="preserve">. </w:t>
      </w:r>
      <w:proofErr w:type="spellStart"/>
      <w:r w:rsidR="002022E3" w:rsidRPr="002022E3">
        <w:rPr>
          <w:color w:val="404040" w:themeColor="text1" w:themeTint="BF"/>
          <w:highlight w:val="lightGray"/>
        </w:rPr>
        <w:t>xxx</w:t>
      </w:r>
      <w:proofErr w:type="spellEnd"/>
    </w:p>
    <w:p w14:paraId="0EA17179" w14:textId="0801BA08" w:rsidR="002D2DDE" w:rsidRPr="007C4706" w:rsidRDefault="002D2DDE" w:rsidP="0056552F">
      <w:pPr>
        <w:pStyle w:val="NAKITOdstavec"/>
        <w:tabs>
          <w:tab w:val="left" w:pos="3119"/>
        </w:tabs>
        <w:spacing w:after="0"/>
        <w:rPr>
          <w:color w:val="404040" w:themeColor="text1" w:themeTint="BF"/>
        </w:rPr>
      </w:pPr>
    </w:p>
    <w:p w14:paraId="3A072D60" w14:textId="4938F38D" w:rsidR="00F27044" w:rsidRPr="007C4706" w:rsidRDefault="0017334B" w:rsidP="0056552F">
      <w:pPr>
        <w:pStyle w:val="NAKITOdstavec"/>
        <w:tabs>
          <w:tab w:val="left" w:pos="3119"/>
        </w:tabs>
        <w:spacing w:after="0"/>
        <w:ind w:right="-23"/>
        <w:rPr>
          <w:color w:val="404040" w:themeColor="text1" w:themeTint="BF"/>
        </w:rPr>
      </w:pPr>
      <w:r w:rsidRPr="007C4706">
        <w:rPr>
          <w:color w:val="404040" w:themeColor="text1" w:themeTint="BF"/>
        </w:rPr>
        <w:tab/>
      </w:r>
    </w:p>
    <w:p w14:paraId="6C23B1CB" w14:textId="00B7F098" w:rsidR="004E7446" w:rsidRPr="007C4706" w:rsidRDefault="004E7446" w:rsidP="0056552F">
      <w:pPr>
        <w:pStyle w:val="NAKITOdstavec"/>
        <w:spacing w:after="120"/>
        <w:ind w:right="-23"/>
        <w:rPr>
          <w:color w:val="404040" w:themeColor="text1" w:themeTint="BF"/>
        </w:rPr>
      </w:pPr>
      <w:r w:rsidRPr="007C4706">
        <w:rPr>
          <w:color w:val="404040" w:themeColor="text1" w:themeTint="BF"/>
        </w:rPr>
        <w:t>(dále jen „</w:t>
      </w:r>
      <w:r w:rsidR="00AD3138" w:rsidRPr="007C4706">
        <w:rPr>
          <w:b/>
          <w:bCs/>
          <w:color w:val="404040" w:themeColor="text1" w:themeTint="BF"/>
        </w:rPr>
        <w:t>Poskytovatel</w:t>
      </w:r>
      <w:r w:rsidRPr="007C4706">
        <w:rPr>
          <w:color w:val="404040" w:themeColor="text1" w:themeTint="BF"/>
        </w:rPr>
        <w:t>“)</w:t>
      </w:r>
    </w:p>
    <w:p w14:paraId="3068B940" w14:textId="77777777" w:rsidR="007268D2" w:rsidRPr="007C4706" w:rsidRDefault="007268D2" w:rsidP="0056552F">
      <w:pPr>
        <w:pStyle w:val="NAKITOdstavec"/>
        <w:spacing w:after="120"/>
        <w:ind w:right="-23"/>
        <w:jc w:val="both"/>
        <w:rPr>
          <w:color w:val="404040" w:themeColor="text1" w:themeTint="BF"/>
        </w:rPr>
      </w:pPr>
      <w:r w:rsidRPr="007C4706">
        <w:rPr>
          <w:color w:val="404040" w:themeColor="text1" w:themeTint="BF"/>
        </w:rPr>
        <w:t>(Objednatel a Poskytovatel budou v této smlouvě o poskytnutí služeb označováni jednotlivě jako „</w:t>
      </w:r>
      <w:r w:rsidRPr="007C4706">
        <w:rPr>
          <w:b/>
          <w:bCs/>
          <w:color w:val="404040" w:themeColor="text1" w:themeTint="BF"/>
        </w:rPr>
        <w:t>Smluvní strana</w:t>
      </w:r>
      <w:r w:rsidRPr="007C4706">
        <w:rPr>
          <w:color w:val="404040" w:themeColor="text1" w:themeTint="BF"/>
        </w:rPr>
        <w:t>“ a společně jako „</w:t>
      </w:r>
      <w:r w:rsidRPr="007C4706">
        <w:rPr>
          <w:b/>
          <w:bCs/>
          <w:color w:val="404040" w:themeColor="text1" w:themeTint="BF"/>
        </w:rPr>
        <w:t>Smluvní strany</w:t>
      </w:r>
      <w:r w:rsidRPr="007C4706">
        <w:rPr>
          <w:color w:val="404040" w:themeColor="text1" w:themeTint="BF"/>
        </w:rPr>
        <w:t>“ a tato smlouva</w:t>
      </w:r>
      <w:r w:rsidR="00D829FF" w:rsidRPr="007C4706">
        <w:rPr>
          <w:color w:val="404040" w:themeColor="text1" w:themeTint="BF"/>
        </w:rPr>
        <w:t xml:space="preserve"> </w:t>
      </w:r>
      <w:r w:rsidRPr="007C4706">
        <w:rPr>
          <w:color w:val="404040" w:themeColor="text1" w:themeTint="BF"/>
        </w:rPr>
        <w:t>jako „</w:t>
      </w:r>
      <w:r w:rsidRPr="007C4706">
        <w:rPr>
          <w:b/>
          <w:bCs/>
          <w:color w:val="404040" w:themeColor="text1" w:themeTint="BF"/>
        </w:rPr>
        <w:t>Smlouva</w:t>
      </w:r>
      <w:r w:rsidRPr="007C4706">
        <w:rPr>
          <w:color w:val="404040" w:themeColor="text1" w:themeTint="BF"/>
        </w:rPr>
        <w:t>“),</w:t>
      </w:r>
    </w:p>
    <w:p w14:paraId="1E02B21A" w14:textId="47BCDD63" w:rsidR="00931602" w:rsidRPr="007C4706" w:rsidRDefault="007268D2" w:rsidP="0056552F">
      <w:pPr>
        <w:pStyle w:val="NAKITOdstavec"/>
        <w:spacing w:after="0"/>
        <w:jc w:val="both"/>
        <w:rPr>
          <w:color w:val="404040" w:themeColor="text1" w:themeTint="BF"/>
        </w:rPr>
      </w:pPr>
      <w:r w:rsidRPr="007C4706">
        <w:rPr>
          <w:color w:val="404040" w:themeColor="text1" w:themeTint="BF"/>
        </w:rPr>
        <w:t>uzavírají v souladu s ustanovením § 1746 odst. 2 zákona č. 89/2012 Sb., občanský zákoník, v platném znění (dále jen „</w:t>
      </w:r>
      <w:r w:rsidRPr="007C4706">
        <w:rPr>
          <w:b/>
          <w:bCs/>
          <w:color w:val="404040" w:themeColor="text1" w:themeTint="BF"/>
        </w:rPr>
        <w:t>Občanský zákoník</w:t>
      </w:r>
      <w:r w:rsidRPr="007C4706">
        <w:rPr>
          <w:color w:val="404040" w:themeColor="text1" w:themeTint="BF"/>
        </w:rPr>
        <w:t>“) a v souladu s ustanovením</w:t>
      </w:r>
      <w:r w:rsidR="00EE7D54" w:rsidRPr="007C4706">
        <w:rPr>
          <w:color w:val="404040" w:themeColor="text1" w:themeTint="BF"/>
        </w:rPr>
        <w:t>i</w:t>
      </w:r>
      <w:r w:rsidRPr="007C4706">
        <w:rPr>
          <w:color w:val="404040" w:themeColor="text1" w:themeTint="BF"/>
        </w:rPr>
        <w:t xml:space="preserve"> zákona č. </w:t>
      </w:r>
      <w:r w:rsidR="00EE7D54" w:rsidRPr="007C4706">
        <w:rPr>
          <w:color w:val="404040" w:themeColor="text1" w:themeTint="BF"/>
        </w:rPr>
        <w:t>134/2016 Sb., o zadávání veřejných zakázek, ve znění pozdějších předpisů (dále jen „</w:t>
      </w:r>
      <w:r w:rsidR="00EE7D54" w:rsidRPr="007C4706">
        <w:rPr>
          <w:b/>
          <w:bCs/>
          <w:color w:val="404040" w:themeColor="text1" w:themeTint="BF"/>
        </w:rPr>
        <w:t>ZZVZ</w:t>
      </w:r>
      <w:r w:rsidR="00EE7D54" w:rsidRPr="007C4706">
        <w:rPr>
          <w:color w:val="404040" w:themeColor="text1" w:themeTint="BF"/>
        </w:rPr>
        <w:t>“)</w:t>
      </w:r>
      <w:r w:rsidRPr="007C4706">
        <w:rPr>
          <w:color w:val="404040" w:themeColor="text1" w:themeTint="BF"/>
        </w:rPr>
        <w:t>, tuto Smlouvu o</w:t>
      </w:r>
      <w:r w:rsidR="002D7B36" w:rsidRPr="007C4706">
        <w:rPr>
          <w:color w:val="404040" w:themeColor="text1" w:themeTint="BF"/>
        </w:rPr>
        <w:t> </w:t>
      </w:r>
      <w:r w:rsidRPr="007C4706">
        <w:rPr>
          <w:color w:val="404040" w:themeColor="text1" w:themeTint="BF"/>
        </w:rPr>
        <w:t>poskytnutí služeb.</w:t>
      </w:r>
    </w:p>
    <w:p w14:paraId="68775B0C" w14:textId="77777777" w:rsidR="007268D2" w:rsidRPr="00E24965" w:rsidRDefault="007268D2" w:rsidP="0056552F">
      <w:pPr>
        <w:pStyle w:val="NAKITTitulek4"/>
        <w:spacing w:before="240" w:after="240"/>
        <w:ind w:right="289"/>
        <w:jc w:val="center"/>
        <w:rPr>
          <w:color w:val="404040" w:themeColor="text1" w:themeTint="BF"/>
          <w:sz w:val="22"/>
          <w:szCs w:val="22"/>
        </w:rPr>
      </w:pPr>
      <w:r w:rsidRPr="00E24965">
        <w:rPr>
          <w:color w:val="404040" w:themeColor="text1" w:themeTint="BF"/>
          <w:sz w:val="22"/>
          <w:szCs w:val="22"/>
        </w:rPr>
        <w:t>Preambule</w:t>
      </w:r>
    </w:p>
    <w:p w14:paraId="45ECBFC3" w14:textId="373D9DDF" w:rsidR="007268D2" w:rsidRPr="007C4706" w:rsidRDefault="007268D2" w:rsidP="0056552F">
      <w:pPr>
        <w:pStyle w:val="NAKITOdstavec"/>
        <w:spacing w:after="0"/>
        <w:ind w:right="-2"/>
        <w:jc w:val="both"/>
        <w:rPr>
          <w:color w:val="404040" w:themeColor="text1" w:themeTint="BF"/>
        </w:rPr>
      </w:pPr>
      <w:r w:rsidRPr="007C4706">
        <w:rPr>
          <w:color w:val="404040" w:themeColor="text1" w:themeTint="BF"/>
        </w:rPr>
        <w:t>Objednatel provedl zadávací řízení k veřejné zakázce</w:t>
      </w:r>
      <w:r w:rsidR="00642827" w:rsidRPr="007C4706">
        <w:rPr>
          <w:color w:val="404040" w:themeColor="text1" w:themeTint="BF"/>
        </w:rPr>
        <w:t xml:space="preserve"> </w:t>
      </w:r>
      <w:r w:rsidR="000B0F4C" w:rsidRPr="007C4706">
        <w:rPr>
          <w:color w:val="404040" w:themeColor="text1" w:themeTint="BF"/>
        </w:rPr>
        <w:t>„</w:t>
      </w:r>
      <w:r w:rsidR="00060A5D" w:rsidRPr="00060A5D">
        <w:rPr>
          <w:b/>
          <w:color w:val="404040" w:themeColor="text1" w:themeTint="BF"/>
        </w:rPr>
        <w:t>Zajištění služeb IPS, IDS a AntiDDos pro CMS</w:t>
      </w:r>
      <w:r w:rsidR="000B0F4C" w:rsidRPr="007C4706">
        <w:rPr>
          <w:color w:val="404040" w:themeColor="text1" w:themeTint="BF"/>
        </w:rPr>
        <w:t>“</w:t>
      </w:r>
      <w:r w:rsidR="007B6639" w:rsidRPr="007C4706">
        <w:rPr>
          <w:color w:val="404040" w:themeColor="text1" w:themeTint="BF"/>
        </w:rPr>
        <w:t xml:space="preserve"> </w:t>
      </w:r>
      <w:r w:rsidRPr="007C4706">
        <w:rPr>
          <w:color w:val="404040" w:themeColor="text1" w:themeTint="BF"/>
        </w:rPr>
        <w:t>(dále jen „</w:t>
      </w:r>
      <w:r w:rsidRPr="007C4706">
        <w:rPr>
          <w:b/>
          <w:bCs/>
          <w:color w:val="404040" w:themeColor="text1" w:themeTint="BF"/>
        </w:rPr>
        <w:t>Zadávací řízení</w:t>
      </w:r>
      <w:r w:rsidRPr="007C4706">
        <w:rPr>
          <w:color w:val="404040" w:themeColor="text1" w:themeTint="BF"/>
        </w:rPr>
        <w:t>“) na uzavření této Smlouvy. Tato Smlouva je uzavřena s</w:t>
      </w:r>
      <w:r w:rsidR="0088034C" w:rsidRPr="007C4706">
        <w:rPr>
          <w:color w:val="404040" w:themeColor="text1" w:themeTint="BF"/>
        </w:rPr>
        <w:t> </w:t>
      </w:r>
      <w:r w:rsidRPr="007C4706">
        <w:rPr>
          <w:color w:val="404040" w:themeColor="text1" w:themeTint="BF"/>
        </w:rPr>
        <w:t>Poskytovatelem na</w:t>
      </w:r>
      <w:r w:rsidR="009D54C2" w:rsidRPr="007C4706">
        <w:rPr>
          <w:color w:val="404040" w:themeColor="text1" w:themeTint="BF"/>
        </w:rPr>
        <w:t> </w:t>
      </w:r>
      <w:r w:rsidRPr="007C4706">
        <w:rPr>
          <w:color w:val="404040" w:themeColor="text1" w:themeTint="BF"/>
        </w:rPr>
        <w:t>základě výsledku Zadávacího řízení. Objednatel</w:t>
      </w:r>
      <w:r w:rsidRPr="007C4706" w:rsidDel="007110F4">
        <w:rPr>
          <w:color w:val="404040" w:themeColor="text1" w:themeTint="BF"/>
        </w:rPr>
        <w:t xml:space="preserve"> </w:t>
      </w:r>
      <w:r w:rsidRPr="007C4706">
        <w:rPr>
          <w:color w:val="404040" w:themeColor="text1" w:themeTint="BF"/>
        </w:rPr>
        <w:t xml:space="preserve">tímto ve smyslu ustanovení </w:t>
      </w:r>
      <w:r w:rsidRPr="007C4706">
        <w:rPr>
          <w:color w:val="404040" w:themeColor="text1" w:themeTint="BF"/>
        </w:rPr>
        <w:lastRenderedPageBreak/>
        <w:t>§</w:t>
      </w:r>
      <w:r w:rsidR="0088034C" w:rsidRPr="007C4706">
        <w:rPr>
          <w:color w:val="404040" w:themeColor="text1" w:themeTint="BF"/>
        </w:rPr>
        <w:t> </w:t>
      </w:r>
      <w:r w:rsidRPr="007C4706">
        <w:rPr>
          <w:color w:val="404040" w:themeColor="text1" w:themeTint="BF"/>
        </w:rPr>
        <w:t>1740 odst. 3 Občanského zákoníku předem vylučuje přijetí nabídky na uzavření této Smlouvy s</w:t>
      </w:r>
      <w:r w:rsidR="0088034C" w:rsidRPr="007C4706">
        <w:rPr>
          <w:color w:val="404040" w:themeColor="text1" w:themeTint="BF"/>
        </w:rPr>
        <w:t> </w:t>
      </w:r>
      <w:r w:rsidRPr="007C4706">
        <w:rPr>
          <w:color w:val="404040" w:themeColor="text1" w:themeTint="BF"/>
        </w:rPr>
        <w:t>dodatkem nebo odchylkou.</w:t>
      </w:r>
    </w:p>
    <w:p w14:paraId="268584F7" w14:textId="7D51D751" w:rsidR="007268D2" w:rsidRPr="007C4706" w:rsidRDefault="00EB507F" w:rsidP="00EB507F">
      <w:pPr>
        <w:pStyle w:val="NAKITslovanseznam"/>
        <w:numPr>
          <w:ilvl w:val="0"/>
          <w:numId w:val="0"/>
        </w:numPr>
        <w:spacing w:before="240" w:after="240"/>
        <w:ind w:right="-11"/>
        <w:contextualSpacing w:val="0"/>
        <w:jc w:val="center"/>
        <w:rPr>
          <w:b/>
          <w:bCs/>
          <w:color w:val="404040" w:themeColor="text1" w:themeTint="BF"/>
        </w:rPr>
      </w:pPr>
      <w:r w:rsidRPr="00581C5B">
        <w:rPr>
          <w:b/>
          <w:bCs/>
          <w:color w:val="00B0F0"/>
        </w:rPr>
        <w:t xml:space="preserve">1. </w:t>
      </w:r>
      <w:r w:rsidR="007268D2" w:rsidRPr="007C4706">
        <w:rPr>
          <w:b/>
          <w:bCs/>
          <w:color w:val="404040" w:themeColor="text1" w:themeTint="BF"/>
        </w:rPr>
        <w:t>Předmět a účel Smlouvy</w:t>
      </w:r>
    </w:p>
    <w:p w14:paraId="19333FA5" w14:textId="4AB75B38" w:rsidR="005C23C4" w:rsidRPr="007C4706" w:rsidRDefault="00D55414" w:rsidP="008A4881">
      <w:pPr>
        <w:pStyle w:val="NAKITslovanseznam"/>
        <w:numPr>
          <w:ilvl w:val="1"/>
          <w:numId w:val="61"/>
        </w:numPr>
        <w:spacing w:after="120"/>
        <w:ind w:left="567" w:right="-11" w:hanging="567"/>
        <w:contextualSpacing w:val="0"/>
        <w:jc w:val="both"/>
        <w:rPr>
          <w:color w:val="404040" w:themeColor="text1" w:themeTint="BF"/>
        </w:rPr>
      </w:pPr>
      <w:r w:rsidRPr="6F3B96BB">
        <w:rPr>
          <w:color w:val="404040" w:themeColor="text1" w:themeTint="BF"/>
        </w:rPr>
        <w:t>Předmětem této Smlouvy je zajištění</w:t>
      </w:r>
      <w:r w:rsidR="005C23C4" w:rsidRPr="6F3B96BB">
        <w:rPr>
          <w:color w:val="404040" w:themeColor="text1" w:themeTint="BF"/>
        </w:rPr>
        <w:t>:</w:t>
      </w:r>
    </w:p>
    <w:p w14:paraId="7BC9CED7" w14:textId="2587EDD0" w:rsidR="00BC3F48" w:rsidRPr="007C4706" w:rsidRDefault="002B49FD" w:rsidP="007177B1">
      <w:pPr>
        <w:pStyle w:val="NAKITslovanseznam"/>
        <w:numPr>
          <w:ilvl w:val="0"/>
          <w:numId w:val="23"/>
        </w:numPr>
        <w:spacing w:before="120" w:after="120"/>
        <w:ind w:left="993" w:right="-11" w:hanging="426"/>
        <w:contextualSpacing w:val="0"/>
        <w:jc w:val="both"/>
        <w:rPr>
          <w:color w:val="404040" w:themeColor="text1" w:themeTint="BF"/>
        </w:rPr>
      </w:pPr>
      <w:r w:rsidRPr="007C4706">
        <w:rPr>
          <w:color w:val="404040" w:themeColor="text1" w:themeTint="BF"/>
        </w:rPr>
        <w:t xml:space="preserve">technické podpory pro </w:t>
      </w:r>
      <w:r w:rsidR="004D15E0" w:rsidRPr="007C4706">
        <w:rPr>
          <w:color w:val="404040" w:themeColor="text1" w:themeTint="BF"/>
        </w:rPr>
        <w:t xml:space="preserve">IPS / IDS / </w:t>
      </w:r>
      <w:proofErr w:type="spellStart"/>
      <w:r w:rsidRPr="007C4706">
        <w:rPr>
          <w:color w:val="404040" w:themeColor="text1" w:themeTint="BF"/>
        </w:rPr>
        <w:t>AntiD</w:t>
      </w:r>
      <w:r w:rsidR="009D54C2" w:rsidRPr="007C4706">
        <w:rPr>
          <w:color w:val="404040" w:themeColor="text1" w:themeTint="BF"/>
        </w:rPr>
        <w:t>D</w:t>
      </w:r>
      <w:r w:rsidRPr="007C4706">
        <w:rPr>
          <w:color w:val="404040" w:themeColor="text1" w:themeTint="BF"/>
        </w:rPr>
        <w:t>o</w:t>
      </w:r>
      <w:r w:rsidR="009D54C2" w:rsidRPr="007C4706">
        <w:rPr>
          <w:color w:val="404040" w:themeColor="text1" w:themeTint="BF"/>
        </w:rPr>
        <w:t>S</w:t>
      </w:r>
      <w:proofErr w:type="spellEnd"/>
      <w:r w:rsidRPr="007C4706">
        <w:rPr>
          <w:color w:val="404040" w:themeColor="text1" w:themeTint="BF"/>
        </w:rPr>
        <w:t xml:space="preserve"> (Bezpečnostní řešení </w:t>
      </w:r>
      <w:proofErr w:type="spellStart"/>
      <w:r w:rsidRPr="007C4706">
        <w:rPr>
          <w:color w:val="404040" w:themeColor="text1" w:themeTint="BF"/>
        </w:rPr>
        <w:t>MCAfee</w:t>
      </w:r>
      <w:proofErr w:type="spellEnd"/>
      <w:r w:rsidRPr="007C4706">
        <w:rPr>
          <w:color w:val="404040" w:themeColor="text1" w:themeTint="BF"/>
        </w:rPr>
        <w:t>) v</w:t>
      </w:r>
      <w:r w:rsidR="00C521B0" w:rsidRPr="007C4706">
        <w:rPr>
          <w:color w:val="404040" w:themeColor="text1" w:themeTint="BF"/>
        </w:rPr>
        <w:t> </w:t>
      </w:r>
      <w:r w:rsidRPr="007C4706">
        <w:rPr>
          <w:color w:val="404040" w:themeColor="text1" w:themeTint="BF"/>
        </w:rPr>
        <w:t>rámci CMS</w:t>
      </w:r>
      <w:r w:rsidR="00FF6388" w:rsidRPr="007C4706">
        <w:rPr>
          <w:color w:val="404040" w:themeColor="text1" w:themeTint="BF"/>
        </w:rPr>
        <w:t xml:space="preserve"> </w:t>
      </w:r>
      <w:r w:rsidR="00A113C3" w:rsidRPr="007C4706">
        <w:rPr>
          <w:color w:val="404040" w:themeColor="text1" w:themeTint="BF"/>
        </w:rPr>
        <w:t>II (</w:t>
      </w:r>
      <w:r w:rsidR="008E6825" w:rsidRPr="007C4706">
        <w:rPr>
          <w:color w:val="404040" w:themeColor="text1" w:themeTint="BF"/>
        </w:rPr>
        <w:t>dále též „</w:t>
      </w:r>
      <w:proofErr w:type="spellStart"/>
      <w:r w:rsidR="00EA3E05" w:rsidRPr="007C4706">
        <w:rPr>
          <w:b/>
          <w:color w:val="404040" w:themeColor="text1" w:themeTint="BF"/>
        </w:rPr>
        <w:t>A</w:t>
      </w:r>
      <w:r w:rsidR="001C62F2" w:rsidRPr="007C4706">
        <w:rPr>
          <w:b/>
          <w:color w:val="404040" w:themeColor="text1" w:themeTint="BF"/>
        </w:rPr>
        <w:t>ntiDDo</w:t>
      </w:r>
      <w:r w:rsidR="00470BDC" w:rsidRPr="007C4706">
        <w:rPr>
          <w:b/>
          <w:color w:val="404040" w:themeColor="text1" w:themeTint="BF"/>
        </w:rPr>
        <w:t>S</w:t>
      </w:r>
      <w:proofErr w:type="spellEnd"/>
      <w:r w:rsidR="008E6825" w:rsidRPr="007C4706">
        <w:rPr>
          <w:color w:val="404040" w:themeColor="text1" w:themeTint="BF"/>
        </w:rPr>
        <w:t>“</w:t>
      </w:r>
      <w:r w:rsidR="00FF6388" w:rsidRPr="007C4706">
        <w:rPr>
          <w:color w:val="404040" w:themeColor="text1" w:themeTint="BF"/>
        </w:rPr>
        <w:t>)</w:t>
      </w:r>
      <w:r w:rsidR="00766841" w:rsidRPr="007C4706">
        <w:rPr>
          <w:color w:val="404040" w:themeColor="text1" w:themeTint="BF"/>
        </w:rPr>
        <w:t xml:space="preserve">, tj. </w:t>
      </w:r>
      <w:r w:rsidR="003B321B" w:rsidRPr="007C4706">
        <w:rPr>
          <w:color w:val="404040" w:themeColor="text1" w:themeTint="BF"/>
        </w:rPr>
        <w:t xml:space="preserve">technické </w:t>
      </w:r>
      <w:r w:rsidR="00766841" w:rsidRPr="007C4706">
        <w:rPr>
          <w:color w:val="404040" w:themeColor="text1" w:themeTint="BF"/>
        </w:rPr>
        <w:t xml:space="preserve">podpory prvků </w:t>
      </w:r>
      <w:r w:rsidR="001C62F2" w:rsidRPr="007C4706">
        <w:rPr>
          <w:color w:val="404040" w:themeColor="text1" w:themeTint="BF"/>
        </w:rPr>
        <w:t>v</w:t>
      </w:r>
      <w:r w:rsidR="005C23C4" w:rsidRPr="007C4706">
        <w:rPr>
          <w:color w:val="404040" w:themeColor="text1" w:themeTint="BF"/>
        </w:rPr>
        <w:t>ymezených</w:t>
      </w:r>
      <w:r w:rsidR="00766841" w:rsidRPr="007C4706">
        <w:rPr>
          <w:color w:val="404040" w:themeColor="text1" w:themeTint="BF"/>
        </w:rPr>
        <w:t xml:space="preserve"> </w:t>
      </w:r>
      <w:r w:rsidR="005C23C4" w:rsidRPr="007C4706">
        <w:rPr>
          <w:color w:val="404040" w:themeColor="text1" w:themeTint="BF"/>
        </w:rPr>
        <w:t>P</w:t>
      </w:r>
      <w:r w:rsidR="00766841" w:rsidRPr="007C4706">
        <w:rPr>
          <w:color w:val="404040" w:themeColor="text1" w:themeTint="BF"/>
        </w:rPr>
        <w:t>říloh</w:t>
      </w:r>
      <w:r w:rsidR="005C23C4" w:rsidRPr="007C4706">
        <w:rPr>
          <w:color w:val="404040" w:themeColor="text1" w:themeTint="BF"/>
        </w:rPr>
        <w:t>ou</w:t>
      </w:r>
      <w:r w:rsidR="00766841" w:rsidRPr="007C4706">
        <w:rPr>
          <w:color w:val="404040" w:themeColor="text1" w:themeTint="BF"/>
        </w:rPr>
        <w:t xml:space="preserve"> č.</w:t>
      </w:r>
      <w:r w:rsidR="00C521B0" w:rsidRPr="007C4706">
        <w:rPr>
          <w:color w:val="404040" w:themeColor="text1" w:themeTint="BF"/>
        </w:rPr>
        <w:t> </w:t>
      </w:r>
      <w:r w:rsidR="00766841" w:rsidRPr="007C4706">
        <w:rPr>
          <w:color w:val="404040" w:themeColor="text1" w:themeTint="BF"/>
        </w:rPr>
        <w:t>1</w:t>
      </w:r>
      <w:r w:rsidR="00C508A1" w:rsidRPr="007C4706">
        <w:rPr>
          <w:color w:val="404040" w:themeColor="text1" w:themeTint="BF"/>
        </w:rPr>
        <w:t xml:space="preserve"> </w:t>
      </w:r>
      <w:r w:rsidR="00FD7CA6" w:rsidRPr="007C4706">
        <w:rPr>
          <w:color w:val="404040" w:themeColor="text1" w:themeTint="BF"/>
        </w:rPr>
        <w:t>Smlouvy</w:t>
      </w:r>
      <w:r w:rsidR="00C508A1" w:rsidRPr="007C4706">
        <w:rPr>
          <w:color w:val="404040" w:themeColor="text1" w:themeTint="BF"/>
        </w:rPr>
        <w:t xml:space="preserve"> (dále</w:t>
      </w:r>
      <w:r w:rsidR="00F171DA" w:rsidRPr="007C4706">
        <w:rPr>
          <w:color w:val="404040" w:themeColor="text1" w:themeTint="BF"/>
        </w:rPr>
        <w:t> </w:t>
      </w:r>
      <w:r w:rsidR="00C508A1" w:rsidRPr="007C4706">
        <w:rPr>
          <w:color w:val="404040" w:themeColor="text1" w:themeTint="BF"/>
        </w:rPr>
        <w:t>jen „</w:t>
      </w:r>
      <w:r w:rsidR="00C508A1" w:rsidRPr="007C4706">
        <w:rPr>
          <w:b/>
          <w:color w:val="404040" w:themeColor="text1" w:themeTint="BF"/>
        </w:rPr>
        <w:t>Zařízení</w:t>
      </w:r>
      <w:r w:rsidR="00C508A1" w:rsidRPr="007C4706">
        <w:rPr>
          <w:color w:val="404040" w:themeColor="text1" w:themeTint="BF"/>
        </w:rPr>
        <w:t>“</w:t>
      </w:r>
      <w:r w:rsidR="001E218B" w:rsidRPr="007C4706">
        <w:rPr>
          <w:color w:val="404040" w:themeColor="text1" w:themeTint="BF"/>
        </w:rPr>
        <w:t>)</w:t>
      </w:r>
      <w:r w:rsidR="00766841" w:rsidRPr="007C4706">
        <w:rPr>
          <w:color w:val="404040" w:themeColor="text1" w:themeTint="BF"/>
        </w:rPr>
        <w:t xml:space="preserve">, </w:t>
      </w:r>
      <w:r w:rsidR="00A80CA7" w:rsidRPr="007C4706">
        <w:rPr>
          <w:color w:val="404040" w:themeColor="text1" w:themeTint="BF"/>
        </w:rPr>
        <w:t>v rámci služby CMS</w:t>
      </w:r>
      <w:r w:rsidR="00FF6388" w:rsidRPr="007C4706">
        <w:rPr>
          <w:color w:val="404040" w:themeColor="text1" w:themeTint="BF"/>
        </w:rPr>
        <w:t xml:space="preserve"> II</w:t>
      </w:r>
      <w:r w:rsidR="00A80CA7" w:rsidRPr="007C4706">
        <w:rPr>
          <w:color w:val="404040" w:themeColor="text1" w:themeTint="BF"/>
        </w:rPr>
        <w:t xml:space="preserve"> na území České republiky</w:t>
      </w:r>
      <w:r w:rsidR="008E6825" w:rsidRPr="007C4706">
        <w:rPr>
          <w:color w:val="404040" w:themeColor="text1" w:themeTint="BF"/>
        </w:rPr>
        <w:t xml:space="preserve"> v rozsahu a</w:t>
      </w:r>
      <w:r w:rsidR="001F0E47" w:rsidRPr="007C4706">
        <w:rPr>
          <w:color w:val="404040" w:themeColor="text1" w:themeTint="BF"/>
        </w:rPr>
        <w:t> </w:t>
      </w:r>
      <w:r w:rsidR="008E6825" w:rsidRPr="007C4706">
        <w:rPr>
          <w:color w:val="404040" w:themeColor="text1" w:themeTint="BF"/>
        </w:rPr>
        <w:t>specifikaci uvedené v čl</w:t>
      </w:r>
      <w:r w:rsidR="00E6635C">
        <w:rPr>
          <w:color w:val="404040" w:themeColor="text1" w:themeTint="BF"/>
        </w:rPr>
        <w:t>ánku</w:t>
      </w:r>
      <w:r w:rsidR="008E6825" w:rsidRPr="007C4706">
        <w:rPr>
          <w:color w:val="404040" w:themeColor="text1" w:themeTint="BF"/>
        </w:rPr>
        <w:t xml:space="preserve"> 2</w:t>
      </w:r>
      <w:r w:rsidR="00E6635C">
        <w:rPr>
          <w:color w:val="404040" w:themeColor="text1" w:themeTint="BF"/>
        </w:rPr>
        <w:t>.</w:t>
      </w:r>
      <w:r w:rsidR="008E6825" w:rsidRPr="007C4706">
        <w:rPr>
          <w:color w:val="404040" w:themeColor="text1" w:themeTint="BF"/>
        </w:rPr>
        <w:t xml:space="preserve"> této Smlouvy</w:t>
      </w:r>
      <w:r w:rsidR="005C23C4" w:rsidRPr="007C4706">
        <w:rPr>
          <w:color w:val="404040" w:themeColor="text1" w:themeTint="BF"/>
        </w:rPr>
        <w:t xml:space="preserve"> (dále též jako „</w:t>
      </w:r>
      <w:r w:rsidR="004E7C75">
        <w:rPr>
          <w:b/>
          <w:color w:val="404040" w:themeColor="text1" w:themeTint="BF"/>
        </w:rPr>
        <w:t>Technická podpora</w:t>
      </w:r>
      <w:r w:rsidR="005C23C4" w:rsidRPr="007C4706">
        <w:rPr>
          <w:color w:val="404040" w:themeColor="text1" w:themeTint="BF"/>
        </w:rPr>
        <w:t>“)</w:t>
      </w:r>
      <w:r w:rsidR="008E6825" w:rsidRPr="007C4706">
        <w:rPr>
          <w:color w:val="404040" w:themeColor="text1" w:themeTint="BF"/>
        </w:rPr>
        <w:t xml:space="preserve"> </w:t>
      </w:r>
    </w:p>
    <w:p w14:paraId="6B4ACB7F" w14:textId="238D38D3" w:rsidR="00D55414" w:rsidRPr="007C4706" w:rsidRDefault="008E6825" w:rsidP="007177B1">
      <w:pPr>
        <w:pStyle w:val="NAKITslovanseznam"/>
        <w:numPr>
          <w:ilvl w:val="0"/>
          <w:numId w:val="0"/>
        </w:numPr>
        <w:spacing w:before="120" w:after="120"/>
        <w:ind w:left="993" w:right="-11"/>
        <w:contextualSpacing w:val="0"/>
        <w:jc w:val="both"/>
        <w:rPr>
          <w:color w:val="404040" w:themeColor="text1" w:themeTint="BF"/>
        </w:rPr>
      </w:pPr>
      <w:r w:rsidRPr="007C4706">
        <w:rPr>
          <w:color w:val="404040" w:themeColor="text1" w:themeTint="BF"/>
        </w:rPr>
        <w:t>a</w:t>
      </w:r>
    </w:p>
    <w:p w14:paraId="41B455F3" w14:textId="25AF2E54" w:rsidR="00ED43E6" w:rsidRPr="007C4706" w:rsidRDefault="00642827" w:rsidP="007177B1">
      <w:pPr>
        <w:pStyle w:val="NAKITslovanseznam"/>
        <w:numPr>
          <w:ilvl w:val="0"/>
          <w:numId w:val="23"/>
        </w:numPr>
        <w:spacing w:after="120"/>
        <w:ind w:left="993" w:hanging="426"/>
        <w:contextualSpacing w:val="0"/>
        <w:jc w:val="both"/>
        <w:rPr>
          <w:color w:val="404040" w:themeColor="text1" w:themeTint="BF"/>
        </w:rPr>
      </w:pPr>
      <w:r w:rsidRPr="007C4706">
        <w:rPr>
          <w:color w:val="404040" w:themeColor="text1" w:themeTint="BF"/>
        </w:rPr>
        <w:t xml:space="preserve">poskytování </w:t>
      </w:r>
      <w:r w:rsidR="00053EAF" w:rsidRPr="007C4706">
        <w:rPr>
          <w:color w:val="404040" w:themeColor="text1" w:themeTint="BF"/>
        </w:rPr>
        <w:t>k</w:t>
      </w:r>
      <w:r w:rsidR="00ED43E6" w:rsidRPr="007C4706">
        <w:rPr>
          <w:color w:val="404040" w:themeColor="text1" w:themeTint="BF"/>
        </w:rPr>
        <w:t>onzultační</w:t>
      </w:r>
      <w:r w:rsidRPr="007C4706">
        <w:rPr>
          <w:color w:val="404040" w:themeColor="text1" w:themeTint="BF"/>
        </w:rPr>
        <w:t>ch</w:t>
      </w:r>
      <w:r w:rsidR="00ED43E6" w:rsidRPr="007C4706">
        <w:rPr>
          <w:color w:val="404040" w:themeColor="text1" w:themeTint="BF"/>
        </w:rPr>
        <w:t xml:space="preserve"> </w:t>
      </w:r>
      <w:r w:rsidR="00A5737D" w:rsidRPr="007C4706">
        <w:rPr>
          <w:color w:val="404040" w:themeColor="text1" w:themeTint="BF"/>
        </w:rPr>
        <w:t xml:space="preserve">služeb </w:t>
      </w:r>
      <w:r w:rsidR="00ED43E6" w:rsidRPr="007C4706">
        <w:rPr>
          <w:color w:val="404040" w:themeColor="text1" w:themeTint="BF"/>
        </w:rPr>
        <w:t>a pr</w:t>
      </w:r>
      <w:r w:rsidRPr="007C4706">
        <w:rPr>
          <w:color w:val="404040" w:themeColor="text1" w:themeTint="BF"/>
        </w:rPr>
        <w:t>a</w:t>
      </w:r>
      <w:r w:rsidR="00ED43E6" w:rsidRPr="007C4706">
        <w:rPr>
          <w:color w:val="404040" w:themeColor="text1" w:themeTint="BF"/>
        </w:rPr>
        <w:t>c</w:t>
      </w:r>
      <w:r w:rsidRPr="007C4706">
        <w:rPr>
          <w:color w:val="404040" w:themeColor="text1" w:themeTint="BF"/>
        </w:rPr>
        <w:t>í</w:t>
      </w:r>
      <w:r w:rsidR="00ED43E6" w:rsidRPr="007C4706">
        <w:rPr>
          <w:color w:val="404040" w:themeColor="text1" w:themeTint="BF"/>
        </w:rPr>
        <w:t xml:space="preserve"> </w:t>
      </w:r>
      <w:r w:rsidR="00D13FB8" w:rsidRPr="007C4706">
        <w:rPr>
          <w:color w:val="404040" w:themeColor="text1" w:themeTint="BF"/>
        </w:rPr>
        <w:t>související</w:t>
      </w:r>
      <w:r w:rsidRPr="007C4706">
        <w:rPr>
          <w:color w:val="404040" w:themeColor="text1" w:themeTint="BF"/>
        </w:rPr>
        <w:t>ch</w:t>
      </w:r>
      <w:r w:rsidR="00D13FB8" w:rsidRPr="007C4706">
        <w:rPr>
          <w:color w:val="404040" w:themeColor="text1" w:themeTint="BF"/>
        </w:rPr>
        <w:t xml:space="preserve"> s </w:t>
      </w:r>
      <w:r w:rsidR="00477B4A" w:rsidRPr="007C4706">
        <w:rPr>
          <w:color w:val="404040" w:themeColor="text1" w:themeTint="BF"/>
        </w:rPr>
        <w:t xml:space="preserve">Objednatelem </w:t>
      </w:r>
      <w:r w:rsidR="00D13FB8" w:rsidRPr="007C4706">
        <w:rPr>
          <w:color w:val="404040" w:themeColor="text1" w:themeTint="BF"/>
        </w:rPr>
        <w:t>provozov</w:t>
      </w:r>
      <w:r w:rsidR="00477B4A" w:rsidRPr="007C4706">
        <w:rPr>
          <w:color w:val="404040" w:themeColor="text1" w:themeTint="BF"/>
        </w:rPr>
        <w:t>anými zařízeními</w:t>
      </w:r>
      <w:r w:rsidR="00D13FB8" w:rsidRPr="007C4706">
        <w:rPr>
          <w:color w:val="404040" w:themeColor="text1" w:themeTint="BF"/>
        </w:rPr>
        <w:t xml:space="preserve"> </w:t>
      </w:r>
      <w:r w:rsidR="00ED43E6" w:rsidRPr="007C4706">
        <w:rPr>
          <w:color w:val="404040" w:themeColor="text1" w:themeTint="BF"/>
        </w:rPr>
        <w:t xml:space="preserve">mimo služeb spadajících </w:t>
      </w:r>
      <w:r w:rsidR="005C23C4" w:rsidRPr="007C4706">
        <w:rPr>
          <w:color w:val="404040" w:themeColor="text1" w:themeTint="BF"/>
        </w:rPr>
        <w:t xml:space="preserve">do </w:t>
      </w:r>
      <w:r w:rsidR="00413710">
        <w:rPr>
          <w:color w:val="404040" w:themeColor="text1" w:themeTint="BF"/>
        </w:rPr>
        <w:t>Technické podpory</w:t>
      </w:r>
      <w:r w:rsidRPr="007C4706">
        <w:rPr>
          <w:color w:val="404040" w:themeColor="text1" w:themeTint="BF"/>
        </w:rPr>
        <w:t xml:space="preserve">, a to vždy na </w:t>
      </w:r>
      <w:r w:rsidR="00C55F62" w:rsidRPr="007C4706">
        <w:rPr>
          <w:color w:val="404040" w:themeColor="text1" w:themeTint="BF"/>
        </w:rPr>
        <w:t>základě zadání požadavku</w:t>
      </w:r>
      <w:r w:rsidRPr="007C4706">
        <w:rPr>
          <w:color w:val="404040" w:themeColor="text1" w:themeTint="BF"/>
        </w:rPr>
        <w:t xml:space="preserve"> Objednatele</w:t>
      </w:r>
      <w:r w:rsidR="00D13FB8" w:rsidRPr="007C4706">
        <w:rPr>
          <w:color w:val="404040" w:themeColor="text1" w:themeTint="BF"/>
        </w:rPr>
        <w:t xml:space="preserve"> (</w:t>
      </w:r>
      <w:r w:rsidR="00ED43E6" w:rsidRPr="007C4706">
        <w:rPr>
          <w:color w:val="404040" w:themeColor="text1" w:themeTint="BF"/>
        </w:rPr>
        <w:t xml:space="preserve">dále též </w:t>
      </w:r>
      <w:r w:rsidR="00D13FB8" w:rsidRPr="007C4706">
        <w:rPr>
          <w:color w:val="404040" w:themeColor="text1" w:themeTint="BF"/>
        </w:rPr>
        <w:t>jako</w:t>
      </w:r>
      <w:r w:rsidR="00ED43E6" w:rsidRPr="007C4706">
        <w:rPr>
          <w:color w:val="404040" w:themeColor="text1" w:themeTint="BF"/>
        </w:rPr>
        <w:t xml:space="preserve"> „</w:t>
      </w:r>
      <w:r w:rsidR="00ED43E6" w:rsidRPr="007C4706">
        <w:rPr>
          <w:b/>
          <w:bCs/>
          <w:color w:val="404040" w:themeColor="text1" w:themeTint="BF"/>
        </w:rPr>
        <w:t>Variabilní služba</w:t>
      </w:r>
      <w:r w:rsidR="00ED43E6" w:rsidRPr="007C4706">
        <w:rPr>
          <w:color w:val="404040" w:themeColor="text1" w:themeTint="BF"/>
        </w:rPr>
        <w:t>“)</w:t>
      </w:r>
    </w:p>
    <w:p w14:paraId="3E522A5D" w14:textId="46DB0638" w:rsidR="00ED43E6" w:rsidRPr="007C4706" w:rsidRDefault="00ED43E6" w:rsidP="008408C0">
      <w:pPr>
        <w:pStyle w:val="Odstavecseseznamem"/>
        <w:numPr>
          <w:ilvl w:val="0"/>
          <w:numId w:val="0"/>
        </w:numPr>
        <w:spacing w:after="120"/>
        <w:ind w:left="993" w:right="-11" w:hanging="426"/>
        <w:contextualSpacing w:val="0"/>
        <w:jc w:val="both"/>
        <w:rPr>
          <w:rFonts w:cs="Arial"/>
          <w:color w:val="404040" w:themeColor="text1" w:themeTint="BF"/>
        </w:rPr>
      </w:pPr>
      <w:r w:rsidRPr="007C4706">
        <w:rPr>
          <w:rFonts w:cs="Arial"/>
          <w:color w:val="404040" w:themeColor="text1" w:themeTint="BF"/>
        </w:rPr>
        <w:t>(</w:t>
      </w:r>
      <w:r w:rsidR="00022930">
        <w:rPr>
          <w:rFonts w:cs="Arial"/>
          <w:color w:val="404040" w:themeColor="text1" w:themeTint="BF"/>
        </w:rPr>
        <w:t>Technická podpora</w:t>
      </w:r>
      <w:r w:rsidRPr="007C4706">
        <w:rPr>
          <w:rFonts w:cs="Arial"/>
          <w:color w:val="404040" w:themeColor="text1" w:themeTint="BF"/>
        </w:rPr>
        <w:t xml:space="preserve"> a Variabilní služby dále též společně jako „</w:t>
      </w:r>
      <w:r w:rsidRPr="007C4706">
        <w:rPr>
          <w:rFonts w:cs="Arial"/>
          <w:b/>
          <w:bCs/>
          <w:color w:val="404040" w:themeColor="text1" w:themeTint="BF"/>
        </w:rPr>
        <w:t>Služby</w:t>
      </w:r>
      <w:r w:rsidRPr="007C4706">
        <w:rPr>
          <w:rFonts w:cs="Arial"/>
          <w:color w:val="404040" w:themeColor="text1" w:themeTint="BF"/>
        </w:rPr>
        <w:t>“).</w:t>
      </w:r>
    </w:p>
    <w:p w14:paraId="712FF884" w14:textId="1452C2B0" w:rsidR="00451575" w:rsidRPr="007C4706" w:rsidRDefault="00451575" w:rsidP="00072B99">
      <w:pPr>
        <w:pStyle w:val="NAKITslovanseznam"/>
        <w:numPr>
          <w:ilvl w:val="1"/>
          <w:numId w:val="61"/>
        </w:numPr>
        <w:spacing w:after="120"/>
        <w:ind w:left="567" w:right="-11" w:hanging="567"/>
        <w:contextualSpacing w:val="0"/>
        <w:jc w:val="both"/>
        <w:rPr>
          <w:color w:val="404040" w:themeColor="text1" w:themeTint="BF"/>
        </w:rPr>
      </w:pPr>
      <w:r w:rsidRPr="007C4706">
        <w:rPr>
          <w:color w:val="404040" w:themeColor="text1" w:themeTint="BF"/>
        </w:rPr>
        <w:t xml:space="preserve">Technický přehled všech provozovaných </w:t>
      </w:r>
      <w:r w:rsidR="00C508A1" w:rsidRPr="007C4706">
        <w:rPr>
          <w:color w:val="404040" w:themeColor="text1" w:themeTint="BF"/>
        </w:rPr>
        <w:t>Z</w:t>
      </w:r>
      <w:r w:rsidRPr="007C4706">
        <w:rPr>
          <w:color w:val="404040" w:themeColor="text1" w:themeTint="BF"/>
        </w:rPr>
        <w:t>ařízení</w:t>
      </w:r>
      <w:r w:rsidR="005B164B" w:rsidRPr="007C4706">
        <w:rPr>
          <w:color w:val="404040" w:themeColor="text1" w:themeTint="BF"/>
        </w:rPr>
        <w:t xml:space="preserve"> tvořených hardware (dále též „</w:t>
      </w:r>
      <w:r w:rsidR="005B164B" w:rsidRPr="007C4706">
        <w:rPr>
          <w:b/>
          <w:bCs/>
          <w:color w:val="404040" w:themeColor="text1" w:themeTint="BF"/>
        </w:rPr>
        <w:t>HW</w:t>
      </w:r>
      <w:r w:rsidR="005B164B" w:rsidRPr="007C4706">
        <w:rPr>
          <w:color w:val="404040" w:themeColor="text1" w:themeTint="BF"/>
        </w:rPr>
        <w:t>“</w:t>
      </w:r>
      <w:r w:rsidR="00C11E47" w:rsidRPr="007C4706">
        <w:rPr>
          <w:color w:val="404040" w:themeColor="text1" w:themeTint="BF"/>
        </w:rPr>
        <w:t>)</w:t>
      </w:r>
      <w:r w:rsidR="005B164B" w:rsidRPr="007C4706">
        <w:rPr>
          <w:color w:val="404040" w:themeColor="text1" w:themeTint="BF"/>
        </w:rPr>
        <w:t xml:space="preserve"> a software (dále též „</w:t>
      </w:r>
      <w:r w:rsidR="005B164B" w:rsidRPr="007C4706">
        <w:rPr>
          <w:b/>
          <w:bCs/>
          <w:color w:val="404040" w:themeColor="text1" w:themeTint="BF"/>
        </w:rPr>
        <w:t>SW</w:t>
      </w:r>
      <w:r w:rsidR="005B164B" w:rsidRPr="007C4706">
        <w:rPr>
          <w:color w:val="404040" w:themeColor="text1" w:themeTint="BF"/>
        </w:rPr>
        <w:t>“) komponenty</w:t>
      </w:r>
      <w:r w:rsidR="007A37AD" w:rsidRPr="007C4706">
        <w:rPr>
          <w:color w:val="404040" w:themeColor="text1" w:themeTint="BF"/>
        </w:rPr>
        <w:t xml:space="preserve"> je uveden v Příloze č. 1 Smlouvy.</w:t>
      </w:r>
    </w:p>
    <w:p w14:paraId="585DCBC6" w14:textId="62738B17" w:rsidR="00D55414" w:rsidRPr="007C4706" w:rsidRDefault="00D26B44" w:rsidP="00072B99">
      <w:pPr>
        <w:pStyle w:val="NAKITslovanseznam"/>
        <w:numPr>
          <w:ilvl w:val="1"/>
          <w:numId w:val="61"/>
        </w:numPr>
        <w:spacing w:after="120"/>
        <w:ind w:left="567" w:right="-11" w:hanging="567"/>
        <w:contextualSpacing w:val="0"/>
        <w:jc w:val="both"/>
        <w:rPr>
          <w:color w:val="404040" w:themeColor="text1" w:themeTint="BF"/>
        </w:rPr>
      </w:pPr>
      <w:r w:rsidRPr="007C4706">
        <w:rPr>
          <w:color w:val="404040" w:themeColor="text1" w:themeTint="BF"/>
        </w:rPr>
        <w:t xml:space="preserve">Poskytovatel se zavazuje poskytovat </w:t>
      </w:r>
      <w:r w:rsidR="00D55414" w:rsidRPr="007C4706">
        <w:rPr>
          <w:color w:val="404040" w:themeColor="text1" w:themeTint="BF"/>
        </w:rPr>
        <w:t xml:space="preserve">Služby </w:t>
      </w:r>
      <w:r w:rsidRPr="007C4706">
        <w:rPr>
          <w:color w:val="404040" w:themeColor="text1" w:themeTint="BF"/>
        </w:rPr>
        <w:t>v souladu s technickou</w:t>
      </w:r>
      <w:r w:rsidR="00D55414" w:rsidRPr="007C4706">
        <w:rPr>
          <w:color w:val="404040" w:themeColor="text1" w:themeTint="BF"/>
        </w:rPr>
        <w:t xml:space="preserve"> specifikací a s požadavky uvedenými v zadávacích podmínkách k Zadávacímu řízení a za podm</w:t>
      </w:r>
      <w:r w:rsidR="003678B3" w:rsidRPr="007C4706">
        <w:rPr>
          <w:color w:val="404040" w:themeColor="text1" w:themeTint="BF"/>
        </w:rPr>
        <w:t>ínek stanovených v</w:t>
      </w:r>
      <w:r w:rsidR="00AB0CA1" w:rsidRPr="007C4706">
        <w:rPr>
          <w:color w:val="404040" w:themeColor="text1" w:themeTint="BF"/>
        </w:rPr>
        <w:t> </w:t>
      </w:r>
      <w:r w:rsidR="003678B3" w:rsidRPr="007C4706">
        <w:rPr>
          <w:color w:val="404040" w:themeColor="text1" w:themeTint="BF"/>
        </w:rPr>
        <w:t>této</w:t>
      </w:r>
      <w:r w:rsidR="00AB0CA1" w:rsidRPr="007C4706">
        <w:rPr>
          <w:color w:val="404040" w:themeColor="text1" w:themeTint="BF"/>
        </w:rPr>
        <w:t> </w:t>
      </w:r>
      <w:r w:rsidR="003678B3" w:rsidRPr="007C4706">
        <w:rPr>
          <w:color w:val="404040" w:themeColor="text1" w:themeTint="BF"/>
        </w:rPr>
        <w:t>Smlouvě.</w:t>
      </w:r>
    </w:p>
    <w:p w14:paraId="0A8797F4" w14:textId="241087F7" w:rsidR="001F6A61" w:rsidRPr="007C4706" w:rsidRDefault="001F6A61" w:rsidP="00072B99">
      <w:pPr>
        <w:pStyle w:val="NAKITslovanseznam"/>
        <w:numPr>
          <w:ilvl w:val="1"/>
          <w:numId w:val="61"/>
        </w:numPr>
        <w:spacing w:after="120"/>
        <w:ind w:left="567" w:right="-11" w:hanging="567"/>
        <w:contextualSpacing w:val="0"/>
        <w:jc w:val="both"/>
        <w:rPr>
          <w:color w:val="404040" w:themeColor="text1" w:themeTint="BF"/>
        </w:rPr>
      </w:pPr>
      <w:r w:rsidRPr="007C4706">
        <w:rPr>
          <w:color w:val="404040" w:themeColor="text1" w:themeTint="BF"/>
        </w:rPr>
        <w:t xml:space="preserve">Poskytovatel podpisem této Smlouvy akceptuje, že CMS II je určen jako </w:t>
      </w:r>
      <w:r w:rsidR="005E56FA" w:rsidRPr="007C4706">
        <w:rPr>
          <w:color w:val="404040" w:themeColor="text1" w:themeTint="BF"/>
        </w:rPr>
        <w:t>kritická informační infrastruktura (dále jen „</w:t>
      </w:r>
      <w:r w:rsidRPr="007C4706">
        <w:rPr>
          <w:b/>
          <w:color w:val="404040" w:themeColor="text1" w:themeTint="BF"/>
        </w:rPr>
        <w:t>KII</w:t>
      </w:r>
      <w:r w:rsidR="005E56FA" w:rsidRPr="007C4706">
        <w:rPr>
          <w:color w:val="404040" w:themeColor="text1" w:themeTint="BF"/>
        </w:rPr>
        <w:t>“)</w:t>
      </w:r>
      <w:r w:rsidRPr="007C4706">
        <w:rPr>
          <w:color w:val="404040" w:themeColor="text1" w:themeTint="BF"/>
        </w:rPr>
        <w:t xml:space="preserve"> dle zákona č. 181/2014 Sb., o kybernetické bezpečnosti a o změně souvisejících zákonů (zákon o kybernetické bezpečnosti)</w:t>
      </w:r>
      <w:r w:rsidR="005E56FA" w:rsidRPr="007C4706">
        <w:rPr>
          <w:color w:val="404040" w:themeColor="text1" w:themeTint="BF"/>
        </w:rPr>
        <w:t xml:space="preserve">, ve znění pozdějších předpisů </w:t>
      </w:r>
      <w:r w:rsidR="00735A74" w:rsidRPr="007C4706">
        <w:rPr>
          <w:color w:val="404040" w:themeColor="text1" w:themeTint="BF"/>
        </w:rPr>
        <w:t>(dále jen „</w:t>
      </w:r>
      <w:r w:rsidR="00735A74" w:rsidRPr="007C4706">
        <w:rPr>
          <w:b/>
          <w:color w:val="404040" w:themeColor="text1" w:themeTint="BF"/>
        </w:rPr>
        <w:t>ZoKB</w:t>
      </w:r>
      <w:r w:rsidR="00735A74" w:rsidRPr="007C4706">
        <w:rPr>
          <w:color w:val="404040" w:themeColor="text1" w:themeTint="BF"/>
        </w:rPr>
        <w:t>“)</w:t>
      </w:r>
      <w:r w:rsidRPr="007C4706">
        <w:rPr>
          <w:color w:val="404040" w:themeColor="text1" w:themeTint="BF"/>
        </w:rPr>
        <w:t>.</w:t>
      </w:r>
    </w:p>
    <w:p w14:paraId="0EDD329A" w14:textId="72821C51" w:rsidR="001F6A61" w:rsidRPr="007C4706" w:rsidRDefault="001F6A61" w:rsidP="00072B99">
      <w:pPr>
        <w:pStyle w:val="NAKITslovanseznam"/>
        <w:numPr>
          <w:ilvl w:val="1"/>
          <w:numId w:val="61"/>
        </w:numPr>
        <w:spacing w:after="120"/>
        <w:ind w:left="567" w:right="-11" w:hanging="567"/>
        <w:contextualSpacing w:val="0"/>
        <w:jc w:val="both"/>
        <w:rPr>
          <w:color w:val="404040" w:themeColor="text1" w:themeTint="BF"/>
        </w:rPr>
      </w:pPr>
      <w:r w:rsidRPr="007C4706">
        <w:rPr>
          <w:color w:val="404040" w:themeColor="text1" w:themeTint="BF"/>
        </w:rPr>
        <w:t xml:space="preserve">Poskytovatel podpisem této Smlouvy akceptuje, že provozovatelem KII ve smyslu </w:t>
      </w:r>
      <w:r w:rsidR="00735A74" w:rsidRPr="007C4706">
        <w:rPr>
          <w:color w:val="404040" w:themeColor="text1" w:themeTint="BF"/>
        </w:rPr>
        <w:t>ZoKB</w:t>
      </w:r>
      <w:r w:rsidRPr="007C4706">
        <w:rPr>
          <w:color w:val="404040" w:themeColor="text1" w:themeTint="BF"/>
        </w:rPr>
        <w:t xml:space="preserve"> je</w:t>
      </w:r>
      <w:r w:rsidR="00DF3766" w:rsidRPr="007C4706">
        <w:rPr>
          <w:color w:val="404040" w:themeColor="text1" w:themeTint="BF"/>
        </w:rPr>
        <w:t> </w:t>
      </w:r>
      <w:r w:rsidR="00735A74" w:rsidRPr="007C4706">
        <w:rPr>
          <w:color w:val="404040" w:themeColor="text1" w:themeTint="BF"/>
        </w:rPr>
        <w:t>Objednatel</w:t>
      </w:r>
      <w:r w:rsidRPr="007C4706">
        <w:rPr>
          <w:color w:val="404040" w:themeColor="text1" w:themeTint="BF"/>
        </w:rPr>
        <w:t xml:space="preserve"> a správcem KII ve smyslu </w:t>
      </w:r>
      <w:r w:rsidR="00735A74" w:rsidRPr="007C4706">
        <w:rPr>
          <w:color w:val="404040" w:themeColor="text1" w:themeTint="BF"/>
        </w:rPr>
        <w:t>ZoKB</w:t>
      </w:r>
      <w:r w:rsidRPr="007C4706">
        <w:rPr>
          <w:color w:val="404040" w:themeColor="text1" w:themeTint="BF"/>
        </w:rPr>
        <w:t xml:space="preserve"> je Ministerstvo vnitra České republiky, Nad Štolou 936/3, 170 34 Praha 7 (dále jen „</w:t>
      </w:r>
      <w:r w:rsidRPr="00572A6C">
        <w:rPr>
          <w:b/>
          <w:bCs/>
          <w:color w:val="404040" w:themeColor="text1" w:themeTint="BF"/>
        </w:rPr>
        <w:t>Ministerstvo vnitra</w:t>
      </w:r>
      <w:r w:rsidRPr="007C4706">
        <w:rPr>
          <w:color w:val="404040" w:themeColor="text1" w:themeTint="BF"/>
        </w:rPr>
        <w:t>“). Poskytovatel podpisem této Smlouvy dále</w:t>
      </w:r>
      <w:r w:rsidR="00DF3766" w:rsidRPr="007C4706">
        <w:rPr>
          <w:color w:val="404040" w:themeColor="text1" w:themeTint="BF"/>
        </w:rPr>
        <w:t> </w:t>
      </w:r>
      <w:r w:rsidRPr="007C4706">
        <w:rPr>
          <w:color w:val="404040" w:themeColor="text1" w:themeTint="BF"/>
        </w:rPr>
        <w:t>akceptuje, že se pro provozovatele KII stává významným dodavatelem ve smyslu</w:t>
      </w:r>
      <w:r w:rsidR="00DF3766" w:rsidRPr="007C4706">
        <w:rPr>
          <w:color w:val="404040" w:themeColor="text1" w:themeTint="BF"/>
        </w:rPr>
        <w:t xml:space="preserve"> ZoKB</w:t>
      </w:r>
      <w:r w:rsidRPr="007C4706">
        <w:rPr>
          <w:color w:val="404040" w:themeColor="text1" w:themeTint="BF"/>
        </w:rPr>
        <w:t>, a</w:t>
      </w:r>
      <w:r w:rsidR="00DF3766" w:rsidRPr="007C4706">
        <w:rPr>
          <w:color w:val="404040" w:themeColor="text1" w:themeTint="BF"/>
        </w:rPr>
        <w:t> </w:t>
      </w:r>
      <w:r w:rsidRPr="007C4706">
        <w:rPr>
          <w:color w:val="404040" w:themeColor="text1" w:themeTint="BF"/>
        </w:rPr>
        <w:t>současně se zavazuje dodržovat při výkonu své činnosti pro</w:t>
      </w:r>
      <w:r w:rsidR="00EB549A" w:rsidRPr="007C4706">
        <w:rPr>
          <w:color w:val="404040" w:themeColor="text1" w:themeTint="BF"/>
        </w:rPr>
        <w:t> </w:t>
      </w:r>
      <w:r w:rsidRPr="007C4706">
        <w:rPr>
          <w:color w:val="404040" w:themeColor="text1" w:themeTint="BF"/>
        </w:rPr>
        <w:t>Objednatele všechny bezpečnostní požadavky stanovené v bezpečnostní dokumentaci KII, se kterou byl Poskytovatel seznámen.</w:t>
      </w:r>
    </w:p>
    <w:p w14:paraId="171F0743" w14:textId="04764AD4" w:rsidR="00E666D7" w:rsidRPr="007C4706" w:rsidRDefault="00E666D7" w:rsidP="00072B99">
      <w:pPr>
        <w:pStyle w:val="NAKITslovanseznam"/>
        <w:numPr>
          <w:ilvl w:val="1"/>
          <w:numId w:val="61"/>
        </w:numPr>
        <w:spacing w:after="120"/>
        <w:ind w:left="567" w:right="-11" w:hanging="567"/>
        <w:contextualSpacing w:val="0"/>
        <w:jc w:val="both"/>
        <w:rPr>
          <w:color w:val="404040" w:themeColor="text1" w:themeTint="BF"/>
        </w:rPr>
      </w:pPr>
      <w:r w:rsidRPr="007C4706">
        <w:rPr>
          <w:color w:val="404040" w:themeColor="text1" w:themeTint="BF"/>
        </w:rPr>
        <w:t xml:space="preserve">Smluvní strany se dohodly, že pokud to bude potřebné ke splnění požadavků dle </w:t>
      </w:r>
      <w:r w:rsidR="00735A74" w:rsidRPr="007C4706">
        <w:rPr>
          <w:color w:val="404040" w:themeColor="text1" w:themeTint="BF"/>
        </w:rPr>
        <w:t>ZoKB</w:t>
      </w:r>
      <w:r w:rsidRPr="007C4706">
        <w:rPr>
          <w:color w:val="404040" w:themeColor="text1" w:themeTint="BF"/>
        </w:rPr>
        <w:t xml:space="preserve"> a</w:t>
      </w:r>
      <w:r w:rsidR="00DF3766" w:rsidRPr="007C4706">
        <w:rPr>
          <w:color w:val="404040" w:themeColor="text1" w:themeTint="BF"/>
        </w:rPr>
        <w:t> </w:t>
      </w:r>
      <w:r w:rsidRPr="007C4706">
        <w:rPr>
          <w:color w:val="404040" w:themeColor="text1" w:themeTint="BF"/>
        </w:rPr>
        <w:t>dle</w:t>
      </w:r>
      <w:r w:rsidR="00EB549A" w:rsidRPr="007C4706">
        <w:rPr>
          <w:color w:val="404040" w:themeColor="text1" w:themeTint="BF"/>
        </w:rPr>
        <w:t> </w:t>
      </w:r>
      <w:r w:rsidRPr="007C4706">
        <w:rPr>
          <w:color w:val="404040" w:themeColor="text1" w:themeTint="BF"/>
        </w:rPr>
        <w:t>vyhlášky č. 82/2018 Sb., o bezpečnostních opatřeních, kybernetických bezpečnostních incidentech, reaktivních opatřeních, náležitostech podání v oblasti kybernetické bezpečnosti a</w:t>
      </w:r>
      <w:r w:rsidR="00DF3766" w:rsidRPr="007C4706">
        <w:rPr>
          <w:color w:val="404040" w:themeColor="text1" w:themeTint="BF"/>
        </w:rPr>
        <w:t> </w:t>
      </w:r>
      <w:r w:rsidRPr="007C4706">
        <w:rPr>
          <w:color w:val="404040" w:themeColor="text1" w:themeTint="BF"/>
        </w:rPr>
        <w:t xml:space="preserve">likvidaci dat </w:t>
      </w:r>
      <w:r w:rsidR="00A372CA" w:rsidRPr="007C4706">
        <w:rPr>
          <w:color w:val="404040" w:themeColor="text1" w:themeTint="BF"/>
        </w:rPr>
        <w:t>(dále jen „</w:t>
      </w:r>
      <w:proofErr w:type="spellStart"/>
      <w:r w:rsidR="00A372CA" w:rsidRPr="007C4706">
        <w:rPr>
          <w:b/>
          <w:color w:val="404040" w:themeColor="text1" w:themeTint="BF"/>
        </w:rPr>
        <w:t>VyKB</w:t>
      </w:r>
      <w:proofErr w:type="spellEnd"/>
      <w:r w:rsidR="00A372CA" w:rsidRPr="007C4706">
        <w:rPr>
          <w:color w:val="404040" w:themeColor="text1" w:themeTint="BF"/>
        </w:rPr>
        <w:t>“)</w:t>
      </w:r>
      <w:r w:rsidRPr="007C4706">
        <w:rPr>
          <w:color w:val="404040" w:themeColor="text1" w:themeTint="BF"/>
        </w:rPr>
        <w:t>,</w:t>
      </w:r>
      <w:r w:rsidR="00735A74" w:rsidRPr="007C4706">
        <w:rPr>
          <w:color w:val="404040" w:themeColor="text1" w:themeTint="BF"/>
        </w:rPr>
        <w:t xml:space="preserve"> </w:t>
      </w:r>
      <w:r w:rsidRPr="007C4706">
        <w:rPr>
          <w:color w:val="404040" w:themeColor="text1" w:themeTint="BF"/>
        </w:rPr>
        <w:t xml:space="preserve">či souvisejících právních předpisů z oblasti bezpečnosti informací, uzavřou bez zbytečného odkladu po výzvě kterékoli </w:t>
      </w:r>
      <w:r w:rsidR="00DF3766" w:rsidRPr="007C4706">
        <w:rPr>
          <w:color w:val="404040" w:themeColor="text1" w:themeTint="BF"/>
        </w:rPr>
        <w:t>S</w:t>
      </w:r>
      <w:r w:rsidRPr="007C4706">
        <w:rPr>
          <w:color w:val="404040" w:themeColor="text1" w:themeTint="BF"/>
        </w:rPr>
        <w:t xml:space="preserve">mluvní strany písemný dodatek </w:t>
      </w:r>
      <w:r w:rsidR="00DF3766" w:rsidRPr="007C4706">
        <w:rPr>
          <w:color w:val="404040" w:themeColor="text1" w:themeTint="BF"/>
        </w:rPr>
        <w:t xml:space="preserve">ke </w:t>
      </w:r>
      <w:r w:rsidRPr="007C4706">
        <w:rPr>
          <w:color w:val="404040" w:themeColor="text1" w:themeTint="BF"/>
        </w:rPr>
        <w:t>Smlouv</w:t>
      </w:r>
      <w:r w:rsidR="00DF3766" w:rsidRPr="007C4706">
        <w:rPr>
          <w:color w:val="404040" w:themeColor="text1" w:themeTint="BF"/>
        </w:rPr>
        <w:t>ě</w:t>
      </w:r>
      <w:r w:rsidRPr="007C4706">
        <w:rPr>
          <w:color w:val="404040" w:themeColor="text1" w:themeTint="BF"/>
        </w:rPr>
        <w:t xml:space="preserve"> zohledňující takové požadavky.</w:t>
      </w:r>
    </w:p>
    <w:p w14:paraId="215F5375" w14:textId="0E5F2462" w:rsidR="00D55414" w:rsidRPr="007C4706" w:rsidRDefault="002F4A5D" w:rsidP="00072B99">
      <w:pPr>
        <w:pStyle w:val="NAKITslovanseznam"/>
        <w:numPr>
          <w:ilvl w:val="1"/>
          <w:numId w:val="61"/>
        </w:numPr>
        <w:spacing w:after="120"/>
        <w:ind w:left="567" w:right="-11" w:hanging="567"/>
        <w:contextualSpacing w:val="0"/>
        <w:jc w:val="both"/>
        <w:rPr>
          <w:color w:val="404040" w:themeColor="text1" w:themeTint="BF"/>
        </w:rPr>
      </w:pPr>
      <w:r>
        <w:rPr>
          <w:color w:val="404040" w:themeColor="text1" w:themeTint="BF"/>
        </w:rPr>
        <w:t xml:space="preserve">Předmětem této Smlouvy je dále závazek </w:t>
      </w:r>
      <w:r w:rsidR="00D55414" w:rsidRPr="007C4706">
        <w:rPr>
          <w:color w:val="404040" w:themeColor="text1" w:themeTint="BF"/>
        </w:rPr>
        <w:t>Objednatel</w:t>
      </w:r>
      <w:r>
        <w:rPr>
          <w:color w:val="404040" w:themeColor="text1" w:themeTint="BF"/>
        </w:rPr>
        <w:t>e</w:t>
      </w:r>
      <w:r w:rsidR="00D55414" w:rsidRPr="007C4706">
        <w:rPr>
          <w:color w:val="404040" w:themeColor="text1" w:themeTint="BF"/>
        </w:rPr>
        <w:t xml:space="preserve"> zaplatit za Služby p</w:t>
      </w:r>
      <w:r w:rsidR="00AA5EC9" w:rsidRPr="007C4706">
        <w:rPr>
          <w:color w:val="404040" w:themeColor="text1" w:themeTint="BF"/>
        </w:rPr>
        <w:t>oskytnuté</w:t>
      </w:r>
      <w:r w:rsidR="00D55414" w:rsidRPr="007C4706">
        <w:rPr>
          <w:color w:val="404040" w:themeColor="text1" w:themeTint="BF"/>
        </w:rPr>
        <w:t xml:space="preserve"> v souladu s touto Smlouvou sjednanou cenu.</w:t>
      </w:r>
    </w:p>
    <w:p w14:paraId="611171E4" w14:textId="36D46440" w:rsidR="00D55414" w:rsidRPr="007C4706" w:rsidRDefault="00D55414" w:rsidP="00072B99">
      <w:pPr>
        <w:pStyle w:val="NAKITslovanseznam"/>
        <w:numPr>
          <w:ilvl w:val="1"/>
          <w:numId w:val="61"/>
        </w:numPr>
        <w:spacing w:after="120"/>
        <w:ind w:left="567" w:right="-11" w:hanging="567"/>
        <w:contextualSpacing w:val="0"/>
        <w:jc w:val="both"/>
        <w:rPr>
          <w:color w:val="404040" w:themeColor="text1" w:themeTint="BF"/>
        </w:rPr>
      </w:pPr>
      <w:r w:rsidRPr="007C4706">
        <w:rPr>
          <w:color w:val="404040" w:themeColor="text1" w:themeTint="BF"/>
        </w:rPr>
        <w:lastRenderedPageBreak/>
        <w:t xml:space="preserve">Účelem této Smlouvy je zajišťovat provoz </w:t>
      </w:r>
      <w:r w:rsidR="00EA3E05" w:rsidRPr="007C4706">
        <w:rPr>
          <w:color w:val="404040" w:themeColor="text1" w:themeTint="BF"/>
        </w:rPr>
        <w:t>A</w:t>
      </w:r>
      <w:r w:rsidR="00F36A38" w:rsidRPr="007C4706">
        <w:rPr>
          <w:color w:val="404040" w:themeColor="text1" w:themeTint="BF"/>
        </w:rPr>
        <w:t>ntiD</w:t>
      </w:r>
      <w:r w:rsidR="00A113C3" w:rsidRPr="007C4706">
        <w:rPr>
          <w:color w:val="404040" w:themeColor="text1" w:themeTint="BF"/>
        </w:rPr>
        <w:t>d</w:t>
      </w:r>
      <w:r w:rsidR="00F36A38" w:rsidRPr="007C4706">
        <w:rPr>
          <w:color w:val="404040" w:themeColor="text1" w:themeTint="BF"/>
        </w:rPr>
        <w:t>os</w:t>
      </w:r>
      <w:r w:rsidR="00EA3E05" w:rsidRPr="007C4706">
        <w:rPr>
          <w:color w:val="404040" w:themeColor="text1" w:themeTint="BF"/>
        </w:rPr>
        <w:t xml:space="preserve"> </w:t>
      </w:r>
      <w:r w:rsidRPr="007C4706">
        <w:rPr>
          <w:color w:val="404040" w:themeColor="text1" w:themeTint="BF"/>
        </w:rPr>
        <w:t>pro službu CMS</w:t>
      </w:r>
      <w:r w:rsidR="00FF6388" w:rsidRPr="007C4706">
        <w:rPr>
          <w:color w:val="404040" w:themeColor="text1" w:themeTint="BF"/>
        </w:rPr>
        <w:t xml:space="preserve"> II.</w:t>
      </w:r>
    </w:p>
    <w:p w14:paraId="630F4D8C" w14:textId="726A686D" w:rsidR="003D2337" w:rsidRPr="007C4706" w:rsidRDefault="007268D2" w:rsidP="00072B99">
      <w:pPr>
        <w:pStyle w:val="NAKITslovanseznam"/>
        <w:numPr>
          <w:ilvl w:val="1"/>
          <w:numId w:val="61"/>
        </w:numPr>
        <w:spacing w:after="0"/>
        <w:ind w:left="567" w:hanging="567"/>
        <w:contextualSpacing w:val="0"/>
        <w:jc w:val="both"/>
        <w:rPr>
          <w:color w:val="404040" w:themeColor="text1" w:themeTint="BF"/>
        </w:rPr>
      </w:pPr>
      <w:r w:rsidRPr="007C4706">
        <w:rPr>
          <w:color w:val="404040" w:themeColor="text1" w:themeTint="BF"/>
        </w:rPr>
        <w:t>Po uzavření Smlouvy sdělí Objednatel Poskytovateli číslo tzv. Evidenční objednávky (</w:t>
      </w:r>
      <w:r w:rsidR="00A06DF8" w:rsidRPr="007C4706">
        <w:rPr>
          <w:color w:val="404040" w:themeColor="text1" w:themeTint="BF"/>
        </w:rPr>
        <w:t>E</w:t>
      </w:r>
      <w:r w:rsidRPr="007C4706">
        <w:rPr>
          <w:color w:val="404040" w:themeColor="text1" w:themeTint="BF"/>
        </w:rPr>
        <w:t>OBJ), která má pouze evidenční charakter pro Objednatele a nemá žádný vliv na plnění Smlouvy.</w:t>
      </w:r>
      <w:r w:rsidR="00E6006D" w:rsidRPr="007C4706">
        <w:rPr>
          <w:color w:val="404040" w:themeColor="text1" w:themeTint="BF"/>
        </w:rPr>
        <w:t xml:space="preserve"> Číslo</w:t>
      </w:r>
      <w:r w:rsidR="009828BB" w:rsidRPr="007C4706">
        <w:rPr>
          <w:color w:val="404040" w:themeColor="text1" w:themeTint="BF"/>
        </w:rPr>
        <w:t> </w:t>
      </w:r>
      <w:r w:rsidR="00E6006D" w:rsidRPr="007C4706">
        <w:rPr>
          <w:color w:val="404040" w:themeColor="text1" w:themeTint="BF"/>
        </w:rPr>
        <w:t>evidenční objednávky Objednatele je číslo, které musí být vždy uvedeno na faktuře</w:t>
      </w:r>
      <w:r w:rsidR="00156E49" w:rsidRPr="007C4706">
        <w:rPr>
          <w:color w:val="404040" w:themeColor="text1" w:themeTint="BF"/>
        </w:rPr>
        <w:t xml:space="preserve"> </w:t>
      </w:r>
      <w:r w:rsidR="00914CA4" w:rsidRPr="007C4706">
        <w:rPr>
          <w:color w:val="404040" w:themeColor="text1" w:themeTint="BF"/>
        </w:rPr>
        <w:t>–</w:t>
      </w:r>
      <w:r w:rsidR="00156E49" w:rsidRPr="007C4706">
        <w:rPr>
          <w:color w:val="404040" w:themeColor="text1" w:themeTint="BF"/>
        </w:rPr>
        <w:t xml:space="preserve"> </w:t>
      </w:r>
      <w:r w:rsidR="00914CA4" w:rsidRPr="007C4706">
        <w:rPr>
          <w:color w:val="404040" w:themeColor="text1" w:themeTint="BF"/>
        </w:rPr>
        <w:t>viz čl</w:t>
      </w:r>
      <w:r w:rsidR="009828BB" w:rsidRPr="007C4706">
        <w:rPr>
          <w:color w:val="404040" w:themeColor="text1" w:themeTint="BF"/>
        </w:rPr>
        <w:t>.</w:t>
      </w:r>
      <w:r w:rsidR="009A1157" w:rsidRPr="007C4706">
        <w:rPr>
          <w:color w:val="404040" w:themeColor="text1" w:themeTint="BF"/>
        </w:rPr>
        <w:t> </w:t>
      </w:r>
      <w:r w:rsidR="00914CA4" w:rsidRPr="007C4706">
        <w:rPr>
          <w:color w:val="404040" w:themeColor="text1" w:themeTint="BF"/>
        </w:rPr>
        <w:t>5</w:t>
      </w:r>
      <w:r w:rsidR="00E6635C">
        <w:rPr>
          <w:color w:val="404040" w:themeColor="text1" w:themeTint="BF"/>
        </w:rPr>
        <w:t>.</w:t>
      </w:r>
      <w:r w:rsidR="00881A4B" w:rsidRPr="007C4706">
        <w:rPr>
          <w:color w:val="404040" w:themeColor="text1" w:themeTint="BF"/>
        </w:rPr>
        <w:t xml:space="preserve"> odst. 5</w:t>
      </w:r>
      <w:r w:rsidR="00A70471" w:rsidRPr="007C4706">
        <w:rPr>
          <w:color w:val="404040" w:themeColor="text1" w:themeTint="BF"/>
        </w:rPr>
        <w:t>.</w:t>
      </w:r>
      <w:r w:rsidR="004E24E7">
        <w:rPr>
          <w:color w:val="404040" w:themeColor="text1" w:themeTint="BF"/>
        </w:rPr>
        <w:t>3</w:t>
      </w:r>
      <w:r w:rsidR="009828BB" w:rsidRPr="007C4706">
        <w:rPr>
          <w:color w:val="404040" w:themeColor="text1" w:themeTint="BF"/>
        </w:rPr>
        <w:t xml:space="preserve"> Smlouvy</w:t>
      </w:r>
      <w:r w:rsidR="00E6006D" w:rsidRPr="007C4706">
        <w:rPr>
          <w:color w:val="404040" w:themeColor="text1" w:themeTint="BF"/>
        </w:rPr>
        <w:t>. Neuvedení čísla evidenční objednávky na faktuře je důvodem k</w:t>
      </w:r>
      <w:r w:rsidR="009A1157" w:rsidRPr="007C4706">
        <w:rPr>
          <w:color w:val="404040" w:themeColor="text1" w:themeTint="BF"/>
        </w:rPr>
        <w:t> </w:t>
      </w:r>
      <w:r w:rsidR="00E6006D" w:rsidRPr="007C4706">
        <w:rPr>
          <w:color w:val="404040" w:themeColor="text1" w:themeTint="BF"/>
        </w:rPr>
        <w:t xml:space="preserve">neproplacení faktury a jejímu oprávněnému vrácení Poskytovateli ve smyslu ustanovení </w:t>
      </w:r>
      <w:r w:rsidR="00B01808" w:rsidRPr="007C4706">
        <w:rPr>
          <w:color w:val="404040" w:themeColor="text1" w:themeTint="BF"/>
        </w:rPr>
        <w:t>čl. 5</w:t>
      </w:r>
      <w:r w:rsidR="00E6635C">
        <w:rPr>
          <w:color w:val="404040" w:themeColor="text1" w:themeTint="BF"/>
        </w:rPr>
        <w:t>.</w:t>
      </w:r>
      <w:r w:rsidR="00E6006D" w:rsidRPr="007C4706">
        <w:rPr>
          <w:color w:val="404040" w:themeColor="text1" w:themeTint="BF"/>
        </w:rPr>
        <w:t xml:space="preserve"> odst. 5.</w:t>
      </w:r>
      <w:r w:rsidR="004E24E7">
        <w:rPr>
          <w:color w:val="404040" w:themeColor="text1" w:themeTint="BF"/>
        </w:rPr>
        <w:t>8</w:t>
      </w:r>
      <w:r w:rsidR="00E6006D" w:rsidRPr="007C4706">
        <w:rPr>
          <w:color w:val="404040" w:themeColor="text1" w:themeTint="BF"/>
        </w:rPr>
        <w:t xml:space="preserve"> Smlouvy.</w:t>
      </w:r>
    </w:p>
    <w:p w14:paraId="6A40850B" w14:textId="05F1BBF1" w:rsidR="00DB3ADC" w:rsidRPr="007C4706" w:rsidRDefault="00DB3ADC" w:rsidP="00807C79">
      <w:pPr>
        <w:pStyle w:val="NAKITslovanseznam"/>
        <w:numPr>
          <w:ilvl w:val="0"/>
          <w:numId w:val="68"/>
        </w:numPr>
        <w:spacing w:before="240" w:after="240"/>
        <w:ind w:right="-11"/>
        <w:contextualSpacing w:val="0"/>
        <w:jc w:val="center"/>
        <w:rPr>
          <w:b/>
          <w:bCs/>
          <w:color w:val="404040" w:themeColor="text1" w:themeTint="BF"/>
        </w:rPr>
      </w:pPr>
      <w:r w:rsidRPr="007C4706">
        <w:rPr>
          <w:b/>
          <w:bCs/>
          <w:color w:val="404040" w:themeColor="text1" w:themeTint="BF"/>
        </w:rPr>
        <w:t xml:space="preserve">Specifikace rozsahu a úrovně poskytovaných </w:t>
      </w:r>
      <w:r w:rsidR="003800AB" w:rsidRPr="007C4706">
        <w:rPr>
          <w:b/>
          <w:bCs/>
          <w:color w:val="404040" w:themeColor="text1" w:themeTint="BF"/>
        </w:rPr>
        <w:t>S</w:t>
      </w:r>
      <w:r w:rsidRPr="007C4706">
        <w:rPr>
          <w:b/>
          <w:bCs/>
          <w:color w:val="404040" w:themeColor="text1" w:themeTint="BF"/>
        </w:rPr>
        <w:t>lužeb</w:t>
      </w:r>
    </w:p>
    <w:p w14:paraId="7B25D759" w14:textId="750A783B" w:rsidR="00B47277" w:rsidRPr="007C4706" w:rsidRDefault="00072B99" w:rsidP="6F06485E">
      <w:pPr>
        <w:pStyle w:val="NAKITslovanseznam"/>
        <w:numPr>
          <w:ilvl w:val="0"/>
          <w:numId w:val="0"/>
        </w:numPr>
        <w:spacing w:after="120"/>
        <w:ind w:left="567" w:right="-11" w:hanging="567"/>
        <w:jc w:val="both"/>
        <w:rPr>
          <w:color w:val="404040" w:themeColor="text1" w:themeTint="BF"/>
        </w:rPr>
      </w:pPr>
      <w:r w:rsidRPr="6F06485E">
        <w:rPr>
          <w:color w:val="00B0F0"/>
        </w:rPr>
        <w:t xml:space="preserve">2.1 </w:t>
      </w:r>
      <w:r>
        <w:tab/>
      </w:r>
      <w:r w:rsidR="00B47277" w:rsidRPr="6F06485E">
        <w:rPr>
          <w:color w:val="404040" w:themeColor="text1" w:themeTint="BF"/>
        </w:rPr>
        <w:t xml:space="preserve">Poskytovatel </w:t>
      </w:r>
      <w:r w:rsidR="00CE4422" w:rsidRPr="6F06485E">
        <w:rPr>
          <w:color w:val="404040" w:themeColor="text1" w:themeTint="BF"/>
        </w:rPr>
        <w:t xml:space="preserve">je </w:t>
      </w:r>
      <w:r w:rsidR="00B47277" w:rsidRPr="6F06485E">
        <w:rPr>
          <w:color w:val="404040" w:themeColor="text1" w:themeTint="BF"/>
        </w:rPr>
        <w:t xml:space="preserve">v rámci předmětu plnění povinen poskytovat </w:t>
      </w:r>
      <w:r w:rsidR="00104EAA" w:rsidRPr="6F06485E">
        <w:rPr>
          <w:color w:val="404040" w:themeColor="text1" w:themeTint="BF"/>
        </w:rPr>
        <w:t>Technickou podporu</w:t>
      </w:r>
      <w:r w:rsidR="00B47277" w:rsidRPr="6F06485E">
        <w:rPr>
          <w:color w:val="404040" w:themeColor="text1" w:themeTint="BF"/>
        </w:rPr>
        <w:t xml:space="preserve"> dle čl. 1</w:t>
      </w:r>
      <w:r w:rsidR="00E6635C" w:rsidRPr="6F06485E">
        <w:rPr>
          <w:color w:val="404040" w:themeColor="text1" w:themeTint="BF"/>
        </w:rPr>
        <w:t>.</w:t>
      </w:r>
      <w:r w:rsidR="00B47277" w:rsidRPr="6F06485E">
        <w:rPr>
          <w:color w:val="404040" w:themeColor="text1" w:themeTint="BF"/>
        </w:rPr>
        <w:t xml:space="preserve"> odst.</w:t>
      </w:r>
      <w:r w:rsidR="00987361" w:rsidRPr="6F06485E">
        <w:rPr>
          <w:color w:val="404040" w:themeColor="text1" w:themeTint="BF"/>
        </w:rPr>
        <w:t> </w:t>
      </w:r>
      <w:r w:rsidR="00B47277" w:rsidRPr="6F06485E">
        <w:rPr>
          <w:color w:val="404040" w:themeColor="text1" w:themeTint="BF"/>
        </w:rPr>
        <w:t>1.1 písm.</w:t>
      </w:r>
      <w:r w:rsidR="0089541E" w:rsidRPr="6F06485E">
        <w:rPr>
          <w:color w:val="404040" w:themeColor="text1" w:themeTint="BF"/>
        </w:rPr>
        <w:t> </w:t>
      </w:r>
      <w:r w:rsidR="00B47277" w:rsidRPr="6F06485E">
        <w:rPr>
          <w:color w:val="404040" w:themeColor="text1" w:themeTint="BF"/>
        </w:rPr>
        <w:t>a) Smlouvy pro všechn</w:t>
      </w:r>
      <w:r w:rsidR="00F06843" w:rsidRPr="6F06485E">
        <w:rPr>
          <w:color w:val="404040" w:themeColor="text1" w:themeTint="BF"/>
        </w:rPr>
        <w:t>a</w:t>
      </w:r>
      <w:r w:rsidR="00B47277" w:rsidRPr="6F06485E">
        <w:rPr>
          <w:color w:val="404040" w:themeColor="text1" w:themeTint="BF"/>
        </w:rPr>
        <w:t xml:space="preserve"> </w:t>
      </w:r>
      <w:r w:rsidR="00F06843" w:rsidRPr="6F06485E">
        <w:rPr>
          <w:color w:val="404040" w:themeColor="text1" w:themeTint="BF"/>
        </w:rPr>
        <w:t>Zařízení</w:t>
      </w:r>
      <w:r w:rsidR="00B47277" w:rsidRPr="6F06485E">
        <w:rPr>
          <w:color w:val="404040" w:themeColor="text1" w:themeTint="BF"/>
        </w:rPr>
        <w:t xml:space="preserve"> za následujících</w:t>
      </w:r>
      <w:r w:rsidR="68BEB1CB" w:rsidRPr="6F06485E">
        <w:rPr>
          <w:color w:val="404040" w:themeColor="text1" w:themeTint="BF"/>
        </w:rPr>
        <w:t>)</w:t>
      </w:r>
      <w:r w:rsidR="00B47277" w:rsidRPr="6F06485E">
        <w:rPr>
          <w:color w:val="404040" w:themeColor="text1" w:themeTint="BF"/>
        </w:rPr>
        <w:t xml:space="preserve"> podmínek:</w:t>
      </w:r>
    </w:p>
    <w:p w14:paraId="75C36E4F" w14:textId="77777777" w:rsidR="00B47277" w:rsidRPr="007C4706" w:rsidRDefault="00B47277" w:rsidP="000857C8">
      <w:pPr>
        <w:pStyle w:val="NAKITslovanseznam"/>
        <w:numPr>
          <w:ilvl w:val="0"/>
          <w:numId w:val="21"/>
        </w:numPr>
        <w:spacing w:before="60" w:after="60"/>
        <w:ind w:left="993" w:right="-11" w:hanging="426"/>
        <w:contextualSpacing w:val="0"/>
        <w:jc w:val="both"/>
        <w:rPr>
          <w:color w:val="404040" w:themeColor="text1" w:themeTint="BF"/>
        </w:rPr>
      </w:pPr>
      <w:r w:rsidRPr="007C4706">
        <w:rPr>
          <w:color w:val="404040" w:themeColor="text1" w:themeTint="BF"/>
        </w:rPr>
        <w:t>dostupnost technické podpory v režimu 7x24 (sedm dní v týdnu, dvacet čtyři hodin denně);</w:t>
      </w:r>
    </w:p>
    <w:p w14:paraId="656BCC00" w14:textId="70517E96" w:rsidR="00B47277" w:rsidRPr="007C4706" w:rsidRDefault="00B47277" w:rsidP="00060A5D">
      <w:pPr>
        <w:pStyle w:val="NAKITslovanseznam"/>
        <w:numPr>
          <w:ilvl w:val="0"/>
          <w:numId w:val="21"/>
        </w:numPr>
        <w:tabs>
          <w:tab w:val="left" w:pos="708"/>
        </w:tabs>
        <w:spacing w:before="60" w:after="60"/>
        <w:ind w:right="-11"/>
        <w:jc w:val="both"/>
        <w:rPr>
          <w:rFonts w:eastAsia="Calibri" w:cs="Arial"/>
          <w:color w:val="404040" w:themeColor="text1" w:themeTint="BF"/>
        </w:rPr>
      </w:pPr>
      <w:r w:rsidRPr="00060A5D">
        <w:rPr>
          <w:color w:val="404040" w:themeColor="text1" w:themeTint="BF"/>
        </w:rPr>
        <w:t>možnost technické odborné telefonické konzultace na telefonním čísle</w:t>
      </w:r>
      <w:r w:rsidR="0008398D" w:rsidRPr="00060A5D">
        <w:rPr>
          <w:color w:val="404040" w:themeColor="text1" w:themeTint="BF"/>
        </w:rPr>
        <w:t xml:space="preserve"> </w:t>
      </w:r>
      <w:r w:rsidR="00060A5D">
        <w:rPr>
          <w:color w:val="404040" w:themeColor="text1" w:themeTint="BF"/>
        </w:rPr>
        <w:br/>
      </w:r>
      <w:proofErr w:type="spellStart"/>
      <w:r w:rsidR="002022E3" w:rsidRPr="002022E3">
        <w:rPr>
          <w:color w:val="404040" w:themeColor="text1" w:themeTint="BF"/>
          <w:highlight w:val="lightGray"/>
        </w:rPr>
        <w:t>xxx</w:t>
      </w:r>
      <w:proofErr w:type="spellEnd"/>
      <w:r w:rsidR="00060A5D" w:rsidRPr="00060A5D">
        <w:rPr>
          <w:color w:val="404040" w:themeColor="text1" w:themeTint="BF"/>
        </w:rPr>
        <w:t xml:space="preserve"> v českém jazyce nebo na čísle </w:t>
      </w:r>
      <w:proofErr w:type="spellStart"/>
      <w:r w:rsidR="002022E3" w:rsidRPr="002022E3">
        <w:rPr>
          <w:color w:val="404040" w:themeColor="text1" w:themeTint="BF"/>
          <w:highlight w:val="lightGray"/>
        </w:rPr>
        <w:t>xxx</w:t>
      </w:r>
      <w:proofErr w:type="spellEnd"/>
      <w:r w:rsidR="00060A5D" w:rsidRPr="00060A5D">
        <w:rPr>
          <w:color w:val="404040" w:themeColor="text1" w:themeTint="BF"/>
        </w:rPr>
        <w:t xml:space="preserve"> v jazyce anglickém (na tel</w:t>
      </w:r>
      <w:r w:rsidR="00060A5D">
        <w:rPr>
          <w:color w:val="404040" w:themeColor="text1" w:themeTint="BF"/>
        </w:rPr>
        <w:t xml:space="preserve"> </w:t>
      </w:r>
      <w:r w:rsidR="00060A5D" w:rsidRPr="00060A5D">
        <w:rPr>
          <w:color w:val="404040" w:themeColor="text1" w:themeTint="BF"/>
        </w:rPr>
        <w:t xml:space="preserve">čísle </w:t>
      </w:r>
      <w:proofErr w:type="spellStart"/>
      <w:r w:rsidR="002022E3" w:rsidRPr="002022E3">
        <w:rPr>
          <w:color w:val="404040" w:themeColor="text1" w:themeTint="BF"/>
          <w:highlight w:val="lightGray"/>
        </w:rPr>
        <w:t>xxx</w:t>
      </w:r>
      <w:proofErr w:type="spellEnd"/>
      <w:r w:rsidR="002022E3" w:rsidRPr="00060A5D">
        <w:rPr>
          <w:color w:val="404040" w:themeColor="text1" w:themeTint="BF"/>
        </w:rPr>
        <w:t xml:space="preserve"> </w:t>
      </w:r>
      <w:r w:rsidR="00060A5D" w:rsidRPr="00060A5D">
        <w:rPr>
          <w:color w:val="404040" w:themeColor="text1" w:themeTint="BF"/>
        </w:rPr>
        <w:t>probíhá komunikace přímo s výrobcem, při komunikaci je třeba</w:t>
      </w:r>
      <w:r w:rsidR="00060A5D">
        <w:rPr>
          <w:color w:val="404040" w:themeColor="text1" w:themeTint="BF"/>
        </w:rPr>
        <w:t xml:space="preserve"> </w:t>
      </w:r>
      <w:r w:rsidR="00060A5D" w:rsidRPr="00060A5D">
        <w:rPr>
          <w:color w:val="404040" w:themeColor="text1" w:themeTint="BF"/>
        </w:rPr>
        <w:t>použít Grant Number, které bude Poskytovatelem zasláno v elektronické formě na</w:t>
      </w:r>
      <w:r w:rsidR="00060A5D">
        <w:rPr>
          <w:color w:val="404040" w:themeColor="text1" w:themeTint="BF"/>
        </w:rPr>
        <w:t xml:space="preserve"> </w:t>
      </w:r>
      <w:r w:rsidR="00060A5D" w:rsidRPr="00060A5D">
        <w:rPr>
          <w:color w:val="404040" w:themeColor="text1" w:themeTint="BF"/>
        </w:rPr>
        <w:t>kontaktní údaje Objednatele;</w:t>
      </w:r>
    </w:p>
    <w:p w14:paraId="737E0D37" w14:textId="77777777" w:rsidR="00B47277" w:rsidRPr="007C4706" w:rsidRDefault="00B47277" w:rsidP="000857C8">
      <w:pPr>
        <w:pStyle w:val="NAKITslovanseznam"/>
        <w:numPr>
          <w:ilvl w:val="0"/>
          <w:numId w:val="21"/>
        </w:numPr>
        <w:spacing w:before="60" w:after="60"/>
        <w:ind w:left="993" w:right="-11" w:hanging="426"/>
        <w:contextualSpacing w:val="0"/>
        <w:jc w:val="both"/>
        <w:rPr>
          <w:color w:val="404040" w:themeColor="text1" w:themeTint="BF"/>
        </w:rPr>
      </w:pPr>
      <w:r w:rsidRPr="007C4706">
        <w:rPr>
          <w:color w:val="404040" w:themeColor="text1" w:themeTint="BF"/>
        </w:rPr>
        <w:t>přístup na technické asistenční centrum výrobce HW a SW (TAC);</w:t>
      </w:r>
    </w:p>
    <w:p w14:paraId="45CDE26D" w14:textId="77777777" w:rsidR="00B47277" w:rsidRPr="007C4706" w:rsidRDefault="00B47277" w:rsidP="000857C8">
      <w:pPr>
        <w:pStyle w:val="NAKITslovanseznam"/>
        <w:numPr>
          <w:ilvl w:val="0"/>
          <w:numId w:val="21"/>
        </w:numPr>
        <w:spacing w:before="60" w:after="60"/>
        <w:ind w:left="993" w:right="-11" w:hanging="426"/>
        <w:contextualSpacing w:val="0"/>
        <w:jc w:val="both"/>
        <w:rPr>
          <w:color w:val="404040" w:themeColor="text1" w:themeTint="BF"/>
        </w:rPr>
      </w:pPr>
      <w:r w:rsidRPr="007C4706">
        <w:rPr>
          <w:color w:val="404040" w:themeColor="text1" w:themeTint="BF"/>
        </w:rPr>
        <w:t>dodávky aktualizací stávajícího SW;</w:t>
      </w:r>
    </w:p>
    <w:p w14:paraId="06745BB9" w14:textId="5BAB3039" w:rsidR="00B47277" w:rsidRPr="007C4706" w:rsidRDefault="00B47277" w:rsidP="000857C8">
      <w:pPr>
        <w:pStyle w:val="NAKITslovanseznam"/>
        <w:numPr>
          <w:ilvl w:val="0"/>
          <w:numId w:val="21"/>
        </w:numPr>
        <w:spacing w:before="60" w:after="60"/>
        <w:ind w:left="993" w:right="-11" w:hanging="426"/>
        <w:contextualSpacing w:val="0"/>
        <w:jc w:val="both"/>
        <w:rPr>
          <w:color w:val="404040" w:themeColor="text1" w:themeTint="BF"/>
        </w:rPr>
      </w:pPr>
      <w:r w:rsidRPr="007C4706">
        <w:rPr>
          <w:color w:val="404040" w:themeColor="text1" w:themeTint="BF"/>
        </w:rPr>
        <w:t xml:space="preserve">řešení a odstranění poruchových stavů a </w:t>
      </w:r>
      <w:r w:rsidR="00F06843" w:rsidRPr="007C4706">
        <w:rPr>
          <w:color w:val="404040" w:themeColor="text1" w:themeTint="BF"/>
        </w:rPr>
        <w:t>zá</w:t>
      </w:r>
      <w:r w:rsidRPr="007C4706">
        <w:rPr>
          <w:color w:val="404040" w:themeColor="text1" w:themeTint="BF"/>
        </w:rPr>
        <w:t>vad HW nebo SW (dále jen „</w:t>
      </w:r>
      <w:r w:rsidRPr="007C4706">
        <w:rPr>
          <w:b/>
          <w:color w:val="404040" w:themeColor="text1" w:themeTint="BF"/>
        </w:rPr>
        <w:t>Incident</w:t>
      </w:r>
      <w:r w:rsidRPr="007C4706">
        <w:rPr>
          <w:color w:val="404040" w:themeColor="text1" w:themeTint="BF"/>
        </w:rPr>
        <w:t>“) Poskytovatelem v místě plnění;</w:t>
      </w:r>
    </w:p>
    <w:p w14:paraId="38EF7FCE" w14:textId="2FD01CCA" w:rsidR="00B47277" w:rsidRPr="007C4706" w:rsidRDefault="00B47277" w:rsidP="000857C8">
      <w:pPr>
        <w:pStyle w:val="NAKITslovanseznam"/>
        <w:numPr>
          <w:ilvl w:val="0"/>
          <w:numId w:val="21"/>
        </w:numPr>
        <w:spacing w:before="60" w:after="60"/>
        <w:ind w:left="993" w:right="-11" w:hanging="426"/>
        <w:contextualSpacing w:val="0"/>
        <w:jc w:val="both"/>
        <w:rPr>
          <w:color w:val="404040" w:themeColor="text1" w:themeTint="BF"/>
        </w:rPr>
      </w:pPr>
      <w:r w:rsidRPr="007C4706">
        <w:rPr>
          <w:color w:val="404040" w:themeColor="text1" w:themeTint="BF"/>
        </w:rPr>
        <w:t xml:space="preserve">Incidenty se budou dělit na tři </w:t>
      </w:r>
      <w:r w:rsidR="009168D8" w:rsidRPr="007C4706">
        <w:rPr>
          <w:color w:val="404040" w:themeColor="text1" w:themeTint="BF"/>
        </w:rPr>
        <w:t xml:space="preserve">(3) </w:t>
      </w:r>
      <w:r w:rsidRPr="007C4706">
        <w:rPr>
          <w:color w:val="404040" w:themeColor="text1" w:themeTint="BF"/>
        </w:rPr>
        <w:t>kategorie, o zařazení Incidentu do příslušné kategorie rozhoduje Objednatel.</w:t>
      </w:r>
    </w:p>
    <w:p w14:paraId="6787AD14" w14:textId="50DA8145" w:rsidR="00132589" w:rsidRPr="007C4706" w:rsidRDefault="00132589" w:rsidP="009168D8">
      <w:pPr>
        <w:pStyle w:val="NAKITslovanseznam"/>
        <w:numPr>
          <w:ilvl w:val="0"/>
          <w:numId w:val="24"/>
        </w:numPr>
        <w:spacing w:before="60" w:after="60"/>
        <w:ind w:left="1560" w:right="-11" w:hanging="284"/>
        <w:contextualSpacing w:val="0"/>
        <w:jc w:val="both"/>
        <w:rPr>
          <w:rFonts w:cs="Arial"/>
          <w:color w:val="404040" w:themeColor="text1" w:themeTint="BF"/>
          <w:szCs w:val="20"/>
        </w:rPr>
      </w:pPr>
      <w:r w:rsidRPr="007C4706">
        <w:rPr>
          <w:rFonts w:cs="Arial"/>
          <w:color w:val="404040" w:themeColor="text1" w:themeTint="BF"/>
        </w:rPr>
        <w:t>Incidenty kategorie A: Celá služba nebo část služby CMS</w:t>
      </w:r>
      <w:r w:rsidR="00B75614" w:rsidRPr="007C4706">
        <w:rPr>
          <w:rFonts w:cs="Arial"/>
          <w:color w:val="404040" w:themeColor="text1" w:themeTint="BF"/>
        </w:rPr>
        <w:t xml:space="preserve"> II</w:t>
      </w:r>
      <w:r w:rsidRPr="007C4706">
        <w:rPr>
          <w:rFonts w:cs="Arial"/>
          <w:color w:val="404040" w:themeColor="text1" w:themeTint="BF"/>
        </w:rPr>
        <w:t>, kterou představuje její</w:t>
      </w:r>
      <w:r w:rsidR="00E6047C">
        <w:rPr>
          <w:rFonts w:cs="Arial"/>
          <w:color w:val="404040" w:themeColor="text1" w:themeTint="BF"/>
        </w:rPr>
        <w:t> </w:t>
      </w:r>
      <w:r w:rsidRPr="007C4706">
        <w:rPr>
          <w:rFonts w:cs="Arial"/>
          <w:color w:val="404040" w:themeColor="text1" w:themeTint="BF"/>
        </w:rPr>
        <w:t xml:space="preserve">monitorovaný funkční celek nebo část této služby monitorovaná na konkrétním předávacím rozhraní této služby, je zcela nefunkční. </w:t>
      </w:r>
      <w:r w:rsidR="00F06843" w:rsidRPr="007C4706">
        <w:rPr>
          <w:rFonts w:cs="Arial"/>
          <w:color w:val="404040" w:themeColor="text1" w:themeTint="BF"/>
        </w:rPr>
        <w:t xml:space="preserve">Jedná se o </w:t>
      </w:r>
      <w:r w:rsidRPr="007C4706">
        <w:rPr>
          <w:rFonts w:cs="Arial"/>
          <w:color w:val="404040" w:themeColor="text1" w:themeTint="BF"/>
          <w:szCs w:val="20"/>
        </w:rPr>
        <w:t xml:space="preserve">HW a SW nefunkčnost </w:t>
      </w:r>
      <w:r w:rsidR="00F06843" w:rsidRPr="007C4706">
        <w:rPr>
          <w:rFonts w:cs="Arial"/>
          <w:color w:val="404040" w:themeColor="text1" w:themeTint="BF"/>
          <w:szCs w:val="20"/>
        </w:rPr>
        <w:t>Zaří</w:t>
      </w:r>
      <w:r w:rsidRPr="007C4706">
        <w:rPr>
          <w:rFonts w:cs="Arial"/>
          <w:color w:val="404040" w:themeColor="text1" w:themeTint="BF"/>
          <w:szCs w:val="20"/>
        </w:rPr>
        <w:t xml:space="preserve">zení, kdy není zajištěna základní parametrická hodnota a </w:t>
      </w:r>
      <w:r w:rsidR="00F06843" w:rsidRPr="007C4706">
        <w:rPr>
          <w:color w:val="404040" w:themeColor="text1" w:themeTint="BF"/>
        </w:rPr>
        <w:t>Zaří</w:t>
      </w:r>
      <w:r w:rsidRPr="007C4706">
        <w:rPr>
          <w:color w:val="404040" w:themeColor="text1" w:themeTint="BF"/>
        </w:rPr>
        <w:t>zení</w:t>
      </w:r>
      <w:r w:rsidRPr="007C4706">
        <w:rPr>
          <w:rFonts w:cs="Arial"/>
          <w:color w:val="404040" w:themeColor="text1" w:themeTint="BF"/>
          <w:szCs w:val="20"/>
        </w:rPr>
        <w:t xml:space="preserve"> vykazuje vyšší chybovost než přípustnou pro provoz </w:t>
      </w:r>
      <w:r w:rsidR="00F06843" w:rsidRPr="007C4706">
        <w:rPr>
          <w:rFonts w:cs="Arial"/>
          <w:color w:val="404040" w:themeColor="text1" w:themeTint="BF"/>
          <w:szCs w:val="20"/>
        </w:rPr>
        <w:t>Zaří</w:t>
      </w:r>
      <w:r w:rsidRPr="007C4706">
        <w:rPr>
          <w:rFonts w:cs="Arial"/>
          <w:color w:val="404040" w:themeColor="text1" w:themeTint="BF"/>
          <w:szCs w:val="20"/>
        </w:rPr>
        <w:t xml:space="preserve">zení. Závadou SW vybavení </w:t>
      </w:r>
      <w:r w:rsidR="00F06843" w:rsidRPr="007C4706">
        <w:rPr>
          <w:rFonts w:cs="Arial"/>
          <w:color w:val="404040" w:themeColor="text1" w:themeTint="BF"/>
          <w:szCs w:val="20"/>
        </w:rPr>
        <w:t>Zaří</w:t>
      </w:r>
      <w:r w:rsidRPr="007C4706">
        <w:rPr>
          <w:rFonts w:cs="Arial"/>
          <w:color w:val="404040" w:themeColor="text1" w:themeTint="BF"/>
          <w:szCs w:val="20"/>
        </w:rPr>
        <w:t>zení je</w:t>
      </w:r>
      <w:r w:rsidR="00CD6D7C" w:rsidRPr="007C4706">
        <w:rPr>
          <w:rFonts w:cs="Arial"/>
          <w:color w:val="404040" w:themeColor="text1" w:themeTint="BF"/>
          <w:szCs w:val="20"/>
        </w:rPr>
        <w:t> </w:t>
      </w:r>
      <w:r w:rsidRPr="007C4706">
        <w:rPr>
          <w:rFonts w:cs="Arial"/>
          <w:color w:val="404040" w:themeColor="text1" w:themeTint="BF"/>
          <w:szCs w:val="20"/>
        </w:rPr>
        <w:t xml:space="preserve">takový stav SW, kdy omezení funkčnosti SW je způsobeno chybou ve zdrojovém kódu SW a tuto </w:t>
      </w:r>
      <w:r w:rsidR="00F06843" w:rsidRPr="007C4706">
        <w:rPr>
          <w:rFonts w:cs="Arial"/>
          <w:color w:val="404040" w:themeColor="text1" w:themeTint="BF"/>
          <w:szCs w:val="20"/>
        </w:rPr>
        <w:t>zá</w:t>
      </w:r>
      <w:r w:rsidRPr="007C4706">
        <w:rPr>
          <w:rFonts w:cs="Arial"/>
          <w:color w:val="404040" w:themeColor="text1" w:themeTint="BF"/>
          <w:szCs w:val="20"/>
        </w:rPr>
        <w:t xml:space="preserve">vadu nelze odstranit pomocí </w:t>
      </w:r>
      <w:proofErr w:type="spellStart"/>
      <w:r w:rsidRPr="007C4706">
        <w:rPr>
          <w:rFonts w:cs="Arial"/>
          <w:color w:val="404040" w:themeColor="text1" w:themeTint="BF"/>
          <w:szCs w:val="20"/>
        </w:rPr>
        <w:t>backup</w:t>
      </w:r>
      <w:proofErr w:type="spellEnd"/>
      <w:r w:rsidRPr="007C4706">
        <w:rPr>
          <w:rFonts w:cs="Arial"/>
          <w:color w:val="404040" w:themeColor="text1" w:themeTint="BF"/>
          <w:szCs w:val="20"/>
        </w:rPr>
        <w:t xml:space="preserve"> postupů (s využitím záložních konfiguračních dat) nebo novou instalací SW z instalačních médií. </w:t>
      </w:r>
      <w:r w:rsidRPr="007C4706">
        <w:rPr>
          <w:rFonts w:cs="Arial"/>
          <w:color w:val="404040" w:themeColor="text1" w:themeTint="BF"/>
        </w:rPr>
        <w:t>Závada HW nebo</w:t>
      </w:r>
      <w:r w:rsidR="00CD6D7C" w:rsidRPr="007C4706">
        <w:rPr>
          <w:rFonts w:cs="Arial"/>
          <w:color w:val="404040" w:themeColor="text1" w:themeTint="BF"/>
        </w:rPr>
        <w:t> </w:t>
      </w:r>
      <w:r w:rsidRPr="007C4706">
        <w:rPr>
          <w:rFonts w:cs="Arial"/>
          <w:color w:val="404040" w:themeColor="text1" w:themeTint="BF"/>
        </w:rPr>
        <w:t xml:space="preserve">SW způsobila nefunkčnost </w:t>
      </w:r>
      <w:r w:rsidR="00F06843" w:rsidRPr="007C4706">
        <w:rPr>
          <w:rFonts w:cs="Arial"/>
          <w:color w:val="404040" w:themeColor="text1" w:themeTint="BF"/>
        </w:rPr>
        <w:t>Zaří</w:t>
      </w:r>
      <w:r w:rsidRPr="007C4706">
        <w:rPr>
          <w:rFonts w:cs="Arial"/>
          <w:color w:val="404040" w:themeColor="text1" w:themeTint="BF"/>
        </w:rPr>
        <w:t xml:space="preserve">zení, projevující se tím, že </w:t>
      </w:r>
      <w:r w:rsidR="00F06843" w:rsidRPr="007C4706">
        <w:rPr>
          <w:rFonts w:cs="Arial"/>
          <w:color w:val="404040" w:themeColor="text1" w:themeTint="BF"/>
        </w:rPr>
        <w:t>Zaří</w:t>
      </w:r>
      <w:r w:rsidRPr="007C4706">
        <w:rPr>
          <w:rFonts w:cs="Arial"/>
          <w:color w:val="404040" w:themeColor="text1" w:themeTint="BF"/>
        </w:rPr>
        <w:t>zení nelze nastartovat, nelze ovládat (konfigurovat), samovolně se restartuje nebo má nefunkční neredundantní komponentu.</w:t>
      </w:r>
    </w:p>
    <w:p w14:paraId="5B07C5F6" w14:textId="56714C40" w:rsidR="00132589" w:rsidRPr="007C4706" w:rsidRDefault="00132589" w:rsidP="009168D8">
      <w:pPr>
        <w:pStyle w:val="NAKITslovanseznam"/>
        <w:numPr>
          <w:ilvl w:val="0"/>
          <w:numId w:val="24"/>
        </w:numPr>
        <w:spacing w:before="60" w:after="60"/>
        <w:ind w:left="1560" w:right="-11" w:hanging="284"/>
        <w:contextualSpacing w:val="0"/>
        <w:jc w:val="both"/>
        <w:rPr>
          <w:color w:val="404040" w:themeColor="text1" w:themeTint="BF"/>
        </w:rPr>
      </w:pPr>
      <w:r w:rsidRPr="007C4706">
        <w:rPr>
          <w:rFonts w:cs="Arial"/>
          <w:color w:val="404040" w:themeColor="text1" w:themeTint="BF"/>
        </w:rPr>
        <w:t>Incidenty kategorie B: Služba CMS</w:t>
      </w:r>
      <w:r w:rsidR="00B75614" w:rsidRPr="007C4706">
        <w:rPr>
          <w:rFonts w:cs="Arial"/>
          <w:color w:val="404040" w:themeColor="text1" w:themeTint="BF"/>
        </w:rPr>
        <w:t xml:space="preserve"> II</w:t>
      </w:r>
      <w:r w:rsidRPr="007C4706">
        <w:rPr>
          <w:rFonts w:cs="Arial"/>
          <w:color w:val="404040" w:themeColor="text1" w:themeTint="BF"/>
        </w:rPr>
        <w:t xml:space="preserve"> je funkční pouze částečně. Některé funkcionality jsou zcela nebo z významné části nedostupné, a to tak, že je zásadním způsobem ovlivněn výkon </w:t>
      </w:r>
      <w:r w:rsidR="00F06843" w:rsidRPr="007C4706">
        <w:rPr>
          <w:rFonts w:cs="Arial"/>
          <w:color w:val="404040" w:themeColor="text1" w:themeTint="BF"/>
        </w:rPr>
        <w:t>Objednatele</w:t>
      </w:r>
      <w:r w:rsidRPr="007C4706">
        <w:rPr>
          <w:rFonts w:cs="Arial"/>
          <w:color w:val="404040" w:themeColor="text1" w:themeTint="BF"/>
        </w:rPr>
        <w:t xml:space="preserve">. Přerušení nebo omezení některých funkcí </w:t>
      </w:r>
      <w:r w:rsidR="00F06843" w:rsidRPr="007C4706">
        <w:rPr>
          <w:rFonts w:cs="Arial"/>
          <w:color w:val="404040" w:themeColor="text1" w:themeTint="BF"/>
        </w:rPr>
        <w:t>Zaří</w:t>
      </w:r>
      <w:r w:rsidRPr="007C4706">
        <w:rPr>
          <w:rFonts w:cs="Arial"/>
          <w:color w:val="404040" w:themeColor="text1" w:themeTint="BF"/>
        </w:rPr>
        <w:t>zení bez</w:t>
      </w:r>
      <w:r w:rsidR="00CD6D7C" w:rsidRPr="007C4706">
        <w:rPr>
          <w:rFonts w:cs="Arial"/>
          <w:color w:val="404040" w:themeColor="text1" w:themeTint="BF"/>
        </w:rPr>
        <w:t> </w:t>
      </w:r>
      <w:r w:rsidRPr="007C4706">
        <w:rPr>
          <w:rFonts w:cs="Arial"/>
          <w:color w:val="404040" w:themeColor="text1" w:themeTint="BF"/>
        </w:rPr>
        <w:t>zásadního vlivu na služby poskytované koncovým komunikačním technologiím a</w:t>
      </w:r>
      <w:r w:rsidR="00CD6D7C" w:rsidRPr="007C4706">
        <w:rPr>
          <w:rFonts w:cs="Arial"/>
          <w:color w:val="404040" w:themeColor="text1" w:themeTint="BF"/>
        </w:rPr>
        <w:t> </w:t>
      </w:r>
      <w:r w:rsidRPr="007C4706">
        <w:rPr>
          <w:rFonts w:cs="Arial"/>
          <w:color w:val="404040" w:themeColor="text1" w:themeTint="BF"/>
        </w:rPr>
        <w:t xml:space="preserve">uživatelům s omezenou možností ovládání </w:t>
      </w:r>
      <w:r w:rsidR="00F06843" w:rsidRPr="007C4706">
        <w:rPr>
          <w:rFonts w:cs="Arial"/>
          <w:color w:val="404040" w:themeColor="text1" w:themeTint="BF"/>
        </w:rPr>
        <w:t>Zaří</w:t>
      </w:r>
      <w:r w:rsidRPr="007C4706">
        <w:rPr>
          <w:rFonts w:cs="Arial"/>
          <w:color w:val="404040" w:themeColor="text1" w:themeTint="BF"/>
        </w:rPr>
        <w:t xml:space="preserve">zení pomocí softwarových řídících prostředků. Závada HW nebo SW způsobila omezenou funkčnost </w:t>
      </w:r>
      <w:r w:rsidR="00F06843" w:rsidRPr="007C4706">
        <w:rPr>
          <w:rFonts w:cs="Arial"/>
          <w:color w:val="404040" w:themeColor="text1" w:themeTint="BF"/>
        </w:rPr>
        <w:t>Zaří</w:t>
      </w:r>
      <w:r w:rsidRPr="007C4706">
        <w:rPr>
          <w:rFonts w:cs="Arial"/>
          <w:color w:val="404040" w:themeColor="text1" w:themeTint="BF"/>
        </w:rPr>
        <w:t xml:space="preserve">zení, projevující </w:t>
      </w:r>
      <w:r w:rsidRPr="007C4706">
        <w:rPr>
          <w:rFonts w:cs="Arial"/>
          <w:color w:val="404040" w:themeColor="text1" w:themeTint="BF"/>
        </w:rPr>
        <w:lastRenderedPageBreak/>
        <w:t xml:space="preserve">se tím, že </w:t>
      </w:r>
      <w:r w:rsidR="00F06843" w:rsidRPr="007C4706">
        <w:rPr>
          <w:rFonts w:cs="Arial"/>
          <w:color w:val="404040" w:themeColor="text1" w:themeTint="BF"/>
        </w:rPr>
        <w:t>Zaří</w:t>
      </w:r>
      <w:r w:rsidRPr="007C4706">
        <w:rPr>
          <w:rFonts w:cs="Arial"/>
          <w:color w:val="404040" w:themeColor="text1" w:themeTint="BF"/>
        </w:rPr>
        <w:t>zení má nefunkční redundantní komponentu, generuje výstrahu (</w:t>
      </w:r>
      <w:proofErr w:type="spellStart"/>
      <w:r w:rsidRPr="007C4706">
        <w:rPr>
          <w:rFonts w:cs="Arial"/>
          <w:color w:val="404040" w:themeColor="text1" w:themeTint="BF"/>
        </w:rPr>
        <w:t>Warning</w:t>
      </w:r>
      <w:proofErr w:type="spellEnd"/>
      <w:r w:rsidRPr="007C4706">
        <w:rPr>
          <w:rFonts w:cs="Arial"/>
          <w:color w:val="404040" w:themeColor="text1" w:themeTint="BF"/>
        </w:rPr>
        <w:t xml:space="preserve">) teploty nebo systému, nebo má SW závadu komponenty mající podstatný vliv na funkci </w:t>
      </w:r>
      <w:r w:rsidR="00F06843" w:rsidRPr="007C4706">
        <w:rPr>
          <w:rFonts w:cs="Arial"/>
          <w:color w:val="404040" w:themeColor="text1" w:themeTint="BF"/>
        </w:rPr>
        <w:t>Zaří</w:t>
      </w:r>
      <w:r w:rsidRPr="007C4706">
        <w:rPr>
          <w:rFonts w:cs="Arial"/>
          <w:color w:val="404040" w:themeColor="text1" w:themeTint="BF"/>
        </w:rPr>
        <w:t>zení</w:t>
      </w:r>
      <w:r w:rsidR="00CD6D7C" w:rsidRPr="007C4706">
        <w:rPr>
          <w:rFonts w:cs="Arial"/>
          <w:color w:val="404040" w:themeColor="text1" w:themeTint="BF"/>
        </w:rPr>
        <w:t>.</w:t>
      </w:r>
    </w:p>
    <w:p w14:paraId="661D992B" w14:textId="625A2F45" w:rsidR="00B47277" w:rsidRPr="007C4706" w:rsidRDefault="00132589" w:rsidP="00367BE2">
      <w:pPr>
        <w:pStyle w:val="NAKITslovanseznam"/>
        <w:numPr>
          <w:ilvl w:val="0"/>
          <w:numId w:val="24"/>
        </w:numPr>
        <w:spacing w:before="60" w:after="120"/>
        <w:ind w:left="1560" w:right="-11" w:hanging="284"/>
        <w:contextualSpacing w:val="0"/>
        <w:jc w:val="both"/>
        <w:rPr>
          <w:rFonts w:cs="Arial"/>
          <w:color w:val="404040" w:themeColor="text1" w:themeTint="BF"/>
        </w:rPr>
      </w:pPr>
      <w:r w:rsidRPr="007C4706">
        <w:rPr>
          <w:rFonts w:cs="Arial"/>
          <w:color w:val="404040" w:themeColor="text1" w:themeTint="BF"/>
        </w:rPr>
        <w:t xml:space="preserve">Incidenty kategorie C: Ostatní Incidenty </w:t>
      </w:r>
      <w:r w:rsidRPr="007C4706">
        <w:rPr>
          <w:color w:val="404040" w:themeColor="text1" w:themeTint="BF"/>
        </w:rPr>
        <w:t>nespadající</w:t>
      </w:r>
      <w:r w:rsidRPr="007C4706">
        <w:rPr>
          <w:rFonts w:cs="Arial"/>
          <w:color w:val="404040" w:themeColor="text1" w:themeTint="BF"/>
        </w:rPr>
        <w:t xml:space="preserve"> do kategorie Incidentů A, nebo B. Omezení některých funkcí </w:t>
      </w:r>
      <w:r w:rsidR="00F06843" w:rsidRPr="007C4706">
        <w:rPr>
          <w:rFonts w:cs="Arial"/>
          <w:color w:val="404040" w:themeColor="text1" w:themeTint="BF"/>
        </w:rPr>
        <w:t>Zaří</w:t>
      </w:r>
      <w:r w:rsidRPr="007C4706">
        <w:rPr>
          <w:rFonts w:cs="Arial"/>
          <w:color w:val="404040" w:themeColor="text1" w:themeTint="BF"/>
        </w:rPr>
        <w:t>zení bez dopadu na služby poskytované koncovým komunikačním technologiím a uživatelům. U Incidentů kategorie C, lze za odstranění považovat i dočasné náhradní řešení (</w:t>
      </w:r>
      <w:proofErr w:type="spellStart"/>
      <w:r w:rsidRPr="007C4706">
        <w:rPr>
          <w:rFonts w:cs="Arial"/>
          <w:color w:val="404040" w:themeColor="text1" w:themeTint="BF"/>
        </w:rPr>
        <w:t>Workaround</w:t>
      </w:r>
      <w:proofErr w:type="spellEnd"/>
      <w:r w:rsidRPr="007C4706">
        <w:rPr>
          <w:rFonts w:cs="Arial"/>
          <w:color w:val="404040" w:themeColor="text1" w:themeTint="BF"/>
        </w:rPr>
        <w:t>).</w:t>
      </w:r>
    </w:p>
    <w:p w14:paraId="1889F6DE" w14:textId="29F83E43" w:rsidR="00B47277" w:rsidRPr="007C4706" w:rsidRDefault="00B47277" w:rsidP="003D77CD">
      <w:pPr>
        <w:pStyle w:val="NAKITslovanseznam"/>
        <w:numPr>
          <w:ilvl w:val="0"/>
          <w:numId w:val="21"/>
        </w:numPr>
        <w:spacing w:before="60" w:after="60"/>
        <w:ind w:left="993" w:right="-11" w:hanging="426"/>
        <w:contextualSpacing w:val="0"/>
        <w:jc w:val="both"/>
        <w:rPr>
          <w:color w:val="404040" w:themeColor="text1" w:themeTint="BF"/>
        </w:rPr>
      </w:pPr>
      <w:r w:rsidRPr="007C4706">
        <w:rPr>
          <w:color w:val="404040" w:themeColor="text1" w:themeTint="BF"/>
        </w:rPr>
        <w:t>doba odezvy a odstranění Incidentu Poskytovatelem od Objednatelem prostřednictvím elektronického nástroje uplatněného požadavku na jeho odstranění je stanovena v následující tabulce. Poskytovatel je povinen zaslat potvrzení o převzetí Incidentu (např. e-mail).</w:t>
      </w:r>
    </w:p>
    <w:tbl>
      <w:tblPr>
        <w:tblStyle w:val="Mkatabulky"/>
        <w:tblW w:w="8360" w:type="dxa"/>
        <w:tblInd w:w="1555" w:type="dxa"/>
        <w:tblLook w:val="04A0" w:firstRow="1" w:lastRow="0" w:firstColumn="1" w:lastColumn="0" w:noHBand="0" w:noVBand="1"/>
      </w:tblPr>
      <w:tblGrid>
        <w:gridCol w:w="2268"/>
        <w:gridCol w:w="3402"/>
        <w:gridCol w:w="2690"/>
      </w:tblGrid>
      <w:tr w:rsidR="007C4706" w:rsidRPr="007C4706" w14:paraId="39CF9470" w14:textId="77777777" w:rsidTr="003D77CD">
        <w:tc>
          <w:tcPr>
            <w:tcW w:w="2268" w:type="dxa"/>
          </w:tcPr>
          <w:p w14:paraId="7FD059DE"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Kategorie Incidentu</w:t>
            </w:r>
          </w:p>
        </w:tc>
        <w:tc>
          <w:tcPr>
            <w:tcW w:w="3402" w:type="dxa"/>
          </w:tcPr>
          <w:p w14:paraId="771494D4"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Odezva, reakce na Incident</w:t>
            </w:r>
          </w:p>
        </w:tc>
        <w:tc>
          <w:tcPr>
            <w:tcW w:w="2690" w:type="dxa"/>
          </w:tcPr>
          <w:p w14:paraId="6B9E7A88"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Odstranění Incidentu</w:t>
            </w:r>
          </w:p>
        </w:tc>
      </w:tr>
      <w:tr w:rsidR="007C4706" w:rsidRPr="007C4706" w14:paraId="039DCB94" w14:textId="77777777" w:rsidTr="003D77CD">
        <w:tc>
          <w:tcPr>
            <w:tcW w:w="2268" w:type="dxa"/>
          </w:tcPr>
          <w:p w14:paraId="6B7E6F37"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A</w:t>
            </w:r>
          </w:p>
        </w:tc>
        <w:tc>
          <w:tcPr>
            <w:tcW w:w="3402" w:type="dxa"/>
          </w:tcPr>
          <w:p w14:paraId="6C7D8BB6"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30 min</w:t>
            </w:r>
          </w:p>
        </w:tc>
        <w:tc>
          <w:tcPr>
            <w:tcW w:w="2690" w:type="dxa"/>
          </w:tcPr>
          <w:p w14:paraId="2765B357"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4 hod</w:t>
            </w:r>
          </w:p>
        </w:tc>
      </w:tr>
      <w:tr w:rsidR="007C4706" w:rsidRPr="007C4706" w14:paraId="29F9F7BE" w14:textId="77777777" w:rsidTr="003D77CD">
        <w:tc>
          <w:tcPr>
            <w:tcW w:w="2268" w:type="dxa"/>
          </w:tcPr>
          <w:p w14:paraId="57979E5E"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B</w:t>
            </w:r>
          </w:p>
        </w:tc>
        <w:tc>
          <w:tcPr>
            <w:tcW w:w="3402" w:type="dxa"/>
          </w:tcPr>
          <w:p w14:paraId="6EA35F6D"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30 min</w:t>
            </w:r>
          </w:p>
        </w:tc>
        <w:tc>
          <w:tcPr>
            <w:tcW w:w="2690" w:type="dxa"/>
          </w:tcPr>
          <w:p w14:paraId="0C90CC4A" w14:textId="40E1924B"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46 hod</w:t>
            </w:r>
          </w:p>
        </w:tc>
      </w:tr>
      <w:tr w:rsidR="007C4706" w:rsidRPr="007C4706" w14:paraId="0C4E714A" w14:textId="77777777" w:rsidTr="003D77CD">
        <w:tc>
          <w:tcPr>
            <w:tcW w:w="2268" w:type="dxa"/>
          </w:tcPr>
          <w:p w14:paraId="75A20B16"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C</w:t>
            </w:r>
          </w:p>
        </w:tc>
        <w:tc>
          <w:tcPr>
            <w:tcW w:w="3402" w:type="dxa"/>
          </w:tcPr>
          <w:p w14:paraId="64904DBD"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30 min</w:t>
            </w:r>
          </w:p>
        </w:tc>
        <w:tc>
          <w:tcPr>
            <w:tcW w:w="2690" w:type="dxa"/>
          </w:tcPr>
          <w:p w14:paraId="0F034A84" w14:textId="77777777" w:rsidR="00B47277" w:rsidRPr="007C4706" w:rsidRDefault="00B47277" w:rsidP="0056552F">
            <w:pPr>
              <w:widowControl w:val="0"/>
              <w:autoSpaceDE w:val="0"/>
              <w:autoSpaceDN w:val="0"/>
              <w:adjustRightInd w:val="0"/>
              <w:ind w:right="140"/>
              <w:jc w:val="both"/>
              <w:rPr>
                <w:rFonts w:cstheme="minorHAnsi"/>
                <w:color w:val="404040" w:themeColor="text1" w:themeTint="BF"/>
              </w:rPr>
            </w:pPr>
            <w:r w:rsidRPr="007C4706">
              <w:rPr>
                <w:color w:val="404040" w:themeColor="text1" w:themeTint="BF"/>
              </w:rPr>
              <w:t>480 hod</w:t>
            </w:r>
          </w:p>
        </w:tc>
      </w:tr>
    </w:tbl>
    <w:p w14:paraId="385CD45D" w14:textId="77777777" w:rsidR="00B47277" w:rsidRPr="007C4706" w:rsidRDefault="00B47277" w:rsidP="0056552F">
      <w:pPr>
        <w:pStyle w:val="NAKITslovanseznam"/>
        <w:numPr>
          <w:ilvl w:val="0"/>
          <w:numId w:val="0"/>
        </w:numPr>
        <w:spacing w:after="0"/>
        <w:ind w:left="1495"/>
        <w:contextualSpacing w:val="0"/>
        <w:jc w:val="both"/>
        <w:rPr>
          <w:color w:val="404040" w:themeColor="text1" w:themeTint="BF"/>
        </w:rPr>
      </w:pPr>
    </w:p>
    <w:p w14:paraId="6A9C9D38" w14:textId="6E999DF4" w:rsidR="00BF24EE" w:rsidRPr="007C4706" w:rsidRDefault="00BF24EE" w:rsidP="00D30579">
      <w:pPr>
        <w:pStyle w:val="NAKITslovanseznam"/>
        <w:numPr>
          <w:ilvl w:val="0"/>
          <w:numId w:val="21"/>
        </w:numPr>
        <w:spacing w:after="120"/>
        <w:ind w:left="992" w:right="-11" w:hanging="425"/>
        <w:contextualSpacing w:val="0"/>
        <w:jc w:val="both"/>
        <w:rPr>
          <w:color w:val="404040" w:themeColor="text1" w:themeTint="BF"/>
        </w:rPr>
      </w:pPr>
      <w:r w:rsidRPr="3D65F9B7">
        <w:rPr>
          <w:color w:val="404040" w:themeColor="text1" w:themeTint="BF"/>
        </w:rPr>
        <w:t>odstranění Incidentu znamená uvedení Zařízení do původního bezporuchového stavu, včetně umístění do stojanu, obnovení původní verze SW, licencí a konfigurace. Cena</w:t>
      </w:r>
      <w:r w:rsidR="00D65D2A">
        <w:rPr>
          <w:color w:val="404040" w:themeColor="text1" w:themeTint="BF"/>
        </w:rPr>
        <w:t> </w:t>
      </w:r>
      <w:r w:rsidRPr="3D65F9B7">
        <w:rPr>
          <w:color w:val="404040" w:themeColor="text1" w:themeTint="BF"/>
        </w:rPr>
        <w:t>za</w:t>
      </w:r>
      <w:r w:rsidR="00F349A3" w:rsidRPr="3D65F9B7">
        <w:rPr>
          <w:color w:val="404040" w:themeColor="text1" w:themeTint="BF"/>
        </w:rPr>
        <w:t> </w:t>
      </w:r>
      <w:r w:rsidRPr="3D65F9B7">
        <w:rPr>
          <w:color w:val="404040" w:themeColor="text1" w:themeTint="BF"/>
        </w:rPr>
        <w:t>náhradní díly použité k odstranění Incidentu, opravě j</w:t>
      </w:r>
      <w:r w:rsidR="00624AA9" w:rsidRPr="3D65F9B7">
        <w:rPr>
          <w:color w:val="404040" w:themeColor="text1" w:themeTint="BF"/>
        </w:rPr>
        <w:t>e</w:t>
      </w:r>
      <w:r w:rsidRPr="3D65F9B7">
        <w:rPr>
          <w:color w:val="404040" w:themeColor="text1" w:themeTint="BF"/>
        </w:rPr>
        <w:t xml:space="preserve"> součástí ceny za </w:t>
      </w:r>
      <w:r w:rsidR="00022930">
        <w:rPr>
          <w:color w:val="404040" w:themeColor="text1" w:themeTint="BF"/>
        </w:rPr>
        <w:t>Technickou podporu</w:t>
      </w:r>
      <w:r w:rsidRPr="3D65F9B7">
        <w:rPr>
          <w:color w:val="404040" w:themeColor="text1" w:themeTint="BF"/>
        </w:rPr>
        <w:t xml:space="preserve">. Pro řešení Incidentů kategorie A i B lze použít náhradní režim </w:t>
      </w:r>
      <w:r w:rsidR="00BF265E">
        <w:rPr>
          <w:color w:val="404040" w:themeColor="text1" w:themeTint="BF"/>
        </w:rPr>
        <w:t>vý</w:t>
      </w:r>
      <w:r w:rsidRPr="3D65F9B7">
        <w:rPr>
          <w:color w:val="404040" w:themeColor="text1" w:themeTint="BF"/>
        </w:rPr>
        <w:t>půjčky Zařízení</w:t>
      </w:r>
      <w:r w:rsidR="009355D5">
        <w:rPr>
          <w:color w:val="404040" w:themeColor="text1" w:themeTint="BF"/>
        </w:rPr>
        <w:t xml:space="preserve"> (§</w:t>
      </w:r>
      <w:r w:rsidR="002F2FCE">
        <w:rPr>
          <w:color w:val="404040" w:themeColor="text1" w:themeTint="BF"/>
        </w:rPr>
        <w:t> </w:t>
      </w:r>
      <w:r w:rsidR="00750F91">
        <w:rPr>
          <w:color w:val="404040" w:themeColor="text1" w:themeTint="BF"/>
        </w:rPr>
        <w:t xml:space="preserve">2193 a násl. Občanského zákoníku) </w:t>
      </w:r>
      <w:r w:rsidRPr="3D65F9B7">
        <w:rPr>
          <w:color w:val="404040" w:themeColor="text1" w:themeTint="BF"/>
        </w:rPr>
        <w:t xml:space="preserve">do doby finálního odstranění Incidentu s tím, že nesmí dojít k jakémukoli přerušení provozu </w:t>
      </w:r>
      <w:r w:rsidRPr="001F194F">
        <w:rPr>
          <w:color w:val="404040" w:themeColor="text1" w:themeTint="BF"/>
        </w:rPr>
        <w:t xml:space="preserve">služby. Náklady </w:t>
      </w:r>
      <w:r w:rsidR="005612FA">
        <w:rPr>
          <w:color w:val="404040" w:themeColor="text1" w:themeTint="BF"/>
        </w:rPr>
        <w:t>n</w:t>
      </w:r>
      <w:r w:rsidRPr="001F194F">
        <w:rPr>
          <w:color w:val="404040" w:themeColor="text1" w:themeTint="BF"/>
        </w:rPr>
        <w:t>a</w:t>
      </w:r>
      <w:r w:rsidR="00CB4972">
        <w:rPr>
          <w:color w:val="404040" w:themeColor="text1" w:themeTint="BF"/>
        </w:rPr>
        <w:t xml:space="preserve"> poskytnutí</w:t>
      </w:r>
      <w:r w:rsidRPr="001F194F">
        <w:rPr>
          <w:color w:val="404040" w:themeColor="text1" w:themeTint="BF"/>
        </w:rPr>
        <w:t xml:space="preserve"> </w:t>
      </w:r>
      <w:r w:rsidR="00842FA1">
        <w:rPr>
          <w:color w:val="404040" w:themeColor="text1" w:themeTint="BF"/>
        </w:rPr>
        <w:t>vý</w:t>
      </w:r>
      <w:r w:rsidRPr="001F194F">
        <w:rPr>
          <w:color w:val="404040" w:themeColor="text1" w:themeTint="BF"/>
        </w:rPr>
        <w:t>půjčk</w:t>
      </w:r>
      <w:r w:rsidR="00CB4972">
        <w:rPr>
          <w:color w:val="404040" w:themeColor="text1" w:themeTint="BF"/>
        </w:rPr>
        <w:t>y</w:t>
      </w:r>
      <w:r w:rsidRPr="001F194F">
        <w:rPr>
          <w:color w:val="404040" w:themeColor="text1" w:themeTint="BF"/>
        </w:rPr>
        <w:t xml:space="preserve"> Zařízení jsou</w:t>
      </w:r>
      <w:r w:rsidR="00D27292">
        <w:rPr>
          <w:color w:val="404040" w:themeColor="text1" w:themeTint="BF"/>
        </w:rPr>
        <w:t> </w:t>
      </w:r>
      <w:r w:rsidRPr="001F194F">
        <w:rPr>
          <w:color w:val="404040" w:themeColor="text1" w:themeTint="BF"/>
        </w:rPr>
        <w:t xml:space="preserve">součástí ceny za </w:t>
      </w:r>
      <w:r w:rsidR="00022930">
        <w:rPr>
          <w:color w:val="404040" w:themeColor="text1" w:themeTint="BF"/>
        </w:rPr>
        <w:t>Technickou podporu</w:t>
      </w:r>
      <w:r w:rsidR="00FA305F">
        <w:rPr>
          <w:color w:val="404040" w:themeColor="text1" w:themeTint="BF"/>
        </w:rPr>
        <w:t xml:space="preserve">. </w:t>
      </w:r>
      <w:r w:rsidRPr="001F194F">
        <w:rPr>
          <w:color w:val="404040" w:themeColor="text1" w:themeTint="BF"/>
        </w:rPr>
        <w:t>U</w:t>
      </w:r>
      <w:r w:rsidR="007A4A3D">
        <w:rPr>
          <w:color w:val="404040" w:themeColor="text1" w:themeTint="BF"/>
        </w:rPr>
        <w:t> </w:t>
      </w:r>
      <w:r w:rsidRPr="3D65F9B7">
        <w:rPr>
          <w:color w:val="404040" w:themeColor="text1" w:themeTint="BF"/>
        </w:rPr>
        <w:t>Incidentů kategorie C, lze za odstranění považovat i</w:t>
      </w:r>
      <w:r w:rsidR="00050FD3">
        <w:rPr>
          <w:color w:val="404040" w:themeColor="text1" w:themeTint="BF"/>
        </w:rPr>
        <w:t> </w:t>
      </w:r>
      <w:r w:rsidRPr="3D65F9B7">
        <w:rPr>
          <w:color w:val="404040" w:themeColor="text1" w:themeTint="BF"/>
        </w:rPr>
        <w:t>dočasné náhradní řešení (</w:t>
      </w:r>
      <w:proofErr w:type="spellStart"/>
      <w:r w:rsidRPr="3D65F9B7">
        <w:rPr>
          <w:color w:val="404040" w:themeColor="text1" w:themeTint="BF"/>
        </w:rPr>
        <w:t>Workaround</w:t>
      </w:r>
      <w:proofErr w:type="spellEnd"/>
      <w:r w:rsidRPr="3D65F9B7">
        <w:rPr>
          <w:color w:val="404040" w:themeColor="text1" w:themeTint="BF"/>
        </w:rPr>
        <w:t>).</w:t>
      </w:r>
    </w:p>
    <w:p w14:paraId="605C047B" w14:textId="0778BDD4" w:rsidR="00B47277" w:rsidRPr="007C4706" w:rsidRDefault="00B47277" w:rsidP="00391082">
      <w:pPr>
        <w:pStyle w:val="NAKITslovanseznam"/>
        <w:numPr>
          <w:ilvl w:val="0"/>
          <w:numId w:val="21"/>
        </w:numPr>
        <w:spacing w:after="120"/>
        <w:ind w:left="992" w:right="-11" w:hanging="425"/>
        <w:contextualSpacing w:val="0"/>
        <w:jc w:val="both"/>
        <w:rPr>
          <w:color w:val="404040" w:themeColor="text1" w:themeTint="BF"/>
        </w:rPr>
      </w:pPr>
      <w:r w:rsidRPr="007C4706">
        <w:rPr>
          <w:color w:val="404040" w:themeColor="text1" w:themeTint="BF"/>
        </w:rPr>
        <w:t>po každém odstranění Incidentu bude Poskytovatel povinen vyhotovit písemný protokol, kde</w:t>
      </w:r>
      <w:r w:rsidR="00F349A3" w:rsidRPr="007C4706">
        <w:rPr>
          <w:color w:val="404040" w:themeColor="text1" w:themeTint="BF"/>
        </w:rPr>
        <w:t> </w:t>
      </w:r>
      <w:r w:rsidRPr="007C4706">
        <w:rPr>
          <w:color w:val="404040" w:themeColor="text1" w:themeTint="BF"/>
        </w:rPr>
        <w:t>bude uvedena kategorie a popis Incidentu, popis řešení, doba uplatnění požadavku na</w:t>
      </w:r>
      <w:r w:rsidR="00F349A3" w:rsidRPr="007C4706">
        <w:rPr>
          <w:color w:val="404040" w:themeColor="text1" w:themeTint="BF"/>
        </w:rPr>
        <w:t> </w:t>
      </w:r>
      <w:r w:rsidRPr="007C4706">
        <w:rPr>
          <w:color w:val="404040" w:themeColor="text1" w:themeTint="BF"/>
        </w:rPr>
        <w:t>jeho řešení, doba odezvy Poskytovatele a doba odstranění Incidentu; protokol bude podepsán zástupcem Poskytovatele, potvrzen zástupcem Objednatele a předán Poskytovatelem kontaktní osobě Objednatele.</w:t>
      </w:r>
    </w:p>
    <w:p w14:paraId="1C3291E8" w14:textId="61B2ECDD" w:rsidR="000739B0" w:rsidRPr="007C4706" w:rsidRDefault="000739B0" w:rsidP="00391082">
      <w:pPr>
        <w:pStyle w:val="NAKITslovanseznam"/>
        <w:numPr>
          <w:ilvl w:val="0"/>
          <w:numId w:val="21"/>
        </w:numPr>
        <w:spacing w:after="120"/>
        <w:ind w:left="992" w:right="-11" w:hanging="425"/>
        <w:contextualSpacing w:val="0"/>
        <w:jc w:val="both"/>
        <w:rPr>
          <w:color w:val="404040" w:themeColor="text1" w:themeTint="BF"/>
        </w:rPr>
      </w:pPr>
      <w:r w:rsidRPr="007C4706">
        <w:rPr>
          <w:rFonts w:cs="Arial"/>
          <w:color w:val="404040" w:themeColor="text1" w:themeTint="BF"/>
        </w:rPr>
        <w:t xml:space="preserve">Poskytovatel zajistí dostupnost </w:t>
      </w:r>
      <w:r w:rsidR="00422BE4" w:rsidRPr="007C4706">
        <w:rPr>
          <w:rFonts w:cs="Arial"/>
          <w:color w:val="404040" w:themeColor="text1" w:themeTint="BF"/>
        </w:rPr>
        <w:t xml:space="preserve">Zařízení </w:t>
      </w:r>
      <w:r w:rsidRPr="007C4706">
        <w:rPr>
          <w:rFonts w:cs="Arial"/>
          <w:color w:val="404040" w:themeColor="text1" w:themeTint="BF"/>
        </w:rPr>
        <w:t>na hodnotě 99,90 % nebo vyšší a to měsíčně (sledované období) pouze ve vztahu k Incidentu A.</w:t>
      </w:r>
    </w:p>
    <w:p w14:paraId="1B1E90B1" w14:textId="219A1F70" w:rsidR="000739B0" w:rsidRPr="007C4706" w:rsidRDefault="000739B0" w:rsidP="00F349A3">
      <w:pPr>
        <w:pStyle w:val="Odstavecseseznamem1"/>
        <w:spacing w:after="120" w:line="312" w:lineRule="auto"/>
        <w:ind w:left="992"/>
        <w:contextualSpacing w:val="0"/>
        <w:jc w:val="both"/>
        <w:rPr>
          <w:rFonts w:ascii="Arial" w:hAnsi="Arial" w:cs="Arial"/>
          <w:color w:val="404040" w:themeColor="text1" w:themeTint="BF"/>
        </w:rPr>
      </w:pPr>
      <w:r w:rsidRPr="007C4706">
        <w:rPr>
          <w:rFonts w:ascii="Arial" w:hAnsi="Arial" w:cs="Arial"/>
          <w:color w:val="404040" w:themeColor="text1" w:themeTint="BF"/>
        </w:rPr>
        <w:t xml:space="preserve">Skutečná dostupnost </w:t>
      </w:r>
      <w:r w:rsidR="00422BE4" w:rsidRPr="007C4706">
        <w:rPr>
          <w:rFonts w:ascii="Arial" w:hAnsi="Arial" w:cs="Arial"/>
          <w:color w:val="404040" w:themeColor="text1" w:themeTint="BF"/>
        </w:rPr>
        <w:t>Zařízení</w:t>
      </w:r>
      <w:r w:rsidRPr="007C4706">
        <w:rPr>
          <w:rFonts w:ascii="Arial" w:hAnsi="Arial" w:cs="Arial"/>
          <w:color w:val="404040" w:themeColor="text1" w:themeTint="BF"/>
        </w:rPr>
        <w:t xml:space="preserve"> se vyhodnotí porovnáním proti hodnotě smluvně sjednaného parametru dostupnosti </w:t>
      </w:r>
      <w:r w:rsidR="00422BE4" w:rsidRPr="007C4706">
        <w:rPr>
          <w:rFonts w:ascii="Arial" w:hAnsi="Arial" w:cs="Arial"/>
          <w:color w:val="404040" w:themeColor="text1" w:themeTint="BF"/>
        </w:rPr>
        <w:t xml:space="preserve">Zařízení </w:t>
      </w:r>
      <w:r w:rsidRPr="007C4706">
        <w:rPr>
          <w:rFonts w:ascii="Arial" w:hAnsi="Arial" w:cs="Arial"/>
          <w:color w:val="404040" w:themeColor="text1" w:themeTint="BF"/>
        </w:rPr>
        <w:t>(99,90</w:t>
      </w:r>
      <w:r w:rsidR="0006519A" w:rsidRPr="007C4706">
        <w:rPr>
          <w:rFonts w:ascii="Arial" w:hAnsi="Arial" w:cs="Arial"/>
          <w:color w:val="404040" w:themeColor="text1" w:themeTint="BF"/>
        </w:rPr>
        <w:t xml:space="preserve"> </w:t>
      </w:r>
      <w:r w:rsidRPr="007C4706">
        <w:rPr>
          <w:rFonts w:ascii="Arial" w:hAnsi="Arial" w:cs="Arial"/>
          <w:color w:val="404040" w:themeColor="text1" w:themeTint="BF"/>
        </w:rPr>
        <w:t>%). Skutečná dostupnost Služby pro dané sledované období v procentech (se zaokrouhlením na 2 desetinná místa) je stanovena dle následujícího vztahu:</w:t>
      </w:r>
    </w:p>
    <w:p w14:paraId="7EA199F5" w14:textId="701A0A59" w:rsidR="000739B0" w:rsidRPr="007C4706" w:rsidRDefault="000739B0" w:rsidP="0056552F">
      <w:pPr>
        <w:tabs>
          <w:tab w:val="left" w:pos="1134"/>
        </w:tabs>
        <w:spacing w:after="0"/>
        <w:ind w:left="1495"/>
        <w:rPr>
          <w:color w:val="404040" w:themeColor="text1" w:themeTint="BF"/>
        </w:rPr>
      </w:pPr>
      <w:r w:rsidRPr="007C4706">
        <w:rPr>
          <w:color w:val="404040" w:themeColor="text1" w:themeTint="BF"/>
        </w:rPr>
        <w:t>D = ((TZPD – TA) / TZPD) * 100, kde</w:t>
      </w:r>
    </w:p>
    <w:p w14:paraId="189C4D08" w14:textId="77777777" w:rsidR="000739B0" w:rsidRPr="007C4706" w:rsidRDefault="000739B0" w:rsidP="0056552F">
      <w:pPr>
        <w:tabs>
          <w:tab w:val="left" w:pos="1134"/>
        </w:tabs>
        <w:spacing w:after="0"/>
        <w:ind w:left="1495"/>
        <w:jc w:val="both"/>
        <w:rPr>
          <w:color w:val="404040" w:themeColor="text1" w:themeTint="BF"/>
        </w:rPr>
      </w:pPr>
      <w:r w:rsidRPr="007C4706">
        <w:rPr>
          <w:color w:val="404040" w:themeColor="text1" w:themeTint="BF"/>
        </w:rPr>
        <w:t>TZPD: celková délka provozních hodin HW v hodinách pro dané sledované období;</w:t>
      </w:r>
    </w:p>
    <w:p w14:paraId="3F43FDA7" w14:textId="77777777" w:rsidR="000739B0" w:rsidRPr="007C4706" w:rsidRDefault="000739B0" w:rsidP="00F349A3">
      <w:pPr>
        <w:tabs>
          <w:tab w:val="left" w:pos="1134"/>
        </w:tabs>
        <w:spacing w:after="120"/>
        <w:ind w:left="1497" w:right="0"/>
        <w:jc w:val="both"/>
        <w:rPr>
          <w:color w:val="404040" w:themeColor="text1" w:themeTint="BF"/>
        </w:rPr>
      </w:pPr>
      <w:r w:rsidRPr="007C4706">
        <w:rPr>
          <w:color w:val="404040" w:themeColor="text1" w:themeTint="BF"/>
        </w:rPr>
        <w:t>TA: je součet délky všech časových úseků sledovaného období, pro něž pro každý z nich platí, že:</w:t>
      </w:r>
    </w:p>
    <w:p w14:paraId="2E66D007" w14:textId="77777777" w:rsidR="000739B0" w:rsidRPr="007C4706" w:rsidRDefault="000739B0" w:rsidP="0056552F">
      <w:pPr>
        <w:pStyle w:val="Odstavecseseznamem"/>
        <w:numPr>
          <w:ilvl w:val="0"/>
          <w:numId w:val="38"/>
        </w:numPr>
        <w:tabs>
          <w:tab w:val="left" w:pos="1134"/>
        </w:tabs>
        <w:spacing w:after="0"/>
        <w:ind w:right="0"/>
        <w:contextualSpacing w:val="0"/>
        <w:rPr>
          <w:rFonts w:eastAsia="Times New Roman"/>
          <w:color w:val="404040" w:themeColor="text1" w:themeTint="BF"/>
        </w:rPr>
      </w:pPr>
      <w:r w:rsidRPr="007C4706">
        <w:rPr>
          <w:rFonts w:eastAsia="Times New Roman"/>
          <w:color w:val="404040" w:themeColor="text1" w:themeTint="BF"/>
        </w:rPr>
        <w:lastRenderedPageBreak/>
        <w:t>časový úsek spadá do provozních hodin HW;</w:t>
      </w:r>
    </w:p>
    <w:p w14:paraId="4383E586" w14:textId="68D302A6" w:rsidR="000739B0" w:rsidRPr="007C4706" w:rsidRDefault="000739B0" w:rsidP="00F349A3">
      <w:pPr>
        <w:pStyle w:val="Odstavecseseznamem"/>
        <w:numPr>
          <w:ilvl w:val="0"/>
          <w:numId w:val="38"/>
        </w:numPr>
        <w:tabs>
          <w:tab w:val="left" w:pos="1134"/>
        </w:tabs>
        <w:spacing w:after="120"/>
        <w:ind w:right="0" w:hanging="357"/>
        <w:contextualSpacing w:val="0"/>
        <w:jc w:val="both"/>
        <w:rPr>
          <w:rFonts w:eastAsia="Times New Roman"/>
          <w:color w:val="404040" w:themeColor="text1" w:themeTint="BF"/>
        </w:rPr>
      </w:pPr>
      <w:r w:rsidRPr="007C4706">
        <w:rPr>
          <w:rFonts w:eastAsia="Times New Roman"/>
          <w:color w:val="404040" w:themeColor="text1" w:themeTint="BF"/>
        </w:rPr>
        <w:t>v celém časovém úseku byl HW ve stavu, kdy byl řešen alespoň jeden Incident kategorie A</w:t>
      </w:r>
      <w:r w:rsidR="000F5FDD" w:rsidRPr="007C4706">
        <w:rPr>
          <w:rFonts w:eastAsia="Times New Roman"/>
          <w:color w:val="404040" w:themeColor="text1" w:themeTint="BF"/>
        </w:rPr>
        <w:t>.</w:t>
      </w:r>
    </w:p>
    <w:p w14:paraId="2F247E0C" w14:textId="5ECDE46D" w:rsidR="00B47277" w:rsidRPr="007C4706" w:rsidRDefault="00B47277" w:rsidP="00F349A3">
      <w:pPr>
        <w:pStyle w:val="NAKITslovanseznam"/>
        <w:numPr>
          <w:ilvl w:val="0"/>
          <w:numId w:val="21"/>
        </w:numPr>
        <w:spacing w:after="120"/>
        <w:ind w:hanging="357"/>
        <w:contextualSpacing w:val="0"/>
        <w:jc w:val="both"/>
        <w:rPr>
          <w:color w:val="404040" w:themeColor="text1" w:themeTint="BF"/>
        </w:rPr>
      </w:pPr>
      <w:r w:rsidRPr="007C4706">
        <w:rPr>
          <w:color w:val="404040" w:themeColor="text1" w:themeTint="BF"/>
        </w:rPr>
        <w:t xml:space="preserve">Poskytovatel je povinen nejpozději ke dni uzavření Smlouvy mít uzavřenou dohodu s výrobcem tak, aby v případě závady na </w:t>
      </w:r>
      <w:r w:rsidR="00F06843" w:rsidRPr="007C4706">
        <w:rPr>
          <w:color w:val="404040" w:themeColor="text1" w:themeTint="BF"/>
        </w:rPr>
        <w:t>Zaří</w:t>
      </w:r>
      <w:r w:rsidRPr="007C4706">
        <w:rPr>
          <w:color w:val="404040" w:themeColor="text1" w:themeTint="BF"/>
        </w:rPr>
        <w:t>zeních uvedených v Příloze č. 1, kterou</w:t>
      </w:r>
      <w:r w:rsidR="00C13C3D" w:rsidRPr="007C4706">
        <w:rPr>
          <w:color w:val="404040" w:themeColor="text1" w:themeTint="BF"/>
        </w:rPr>
        <w:t> </w:t>
      </w:r>
      <w:r w:rsidRPr="007C4706">
        <w:rPr>
          <w:color w:val="404040" w:themeColor="text1" w:themeTint="BF"/>
        </w:rPr>
        <w:t xml:space="preserve">není schopen sám odstranit, bylo možné bezodkladně zajistit odstranění závady prostřednictvím výrobce </w:t>
      </w:r>
      <w:r w:rsidR="00F06843" w:rsidRPr="007C4706">
        <w:rPr>
          <w:color w:val="404040" w:themeColor="text1" w:themeTint="BF"/>
        </w:rPr>
        <w:t>Zaří</w:t>
      </w:r>
      <w:r w:rsidRPr="007C4706">
        <w:rPr>
          <w:color w:val="404040" w:themeColor="text1" w:themeTint="BF"/>
        </w:rPr>
        <w:t xml:space="preserve">zení. Tuto dohodu musí na požádání Poskytovatel Objednateli bezodkladně zpřístupnit (vyjma cenových částí). Nesplnění této podmínky je důvodem </w:t>
      </w:r>
      <w:r w:rsidR="00553AB0">
        <w:rPr>
          <w:color w:val="404040" w:themeColor="text1" w:themeTint="BF"/>
        </w:rPr>
        <w:t>pro</w:t>
      </w:r>
      <w:r w:rsidR="008B47AD">
        <w:rPr>
          <w:color w:val="404040" w:themeColor="text1" w:themeTint="BF"/>
        </w:rPr>
        <w:t> odstoupení Objednatele od</w:t>
      </w:r>
      <w:r w:rsidR="008B47AD" w:rsidRPr="007C4706">
        <w:rPr>
          <w:color w:val="404040" w:themeColor="text1" w:themeTint="BF"/>
        </w:rPr>
        <w:t xml:space="preserve"> </w:t>
      </w:r>
      <w:r w:rsidRPr="007C4706">
        <w:rPr>
          <w:color w:val="404040" w:themeColor="text1" w:themeTint="BF"/>
        </w:rPr>
        <w:t xml:space="preserve">této </w:t>
      </w:r>
      <w:r w:rsidR="0058603A" w:rsidRPr="007C4706">
        <w:rPr>
          <w:color w:val="404040" w:themeColor="text1" w:themeTint="BF"/>
        </w:rPr>
        <w:t>S</w:t>
      </w:r>
      <w:r w:rsidRPr="007C4706">
        <w:rPr>
          <w:color w:val="404040" w:themeColor="text1" w:themeTint="BF"/>
        </w:rPr>
        <w:t>mlouvy.</w:t>
      </w:r>
    </w:p>
    <w:p w14:paraId="0407D85F" w14:textId="16FFA74C" w:rsidR="00072B99" w:rsidRDefault="00B47277" w:rsidP="00104C6B">
      <w:pPr>
        <w:pStyle w:val="NAKITslovanseznam"/>
        <w:numPr>
          <w:ilvl w:val="1"/>
          <w:numId w:val="65"/>
        </w:numPr>
        <w:spacing w:after="120"/>
        <w:ind w:left="567" w:right="-11" w:hanging="567"/>
        <w:contextualSpacing w:val="0"/>
        <w:jc w:val="both"/>
        <w:rPr>
          <w:color w:val="404040" w:themeColor="text1" w:themeTint="BF"/>
        </w:rPr>
      </w:pPr>
      <w:r w:rsidRPr="007C4706">
        <w:rPr>
          <w:rFonts w:eastAsia="SimSun"/>
          <w:color w:val="404040" w:themeColor="text1" w:themeTint="BF"/>
        </w:rPr>
        <w:t xml:space="preserve">Požadavek na odstranění Incidentu a požadavek na poskytnutí Variabilní služby </w:t>
      </w:r>
      <w:r w:rsidRPr="007C4706">
        <w:rPr>
          <w:color w:val="404040" w:themeColor="text1" w:themeTint="BF"/>
        </w:rPr>
        <w:t>bude Objednatel hlásit prostřednictvím elektronického nástroje uvedeného v odst. 2.3 tohoto článku Smlouvy. Čas</w:t>
      </w:r>
      <w:r w:rsidR="00E924A4">
        <w:rPr>
          <w:color w:val="404040" w:themeColor="text1" w:themeTint="BF"/>
        </w:rPr>
        <w:t> </w:t>
      </w:r>
      <w:r w:rsidRPr="007C4706">
        <w:rPr>
          <w:color w:val="404040" w:themeColor="text1" w:themeTint="BF"/>
        </w:rPr>
        <w:t>nahlášení požadavku pro Služby, pro které jsou stanoveny reakční časy, se</w:t>
      </w:r>
      <w:r w:rsidR="00CA1FEB" w:rsidRPr="007C4706">
        <w:rPr>
          <w:color w:val="404040" w:themeColor="text1" w:themeTint="BF"/>
        </w:rPr>
        <w:t> </w:t>
      </w:r>
      <w:r w:rsidRPr="007C4706">
        <w:rPr>
          <w:color w:val="404040" w:themeColor="text1" w:themeTint="BF"/>
        </w:rPr>
        <w:t>počítá od</w:t>
      </w:r>
      <w:r w:rsidR="00AB1E41">
        <w:rPr>
          <w:color w:val="404040" w:themeColor="text1" w:themeTint="BF"/>
        </w:rPr>
        <w:t> </w:t>
      </w:r>
      <w:r w:rsidRPr="007C4706">
        <w:rPr>
          <w:color w:val="404040" w:themeColor="text1" w:themeTint="BF"/>
        </w:rPr>
        <w:t>nahlášení prostřednictvím tohoto elektronického nástroje.</w:t>
      </w:r>
    </w:p>
    <w:p w14:paraId="2AB01E8C" w14:textId="2AB47BD8" w:rsidR="00F06843" w:rsidRPr="00072B99" w:rsidRDefault="00F06843" w:rsidP="00072B99">
      <w:pPr>
        <w:pStyle w:val="NAKITslovanseznam"/>
        <w:numPr>
          <w:ilvl w:val="1"/>
          <w:numId w:val="60"/>
        </w:numPr>
        <w:spacing w:after="120"/>
        <w:ind w:left="567" w:right="-11" w:hanging="567"/>
        <w:contextualSpacing w:val="0"/>
        <w:jc w:val="both"/>
        <w:rPr>
          <w:color w:val="404040" w:themeColor="text1" w:themeTint="BF"/>
        </w:rPr>
      </w:pPr>
      <w:r w:rsidRPr="00072B99">
        <w:rPr>
          <w:color w:val="404040" w:themeColor="text1" w:themeTint="BF"/>
        </w:rPr>
        <w:t>Elektronickým nástroje</w:t>
      </w:r>
      <w:r w:rsidRPr="00060A5D">
        <w:rPr>
          <w:color w:val="404040" w:themeColor="text1" w:themeTint="BF"/>
        </w:rPr>
        <w:t>m se rozumí e-mail:</w:t>
      </w:r>
      <w:r w:rsidR="00953164" w:rsidRPr="00060A5D">
        <w:rPr>
          <w:color w:val="404040" w:themeColor="text1" w:themeTint="BF"/>
        </w:rPr>
        <w:t xml:space="preserve"> </w:t>
      </w:r>
      <w:proofErr w:type="spellStart"/>
      <w:r w:rsidR="002022E3" w:rsidRPr="002022E3">
        <w:rPr>
          <w:color w:val="404040" w:themeColor="text1" w:themeTint="BF"/>
          <w:highlight w:val="lightGray"/>
        </w:rPr>
        <w:t>xxx</w:t>
      </w:r>
      <w:proofErr w:type="spellEnd"/>
      <w:r w:rsidR="00060A5D" w:rsidRPr="00060A5D">
        <w:rPr>
          <w:color w:val="404040" w:themeColor="text1" w:themeTint="BF"/>
        </w:rPr>
        <w:t xml:space="preserve"> </w:t>
      </w:r>
      <w:r w:rsidRPr="00060A5D">
        <w:rPr>
          <w:color w:val="404040" w:themeColor="text1" w:themeTint="BF"/>
        </w:rPr>
        <w:t>web:</w:t>
      </w:r>
      <w:r w:rsidR="00060A5D" w:rsidRPr="00060A5D">
        <w:rPr>
          <w:color w:val="404040" w:themeColor="text1" w:themeTint="BF"/>
        </w:rPr>
        <w:t xml:space="preserve"> </w:t>
      </w:r>
      <w:proofErr w:type="spellStart"/>
      <w:r w:rsidR="002022E3" w:rsidRPr="002022E3">
        <w:rPr>
          <w:color w:val="404040" w:themeColor="text1" w:themeTint="BF"/>
          <w:highlight w:val="lightGray"/>
        </w:rPr>
        <w:t>xxx</w:t>
      </w:r>
      <w:proofErr w:type="spellEnd"/>
      <w:r w:rsidR="00060A5D" w:rsidRPr="00060A5D">
        <w:rPr>
          <w:color w:val="404040" w:themeColor="text1" w:themeTint="BF"/>
        </w:rPr>
        <w:t xml:space="preserve"> </w:t>
      </w:r>
      <w:r w:rsidRPr="00060A5D">
        <w:rPr>
          <w:color w:val="404040" w:themeColor="text1" w:themeTint="BF"/>
        </w:rPr>
        <w:t>a telefo</w:t>
      </w:r>
      <w:r w:rsidRPr="00072B99">
        <w:rPr>
          <w:color w:val="404040" w:themeColor="text1" w:themeTint="BF"/>
        </w:rPr>
        <w:t>n:</w:t>
      </w:r>
      <w:r w:rsidR="00D7547D" w:rsidRPr="00072B99">
        <w:rPr>
          <w:color w:val="404040" w:themeColor="text1" w:themeTint="BF"/>
        </w:rPr>
        <w:t xml:space="preserve"> </w:t>
      </w:r>
      <w:proofErr w:type="spellStart"/>
      <w:r w:rsidR="002022E3" w:rsidRPr="002022E3">
        <w:rPr>
          <w:color w:val="404040" w:themeColor="text1" w:themeTint="BF"/>
          <w:highlight w:val="lightGray"/>
        </w:rPr>
        <w:t>xxx</w:t>
      </w:r>
      <w:proofErr w:type="spellEnd"/>
      <w:r w:rsidR="00060A5D">
        <w:rPr>
          <w:color w:val="404040" w:themeColor="text1" w:themeTint="BF"/>
        </w:rPr>
        <w:t xml:space="preserve">. </w:t>
      </w:r>
      <w:r w:rsidRPr="00072B99">
        <w:rPr>
          <w:color w:val="404040" w:themeColor="text1" w:themeTint="BF"/>
        </w:rPr>
        <w:t>V případě nahlášení prostřednictvím telefonu, Objednatel rovněž zaznamená požadavek na opravu</w:t>
      </w:r>
      <w:r w:rsidR="00C40E17" w:rsidRPr="00072B99">
        <w:rPr>
          <w:color w:val="404040" w:themeColor="text1" w:themeTint="BF"/>
        </w:rPr>
        <w:t xml:space="preserve"> </w:t>
      </w:r>
      <w:r w:rsidRPr="00072B99">
        <w:rPr>
          <w:color w:val="404040" w:themeColor="text1" w:themeTint="BF"/>
        </w:rPr>
        <w:t>/</w:t>
      </w:r>
      <w:r w:rsidR="00C40E17" w:rsidRPr="00072B99">
        <w:rPr>
          <w:color w:val="404040" w:themeColor="text1" w:themeTint="BF"/>
        </w:rPr>
        <w:t xml:space="preserve"> </w:t>
      </w:r>
      <w:r w:rsidRPr="00072B99">
        <w:rPr>
          <w:color w:val="404040" w:themeColor="text1" w:themeTint="BF"/>
        </w:rPr>
        <w:t>řešení Incidentu a požadavek na poskytnutí Variabilní služby do</w:t>
      </w:r>
      <w:r w:rsidR="00C40E17" w:rsidRPr="00072B99">
        <w:rPr>
          <w:color w:val="404040" w:themeColor="text1" w:themeTint="BF"/>
        </w:rPr>
        <w:t> </w:t>
      </w:r>
      <w:r w:rsidRPr="00072B99">
        <w:rPr>
          <w:color w:val="404040" w:themeColor="text1" w:themeTint="BF"/>
        </w:rPr>
        <w:t>interního systému.</w:t>
      </w:r>
    </w:p>
    <w:p w14:paraId="4F903707" w14:textId="77777777" w:rsidR="00B47277" w:rsidRPr="007C4706" w:rsidRDefault="00B47277"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se zavazuje poskytovat Služby prostřednictvím fyzických osob, které jsou k tomu dostatečně odborně způsobilé a kvalifikované.</w:t>
      </w:r>
    </w:p>
    <w:p w14:paraId="26068F65" w14:textId="61499EE4" w:rsidR="00B47277" w:rsidRPr="007C4706" w:rsidRDefault="00B47277" w:rsidP="00072B99">
      <w:pPr>
        <w:pStyle w:val="NAKITslovanseznam"/>
        <w:numPr>
          <w:ilvl w:val="1"/>
          <w:numId w:val="60"/>
        </w:numPr>
        <w:spacing w:after="0"/>
        <w:ind w:left="567" w:right="-11" w:hanging="567"/>
        <w:contextualSpacing w:val="0"/>
        <w:jc w:val="both"/>
        <w:rPr>
          <w:color w:val="404040" w:themeColor="text1" w:themeTint="BF"/>
        </w:rPr>
      </w:pPr>
      <w:r w:rsidRPr="007C4706">
        <w:rPr>
          <w:color w:val="404040" w:themeColor="text1" w:themeTint="BF"/>
        </w:rPr>
        <w:t>V případě, že Poskytovatel ve stanovené lhůtě pro odstranění Incidentu tento neodstraní nebo</w:t>
      </w:r>
      <w:r w:rsidR="000B34AF" w:rsidRPr="007C4706">
        <w:rPr>
          <w:color w:val="404040" w:themeColor="text1" w:themeTint="BF"/>
        </w:rPr>
        <w:t> </w:t>
      </w:r>
      <w:r w:rsidRPr="007C4706">
        <w:rPr>
          <w:color w:val="404040" w:themeColor="text1" w:themeTint="BF"/>
        </w:rPr>
        <w:t>vůbec nezačne s jeho odstraňováním, je Objednatel oprávněn Incident odstranit sám, nebo</w:t>
      </w:r>
      <w:r w:rsidR="00365748">
        <w:rPr>
          <w:color w:val="404040" w:themeColor="text1" w:themeTint="BF"/>
        </w:rPr>
        <w:t> </w:t>
      </w:r>
      <w:r w:rsidRPr="007C4706">
        <w:rPr>
          <w:color w:val="404040" w:themeColor="text1" w:themeTint="BF"/>
        </w:rPr>
        <w:t>prostřednictvím třetích osob, a to na náklady Poskytovatele.</w:t>
      </w:r>
    </w:p>
    <w:p w14:paraId="75D68982" w14:textId="22C0767D" w:rsidR="007268D2" w:rsidRPr="00273B9D" w:rsidRDefault="007268D2" w:rsidP="00273B9D">
      <w:pPr>
        <w:pStyle w:val="NAKITslovanseznam"/>
        <w:spacing w:before="240" w:after="240"/>
        <w:ind w:right="-11"/>
        <w:contextualSpacing w:val="0"/>
        <w:jc w:val="center"/>
        <w:rPr>
          <w:b/>
          <w:bCs/>
          <w:color w:val="404040" w:themeColor="text1" w:themeTint="BF"/>
        </w:rPr>
      </w:pPr>
      <w:r w:rsidRPr="00273B9D">
        <w:rPr>
          <w:b/>
          <w:bCs/>
          <w:color w:val="404040" w:themeColor="text1" w:themeTint="BF"/>
        </w:rPr>
        <w:t>Cena</w:t>
      </w:r>
    </w:p>
    <w:p w14:paraId="42663677" w14:textId="2ADC1F4C" w:rsidR="005445F1" w:rsidRPr="007C4706" w:rsidRDefault="005445F1" w:rsidP="00EB7DAB">
      <w:pPr>
        <w:pStyle w:val="NAKITslovanseznam"/>
        <w:numPr>
          <w:ilvl w:val="1"/>
          <w:numId w:val="62"/>
        </w:numPr>
        <w:spacing w:after="120"/>
        <w:ind w:left="567" w:right="-11" w:hanging="567"/>
        <w:contextualSpacing w:val="0"/>
        <w:jc w:val="both"/>
        <w:rPr>
          <w:color w:val="404040" w:themeColor="text1" w:themeTint="BF"/>
        </w:rPr>
      </w:pPr>
      <w:r w:rsidRPr="007C4706">
        <w:rPr>
          <w:color w:val="404040" w:themeColor="text1" w:themeTint="BF"/>
        </w:rPr>
        <w:t>Maximální cena činí</w:t>
      </w:r>
      <w:r w:rsidR="00F27044" w:rsidRPr="007C4706">
        <w:rPr>
          <w:color w:val="404040" w:themeColor="text1" w:themeTint="BF"/>
        </w:rPr>
        <w:t xml:space="preserve"> </w:t>
      </w:r>
      <w:r w:rsidR="00060A5D">
        <w:rPr>
          <w:b/>
          <w:bCs/>
          <w:color w:val="404040" w:themeColor="text1" w:themeTint="BF"/>
        </w:rPr>
        <w:t>1 980 000</w:t>
      </w:r>
      <w:r w:rsidR="0075647C" w:rsidRPr="0075647C">
        <w:rPr>
          <w:b/>
          <w:bCs/>
          <w:color w:val="404040" w:themeColor="text1" w:themeTint="BF"/>
        </w:rPr>
        <w:t xml:space="preserve"> Kč</w:t>
      </w:r>
      <w:r w:rsidR="000B34AF" w:rsidRPr="007C4706">
        <w:rPr>
          <w:color w:val="404040" w:themeColor="text1" w:themeTint="BF"/>
        </w:rPr>
        <w:t xml:space="preserve"> (slovy</w:t>
      </w:r>
      <w:r w:rsidR="00060A5D">
        <w:rPr>
          <w:color w:val="404040" w:themeColor="text1" w:themeTint="BF"/>
        </w:rPr>
        <w:t xml:space="preserve"> </w:t>
      </w:r>
      <w:r w:rsidR="00060A5D" w:rsidRPr="00060A5D">
        <w:rPr>
          <w:color w:val="404040" w:themeColor="text1" w:themeTint="BF"/>
        </w:rPr>
        <w:t>jeden</w:t>
      </w:r>
      <w:r w:rsidR="00060A5D">
        <w:rPr>
          <w:color w:val="404040" w:themeColor="text1" w:themeTint="BF"/>
        </w:rPr>
        <w:t xml:space="preserve"> </w:t>
      </w:r>
      <w:r w:rsidR="00060A5D" w:rsidRPr="00060A5D">
        <w:rPr>
          <w:color w:val="404040" w:themeColor="text1" w:themeTint="BF"/>
        </w:rPr>
        <w:t>milion</w:t>
      </w:r>
      <w:r w:rsidR="00060A5D">
        <w:rPr>
          <w:color w:val="404040" w:themeColor="text1" w:themeTint="BF"/>
        </w:rPr>
        <w:t xml:space="preserve"> </w:t>
      </w:r>
      <w:r w:rsidR="00060A5D" w:rsidRPr="00060A5D">
        <w:rPr>
          <w:color w:val="404040" w:themeColor="text1" w:themeTint="BF"/>
        </w:rPr>
        <w:t>devět</w:t>
      </w:r>
      <w:r w:rsidR="00060A5D">
        <w:rPr>
          <w:color w:val="404040" w:themeColor="text1" w:themeTint="BF"/>
        </w:rPr>
        <w:t xml:space="preserve"> </w:t>
      </w:r>
      <w:r w:rsidR="00060A5D" w:rsidRPr="00060A5D">
        <w:rPr>
          <w:color w:val="404040" w:themeColor="text1" w:themeTint="BF"/>
        </w:rPr>
        <w:t>set</w:t>
      </w:r>
      <w:r w:rsidR="00060A5D">
        <w:rPr>
          <w:color w:val="404040" w:themeColor="text1" w:themeTint="BF"/>
        </w:rPr>
        <w:t xml:space="preserve"> </w:t>
      </w:r>
      <w:r w:rsidR="00060A5D" w:rsidRPr="00060A5D">
        <w:rPr>
          <w:color w:val="404040" w:themeColor="text1" w:themeTint="BF"/>
        </w:rPr>
        <w:t>osmdesát</w:t>
      </w:r>
      <w:r w:rsidR="00060A5D">
        <w:rPr>
          <w:color w:val="404040" w:themeColor="text1" w:themeTint="BF"/>
        </w:rPr>
        <w:t xml:space="preserve"> </w:t>
      </w:r>
      <w:r w:rsidR="00060A5D" w:rsidRPr="00060A5D">
        <w:rPr>
          <w:color w:val="404040" w:themeColor="text1" w:themeTint="BF"/>
        </w:rPr>
        <w:t>tisíc</w:t>
      </w:r>
      <w:r w:rsidR="00060A5D">
        <w:rPr>
          <w:color w:val="404040" w:themeColor="text1" w:themeTint="BF"/>
        </w:rPr>
        <w:t xml:space="preserve"> </w:t>
      </w:r>
      <w:r w:rsidR="00060A5D" w:rsidRPr="00060A5D">
        <w:rPr>
          <w:color w:val="404040" w:themeColor="text1" w:themeTint="BF"/>
        </w:rPr>
        <w:t>korun)</w:t>
      </w:r>
      <w:r w:rsidR="00060A5D">
        <w:rPr>
          <w:color w:val="404040" w:themeColor="text1" w:themeTint="BF"/>
        </w:rPr>
        <w:t xml:space="preserve"> </w:t>
      </w:r>
      <w:r w:rsidRPr="007C4706">
        <w:rPr>
          <w:color w:val="404040" w:themeColor="text1" w:themeTint="BF"/>
        </w:rPr>
        <w:t>bez DPH a</w:t>
      </w:r>
      <w:r w:rsidR="00CE2237">
        <w:rPr>
          <w:color w:val="404040" w:themeColor="text1" w:themeTint="BF"/>
        </w:rPr>
        <w:t> </w:t>
      </w:r>
      <w:r w:rsidRPr="007C4706">
        <w:rPr>
          <w:color w:val="404040" w:themeColor="text1" w:themeTint="BF"/>
        </w:rPr>
        <w:t>je součtem</w:t>
      </w:r>
      <w:r w:rsidR="000F724A">
        <w:rPr>
          <w:color w:val="404040" w:themeColor="text1" w:themeTint="BF"/>
        </w:rPr>
        <w:t xml:space="preserve"> </w:t>
      </w:r>
      <w:r w:rsidRPr="007C4706">
        <w:rPr>
          <w:color w:val="404040" w:themeColor="text1" w:themeTint="BF"/>
        </w:rPr>
        <w:t>cen</w:t>
      </w:r>
      <w:r w:rsidR="009E3E45">
        <w:rPr>
          <w:color w:val="404040" w:themeColor="text1" w:themeTint="BF"/>
        </w:rPr>
        <w:t>y</w:t>
      </w:r>
      <w:r w:rsidRPr="007C4706">
        <w:rPr>
          <w:color w:val="404040" w:themeColor="text1" w:themeTint="BF"/>
        </w:rPr>
        <w:t xml:space="preserve"> za </w:t>
      </w:r>
      <w:r w:rsidR="000F724A">
        <w:rPr>
          <w:color w:val="404040" w:themeColor="text1" w:themeTint="BF"/>
        </w:rPr>
        <w:t>Technickou podporu</w:t>
      </w:r>
      <w:r w:rsidR="00FF6E09" w:rsidRPr="007C4706">
        <w:rPr>
          <w:color w:val="404040" w:themeColor="text1" w:themeTint="BF"/>
        </w:rPr>
        <w:t xml:space="preserve"> dle</w:t>
      </w:r>
      <w:r w:rsidR="002A3884" w:rsidRPr="007C4706">
        <w:rPr>
          <w:color w:val="404040" w:themeColor="text1" w:themeTint="BF"/>
        </w:rPr>
        <w:t> </w:t>
      </w:r>
      <w:r w:rsidR="00FF6E09" w:rsidRPr="007C4706">
        <w:rPr>
          <w:color w:val="404040" w:themeColor="text1" w:themeTint="BF"/>
        </w:rPr>
        <w:t>čl. 1</w:t>
      </w:r>
      <w:r w:rsidR="00185089">
        <w:rPr>
          <w:color w:val="404040" w:themeColor="text1" w:themeTint="BF"/>
        </w:rPr>
        <w:t>.</w:t>
      </w:r>
      <w:r w:rsidR="00FF6E09" w:rsidRPr="007C4706">
        <w:rPr>
          <w:color w:val="404040" w:themeColor="text1" w:themeTint="BF"/>
        </w:rPr>
        <w:t xml:space="preserve"> odst. 1.1 písm</w:t>
      </w:r>
      <w:r w:rsidR="00A14D76" w:rsidRPr="007C4706">
        <w:rPr>
          <w:color w:val="404040" w:themeColor="text1" w:themeTint="BF"/>
        </w:rPr>
        <w:t>. a</w:t>
      </w:r>
      <w:r w:rsidR="00FF6E09" w:rsidRPr="007C4706">
        <w:rPr>
          <w:color w:val="404040" w:themeColor="text1" w:themeTint="BF"/>
        </w:rPr>
        <w:t>)</w:t>
      </w:r>
      <w:r w:rsidR="00DE5486" w:rsidRPr="007C4706">
        <w:rPr>
          <w:color w:val="404040" w:themeColor="text1" w:themeTint="BF"/>
        </w:rPr>
        <w:t xml:space="preserve"> </w:t>
      </w:r>
      <w:r w:rsidR="00FF6E09" w:rsidRPr="007C4706">
        <w:rPr>
          <w:color w:val="404040" w:themeColor="text1" w:themeTint="BF"/>
        </w:rPr>
        <w:t xml:space="preserve">Smlouvy </w:t>
      </w:r>
      <w:r w:rsidRPr="007C4706">
        <w:rPr>
          <w:color w:val="404040" w:themeColor="text1" w:themeTint="BF"/>
        </w:rPr>
        <w:t>(dále též „</w:t>
      </w:r>
      <w:r w:rsidR="007458B7">
        <w:rPr>
          <w:b/>
          <w:bCs/>
          <w:color w:val="404040" w:themeColor="text1" w:themeTint="BF"/>
        </w:rPr>
        <w:t>Cena za</w:t>
      </w:r>
      <w:r w:rsidR="00CE2237">
        <w:rPr>
          <w:b/>
          <w:bCs/>
          <w:color w:val="404040" w:themeColor="text1" w:themeTint="BF"/>
        </w:rPr>
        <w:t> </w:t>
      </w:r>
      <w:r w:rsidR="007458B7">
        <w:rPr>
          <w:b/>
          <w:bCs/>
          <w:color w:val="404040" w:themeColor="text1" w:themeTint="BF"/>
        </w:rPr>
        <w:t>Technickou podporu</w:t>
      </w:r>
      <w:r w:rsidRPr="007C4706">
        <w:rPr>
          <w:color w:val="404040" w:themeColor="text1" w:themeTint="BF"/>
        </w:rPr>
        <w:t>“)</w:t>
      </w:r>
      <w:r w:rsidR="00090A11" w:rsidRPr="007C4706">
        <w:rPr>
          <w:color w:val="404040" w:themeColor="text1" w:themeTint="BF"/>
        </w:rPr>
        <w:t xml:space="preserve"> po dobu účinnosti Smlouvy</w:t>
      </w:r>
      <w:r w:rsidR="002936EB">
        <w:rPr>
          <w:color w:val="404040" w:themeColor="text1" w:themeTint="BF"/>
        </w:rPr>
        <w:t>,</w:t>
      </w:r>
      <w:r w:rsidR="00090A11" w:rsidRPr="007C4706">
        <w:rPr>
          <w:color w:val="404040" w:themeColor="text1" w:themeTint="BF"/>
        </w:rPr>
        <w:t xml:space="preserve"> </w:t>
      </w:r>
      <w:r w:rsidRPr="007C4706">
        <w:rPr>
          <w:color w:val="404040" w:themeColor="text1" w:themeTint="BF"/>
        </w:rPr>
        <w:t xml:space="preserve">a </w:t>
      </w:r>
      <w:r w:rsidR="00090A11" w:rsidRPr="007C4706">
        <w:rPr>
          <w:color w:val="404040" w:themeColor="text1" w:themeTint="BF"/>
        </w:rPr>
        <w:t xml:space="preserve">maximální </w:t>
      </w:r>
      <w:r w:rsidRPr="007C4706">
        <w:rPr>
          <w:color w:val="404040" w:themeColor="text1" w:themeTint="BF"/>
        </w:rPr>
        <w:t>cen</w:t>
      </w:r>
      <w:r w:rsidR="00090A11" w:rsidRPr="007C4706">
        <w:rPr>
          <w:color w:val="404040" w:themeColor="text1" w:themeTint="BF"/>
        </w:rPr>
        <w:t>y</w:t>
      </w:r>
      <w:r w:rsidRPr="007C4706">
        <w:rPr>
          <w:color w:val="404040" w:themeColor="text1" w:themeTint="BF"/>
        </w:rPr>
        <w:t xml:space="preserve"> za Variabilní služby</w:t>
      </w:r>
      <w:r w:rsidR="00FF6E09" w:rsidRPr="007C4706">
        <w:rPr>
          <w:color w:val="404040" w:themeColor="text1" w:themeTint="BF"/>
        </w:rPr>
        <w:t xml:space="preserve"> dle</w:t>
      </w:r>
      <w:r w:rsidR="00B01EE1">
        <w:rPr>
          <w:color w:val="404040" w:themeColor="text1" w:themeTint="BF"/>
        </w:rPr>
        <w:t> </w:t>
      </w:r>
      <w:r w:rsidR="00FF6E09" w:rsidRPr="007C4706">
        <w:rPr>
          <w:color w:val="404040" w:themeColor="text1" w:themeTint="BF"/>
        </w:rPr>
        <w:t>čl.</w:t>
      </w:r>
      <w:r w:rsidR="00B01EE1">
        <w:rPr>
          <w:color w:val="404040" w:themeColor="text1" w:themeTint="BF"/>
        </w:rPr>
        <w:t> </w:t>
      </w:r>
      <w:r w:rsidR="00FF6E09" w:rsidRPr="007C4706">
        <w:rPr>
          <w:color w:val="404040" w:themeColor="text1" w:themeTint="BF"/>
        </w:rPr>
        <w:t>1</w:t>
      </w:r>
      <w:r w:rsidR="00BF6760">
        <w:rPr>
          <w:color w:val="404040" w:themeColor="text1" w:themeTint="BF"/>
        </w:rPr>
        <w:t>.</w:t>
      </w:r>
      <w:r w:rsidR="00FF6E09" w:rsidRPr="007C4706">
        <w:rPr>
          <w:color w:val="404040" w:themeColor="text1" w:themeTint="BF"/>
        </w:rPr>
        <w:t xml:space="preserve"> odst. 1.1 písm.</w:t>
      </w:r>
      <w:r w:rsidR="00997BB1" w:rsidRPr="007C4706">
        <w:rPr>
          <w:color w:val="404040" w:themeColor="text1" w:themeTint="BF"/>
        </w:rPr>
        <w:t> </w:t>
      </w:r>
      <w:r w:rsidR="00D91006" w:rsidRPr="007C4706">
        <w:rPr>
          <w:color w:val="404040" w:themeColor="text1" w:themeTint="BF"/>
        </w:rPr>
        <w:t>b</w:t>
      </w:r>
      <w:r w:rsidR="00FF6E09" w:rsidRPr="007C4706">
        <w:rPr>
          <w:color w:val="404040" w:themeColor="text1" w:themeTint="BF"/>
        </w:rPr>
        <w:t>) Smlouvy</w:t>
      </w:r>
      <w:r w:rsidRPr="007C4706">
        <w:rPr>
          <w:color w:val="404040" w:themeColor="text1" w:themeTint="BF"/>
        </w:rPr>
        <w:t xml:space="preserve"> (dále též „</w:t>
      </w:r>
      <w:r w:rsidRPr="007C4706">
        <w:rPr>
          <w:b/>
          <w:bCs/>
          <w:color w:val="404040" w:themeColor="text1" w:themeTint="BF"/>
        </w:rPr>
        <w:t>Variabilní cena</w:t>
      </w:r>
      <w:r w:rsidRPr="007C4706">
        <w:rPr>
          <w:color w:val="404040" w:themeColor="text1" w:themeTint="BF"/>
        </w:rPr>
        <w:t xml:space="preserve">“). </w:t>
      </w:r>
      <w:r w:rsidR="004E7B57" w:rsidRPr="007C4706">
        <w:rPr>
          <w:color w:val="404040" w:themeColor="text1" w:themeTint="BF"/>
        </w:rPr>
        <w:t>Cen</w:t>
      </w:r>
      <w:r w:rsidR="00CC378B" w:rsidRPr="007C4706">
        <w:rPr>
          <w:color w:val="404040" w:themeColor="text1" w:themeTint="BF"/>
        </w:rPr>
        <w:t>y</w:t>
      </w:r>
      <w:r w:rsidR="004E7B57" w:rsidRPr="007C4706">
        <w:rPr>
          <w:color w:val="404040" w:themeColor="text1" w:themeTint="BF"/>
        </w:rPr>
        <w:t xml:space="preserve"> vychází z cenové specifikace, která je</w:t>
      </w:r>
      <w:r w:rsidR="00997BB1" w:rsidRPr="007C4706">
        <w:rPr>
          <w:color w:val="404040" w:themeColor="text1" w:themeTint="BF"/>
        </w:rPr>
        <w:t> </w:t>
      </w:r>
      <w:r w:rsidR="004E7B57" w:rsidRPr="007C4706">
        <w:rPr>
          <w:color w:val="404040" w:themeColor="text1" w:themeTint="BF"/>
        </w:rPr>
        <w:t>uvedena v Příloze č. 2 Smlouvy.</w:t>
      </w:r>
    </w:p>
    <w:p w14:paraId="0034689A" w14:textId="3E00730E" w:rsidR="00266F98" w:rsidRPr="007C4706" w:rsidRDefault="005445F1"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Celková cena, která bude </w:t>
      </w:r>
      <w:r w:rsidR="00F06843" w:rsidRPr="007C4706">
        <w:rPr>
          <w:color w:val="404040" w:themeColor="text1" w:themeTint="BF"/>
        </w:rPr>
        <w:t xml:space="preserve">skutečně </w:t>
      </w:r>
      <w:r w:rsidRPr="007C4706">
        <w:rPr>
          <w:color w:val="404040" w:themeColor="text1" w:themeTint="BF"/>
        </w:rPr>
        <w:t>uhrazena za plnění předmětu Smlouvy</w:t>
      </w:r>
      <w:r w:rsidR="00D26B44" w:rsidRPr="007C4706">
        <w:rPr>
          <w:color w:val="404040" w:themeColor="text1" w:themeTint="BF"/>
        </w:rPr>
        <w:t>, bude dána součtem pevně dané</w:t>
      </w:r>
      <w:r w:rsidRPr="007C4706">
        <w:rPr>
          <w:color w:val="404040" w:themeColor="text1" w:themeTint="BF"/>
        </w:rPr>
        <w:t xml:space="preserve"> </w:t>
      </w:r>
      <w:r w:rsidR="00E03A13">
        <w:rPr>
          <w:color w:val="404040" w:themeColor="text1" w:themeTint="BF"/>
        </w:rPr>
        <w:t xml:space="preserve">Ceny za </w:t>
      </w:r>
      <w:r w:rsidR="00662BAF">
        <w:rPr>
          <w:color w:val="404040" w:themeColor="text1" w:themeTint="BF"/>
        </w:rPr>
        <w:t>Technickou podporu</w:t>
      </w:r>
      <w:r w:rsidRPr="007C4706">
        <w:rPr>
          <w:color w:val="404040" w:themeColor="text1" w:themeTint="BF"/>
        </w:rPr>
        <w:t xml:space="preserve"> a Variabilní cen</w:t>
      </w:r>
      <w:r w:rsidR="00A940B8" w:rsidRPr="007C4706">
        <w:rPr>
          <w:color w:val="404040" w:themeColor="text1" w:themeTint="BF"/>
        </w:rPr>
        <w:t>y</w:t>
      </w:r>
      <w:r w:rsidRPr="007C4706">
        <w:rPr>
          <w:color w:val="404040" w:themeColor="text1" w:themeTint="BF"/>
        </w:rPr>
        <w:t xml:space="preserve"> dle odebraného množství Variabilních služeb. </w:t>
      </w:r>
    </w:p>
    <w:p w14:paraId="66443EFB" w14:textId="7112FB02" w:rsidR="005445F1" w:rsidRPr="007C4706" w:rsidRDefault="005445F1" w:rsidP="003F0FB8">
      <w:pPr>
        <w:pStyle w:val="NAKITslovanseznam"/>
        <w:numPr>
          <w:ilvl w:val="0"/>
          <w:numId w:val="0"/>
        </w:numPr>
        <w:spacing w:after="120"/>
        <w:ind w:left="567" w:right="-11"/>
        <w:contextualSpacing w:val="0"/>
        <w:jc w:val="both"/>
        <w:rPr>
          <w:color w:val="404040" w:themeColor="text1" w:themeTint="BF"/>
        </w:rPr>
      </w:pPr>
      <w:r w:rsidRPr="007C4706">
        <w:rPr>
          <w:color w:val="404040" w:themeColor="text1" w:themeTint="BF"/>
        </w:rPr>
        <w:t>Celková cena je tak součtem:</w:t>
      </w:r>
    </w:p>
    <w:p w14:paraId="63311586" w14:textId="15E5505F" w:rsidR="005445F1" w:rsidRPr="007C4706" w:rsidRDefault="00E679C5" w:rsidP="003B59E0">
      <w:pPr>
        <w:pStyle w:val="NAKITslovanseznam"/>
        <w:numPr>
          <w:ilvl w:val="0"/>
          <w:numId w:val="25"/>
        </w:numPr>
        <w:spacing w:after="0"/>
        <w:ind w:left="993" w:hanging="426"/>
        <w:contextualSpacing w:val="0"/>
        <w:jc w:val="both"/>
        <w:rPr>
          <w:color w:val="404040" w:themeColor="text1" w:themeTint="BF"/>
        </w:rPr>
      </w:pPr>
      <w:r>
        <w:rPr>
          <w:color w:val="404040" w:themeColor="text1" w:themeTint="BF"/>
        </w:rPr>
        <w:t>Ceny za Technickou podporu</w:t>
      </w:r>
      <w:r w:rsidRPr="007C4706">
        <w:rPr>
          <w:color w:val="404040" w:themeColor="text1" w:themeTint="BF"/>
        </w:rPr>
        <w:t xml:space="preserve"> </w:t>
      </w:r>
      <w:r w:rsidR="00D26B44" w:rsidRPr="007C4706">
        <w:rPr>
          <w:color w:val="404040" w:themeColor="text1" w:themeTint="BF"/>
        </w:rPr>
        <w:t xml:space="preserve">uvedené v Příloze č. </w:t>
      </w:r>
      <w:r w:rsidR="005F7020" w:rsidRPr="007C4706">
        <w:rPr>
          <w:color w:val="404040" w:themeColor="text1" w:themeTint="BF"/>
        </w:rPr>
        <w:t>2</w:t>
      </w:r>
      <w:r w:rsidR="00D26B44" w:rsidRPr="007C4706">
        <w:rPr>
          <w:color w:val="404040" w:themeColor="text1" w:themeTint="BF"/>
        </w:rPr>
        <w:t xml:space="preserve"> </w:t>
      </w:r>
      <w:r w:rsidR="00266F98" w:rsidRPr="007C4706">
        <w:rPr>
          <w:color w:val="404040" w:themeColor="text1" w:themeTint="BF"/>
        </w:rPr>
        <w:t xml:space="preserve">Smlouvy </w:t>
      </w:r>
      <w:r w:rsidR="00D26B44" w:rsidRPr="007C4706">
        <w:rPr>
          <w:color w:val="404040" w:themeColor="text1" w:themeTint="BF"/>
        </w:rPr>
        <w:t>a</w:t>
      </w:r>
    </w:p>
    <w:p w14:paraId="6D13968F" w14:textId="48E53C50" w:rsidR="005445F1" w:rsidRPr="007C4706" w:rsidRDefault="005445F1" w:rsidP="003B59E0">
      <w:pPr>
        <w:pStyle w:val="NAKITslovanseznam"/>
        <w:numPr>
          <w:ilvl w:val="0"/>
          <w:numId w:val="25"/>
        </w:numPr>
        <w:spacing w:after="120"/>
        <w:ind w:left="993" w:right="-11" w:hanging="426"/>
        <w:contextualSpacing w:val="0"/>
        <w:jc w:val="both"/>
        <w:rPr>
          <w:color w:val="404040" w:themeColor="text1" w:themeTint="BF"/>
        </w:rPr>
      </w:pPr>
      <w:r w:rsidRPr="007C4706">
        <w:rPr>
          <w:color w:val="404040" w:themeColor="text1" w:themeTint="BF"/>
        </w:rPr>
        <w:t>Variabilní cen</w:t>
      </w:r>
      <w:r w:rsidR="00063C1F" w:rsidRPr="007C4706">
        <w:rPr>
          <w:color w:val="404040" w:themeColor="text1" w:themeTint="BF"/>
        </w:rPr>
        <w:t xml:space="preserve">y, která </w:t>
      </w:r>
      <w:r w:rsidR="00D26B44" w:rsidRPr="007C4706">
        <w:rPr>
          <w:color w:val="404040" w:themeColor="text1" w:themeTint="BF"/>
        </w:rPr>
        <w:t>v</w:t>
      </w:r>
      <w:r w:rsidRPr="007C4706">
        <w:rPr>
          <w:color w:val="404040" w:themeColor="text1" w:themeTint="BF"/>
        </w:rPr>
        <w:t>ychází z cen</w:t>
      </w:r>
      <w:r w:rsidR="00D019D8" w:rsidRPr="007C4706">
        <w:rPr>
          <w:color w:val="404040" w:themeColor="text1" w:themeTint="BF"/>
        </w:rPr>
        <w:t>y</w:t>
      </w:r>
      <w:r w:rsidRPr="007C4706">
        <w:rPr>
          <w:color w:val="404040" w:themeColor="text1" w:themeTint="BF"/>
        </w:rPr>
        <w:t xml:space="preserve"> </w:t>
      </w:r>
      <w:r w:rsidR="004E7B57" w:rsidRPr="007C4706">
        <w:rPr>
          <w:color w:val="404040" w:themeColor="text1" w:themeTint="BF"/>
        </w:rPr>
        <w:t xml:space="preserve">za </w:t>
      </w:r>
      <w:r w:rsidR="00266F98" w:rsidRPr="007C4706">
        <w:rPr>
          <w:color w:val="404040" w:themeColor="text1" w:themeTint="BF"/>
        </w:rPr>
        <w:t>jeden (</w:t>
      </w:r>
      <w:r w:rsidR="004E7B57" w:rsidRPr="007C4706">
        <w:rPr>
          <w:color w:val="404040" w:themeColor="text1" w:themeTint="BF"/>
        </w:rPr>
        <w:t>1</w:t>
      </w:r>
      <w:r w:rsidR="00266F98" w:rsidRPr="007C4706">
        <w:rPr>
          <w:color w:val="404040" w:themeColor="text1" w:themeTint="BF"/>
        </w:rPr>
        <w:t>)</w:t>
      </w:r>
      <w:r w:rsidR="004E7B57" w:rsidRPr="007C4706">
        <w:rPr>
          <w:color w:val="404040" w:themeColor="text1" w:themeTint="BF"/>
        </w:rPr>
        <w:t xml:space="preserve"> </w:t>
      </w:r>
      <w:r w:rsidR="00D019D8" w:rsidRPr="007C4706">
        <w:rPr>
          <w:color w:val="404040" w:themeColor="text1" w:themeTint="BF"/>
        </w:rPr>
        <w:t>člověkoden (dále jen „</w:t>
      </w:r>
      <w:r w:rsidR="00D019D8" w:rsidRPr="007C4706">
        <w:rPr>
          <w:b/>
          <w:bCs/>
          <w:color w:val="404040" w:themeColor="text1" w:themeTint="BF"/>
        </w:rPr>
        <w:t>MD</w:t>
      </w:r>
      <w:r w:rsidR="00D019D8" w:rsidRPr="007C4706">
        <w:rPr>
          <w:color w:val="404040" w:themeColor="text1" w:themeTint="BF"/>
        </w:rPr>
        <w:t>“) Variabilní služby</w:t>
      </w:r>
      <w:r w:rsidR="004E7B57" w:rsidRPr="007C4706">
        <w:rPr>
          <w:color w:val="404040" w:themeColor="text1" w:themeTint="BF"/>
        </w:rPr>
        <w:t xml:space="preserve"> </w:t>
      </w:r>
      <w:r w:rsidRPr="007C4706">
        <w:rPr>
          <w:color w:val="404040" w:themeColor="text1" w:themeTint="BF"/>
        </w:rPr>
        <w:t>uveden</w:t>
      </w:r>
      <w:r w:rsidR="00D019D8" w:rsidRPr="007C4706">
        <w:rPr>
          <w:color w:val="404040" w:themeColor="text1" w:themeTint="BF"/>
        </w:rPr>
        <w:t>é</w:t>
      </w:r>
      <w:r w:rsidRPr="007C4706">
        <w:rPr>
          <w:color w:val="404040" w:themeColor="text1" w:themeTint="BF"/>
        </w:rPr>
        <w:t xml:space="preserve"> v Příloze č. </w:t>
      </w:r>
      <w:r w:rsidR="00DE5486" w:rsidRPr="007C4706">
        <w:rPr>
          <w:color w:val="404040" w:themeColor="text1" w:themeTint="BF"/>
        </w:rPr>
        <w:t>2</w:t>
      </w:r>
      <w:r w:rsidRPr="007C4706">
        <w:rPr>
          <w:color w:val="404040" w:themeColor="text1" w:themeTint="BF"/>
        </w:rPr>
        <w:t xml:space="preserve"> Smlouvy</w:t>
      </w:r>
      <w:r w:rsidR="00BD78A9" w:rsidRPr="007C4706">
        <w:rPr>
          <w:color w:val="404040" w:themeColor="text1" w:themeTint="BF"/>
        </w:rPr>
        <w:t>; Variabilní cena</w:t>
      </w:r>
      <w:r w:rsidR="004E7B57" w:rsidRPr="007C4706">
        <w:rPr>
          <w:color w:val="404040" w:themeColor="text1" w:themeTint="BF"/>
        </w:rPr>
        <w:t xml:space="preserve"> je tvořena jako násobek</w:t>
      </w:r>
      <w:r w:rsidR="00A940B8" w:rsidRPr="007C4706">
        <w:rPr>
          <w:color w:val="404040" w:themeColor="text1" w:themeTint="BF"/>
        </w:rPr>
        <w:t xml:space="preserve"> počtu skutečně poskytnutých MD a </w:t>
      </w:r>
      <w:r w:rsidR="004E7B57" w:rsidRPr="007C4706">
        <w:rPr>
          <w:color w:val="404040" w:themeColor="text1" w:themeTint="BF"/>
        </w:rPr>
        <w:t>cen</w:t>
      </w:r>
      <w:r w:rsidR="00A940B8" w:rsidRPr="007C4706">
        <w:rPr>
          <w:color w:val="404040" w:themeColor="text1" w:themeTint="BF"/>
        </w:rPr>
        <w:t>y</w:t>
      </w:r>
      <w:r w:rsidR="004E7B57" w:rsidRPr="007C4706">
        <w:rPr>
          <w:color w:val="404040" w:themeColor="text1" w:themeTint="BF"/>
        </w:rPr>
        <w:t xml:space="preserve"> za </w:t>
      </w:r>
      <w:r w:rsidR="00266F98" w:rsidRPr="007C4706">
        <w:rPr>
          <w:color w:val="404040" w:themeColor="text1" w:themeTint="BF"/>
        </w:rPr>
        <w:t>jeden (</w:t>
      </w:r>
      <w:r w:rsidR="00A940B8" w:rsidRPr="007C4706">
        <w:rPr>
          <w:color w:val="404040" w:themeColor="text1" w:themeTint="BF"/>
        </w:rPr>
        <w:t>1</w:t>
      </w:r>
      <w:r w:rsidR="00266F98" w:rsidRPr="007C4706">
        <w:rPr>
          <w:color w:val="404040" w:themeColor="text1" w:themeTint="BF"/>
        </w:rPr>
        <w:t>)</w:t>
      </w:r>
      <w:r w:rsidR="00A940B8" w:rsidRPr="007C4706">
        <w:rPr>
          <w:color w:val="404040" w:themeColor="text1" w:themeTint="BF"/>
        </w:rPr>
        <w:t xml:space="preserve"> </w:t>
      </w:r>
      <w:r w:rsidR="004E7B57" w:rsidRPr="007C4706">
        <w:rPr>
          <w:color w:val="404040" w:themeColor="text1" w:themeTint="BF"/>
        </w:rPr>
        <w:t>MD</w:t>
      </w:r>
      <w:r w:rsidR="00D019D8" w:rsidRPr="007C4706">
        <w:rPr>
          <w:color w:val="404040" w:themeColor="text1" w:themeTint="BF"/>
        </w:rPr>
        <w:t>.</w:t>
      </w:r>
    </w:p>
    <w:p w14:paraId="2383E6D5" w14:textId="78350802" w:rsidR="005445F1" w:rsidRPr="007C4706" w:rsidRDefault="005445F1" w:rsidP="003F0FB8">
      <w:pPr>
        <w:pStyle w:val="NAKITslovanseznam"/>
        <w:numPr>
          <w:ilvl w:val="0"/>
          <w:numId w:val="0"/>
        </w:numPr>
        <w:spacing w:after="120"/>
        <w:ind w:left="567"/>
        <w:contextualSpacing w:val="0"/>
        <w:jc w:val="both"/>
        <w:rPr>
          <w:color w:val="404040" w:themeColor="text1" w:themeTint="BF"/>
        </w:rPr>
      </w:pPr>
      <w:r w:rsidRPr="007C4706">
        <w:rPr>
          <w:color w:val="404040" w:themeColor="text1" w:themeTint="BF"/>
        </w:rPr>
        <w:t xml:space="preserve">Variabilní služby budou fakturovány samostatně nad rámec </w:t>
      </w:r>
      <w:r w:rsidR="005E1FF8">
        <w:rPr>
          <w:color w:val="404040" w:themeColor="text1" w:themeTint="BF"/>
        </w:rPr>
        <w:t>C</w:t>
      </w:r>
      <w:r w:rsidRPr="007C4706">
        <w:rPr>
          <w:color w:val="404040" w:themeColor="text1" w:themeTint="BF"/>
        </w:rPr>
        <w:t>eny</w:t>
      </w:r>
      <w:r w:rsidR="009D6D8F">
        <w:rPr>
          <w:color w:val="404040" w:themeColor="text1" w:themeTint="BF"/>
        </w:rPr>
        <w:t xml:space="preserve"> za</w:t>
      </w:r>
      <w:r w:rsidRPr="007C4706">
        <w:rPr>
          <w:color w:val="404040" w:themeColor="text1" w:themeTint="BF"/>
        </w:rPr>
        <w:t xml:space="preserve"> </w:t>
      </w:r>
      <w:r w:rsidR="00043719">
        <w:rPr>
          <w:color w:val="404040" w:themeColor="text1" w:themeTint="BF"/>
        </w:rPr>
        <w:t>Technick</w:t>
      </w:r>
      <w:r w:rsidR="009D6D8F">
        <w:rPr>
          <w:color w:val="404040" w:themeColor="text1" w:themeTint="BF"/>
        </w:rPr>
        <w:t>ou</w:t>
      </w:r>
      <w:r w:rsidR="00043719">
        <w:rPr>
          <w:color w:val="404040" w:themeColor="text1" w:themeTint="BF"/>
        </w:rPr>
        <w:t xml:space="preserve"> podpor</w:t>
      </w:r>
      <w:r w:rsidR="009D6D8F">
        <w:rPr>
          <w:color w:val="404040" w:themeColor="text1" w:themeTint="BF"/>
        </w:rPr>
        <w:t>u</w:t>
      </w:r>
      <w:r w:rsidRPr="007C4706">
        <w:rPr>
          <w:color w:val="404040" w:themeColor="text1" w:themeTint="BF"/>
        </w:rPr>
        <w:t xml:space="preserve"> dle</w:t>
      </w:r>
      <w:r w:rsidR="002A3884" w:rsidRPr="007C4706">
        <w:rPr>
          <w:color w:val="404040" w:themeColor="text1" w:themeTint="BF"/>
        </w:rPr>
        <w:t> </w:t>
      </w:r>
      <w:r w:rsidRPr="007C4706">
        <w:rPr>
          <w:color w:val="404040" w:themeColor="text1" w:themeTint="BF"/>
        </w:rPr>
        <w:t>reálných potřeb a požadavků Objednatele</w:t>
      </w:r>
      <w:r w:rsidR="004E7B57" w:rsidRPr="007C4706">
        <w:rPr>
          <w:color w:val="404040" w:themeColor="text1" w:themeTint="BF"/>
        </w:rPr>
        <w:t>.</w:t>
      </w:r>
      <w:r w:rsidRPr="007C4706">
        <w:rPr>
          <w:color w:val="404040" w:themeColor="text1" w:themeTint="BF"/>
        </w:rPr>
        <w:t xml:space="preserve"> Jejich převzetí bude vždy akceptováno protokolem </w:t>
      </w:r>
      <w:r w:rsidRPr="007C4706">
        <w:rPr>
          <w:color w:val="404040" w:themeColor="text1" w:themeTint="BF"/>
        </w:rPr>
        <w:lastRenderedPageBreak/>
        <w:t>o předání a</w:t>
      </w:r>
      <w:r w:rsidR="00B74AB9" w:rsidRPr="007C4706">
        <w:rPr>
          <w:color w:val="404040" w:themeColor="text1" w:themeTint="BF"/>
        </w:rPr>
        <w:t> </w:t>
      </w:r>
      <w:r w:rsidRPr="007C4706">
        <w:rPr>
          <w:color w:val="404040" w:themeColor="text1" w:themeTint="BF"/>
        </w:rPr>
        <w:t>převzetí služby (dále též „</w:t>
      </w:r>
      <w:r w:rsidR="00D1568D" w:rsidRPr="007C4706">
        <w:rPr>
          <w:b/>
          <w:bCs/>
          <w:color w:val="404040" w:themeColor="text1" w:themeTint="BF"/>
        </w:rPr>
        <w:t>A</w:t>
      </w:r>
      <w:r w:rsidRPr="007C4706">
        <w:rPr>
          <w:b/>
          <w:bCs/>
          <w:color w:val="404040" w:themeColor="text1" w:themeTint="BF"/>
        </w:rPr>
        <w:t>kceptační protokol</w:t>
      </w:r>
      <w:r w:rsidRPr="007C4706">
        <w:rPr>
          <w:color w:val="404040" w:themeColor="text1" w:themeTint="BF"/>
        </w:rPr>
        <w:t xml:space="preserve">“) podepsaným oprávněnými osobami obou </w:t>
      </w:r>
      <w:r w:rsidR="00AB25B2" w:rsidRPr="007C4706">
        <w:rPr>
          <w:color w:val="404040" w:themeColor="text1" w:themeTint="BF"/>
        </w:rPr>
        <w:t>S</w:t>
      </w:r>
      <w:r w:rsidRPr="007C4706">
        <w:rPr>
          <w:color w:val="404040" w:themeColor="text1" w:themeTint="BF"/>
        </w:rPr>
        <w:t>mluvních stran.</w:t>
      </w:r>
    </w:p>
    <w:p w14:paraId="163B4F06" w14:textId="722045D7" w:rsidR="001B4013" w:rsidRPr="007C4706" w:rsidRDefault="00AB25B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Jedním (</w:t>
      </w:r>
      <w:r w:rsidR="001B4013" w:rsidRPr="007C4706">
        <w:rPr>
          <w:color w:val="404040" w:themeColor="text1" w:themeTint="BF"/>
        </w:rPr>
        <w:t>1</w:t>
      </w:r>
      <w:r w:rsidRPr="007C4706">
        <w:rPr>
          <w:color w:val="404040" w:themeColor="text1" w:themeTint="BF"/>
        </w:rPr>
        <w:t>)</w:t>
      </w:r>
      <w:r w:rsidR="00FC6A72" w:rsidRPr="007C4706">
        <w:rPr>
          <w:color w:val="404040" w:themeColor="text1" w:themeTint="BF"/>
        </w:rPr>
        <w:t xml:space="preserve"> </w:t>
      </w:r>
      <w:r w:rsidR="001B4013" w:rsidRPr="007C4706">
        <w:rPr>
          <w:color w:val="404040" w:themeColor="text1" w:themeTint="BF"/>
        </w:rPr>
        <w:t xml:space="preserve">MD se rozumí </w:t>
      </w:r>
      <w:r w:rsidRPr="007C4706">
        <w:rPr>
          <w:color w:val="404040" w:themeColor="text1" w:themeTint="BF"/>
        </w:rPr>
        <w:t>osm (</w:t>
      </w:r>
      <w:r w:rsidR="001B4013" w:rsidRPr="007C4706">
        <w:rPr>
          <w:color w:val="404040" w:themeColor="text1" w:themeTint="BF"/>
        </w:rPr>
        <w:t>8</w:t>
      </w:r>
      <w:r w:rsidRPr="007C4706">
        <w:rPr>
          <w:color w:val="404040" w:themeColor="text1" w:themeTint="BF"/>
        </w:rPr>
        <w:t>)</w:t>
      </w:r>
      <w:r w:rsidR="001B4013" w:rsidRPr="007C4706">
        <w:rPr>
          <w:color w:val="404040" w:themeColor="text1" w:themeTint="BF"/>
        </w:rPr>
        <w:t xml:space="preserve"> hodin Variabilní služby, kterou je možno poskytovat po</w:t>
      </w:r>
      <w:r w:rsidRPr="007C4706">
        <w:rPr>
          <w:color w:val="404040" w:themeColor="text1" w:themeTint="BF"/>
        </w:rPr>
        <w:t> </w:t>
      </w:r>
      <w:r w:rsidR="001B4013" w:rsidRPr="007C4706">
        <w:rPr>
          <w:color w:val="404040" w:themeColor="text1" w:themeTint="BF"/>
        </w:rPr>
        <w:t xml:space="preserve">hodinách a v různých dnech. Nejmenší možnou </w:t>
      </w:r>
      <w:proofErr w:type="spellStart"/>
      <w:r w:rsidR="001B4013" w:rsidRPr="007C4706">
        <w:rPr>
          <w:color w:val="404040" w:themeColor="text1" w:themeTint="BF"/>
        </w:rPr>
        <w:t>odpracova</w:t>
      </w:r>
      <w:r w:rsidR="007B6639" w:rsidRPr="007C4706">
        <w:rPr>
          <w:color w:val="404040" w:themeColor="text1" w:themeTint="BF"/>
        </w:rPr>
        <w:t>tel</w:t>
      </w:r>
      <w:r w:rsidR="001B4013" w:rsidRPr="007C4706">
        <w:rPr>
          <w:color w:val="404040" w:themeColor="text1" w:themeTint="BF"/>
        </w:rPr>
        <w:t>nou</w:t>
      </w:r>
      <w:proofErr w:type="spellEnd"/>
      <w:r w:rsidR="001B4013" w:rsidRPr="007C4706">
        <w:rPr>
          <w:color w:val="404040" w:themeColor="text1" w:themeTint="BF"/>
        </w:rPr>
        <w:t xml:space="preserve"> a účtova</w:t>
      </w:r>
      <w:r w:rsidR="007B6639" w:rsidRPr="007C4706">
        <w:rPr>
          <w:color w:val="404040" w:themeColor="text1" w:themeTint="BF"/>
        </w:rPr>
        <w:t>tel</w:t>
      </w:r>
      <w:r w:rsidR="001B4013" w:rsidRPr="007C4706">
        <w:rPr>
          <w:color w:val="404040" w:themeColor="text1" w:themeTint="BF"/>
        </w:rPr>
        <w:t>nou jednotkou je</w:t>
      </w:r>
      <w:r w:rsidR="007D478B" w:rsidRPr="007C4706">
        <w:rPr>
          <w:color w:val="404040" w:themeColor="text1" w:themeTint="BF"/>
        </w:rPr>
        <w:t> </w:t>
      </w:r>
      <w:r w:rsidRPr="007C4706">
        <w:rPr>
          <w:color w:val="404040" w:themeColor="text1" w:themeTint="BF"/>
        </w:rPr>
        <w:t>jedna (</w:t>
      </w:r>
      <w:r w:rsidR="001B4013" w:rsidRPr="007C4706">
        <w:rPr>
          <w:color w:val="404040" w:themeColor="text1" w:themeTint="BF"/>
        </w:rPr>
        <w:t>1</w:t>
      </w:r>
      <w:r w:rsidRPr="007C4706">
        <w:rPr>
          <w:color w:val="404040" w:themeColor="text1" w:themeTint="BF"/>
        </w:rPr>
        <w:t>)</w:t>
      </w:r>
      <w:r w:rsidR="001B4013" w:rsidRPr="007C4706">
        <w:rPr>
          <w:color w:val="404040" w:themeColor="text1" w:themeTint="BF"/>
        </w:rPr>
        <w:t xml:space="preserve"> hodina.</w:t>
      </w:r>
    </w:p>
    <w:p w14:paraId="7C536441" w14:textId="5282A1B1" w:rsidR="00630E13" w:rsidRPr="007C4706" w:rsidRDefault="00630E13"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Cena je stanovena jako cena konečná, nejvýše přípustná a nemůže být zvýšena bez</w:t>
      </w:r>
      <w:r w:rsidR="00431087" w:rsidRPr="007C4706">
        <w:rPr>
          <w:color w:val="404040" w:themeColor="text1" w:themeTint="BF"/>
        </w:rPr>
        <w:t> </w:t>
      </w:r>
      <w:r w:rsidRPr="007C4706">
        <w:rPr>
          <w:color w:val="404040" w:themeColor="text1" w:themeTint="BF"/>
        </w:rPr>
        <w:t xml:space="preserve">předchozího písemného souhlasu Objednatele. K této ceně bude připočtena daň z přidané hodnoty na základě platných právních předpisů </w:t>
      </w:r>
      <w:r w:rsidR="00D3694C" w:rsidRPr="007C4706">
        <w:rPr>
          <w:color w:val="404040" w:themeColor="text1" w:themeTint="BF"/>
        </w:rPr>
        <w:t xml:space="preserve">ke dni </w:t>
      </w:r>
      <w:r w:rsidRPr="007C4706">
        <w:rPr>
          <w:color w:val="404040" w:themeColor="text1" w:themeTint="BF"/>
        </w:rPr>
        <w:t>uskutečnění zdanitelného plnění.</w:t>
      </w:r>
    </w:p>
    <w:p w14:paraId="2963E64D" w14:textId="5A86F490" w:rsidR="00E50211" w:rsidRPr="007C4706" w:rsidRDefault="00630E13" w:rsidP="00072B99">
      <w:pPr>
        <w:pStyle w:val="NAKITslovanseznam"/>
        <w:numPr>
          <w:ilvl w:val="1"/>
          <w:numId w:val="60"/>
        </w:numPr>
        <w:spacing w:after="0"/>
        <w:ind w:left="567" w:hanging="567"/>
        <w:contextualSpacing w:val="0"/>
        <w:jc w:val="both"/>
        <w:rPr>
          <w:color w:val="404040" w:themeColor="text1" w:themeTint="BF"/>
        </w:rPr>
      </w:pPr>
      <w:r w:rsidRPr="007C4706">
        <w:rPr>
          <w:color w:val="404040" w:themeColor="text1" w:themeTint="BF"/>
        </w:rPr>
        <w:t>Poskytovatel výslovně prohlašuje a uj</w:t>
      </w:r>
      <w:r w:rsidR="00D1568D" w:rsidRPr="007C4706">
        <w:rPr>
          <w:color w:val="404040" w:themeColor="text1" w:themeTint="BF"/>
        </w:rPr>
        <w:t xml:space="preserve">išťuje Objednatele, že </w:t>
      </w:r>
      <w:r w:rsidR="00B47B17">
        <w:rPr>
          <w:color w:val="404040" w:themeColor="text1" w:themeTint="BF"/>
        </w:rPr>
        <w:t>c</w:t>
      </w:r>
      <w:r w:rsidR="00D1568D" w:rsidRPr="007C4706">
        <w:rPr>
          <w:color w:val="404040" w:themeColor="text1" w:themeTint="BF"/>
        </w:rPr>
        <w:t>ena za S</w:t>
      </w:r>
      <w:r w:rsidRPr="007C4706">
        <w:rPr>
          <w:color w:val="404040" w:themeColor="text1" w:themeTint="BF"/>
        </w:rPr>
        <w:t xml:space="preserve">lužby již v sobě zahrnuje veškeré náklady Poskytovatele spojené s plněním dle této Smlouvy. Součástí </w:t>
      </w:r>
      <w:r w:rsidR="00B47B17">
        <w:rPr>
          <w:color w:val="404040" w:themeColor="text1" w:themeTint="BF"/>
        </w:rPr>
        <w:t>c</w:t>
      </w:r>
      <w:r w:rsidRPr="007C4706">
        <w:rPr>
          <w:color w:val="404040" w:themeColor="text1" w:themeTint="BF"/>
        </w:rPr>
        <w:t>eny jsou i služby, které ve Smlouvě sice výslovně uvedeny nejsou, ale Poskytovatel, jakožto odborník o nich ví</w:t>
      </w:r>
      <w:r w:rsidR="008A4383" w:rsidRPr="007C4706">
        <w:rPr>
          <w:color w:val="404040" w:themeColor="text1" w:themeTint="BF"/>
        </w:rPr>
        <w:t> </w:t>
      </w:r>
      <w:r w:rsidRPr="007C4706">
        <w:rPr>
          <w:color w:val="404040" w:themeColor="text1" w:themeTint="BF"/>
        </w:rPr>
        <w:t>nebo má vědět, neboť jsou nezbytné pro poskytování služeb dle této Smlouvy.</w:t>
      </w:r>
    </w:p>
    <w:p w14:paraId="75128A9F" w14:textId="77777777" w:rsidR="007268D2" w:rsidRPr="007C4706" w:rsidRDefault="007268D2" w:rsidP="008C3653">
      <w:pPr>
        <w:pStyle w:val="NAKITslovanseznam"/>
        <w:spacing w:before="240" w:after="240"/>
        <w:ind w:right="-11"/>
        <w:contextualSpacing w:val="0"/>
        <w:jc w:val="center"/>
        <w:rPr>
          <w:b/>
          <w:bCs/>
          <w:color w:val="404040" w:themeColor="text1" w:themeTint="BF"/>
        </w:rPr>
      </w:pPr>
      <w:r w:rsidRPr="007C4706">
        <w:rPr>
          <w:b/>
          <w:bCs/>
          <w:color w:val="404040" w:themeColor="text1" w:themeTint="BF"/>
        </w:rPr>
        <w:t>Doba</w:t>
      </w:r>
      <w:r w:rsidR="00DB3ADC" w:rsidRPr="007C4706">
        <w:rPr>
          <w:b/>
          <w:bCs/>
          <w:color w:val="404040" w:themeColor="text1" w:themeTint="BF"/>
        </w:rPr>
        <w:t xml:space="preserve"> a </w:t>
      </w:r>
      <w:r w:rsidRPr="007C4706">
        <w:rPr>
          <w:b/>
          <w:bCs/>
          <w:color w:val="404040" w:themeColor="text1" w:themeTint="BF"/>
        </w:rPr>
        <w:t>místo plnění</w:t>
      </w:r>
    </w:p>
    <w:p w14:paraId="2AB22C8C" w14:textId="09EC7D01" w:rsidR="007268D2" w:rsidRPr="007C4706" w:rsidRDefault="007268D2" w:rsidP="00072B99">
      <w:pPr>
        <w:pStyle w:val="NAKITslovanseznam"/>
        <w:numPr>
          <w:ilvl w:val="1"/>
          <w:numId w:val="63"/>
        </w:numPr>
        <w:spacing w:after="120"/>
        <w:ind w:left="567" w:right="-11" w:hanging="567"/>
        <w:contextualSpacing w:val="0"/>
        <w:jc w:val="both"/>
        <w:rPr>
          <w:color w:val="404040" w:themeColor="text1" w:themeTint="BF"/>
        </w:rPr>
      </w:pPr>
      <w:r w:rsidRPr="007C4706">
        <w:rPr>
          <w:color w:val="404040" w:themeColor="text1" w:themeTint="BF"/>
        </w:rPr>
        <w:t xml:space="preserve">Poskytovatel se zavazuje realizovat předmět plnění této Smlouvy </w:t>
      </w:r>
      <w:r w:rsidR="00DB13B1" w:rsidRPr="007C4706">
        <w:rPr>
          <w:color w:val="404040" w:themeColor="text1" w:themeTint="BF"/>
        </w:rPr>
        <w:t>ode dne nabytí účinnosti této</w:t>
      </w:r>
      <w:r w:rsidR="000B27B7" w:rsidRPr="007C4706">
        <w:rPr>
          <w:color w:val="404040" w:themeColor="text1" w:themeTint="BF"/>
        </w:rPr>
        <w:t> </w:t>
      </w:r>
      <w:r w:rsidR="00DB13B1" w:rsidRPr="007C4706">
        <w:rPr>
          <w:color w:val="404040" w:themeColor="text1" w:themeTint="BF"/>
        </w:rPr>
        <w:t xml:space="preserve">Smlouvy. </w:t>
      </w:r>
      <w:r w:rsidR="00196C7D" w:rsidRPr="007C4706">
        <w:rPr>
          <w:color w:val="404040" w:themeColor="text1" w:themeTint="BF"/>
        </w:rPr>
        <w:t xml:space="preserve">Variabilní služby </w:t>
      </w:r>
      <w:r w:rsidR="002A60AB">
        <w:rPr>
          <w:color w:val="404040" w:themeColor="text1" w:themeTint="BF"/>
        </w:rPr>
        <w:t xml:space="preserve">budou poskytovány </w:t>
      </w:r>
      <w:r w:rsidR="00A06DF8" w:rsidRPr="007C4706">
        <w:rPr>
          <w:color w:val="404040" w:themeColor="text1" w:themeTint="BF"/>
        </w:rPr>
        <w:t>vždy na základě požadavku (objednávky) Objednatele</w:t>
      </w:r>
      <w:r w:rsidRPr="007C4706">
        <w:rPr>
          <w:color w:val="404040" w:themeColor="text1" w:themeTint="BF"/>
        </w:rPr>
        <w:t>.</w:t>
      </w:r>
    </w:p>
    <w:p w14:paraId="7FDA8B4C" w14:textId="4F3166AC" w:rsidR="00DB13B1"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Místem plnění </w:t>
      </w:r>
      <w:r w:rsidR="00E50B69" w:rsidRPr="007C4706">
        <w:rPr>
          <w:color w:val="404040" w:themeColor="text1" w:themeTint="BF"/>
        </w:rPr>
        <w:t>S</w:t>
      </w:r>
      <w:r w:rsidRPr="007C4706">
        <w:rPr>
          <w:color w:val="404040" w:themeColor="text1" w:themeTint="BF"/>
        </w:rPr>
        <w:t>lužeb je</w:t>
      </w:r>
      <w:r w:rsidR="00DB13B1" w:rsidRPr="007C4706">
        <w:rPr>
          <w:color w:val="404040" w:themeColor="text1" w:themeTint="BF"/>
        </w:rPr>
        <w:t xml:space="preserve">: </w:t>
      </w:r>
    </w:p>
    <w:p w14:paraId="01098F6B" w14:textId="1BE562EE" w:rsidR="00DB13B1" w:rsidRPr="007C4706" w:rsidRDefault="00DB13B1" w:rsidP="003F0FB8">
      <w:pPr>
        <w:pStyle w:val="NAKITslovanseznam"/>
        <w:numPr>
          <w:ilvl w:val="0"/>
          <w:numId w:val="26"/>
        </w:numPr>
        <w:spacing w:after="0"/>
        <w:ind w:left="993" w:hanging="426"/>
        <w:contextualSpacing w:val="0"/>
        <w:jc w:val="both"/>
        <w:rPr>
          <w:color w:val="404040" w:themeColor="text1" w:themeTint="BF"/>
        </w:rPr>
      </w:pPr>
      <w:r w:rsidRPr="007C4706">
        <w:rPr>
          <w:color w:val="404040" w:themeColor="text1" w:themeTint="BF"/>
        </w:rPr>
        <w:t xml:space="preserve">Datové centrum Státní pokladny Centra sdílených služeb, </w:t>
      </w:r>
      <w:proofErr w:type="spellStart"/>
      <w:r w:rsidRPr="007C4706">
        <w:rPr>
          <w:color w:val="404040" w:themeColor="text1" w:themeTint="BF"/>
        </w:rPr>
        <w:t>s.p</w:t>
      </w:r>
      <w:proofErr w:type="spellEnd"/>
      <w:r w:rsidRPr="007C4706">
        <w:rPr>
          <w:color w:val="404040" w:themeColor="text1" w:themeTint="BF"/>
        </w:rPr>
        <w:t>., Na Vápence 14, 130 00 Praha</w:t>
      </w:r>
      <w:r w:rsidR="003F0FB8" w:rsidRPr="007C4706">
        <w:rPr>
          <w:color w:val="404040" w:themeColor="text1" w:themeTint="BF"/>
        </w:rPr>
        <w:t> </w:t>
      </w:r>
      <w:r w:rsidRPr="007C4706">
        <w:rPr>
          <w:color w:val="404040" w:themeColor="text1" w:themeTint="BF"/>
        </w:rPr>
        <w:t>3;</w:t>
      </w:r>
    </w:p>
    <w:p w14:paraId="66CF9A24" w14:textId="37EF0CD2" w:rsidR="00DB13B1" w:rsidRPr="007C4706" w:rsidRDefault="00DB13B1" w:rsidP="003F0FB8">
      <w:pPr>
        <w:pStyle w:val="NAKITslovanseznam"/>
        <w:numPr>
          <w:ilvl w:val="0"/>
          <w:numId w:val="26"/>
        </w:numPr>
        <w:spacing w:after="0"/>
        <w:ind w:left="993" w:hanging="426"/>
        <w:contextualSpacing w:val="0"/>
        <w:jc w:val="both"/>
        <w:rPr>
          <w:color w:val="404040" w:themeColor="text1" w:themeTint="BF"/>
        </w:rPr>
      </w:pPr>
      <w:r w:rsidRPr="007C4706">
        <w:rPr>
          <w:color w:val="404040" w:themeColor="text1" w:themeTint="BF"/>
        </w:rPr>
        <w:t xml:space="preserve">Datové centrum České pošty, </w:t>
      </w:r>
      <w:proofErr w:type="spellStart"/>
      <w:r w:rsidRPr="007C4706">
        <w:rPr>
          <w:color w:val="404040" w:themeColor="text1" w:themeTint="BF"/>
        </w:rPr>
        <w:t>s.p</w:t>
      </w:r>
      <w:proofErr w:type="spellEnd"/>
      <w:r w:rsidRPr="007C4706">
        <w:rPr>
          <w:color w:val="404040" w:themeColor="text1" w:themeTint="BF"/>
        </w:rPr>
        <w:t>., Sazečská 603/7, 100 00 Praha 10 – Malešice;</w:t>
      </w:r>
    </w:p>
    <w:p w14:paraId="148E7A88" w14:textId="3ED3A2CE" w:rsidR="00132589" w:rsidRPr="007C4706" w:rsidRDefault="00DB13B1" w:rsidP="00CE641A">
      <w:pPr>
        <w:pStyle w:val="NAKITslovanseznam"/>
        <w:numPr>
          <w:ilvl w:val="0"/>
          <w:numId w:val="26"/>
        </w:numPr>
        <w:spacing w:after="0"/>
        <w:ind w:left="993" w:hanging="426"/>
        <w:contextualSpacing w:val="0"/>
        <w:jc w:val="both"/>
        <w:rPr>
          <w:color w:val="404040" w:themeColor="text1" w:themeTint="BF"/>
        </w:rPr>
      </w:pPr>
      <w:r w:rsidRPr="007C4706">
        <w:rPr>
          <w:color w:val="404040" w:themeColor="text1" w:themeTint="BF"/>
        </w:rPr>
        <w:t>Datové centrum Ministerstva vnitra, Olšanská 4, 130 00 Praha 3.</w:t>
      </w:r>
      <w:r w:rsidR="00541D7A" w:rsidRPr="007C4706">
        <w:rPr>
          <w:color w:val="404040" w:themeColor="text1" w:themeTint="BF"/>
        </w:rPr>
        <w:t xml:space="preserve"> </w:t>
      </w:r>
    </w:p>
    <w:p w14:paraId="57387489" w14:textId="77777777" w:rsidR="005D15F3" w:rsidRPr="007C4706" w:rsidRDefault="007268D2" w:rsidP="00CE641A">
      <w:pPr>
        <w:pStyle w:val="NAKITslovanseznam"/>
        <w:spacing w:before="240" w:after="240"/>
        <w:ind w:right="-11"/>
        <w:contextualSpacing w:val="0"/>
        <w:jc w:val="center"/>
        <w:rPr>
          <w:b/>
          <w:bCs/>
          <w:color w:val="404040" w:themeColor="text1" w:themeTint="BF"/>
        </w:rPr>
      </w:pPr>
      <w:r w:rsidRPr="007C4706">
        <w:rPr>
          <w:b/>
          <w:bCs/>
          <w:color w:val="404040" w:themeColor="text1" w:themeTint="BF"/>
        </w:rPr>
        <w:t>Platební podmínky</w:t>
      </w:r>
    </w:p>
    <w:p w14:paraId="2BDB81CA" w14:textId="693F1671" w:rsidR="00A06DF8" w:rsidRPr="007C4706" w:rsidRDefault="00243795" w:rsidP="67E09411">
      <w:pPr>
        <w:pStyle w:val="NAKITslovanseznam"/>
        <w:numPr>
          <w:ilvl w:val="1"/>
          <w:numId w:val="64"/>
        </w:numPr>
        <w:spacing w:after="120"/>
        <w:ind w:left="567" w:right="-11" w:hanging="567"/>
        <w:contextualSpacing w:val="0"/>
        <w:jc w:val="both"/>
        <w:rPr>
          <w:color w:val="404040" w:themeColor="text1" w:themeTint="BF"/>
        </w:rPr>
      </w:pPr>
      <w:r>
        <w:rPr>
          <w:color w:val="404040" w:themeColor="text1" w:themeTint="BF"/>
        </w:rPr>
        <w:t xml:space="preserve">Cena za Technickou podporu </w:t>
      </w:r>
      <w:r w:rsidR="00A06DF8" w:rsidRPr="007C4706">
        <w:rPr>
          <w:color w:val="404040" w:themeColor="text1" w:themeTint="BF"/>
        </w:rPr>
        <w:t>dle čl. 1</w:t>
      </w:r>
      <w:r w:rsidR="00185089">
        <w:rPr>
          <w:color w:val="404040" w:themeColor="text1" w:themeTint="BF"/>
        </w:rPr>
        <w:t>.</w:t>
      </w:r>
      <w:r w:rsidR="00A06DF8" w:rsidRPr="007C4706">
        <w:rPr>
          <w:color w:val="404040" w:themeColor="text1" w:themeTint="BF"/>
        </w:rPr>
        <w:t xml:space="preserve"> odst. 1.1 písm. a) Smlouvy bude </w:t>
      </w:r>
      <w:r w:rsidR="001D5E25">
        <w:rPr>
          <w:color w:val="404040" w:themeColor="text1" w:themeTint="BF"/>
        </w:rPr>
        <w:t>u</w:t>
      </w:r>
      <w:r w:rsidR="00A06DF8" w:rsidRPr="007C4706">
        <w:rPr>
          <w:color w:val="404040" w:themeColor="text1" w:themeTint="BF"/>
        </w:rPr>
        <w:t>hrazena na základě daňov</w:t>
      </w:r>
      <w:r w:rsidR="001E6F7A">
        <w:rPr>
          <w:color w:val="404040" w:themeColor="text1" w:themeTint="BF"/>
        </w:rPr>
        <w:t>ého</w:t>
      </w:r>
      <w:r w:rsidR="00A06DF8" w:rsidRPr="007C4706">
        <w:rPr>
          <w:color w:val="404040" w:themeColor="text1" w:themeTint="BF"/>
        </w:rPr>
        <w:t xml:space="preserve"> doklad</w:t>
      </w:r>
      <w:r w:rsidR="001E6F7A">
        <w:rPr>
          <w:color w:val="404040" w:themeColor="text1" w:themeTint="BF"/>
        </w:rPr>
        <w:t>u</w:t>
      </w:r>
      <w:r w:rsidR="00A06DF8" w:rsidRPr="007C4706">
        <w:rPr>
          <w:color w:val="404040" w:themeColor="text1" w:themeTint="BF"/>
        </w:rPr>
        <w:t xml:space="preserve"> (faktur</w:t>
      </w:r>
      <w:r w:rsidR="001E6F7A">
        <w:rPr>
          <w:color w:val="404040" w:themeColor="text1" w:themeTint="BF"/>
        </w:rPr>
        <w:t>y</w:t>
      </w:r>
      <w:r w:rsidR="00A06DF8" w:rsidRPr="007C4706">
        <w:rPr>
          <w:color w:val="404040" w:themeColor="text1" w:themeTint="BF"/>
        </w:rPr>
        <w:t xml:space="preserve">) </w:t>
      </w:r>
      <w:r w:rsidR="001E6F7A" w:rsidRPr="67E09411">
        <w:rPr>
          <w:color w:val="404040" w:themeColor="text1" w:themeTint="BF"/>
        </w:rPr>
        <w:t>vystavené</w:t>
      </w:r>
      <w:r w:rsidR="00970AB5">
        <w:rPr>
          <w:color w:val="404040" w:themeColor="text1" w:themeTint="BF"/>
        </w:rPr>
        <w:t>ho</w:t>
      </w:r>
      <w:r w:rsidR="001E6F7A" w:rsidRPr="007C4706">
        <w:rPr>
          <w:color w:val="404040" w:themeColor="text1" w:themeTint="BF"/>
        </w:rPr>
        <w:t xml:space="preserve"> </w:t>
      </w:r>
      <w:r w:rsidR="00A06DF8" w:rsidRPr="007C4706">
        <w:rPr>
          <w:color w:val="404040" w:themeColor="text1" w:themeTint="BF"/>
        </w:rPr>
        <w:t>Poskytovatelem do p</w:t>
      </w:r>
      <w:r w:rsidR="001E6F7A">
        <w:rPr>
          <w:color w:val="404040" w:themeColor="text1" w:themeTint="BF"/>
        </w:rPr>
        <w:t>ěti</w:t>
      </w:r>
      <w:r w:rsidR="00A06DF8" w:rsidRPr="007C4706">
        <w:rPr>
          <w:color w:val="404040" w:themeColor="text1" w:themeTint="BF"/>
        </w:rPr>
        <w:t xml:space="preserve"> (5) kalendářní</w:t>
      </w:r>
      <w:r w:rsidR="001E6F7A">
        <w:rPr>
          <w:color w:val="404040" w:themeColor="text1" w:themeTint="BF"/>
        </w:rPr>
        <w:t>ch</w:t>
      </w:r>
      <w:r w:rsidR="00A06DF8" w:rsidRPr="007C4706">
        <w:rPr>
          <w:color w:val="404040" w:themeColor="text1" w:themeTint="BF"/>
        </w:rPr>
        <w:t xml:space="preserve"> dn</w:t>
      </w:r>
      <w:r w:rsidR="001E6F7A">
        <w:rPr>
          <w:color w:val="404040" w:themeColor="text1" w:themeTint="BF"/>
        </w:rPr>
        <w:t>ů</w:t>
      </w:r>
      <w:r w:rsidR="00A06DF8" w:rsidRPr="007C4706">
        <w:rPr>
          <w:color w:val="404040" w:themeColor="text1" w:themeTint="BF"/>
        </w:rPr>
        <w:t xml:space="preserve"> </w:t>
      </w:r>
      <w:r w:rsidR="001E6F7A">
        <w:rPr>
          <w:color w:val="404040" w:themeColor="text1" w:themeTint="BF"/>
        </w:rPr>
        <w:t xml:space="preserve">od </w:t>
      </w:r>
      <w:r w:rsidR="00E57EF1">
        <w:rPr>
          <w:color w:val="404040" w:themeColor="text1" w:themeTint="BF"/>
        </w:rPr>
        <w:t>nabytí účinnosti Smlouvy</w:t>
      </w:r>
      <w:r w:rsidR="00A06DF8" w:rsidRPr="007C4706">
        <w:rPr>
          <w:color w:val="404040" w:themeColor="text1" w:themeTint="BF"/>
        </w:rPr>
        <w:t xml:space="preserve">. </w:t>
      </w:r>
      <w:r w:rsidR="004643A2">
        <w:rPr>
          <w:color w:val="404040" w:themeColor="text1" w:themeTint="BF"/>
        </w:rPr>
        <w:t>D</w:t>
      </w:r>
      <w:r w:rsidR="00167D3C" w:rsidRPr="007C4706">
        <w:rPr>
          <w:color w:val="404040" w:themeColor="text1" w:themeTint="BF"/>
        </w:rPr>
        <w:t>nem</w:t>
      </w:r>
      <w:r w:rsidR="00A06DF8" w:rsidRPr="007C4706">
        <w:rPr>
          <w:color w:val="404040" w:themeColor="text1" w:themeTint="BF"/>
        </w:rPr>
        <w:t xml:space="preserve"> uskutečnění zdanitelného plnění</w:t>
      </w:r>
      <w:r w:rsidR="004643A2">
        <w:rPr>
          <w:color w:val="404040" w:themeColor="text1" w:themeTint="BF"/>
        </w:rPr>
        <w:t xml:space="preserve"> je </w:t>
      </w:r>
      <w:r w:rsidR="0DFD8C21" w:rsidRPr="67E09411">
        <w:rPr>
          <w:color w:val="404040" w:themeColor="text1" w:themeTint="BF"/>
        </w:rPr>
        <w:t>den vystavení faktury</w:t>
      </w:r>
      <w:r w:rsidR="007E255F">
        <w:rPr>
          <w:color w:val="404040" w:themeColor="text1" w:themeTint="BF"/>
        </w:rPr>
        <w:t>.</w:t>
      </w:r>
      <w:r w:rsidR="00A06DF8" w:rsidRPr="007C4706">
        <w:rPr>
          <w:color w:val="404040" w:themeColor="text1" w:themeTint="BF"/>
        </w:rPr>
        <w:t xml:space="preserve"> </w:t>
      </w:r>
    </w:p>
    <w:p w14:paraId="1F0EE9F1" w14:textId="4D02E8FD" w:rsidR="00A06DF8" w:rsidRPr="007C4706" w:rsidRDefault="00A06DF8"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Variabilní cena za </w:t>
      </w:r>
      <w:r w:rsidR="00E62106" w:rsidRPr="007C4706">
        <w:rPr>
          <w:color w:val="404040" w:themeColor="text1" w:themeTint="BF"/>
        </w:rPr>
        <w:t>s</w:t>
      </w:r>
      <w:r w:rsidRPr="007C4706">
        <w:rPr>
          <w:color w:val="404040" w:themeColor="text1" w:themeTint="BF"/>
        </w:rPr>
        <w:t xml:space="preserve">lužbu dle čl. 1. odst. 1.1 písm. </w:t>
      </w:r>
      <w:r w:rsidR="00DB13B1" w:rsidRPr="007C4706">
        <w:rPr>
          <w:color w:val="404040" w:themeColor="text1" w:themeTint="BF"/>
        </w:rPr>
        <w:t>b</w:t>
      </w:r>
      <w:r w:rsidRPr="007C4706">
        <w:rPr>
          <w:color w:val="404040" w:themeColor="text1" w:themeTint="BF"/>
        </w:rPr>
        <w:t>) Smlouvy bude hrazena měsíčně vždy</w:t>
      </w:r>
      <w:r w:rsidR="00C66A06" w:rsidRPr="007C4706">
        <w:rPr>
          <w:color w:val="404040" w:themeColor="text1" w:themeTint="BF"/>
        </w:rPr>
        <w:t> </w:t>
      </w:r>
      <w:r w:rsidRPr="007C4706">
        <w:rPr>
          <w:color w:val="404040" w:themeColor="text1" w:themeTint="BF"/>
        </w:rPr>
        <w:t>za</w:t>
      </w:r>
      <w:r w:rsidR="000E2CA0" w:rsidRPr="007C4706">
        <w:rPr>
          <w:color w:val="404040" w:themeColor="text1" w:themeTint="BF"/>
        </w:rPr>
        <w:t> </w:t>
      </w:r>
      <w:r w:rsidRPr="007C4706">
        <w:rPr>
          <w:color w:val="404040" w:themeColor="text1" w:themeTint="BF"/>
        </w:rPr>
        <w:t>uplynulý kalendářní měsíc, a to na základě daňových dokladů (faktur) vystavených Poskytovatelem vždy do pátého (5.) kalendářního dne následujícího měsíce. Přílohou každého daňového dokladu (faktury) bud</w:t>
      </w:r>
      <w:r w:rsidR="0021403C">
        <w:rPr>
          <w:color w:val="404040" w:themeColor="text1" w:themeTint="BF"/>
        </w:rPr>
        <w:t>e</w:t>
      </w:r>
      <w:r w:rsidRPr="007C4706">
        <w:rPr>
          <w:color w:val="404040" w:themeColor="text1" w:themeTint="BF"/>
        </w:rPr>
        <w:t xml:space="preserve"> příslušn</w:t>
      </w:r>
      <w:r w:rsidR="0021403C">
        <w:rPr>
          <w:color w:val="404040" w:themeColor="text1" w:themeTint="BF"/>
        </w:rPr>
        <w:t>ý</w:t>
      </w:r>
      <w:r w:rsidRPr="007C4706">
        <w:rPr>
          <w:color w:val="404040" w:themeColor="text1" w:themeTint="BF"/>
        </w:rPr>
        <w:t xml:space="preserve"> </w:t>
      </w:r>
      <w:r w:rsidR="00C659C6" w:rsidRPr="007C4706">
        <w:rPr>
          <w:color w:val="404040" w:themeColor="text1" w:themeTint="BF"/>
        </w:rPr>
        <w:t>Akceptační protokol</w:t>
      </w:r>
      <w:r w:rsidRPr="007C4706">
        <w:rPr>
          <w:color w:val="404040" w:themeColor="text1" w:themeTint="BF"/>
        </w:rPr>
        <w:t xml:space="preserve"> podepsan</w:t>
      </w:r>
      <w:r w:rsidR="0021403C">
        <w:rPr>
          <w:color w:val="404040" w:themeColor="text1" w:themeTint="BF"/>
        </w:rPr>
        <w:t>ý</w:t>
      </w:r>
      <w:r w:rsidRPr="007C4706">
        <w:rPr>
          <w:color w:val="404040" w:themeColor="text1" w:themeTint="BF"/>
        </w:rPr>
        <w:t xml:space="preserve"> </w:t>
      </w:r>
      <w:r w:rsidR="00B56215">
        <w:rPr>
          <w:color w:val="404040" w:themeColor="text1" w:themeTint="BF"/>
        </w:rPr>
        <w:t>oprávněnými</w:t>
      </w:r>
      <w:r w:rsidRPr="007C4706">
        <w:rPr>
          <w:color w:val="404040" w:themeColor="text1" w:themeTint="BF"/>
        </w:rPr>
        <w:t xml:space="preserve"> osobami obou Smluvních stran, potvrzující poskytnutí Variabilních služeb. </w:t>
      </w:r>
      <w:r w:rsidR="00E863E3" w:rsidRPr="007C4706">
        <w:rPr>
          <w:color w:val="404040" w:themeColor="text1" w:themeTint="BF"/>
        </w:rPr>
        <w:t>D</w:t>
      </w:r>
      <w:r w:rsidR="00E0579A" w:rsidRPr="007C4706">
        <w:rPr>
          <w:color w:val="404040" w:themeColor="text1" w:themeTint="BF"/>
        </w:rPr>
        <w:t>nem</w:t>
      </w:r>
      <w:r w:rsidRPr="007C4706">
        <w:rPr>
          <w:color w:val="404040" w:themeColor="text1" w:themeTint="BF"/>
        </w:rPr>
        <w:t xml:space="preserve"> uskutečnění zdanitelného plnění</w:t>
      </w:r>
      <w:r w:rsidR="00E863E3" w:rsidRPr="007C4706">
        <w:rPr>
          <w:color w:val="404040" w:themeColor="text1" w:themeTint="BF"/>
        </w:rPr>
        <w:t xml:space="preserve"> je d</w:t>
      </w:r>
      <w:r w:rsidR="00E0579A" w:rsidRPr="007C4706">
        <w:rPr>
          <w:color w:val="404040" w:themeColor="text1" w:themeTint="BF"/>
        </w:rPr>
        <w:t>en</w:t>
      </w:r>
      <w:r w:rsidR="00E863E3" w:rsidRPr="007C4706">
        <w:rPr>
          <w:color w:val="404040" w:themeColor="text1" w:themeTint="BF"/>
        </w:rPr>
        <w:t xml:space="preserve"> podpisu Akceptačního protokolu Objednatelem</w:t>
      </w:r>
      <w:r w:rsidRPr="007C4706">
        <w:rPr>
          <w:color w:val="404040" w:themeColor="text1" w:themeTint="BF"/>
        </w:rPr>
        <w:t>.</w:t>
      </w:r>
    </w:p>
    <w:p w14:paraId="1A3187F0" w14:textId="44541323"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Daňový doklad (faktura) vystavený Poskytovatelem musí obsa</w:t>
      </w:r>
      <w:r w:rsidR="005F712B" w:rsidRPr="007C4706">
        <w:rPr>
          <w:color w:val="404040" w:themeColor="text1" w:themeTint="BF"/>
        </w:rPr>
        <w:t>hovat náležitosti</w:t>
      </w:r>
      <w:r w:rsidRPr="007C4706">
        <w:rPr>
          <w:color w:val="404040" w:themeColor="text1" w:themeTint="BF"/>
        </w:rPr>
        <w:t xml:space="preserve"> daňového dokladu podle příslušných právních předpisů, zejména pak </w:t>
      </w:r>
      <w:r w:rsidR="005766D8" w:rsidRPr="007C4706">
        <w:rPr>
          <w:color w:val="404040" w:themeColor="text1" w:themeTint="BF"/>
        </w:rPr>
        <w:t xml:space="preserve">§ 29 </w:t>
      </w:r>
      <w:r w:rsidRPr="007C4706">
        <w:rPr>
          <w:color w:val="404040" w:themeColor="text1" w:themeTint="BF"/>
        </w:rPr>
        <w:t>zákona č. 235/2004 Sb., o dani z přidané hodnoty, ve znění pozdějších předpisů,</w:t>
      </w:r>
      <w:r w:rsidR="008F4ACB" w:rsidRPr="007C4706">
        <w:rPr>
          <w:color w:val="404040" w:themeColor="text1" w:themeTint="BF"/>
        </w:rPr>
        <w:t xml:space="preserve"> </w:t>
      </w:r>
      <w:r w:rsidR="000F052B" w:rsidRPr="007C4706">
        <w:rPr>
          <w:rFonts w:cs="Arial"/>
          <w:color w:val="404040" w:themeColor="text1" w:themeTint="BF"/>
        </w:rPr>
        <w:t>zákona č. 563/1991 Sb., o účetnictví, ve znění pozdějších předpisů</w:t>
      </w:r>
      <w:r w:rsidRPr="007C4706">
        <w:rPr>
          <w:color w:val="404040" w:themeColor="text1" w:themeTint="BF"/>
        </w:rPr>
        <w:t xml:space="preserve"> a zejména tyto údaje:</w:t>
      </w:r>
    </w:p>
    <w:p w14:paraId="7938BD4E" w14:textId="77777777" w:rsidR="007268D2" w:rsidRPr="007C4706" w:rsidRDefault="007268D2" w:rsidP="00072B99">
      <w:pPr>
        <w:pStyle w:val="NAKITslovanseznam"/>
        <w:numPr>
          <w:ilvl w:val="2"/>
          <w:numId w:val="60"/>
        </w:numPr>
        <w:spacing w:after="0"/>
        <w:ind w:left="993" w:hanging="426"/>
        <w:contextualSpacing w:val="0"/>
        <w:jc w:val="both"/>
        <w:rPr>
          <w:color w:val="404040" w:themeColor="text1" w:themeTint="BF"/>
        </w:rPr>
      </w:pPr>
      <w:r w:rsidRPr="007C4706">
        <w:rPr>
          <w:color w:val="404040" w:themeColor="text1" w:themeTint="BF"/>
        </w:rPr>
        <w:lastRenderedPageBreak/>
        <w:t>číslo Smlouvy;</w:t>
      </w:r>
    </w:p>
    <w:p w14:paraId="10C33F3E" w14:textId="47D13E0E" w:rsidR="007268D2" w:rsidRPr="007C4706" w:rsidRDefault="007268D2" w:rsidP="00072B99">
      <w:pPr>
        <w:pStyle w:val="NAKITslovanseznam"/>
        <w:numPr>
          <w:ilvl w:val="2"/>
          <w:numId w:val="60"/>
        </w:numPr>
        <w:spacing w:after="0"/>
        <w:ind w:left="993" w:hanging="426"/>
        <w:contextualSpacing w:val="0"/>
        <w:jc w:val="both"/>
        <w:rPr>
          <w:color w:val="404040" w:themeColor="text1" w:themeTint="BF"/>
        </w:rPr>
      </w:pPr>
      <w:r w:rsidRPr="007C4706">
        <w:rPr>
          <w:color w:val="404040" w:themeColor="text1" w:themeTint="BF"/>
        </w:rPr>
        <w:t>číslo Evidenční objednávky</w:t>
      </w:r>
      <w:r w:rsidR="004A2F44" w:rsidRPr="007C4706">
        <w:rPr>
          <w:color w:val="404040" w:themeColor="text1" w:themeTint="BF"/>
        </w:rPr>
        <w:t xml:space="preserve"> (EOBJ)</w:t>
      </w:r>
      <w:r w:rsidRPr="007C4706">
        <w:rPr>
          <w:color w:val="404040" w:themeColor="text1" w:themeTint="BF"/>
        </w:rPr>
        <w:t>;</w:t>
      </w:r>
    </w:p>
    <w:p w14:paraId="2D5DE233" w14:textId="77777777" w:rsidR="007268D2" w:rsidRPr="007C4706" w:rsidRDefault="007268D2" w:rsidP="00072B99">
      <w:pPr>
        <w:pStyle w:val="NAKITslovanseznam"/>
        <w:numPr>
          <w:ilvl w:val="2"/>
          <w:numId w:val="60"/>
        </w:numPr>
        <w:spacing w:after="0"/>
        <w:ind w:left="993" w:hanging="426"/>
        <w:contextualSpacing w:val="0"/>
        <w:jc w:val="both"/>
        <w:rPr>
          <w:color w:val="404040" w:themeColor="text1" w:themeTint="BF"/>
        </w:rPr>
      </w:pPr>
      <w:r w:rsidRPr="007C4706">
        <w:rPr>
          <w:color w:val="404040" w:themeColor="text1" w:themeTint="BF"/>
        </w:rPr>
        <w:t>identifikační údaje Objednatele a Poskytovatele;</w:t>
      </w:r>
    </w:p>
    <w:p w14:paraId="070DD421" w14:textId="77777777" w:rsidR="007268D2" w:rsidRPr="007C4706" w:rsidRDefault="007268D2" w:rsidP="00072B99">
      <w:pPr>
        <w:pStyle w:val="NAKITslovanseznam"/>
        <w:numPr>
          <w:ilvl w:val="2"/>
          <w:numId w:val="60"/>
        </w:numPr>
        <w:spacing w:after="0"/>
        <w:ind w:left="993" w:hanging="426"/>
        <w:contextualSpacing w:val="0"/>
        <w:jc w:val="both"/>
        <w:rPr>
          <w:color w:val="404040" w:themeColor="text1" w:themeTint="BF"/>
        </w:rPr>
      </w:pPr>
      <w:r w:rsidRPr="007C4706">
        <w:rPr>
          <w:color w:val="404040" w:themeColor="text1" w:themeTint="BF"/>
        </w:rPr>
        <w:t>popis fakturovaného plnění;</w:t>
      </w:r>
    </w:p>
    <w:p w14:paraId="388FA3D8" w14:textId="34D6AB5B" w:rsidR="007268D2" w:rsidRPr="007C4706" w:rsidRDefault="007268D2" w:rsidP="00072B99">
      <w:pPr>
        <w:pStyle w:val="NAKITslovanseznam"/>
        <w:numPr>
          <w:ilvl w:val="2"/>
          <w:numId w:val="60"/>
        </w:numPr>
        <w:spacing w:after="0"/>
        <w:ind w:left="993" w:hanging="426"/>
        <w:contextualSpacing w:val="0"/>
        <w:jc w:val="both"/>
        <w:rPr>
          <w:color w:val="404040" w:themeColor="text1" w:themeTint="BF"/>
        </w:rPr>
      </w:pPr>
      <w:r w:rsidRPr="007C4706">
        <w:rPr>
          <w:color w:val="404040" w:themeColor="text1" w:themeTint="BF"/>
        </w:rPr>
        <w:t>platební podmínky v souladu se Smlouvou;</w:t>
      </w:r>
    </w:p>
    <w:p w14:paraId="2A788DAA" w14:textId="113B2027" w:rsidR="00B94762" w:rsidRPr="007C4706" w:rsidRDefault="00B94762" w:rsidP="00072B99">
      <w:pPr>
        <w:pStyle w:val="NAKITslovanseznam"/>
        <w:numPr>
          <w:ilvl w:val="2"/>
          <w:numId w:val="60"/>
        </w:numPr>
        <w:spacing w:after="120"/>
        <w:ind w:left="993" w:right="-11" w:hanging="426"/>
        <w:contextualSpacing w:val="0"/>
        <w:jc w:val="both"/>
        <w:rPr>
          <w:color w:val="404040" w:themeColor="text1" w:themeTint="BF"/>
        </w:rPr>
      </w:pPr>
      <w:r w:rsidRPr="007C4706">
        <w:rPr>
          <w:color w:val="404040" w:themeColor="text1" w:themeTint="BF"/>
        </w:rPr>
        <w:t>v případě fakturace ceny za Variabilní služby bude přílohou příslušný Akceptační protokol podepsaný oběma Smluvními stranami</w:t>
      </w:r>
      <w:r w:rsidR="00C66A06" w:rsidRPr="007C4706">
        <w:rPr>
          <w:color w:val="404040" w:themeColor="text1" w:themeTint="BF"/>
        </w:rPr>
        <w:t>.</w:t>
      </w:r>
    </w:p>
    <w:p w14:paraId="771A03DD" w14:textId="24BA516F" w:rsidR="00C659C6" w:rsidRPr="007C4706" w:rsidRDefault="00C659C6"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Daňové doklady (faktury) budou zasílány Poskytovatelem spolu s veškerými požadovanými dokumenty Objednateli do tří (3) pracovních dnů od jejich vystavení </w:t>
      </w:r>
      <w:r w:rsidR="00604074" w:rsidRPr="007C4706">
        <w:rPr>
          <w:color w:val="404040" w:themeColor="text1" w:themeTint="BF"/>
        </w:rPr>
        <w:t>jedním z</w:t>
      </w:r>
      <w:r w:rsidR="000E2CA0" w:rsidRPr="007C4706">
        <w:rPr>
          <w:color w:val="404040" w:themeColor="text1" w:themeTint="BF"/>
        </w:rPr>
        <w:t> </w:t>
      </w:r>
      <w:r w:rsidRPr="007C4706">
        <w:rPr>
          <w:color w:val="404040" w:themeColor="text1" w:themeTint="BF"/>
        </w:rPr>
        <w:t>následující</w:t>
      </w:r>
      <w:r w:rsidR="00604074" w:rsidRPr="007C4706">
        <w:rPr>
          <w:color w:val="404040" w:themeColor="text1" w:themeTint="BF"/>
        </w:rPr>
        <w:t>ch</w:t>
      </w:r>
      <w:r w:rsidRPr="007C4706">
        <w:rPr>
          <w:color w:val="404040" w:themeColor="text1" w:themeTint="BF"/>
        </w:rPr>
        <w:t xml:space="preserve"> způsob</w:t>
      </w:r>
      <w:r w:rsidR="00604074" w:rsidRPr="007C4706">
        <w:rPr>
          <w:color w:val="404040" w:themeColor="text1" w:themeTint="BF"/>
        </w:rPr>
        <w:t>ů</w:t>
      </w:r>
      <w:r w:rsidRPr="007C4706">
        <w:rPr>
          <w:color w:val="404040" w:themeColor="text1" w:themeTint="BF"/>
        </w:rPr>
        <w:t>:</w:t>
      </w:r>
    </w:p>
    <w:p w14:paraId="3C1330EB" w14:textId="385D0473" w:rsidR="00AF3C19" w:rsidRPr="007C4706" w:rsidRDefault="005D082D" w:rsidP="00072B99">
      <w:pPr>
        <w:pStyle w:val="NAKITslovanseznam"/>
        <w:numPr>
          <w:ilvl w:val="2"/>
          <w:numId w:val="60"/>
        </w:numPr>
        <w:spacing w:after="60"/>
        <w:ind w:left="992" w:right="-11" w:hanging="425"/>
        <w:contextualSpacing w:val="0"/>
        <w:jc w:val="both"/>
        <w:rPr>
          <w:color w:val="404040" w:themeColor="text1" w:themeTint="BF"/>
        </w:rPr>
      </w:pPr>
      <w:r>
        <w:rPr>
          <w:color w:val="404040" w:themeColor="text1" w:themeTint="BF"/>
        </w:rPr>
        <w:t xml:space="preserve">buď </w:t>
      </w:r>
      <w:r w:rsidR="00631CA9" w:rsidRPr="007C4706">
        <w:rPr>
          <w:color w:val="404040" w:themeColor="text1" w:themeTint="BF"/>
        </w:rPr>
        <w:t>v elektronické podobě na adresu:</w:t>
      </w:r>
    </w:p>
    <w:p w14:paraId="1576ECF1" w14:textId="0E6C92A6" w:rsidR="002022E3" w:rsidRPr="007C4706" w:rsidRDefault="002022E3" w:rsidP="00C05346">
      <w:pPr>
        <w:pStyle w:val="NAKITslovanseznam"/>
        <w:numPr>
          <w:ilvl w:val="0"/>
          <w:numId w:val="0"/>
        </w:numPr>
        <w:spacing w:after="120"/>
        <w:ind w:left="993" w:right="-11"/>
        <w:contextualSpacing w:val="0"/>
        <w:jc w:val="both"/>
        <w:rPr>
          <w:color w:val="404040" w:themeColor="text1" w:themeTint="BF"/>
        </w:rPr>
      </w:pPr>
      <w:proofErr w:type="spellStart"/>
      <w:r w:rsidRPr="002022E3">
        <w:rPr>
          <w:color w:val="404040" w:themeColor="text1" w:themeTint="BF"/>
          <w:highlight w:val="lightGray"/>
        </w:rPr>
        <w:t>xxx</w:t>
      </w:r>
      <w:proofErr w:type="spellEnd"/>
    </w:p>
    <w:p w14:paraId="09BBA675" w14:textId="71D4C3D3" w:rsidR="00C659C6" w:rsidRPr="007C4706" w:rsidRDefault="00C05346" w:rsidP="00FC183F">
      <w:pPr>
        <w:pStyle w:val="NAKITslovanseznam"/>
        <w:numPr>
          <w:ilvl w:val="2"/>
          <w:numId w:val="60"/>
        </w:numPr>
        <w:spacing w:after="60"/>
        <w:ind w:left="992" w:right="-11" w:hanging="425"/>
        <w:contextualSpacing w:val="0"/>
        <w:jc w:val="both"/>
        <w:rPr>
          <w:color w:val="404040" w:themeColor="text1" w:themeTint="BF"/>
        </w:rPr>
      </w:pPr>
      <w:r w:rsidRPr="007C4706">
        <w:rPr>
          <w:color w:val="404040" w:themeColor="text1" w:themeTint="BF"/>
        </w:rPr>
        <w:t xml:space="preserve">nebo </w:t>
      </w:r>
      <w:r w:rsidR="00C659C6" w:rsidRPr="007C4706">
        <w:rPr>
          <w:color w:val="404040" w:themeColor="text1" w:themeTint="BF"/>
        </w:rPr>
        <w:t>doporučeným dopisem na následující adresu:</w:t>
      </w:r>
    </w:p>
    <w:p w14:paraId="7EED93A4" w14:textId="77777777" w:rsidR="00C659C6" w:rsidRPr="007C4706" w:rsidRDefault="00C659C6" w:rsidP="002525DE">
      <w:pPr>
        <w:pStyle w:val="NAKITslovanseznam"/>
        <w:numPr>
          <w:ilvl w:val="0"/>
          <w:numId w:val="0"/>
        </w:numPr>
        <w:spacing w:after="0"/>
        <w:ind w:left="993" w:right="-11"/>
        <w:contextualSpacing w:val="0"/>
        <w:jc w:val="both"/>
        <w:rPr>
          <w:color w:val="404040" w:themeColor="text1" w:themeTint="BF"/>
        </w:rPr>
      </w:pPr>
      <w:r w:rsidRPr="007C4706">
        <w:rPr>
          <w:color w:val="404040" w:themeColor="text1" w:themeTint="BF"/>
        </w:rPr>
        <w:t>Národní agentura pro komunikační a informační technologie, s. p.</w:t>
      </w:r>
    </w:p>
    <w:p w14:paraId="47F48DEB" w14:textId="02592BBD" w:rsidR="00FA1064" w:rsidRPr="007C4706" w:rsidRDefault="00C659C6" w:rsidP="00C05346">
      <w:pPr>
        <w:pStyle w:val="NAKITslovanseznam"/>
        <w:numPr>
          <w:ilvl w:val="0"/>
          <w:numId w:val="0"/>
        </w:numPr>
        <w:spacing w:after="120"/>
        <w:ind w:left="993" w:right="-11"/>
        <w:contextualSpacing w:val="0"/>
        <w:jc w:val="both"/>
        <w:rPr>
          <w:color w:val="404040" w:themeColor="text1" w:themeTint="BF"/>
        </w:rPr>
      </w:pPr>
      <w:r w:rsidRPr="007C4706">
        <w:rPr>
          <w:color w:val="404040" w:themeColor="text1" w:themeTint="BF"/>
        </w:rPr>
        <w:t>Kodaňská 1441/46, Vršovice, 101 0</w:t>
      </w:r>
      <w:r w:rsidR="00455D83">
        <w:rPr>
          <w:color w:val="404040" w:themeColor="text1" w:themeTint="BF"/>
        </w:rPr>
        <w:t>0</w:t>
      </w:r>
      <w:r w:rsidRPr="007C4706">
        <w:rPr>
          <w:color w:val="404040" w:themeColor="text1" w:themeTint="BF"/>
        </w:rPr>
        <w:t xml:space="preserve"> Praha</w:t>
      </w:r>
      <w:r w:rsidR="00B20A73">
        <w:rPr>
          <w:color w:val="404040" w:themeColor="text1" w:themeTint="BF"/>
        </w:rPr>
        <w:t xml:space="preserve"> </w:t>
      </w:r>
      <w:r w:rsidRPr="007C4706">
        <w:rPr>
          <w:color w:val="404040" w:themeColor="text1" w:themeTint="BF"/>
        </w:rPr>
        <w:t>10</w:t>
      </w:r>
      <w:r w:rsidR="004212FB">
        <w:rPr>
          <w:color w:val="404040" w:themeColor="text1" w:themeTint="BF"/>
        </w:rPr>
        <w:t>.</w:t>
      </w:r>
    </w:p>
    <w:p w14:paraId="0BF54F9C" w14:textId="3EBA6D43" w:rsidR="007268D2" w:rsidRPr="007C4706" w:rsidRDefault="007268D2" w:rsidP="00072B99">
      <w:pPr>
        <w:pStyle w:val="NAKITslovanseznam"/>
        <w:numPr>
          <w:ilvl w:val="1"/>
          <w:numId w:val="60"/>
        </w:numPr>
        <w:spacing w:after="120"/>
        <w:ind w:left="567" w:hanging="567"/>
        <w:contextualSpacing w:val="0"/>
        <w:jc w:val="both"/>
        <w:rPr>
          <w:color w:val="404040" w:themeColor="text1" w:themeTint="BF"/>
        </w:rPr>
      </w:pPr>
      <w:r w:rsidRPr="007C4706">
        <w:rPr>
          <w:color w:val="404040" w:themeColor="text1" w:themeTint="BF"/>
        </w:rPr>
        <w:t>Platba bude provedena v české měně formou bankovního převodu na účet Poskytovatele uvedený v záhlaví této Smlouvy.</w:t>
      </w:r>
    </w:p>
    <w:p w14:paraId="5CFBC1FA" w14:textId="10FE76F7" w:rsidR="007268D2" w:rsidRPr="007C4706" w:rsidRDefault="007268D2" w:rsidP="00072B99">
      <w:pPr>
        <w:pStyle w:val="NAKITslovanseznam"/>
        <w:numPr>
          <w:ilvl w:val="1"/>
          <w:numId w:val="60"/>
        </w:numPr>
        <w:spacing w:after="120"/>
        <w:ind w:left="567" w:hanging="567"/>
        <w:contextualSpacing w:val="0"/>
        <w:jc w:val="both"/>
        <w:rPr>
          <w:color w:val="404040" w:themeColor="text1" w:themeTint="BF"/>
          <w:kern w:val="28"/>
        </w:rPr>
      </w:pPr>
      <w:r w:rsidRPr="007C4706">
        <w:rPr>
          <w:color w:val="404040" w:themeColor="text1" w:themeTint="BF"/>
          <w:kern w:val="28"/>
        </w:rPr>
        <w:t>Splatnost faktury vystavené na základě této Smlouvy činí třicet (30) kalendářních dnů od jejího doručení Objednateli.</w:t>
      </w:r>
    </w:p>
    <w:p w14:paraId="0CF12DFA" w14:textId="6B19EAAA" w:rsidR="00E72FAD" w:rsidRPr="007C4706" w:rsidRDefault="00E72FAD" w:rsidP="00072B99">
      <w:pPr>
        <w:pStyle w:val="Odstavecseseznamem"/>
        <w:numPr>
          <w:ilvl w:val="1"/>
          <w:numId w:val="60"/>
        </w:numPr>
        <w:spacing w:after="120"/>
        <w:ind w:left="567" w:right="0" w:hanging="567"/>
        <w:contextualSpacing w:val="0"/>
        <w:jc w:val="both"/>
        <w:rPr>
          <w:rFonts w:cs="Arial"/>
          <w:color w:val="404040" w:themeColor="text1" w:themeTint="BF"/>
        </w:rPr>
      </w:pPr>
      <w:bookmarkStart w:id="1" w:name="_Hlk85041064"/>
      <w:r w:rsidRPr="007C4706">
        <w:rPr>
          <w:rFonts w:cs="Arial"/>
          <w:color w:val="404040" w:themeColor="text1" w:themeTint="BF"/>
        </w:rPr>
        <w:t>Faktura se považuje za uhrazenou dnem odepsání příslušné finanční částky z účtu Objednatele ve prospěch účtu Poskytovatele.</w:t>
      </w:r>
      <w:bookmarkEnd w:id="1"/>
    </w:p>
    <w:p w14:paraId="414D7766" w14:textId="0C3D549E" w:rsidR="007268D2" w:rsidRPr="007C4706" w:rsidRDefault="007268D2" w:rsidP="00072B99">
      <w:pPr>
        <w:pStyle w:val="NAKITslovanseznam"/>
        <w:numPr>
          <w:ilvl w:val="1"/>
          <w:numId w:val="60"/>
        </w:numPr>
        <w:spacing w:after="120"/>
        <w:ind w:left="567" w:hanging="567"/>
        <w:contextualSpacing w:val="0"/>
        <w:jc w:val="both"/>
        <w:rPr>
          <w:color w:val="404040" w:themeColor="text1" w:themeTint="BF"/>
          <w:kern w:val="28"/>
        </w:rPr>
      </w:pPr>
      <w:r w:rsidRPr="007C4706">
        <w:rPr>
          <w:color w:val="404040" w:themeColor="text1" w:themeTint="BF"/>
          <w:kern w:val="28"/>
        </w:rPr>
        <w:t xml:space="preserve">V případě, že faktura nebude obsahovat některou náležitost nebo bude obsahovat nesprávné údaje, je Objednatel oprávněn ji ve lhůtě splatnosti vrátit </w:t>
      </w:r>
      <w:r w:rsidRPr="007C4706">
        <w:rPr>
          <w:color w:val="404040" w:themeColor="text1" w:themeTint="BF"/>
        </w:rPr>
        <w:t>Poskytovatel</w:t>
      </w:r>
      <w:r w:rsidRPr="007C4706">
        <w:rPr>
          <w:color w:val="404040" w:themeColor="text1" w:themeTint="BF"/>
          <w:kern w:val="28"/>
        </w:rPr>
        <w:t xml:space="preserve">i. </w:t>
      </w:r>
      <w:r w:rsidR="003D7048" w:rsidRPr="007C4706">
        <w:rPr>
          <w:color w:val="404040" w:themeColor="text1" w:themeTint="BF"/>
          <w:kern w:val="28"/>
        </w:rPr>
        <w:t>N</w:t>
      </w:r>
      <w:r w:rsidRPr="007C4706">
        <w:rPr>
          <w:color w:val="404040" w:themeColor="text1" w:themeTint="BF"/>
          <w:kern w:val="28"/>
        </w:rPr>
        <w:t xml:space="preserve">ová lhůta </w:t>
      </w:r>
      <w:r w:rsidR="003D7048" w:rsidRPr="007C4706">
        <w:rPr>
          <w:color w:val="404040" w:themeColor="text1" w:themeTint="BF"/>
          <w:kern w:val="28"/>
        </w:rPr>
        <w:t xml:space="preserve">splatnosti </w:t>
      </w:r>
      <w:r w:rsidRPr="007C4706">
        <w:rPr>
          <w:color w:val="404040" w:themeColor="text1" w:themeTint="BF"/>
          <w:kern w:val="28"/>
        </w:rPr>
        <w:t>v</w:t>
      </w:r>
      <w:r w:rsidR="003D7048" w:rsidRPr="007C4706">
        <w:rPr>
          <w:color w:val="404040" w:themeColor="text1" w:themeTint="BF"/>
          <w:kern w:val="28"/>
        </w:rPr>
        <w:t> </w:t>
      </w:r>
      <w:r w:rsidRPr="007C4706">
        <w:rPr>
          <w:color w:val="404040" w:themeColor="text1" w:themeTint="BF"/>
          <w:kern w:val="28"/>
        </w:rPr>
        <w:t>délce třicet (30) kalendářních dnů počne plynout od data doručení nově vystavené</w:t>
      </w:r>
      <w:r w:rsidR="003D7048" w:rsidRPr="007C4706">
        <w:rPr>
          <w:color w:val="404040" w:themeColor="text1" w:themeTint="BF"/>
          <w:kern w:val="28"/>
        </w:rPr>
        <w:t xml:space="preserve"> </w:t>
      </w:r>
      <w:r w:rsidRPr="007C4706">
        <w:rPr>
          <w:color w:val="404040" w:themeColor="text1" w:themeTint="BF"/>
          <w:kern w:val="28"/>
        </w:rPr>
        <w:t>/</w:t>
      </w:r>
      <w:r w:rsidR="003D7048" w:rsidRPr="007C4706">
        <w:rPr>
          <w:color w:val="404040" w:themeColor="text1" w:themeTint="BF"/>
          <w:kern w:val="28"/>
        </w:rPr>
        <w:t xml:space="preserve"> </w:t>
      </w:r>
      <w:r w:rsidRPr="007C4706">
        <w:rPr>
          <w:color w:val="404040" w:themeColor="text1" w:themeTint="BF"/>
          <w:kern w:val="28"/>
        </w:rPr>
        <w:t xml:space="preserve">opravené faktury </w:t>
      </w:r>
      <w:r w:rsidR="008108DD" w:rsidRPr="007C4706">
        <w:rPr>
          <w:color w:val="404040" w:themeColor="text1" w:themeTint="BF"/>
          <w:kern w:val="28"/>
        </w:rPr>
        <w:t>Objednateli</w:t>
      </w:r>
      <w:r w:rsidRPr="007C4706">
        <w:rPr>
          <w:color w:val="404040" w:themeColor="text1" w:themeTint="BF"/>
        </w:rPr>
        <w:t>.</w:t>
      </w:r>
    </w:p>
    <w:p w14:paraId="53EA6D41" w14:textId="77777777" w:rsidR="007268D2" w:rsidRPr="007C4706" w:rsidRDefault="007268D2" w:rsidP="00072B99">
      <w:pPr>
        <w:pStyle w:val="NAKITslovanseznam"/>
        <w:numPr>
          <w:ilvl w:val="1"/>
          <w:numId w:val="60"/>
        </w:numPr>
        <w:spacing w:after="120"/>
        <w:ind w:left="567" w:hanging="567"/>
        <w:contextualSpacing w:val="0"/>
        <w:jc w:val="both"/>
        <w:rPr>
          <w:color w:val="404040" w:themeColor="text1" w:themeTint="BF"/>
          <w:kern w:val="28"/>
        </w:rPr>
      </w:pPr>
      <w:r w:rsidRPr="007C4706">
        <w:rPr>
          <w:color w:val="404040" w:themeColor="text1" w:themeTint="BF"/>
          <w:kern w:val="28"/>
        </w:rPr>
        <w:t xml:space="preserve">Objednatel neposkytuje </w:t>
      </w:r>
      <w:r w:rsidRPr="007C4706">
        <w:rPr>
          <w:color w:val="404040" w:themeColor="text1" w:themeTint="BF"/>
        </w:rPr>
        <w:t>Poskytovateli</w:t>
      </w:r>
      <w:r w:rsidRPr="007C4706">
        <w:rPr>
          <w:color w:val="404040" w:themeColor="text1" w:themeTint="BF"/>
          <w:kern w:val="28"/>
        </w:rPr>
        <w:t xml:space="preserve"> jakékoliv zálohy na cenu za </w:t>
      </w:r>
      <w:r w:rsidR="00FA1064" w:rsidRPr="007C4706">
        <w:rPr>
          <w:color w:val="404040" w:themeColor="text1" w:themeTint="BF"/>
          <w:kern w:val="28"/>
        </w:rPr>
        <w:t>S</w:t>
      </w:r>
      <w:r w:rsidRPr="007C4706">
        <w:rPr>
          <w:color w:val="404040" w:themeColor="text1" w:themeTint="BF"/>
          <w:kern w:val="28"/>
        </w:rPr>
        <w:t>lužby.</w:t>
      </w:r>
    </w:p>
    <w:p w14:paraId="636E3159" w14:textId="3378A313"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Smluvní strany se dohodly, že pokud bude v okamžiku uskutečnění zdanitelného plnění správcem daně zveřejněna způsobem umožňujícím dálkový přístup skutečnost, že poskytovatel zdanitelného plnění (Poskytovatel) je nespolehlivým plátcem ve smyslu § 106a zákona č.</w:t>
      </w:r>
      <w:r w:rsidR="00B43607" w:rsidRPr="007C4706">
        <w:rPr>
          <w:color w:val="404040" w:themeColor="text1" w:themeTint="BF"/>
        </w:rPr>
        <w:t> </w:t>
      </w:r>
      <w:r w:rsidRPr="007C4706">
        <w:rPr>
          <w:color w:val="404040" w:themeColor="text1" w:themeTint="BF"/>
        </w:rPr>
        <w:t>235/2004 Sb. o dani z přidané hodnoty, ve znění pozdějších předpisů (dále jen „</w:t>
      </w:r>
      <w:r w:rsidRPr="007C4706">
        <w:rPr>
          <w:b/>
          <w:bCs/>
          <w:color w:val="404040" w:themeColor="text1" w:themeTint="BF"/>
        </w:rPr>
        <w:t>zákon o DPH</w:t>
      </w:r>
      <w:r w:rsidRPr="007C4706">
        <w:rPr>
          <w:color w:val="404040" w:themeColor="text1" w:themeTint="BF"/>
        </w:rPr>
        <w:t>“), nebo má-li být platba za zdanitelné plnění uskutečněné Poskytovatelem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w:t>
      </w:r>
      <w:r w:rsidR="001441CC" w:rsidRPr="007C4706">
        <w:rPr>
          <w:color w:val="404040" w:themeColor="text1" w:themeTint="BF"/>
        </w:rPr>
        <w:t> </w:t>
      </w:r>
      <w:r w:rsidRPr="007C4706">
        <w:rPr>
          <w:color w:val="404040" w:themeColor="text1" w:themeTint="BF"/>
        </w:rPr>
        <w:t>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2361C3C7" w14:textId="365B3D39" w:rsidR="00E50211" w:rsidRPr="007C4706" w:rsidRDefault="007268D2" w:rsidP="00E0076E">
      <w:pPr>
        <w:pStyle w:val="NAKITOdstavec"/>
        <w:spacing w:after="0"/>
        <w:ind w:left="567" w:right="-23"/>
        <w:jc w:val="both"/>
        <w:rPr>
          <w:color w:val="404040" w:themeColor="text1" w:themeTint="BF"/>
        </w:rPr>
      </w:pPr>
      <w:r w:rsidRPr="007C4706">
        <w:rPr>
          <w:color w:val="404040" w:themeColor="text1" w:themeTint="BF"/>
        </w:rPr>
        <w:lastRenderedPageBreak/>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w:t>
      </w:r>
      <w:r w:rsidR="00630C9C" w:rsidRPr="007C4706">
        <w:rPr>
          <w:color w:val="404040" w:themeColor="text1" w:themeTint="BF"/>
        </w:rPr>
        <w:t> </w:t>
      </w:r>
      <w:r w:rsidRPr="007C4706">
        <w:rPr>
          <w:color w:val="404040" w:themeColor="text1" w:themeTint="BF"/>
        </w:rPr>
        <w:t>§</w:t>
      </w:r>
      <w:r w:rsidR="00630C9C" w:rsidRPr="007C4706">
        <w:rPr>
          <w:color w:val="404040" w:themeColor="text1" w:themeTint="BF"/>
        </w:rPr>
        <w:t> </w:t>
      </w:r>
      <w:r w:rsidRPr="007C4706">
        <w:rPr>
          <w:color w:val="404040" w:themeColor="text1" w:themeTint="BF"/>
        </w:rPr>
        <w:t xml:space="preserve">109 odst. 2 písm. c) zákona o DPH, je Objednatel oprávněn zaslat daňový doklad zpět Poskytovateli k opravě. V takovém případě se doba splatnosti zastavuje a nová doba splatnosti počíná běžet dnem doručení opraveného daňového dokladu </w:t>
      </w:r>
      <w:r w:rsidR="00747B12" w:rsidRPr="007C4706">
        <w:rPr>
          <w:color w:val="404040" w:themeColor="text1" w:themeTint="BF"/>
        </w:rPr>
        <w:t xml:space="preserve">Objednateli </w:t>
      </w:r>
      <w:r w:rsidRPr="007C4706">
        <w:rPr>
          <w:color w:val="404040" w:themeColor="text1" w:themeTint="BF"/>
        </w:rPr>
        <w:t>s uvedením správného bankovního účtu Poskytovatele, tj. bankovního účtu zveřejněného správcem daně.</w:t>
      </w:r>
    </w:p>
    <w:p w14:paraId="645E904C" w14:textId="77777777" w:rsidR="007268D2" w:rsidRPr="007C4706" w:rsidRDefault="007268D2" w:rsidP="00E0076E">
      <w:pPr>
        <w:pStyle w:val="NAKITslovanseznam"/>
        <w:spacing w:before="240" w:after="240"/>
        <w:ind w:right="-11"/>
        <w:contextualSpacing w:val="0"/>
        <w:jc w:val="center"/>
        <w:rPr>
          <w:b/>
          <w:bCs/>
          <w:color w:val="404040" w:themeColor="text1" w:themeTint="BF"/>
        </w:rPr>
      </w:pPr>
      <w:r w:rsidRPr="007C4706">
        <w:rPr>
          <w:b/>
          <w:bCs/>
          <w:color w:val="404040" w:themeColor="text1" w:themeTint="BF"/>
        </w:rPr>
        <w:t>Další práva a povinnosti Smluvních stran</w:t>
      </w:r>
    </w:p>
    <w:p w14:paraId="1D972346" w14:textId="4C0971DB" w:rsidR="004E34C4" w:rsidRPr="007C4706" w:rsidRDefault="004E34C4" w:rsidP="00356AD8">
      <w:pPr>
        <w:pStyle w:val="NAKITslovanseznam"/>
        <w:numPr>
          <w:ilvl w:val="1"/>
          <w:numId w:val="60"/>
        </w:numPr>
        <w:spacing w:after="120"/>
        <w:ind w:left="567" w:right="-11" w:hanging="567"/>
        <w:contextualSpacing w:val="0"/>
        <w:jc w:val="both"/>
        <w:rPr>
          <w:color w:val="404040" w:themeColor="text1" w:themeTint="BF"/>
        </w:rPr>
      </w:pPr>
      <w:r w:rsidRPr="3D65F9B7">
        <w:rPr>
          <w:color w:val="404040" w:themeColor="text1" w:themeTint="BF"/>
        </w:rPr>
        <w:t xml:space="preserve">Objednatel si vyžádá </w:t>
      </w:r>
      <w:r w:rsidR="00E50B69" w:rsidRPr="3D65F9B7">
        <w:rPr>
          <w:color w:val="404040" w:themeColor="text1" w:themeTint="BF"/>
        </w:rPr>
        <w:t>S</w:t>
      </w:r>
      <w:r w:rsidRPr="3D65F9B7">
        <w:rPr>
          <w:color w:val="404040" w:themeColor="text1" w:themeTint="BF"/>
        </w:rPr>
        <w:t>lužby Poskytovatele vždy prostřednictvím oprávněných osob uvedených v</w:t>
      </w:r>
      <w:r w:rsidR="003208D2" w:rsidRPr="3D65F9B7">
        <w:rPr>
          <w:color w:val="404040" w:themeColor="text1" w:themeTint="BF"/>
        </w:rPr>
        <w:t> čl. 7</w:t>
      </w:r>
      <w:r w:rsidR="00185089">
        <w:rPr>
          <w:color w:val="404040" w:themeColor="text1" w:themeTint="BF"/>
        </w:rPr>
        <w:t>.</w:t>
      </w:r>
      <w:r w:rsidR="003208D2" w:rsidRPr="3D65F9B7">
        <w:rPr>
          <w:color w:val="404040" w:themeColor="text1" w:themeTint="BF"/>
        </w:rPr>
        <w:t xml:space="preserve"> Smlouvy</w:t>
      </w:r>
      <w:r w:rsidRPr="3D65F9B7">
        <w:rPr>
          <w:color w:val="404040" w:themeColor="text1" w:themeTint="BF"/>
        </w:rPr>
        <w:t>.</w:t>
      </w:r>
    </w:p>
    <w:p w14:paraId="4A31056D" w14:textId="77777777" w:rsidR="004E34C4" w:rsidRPr="007C4706" w:rsidRDefault="004E34C4"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se zavazuje:</w:t>
      </w:r>
    </w:p>
    <w:p w14:paraId="55AA0DFF" w14:textId="77777777" w:rsidR="004E34C4" w:rsidRPr="007C4706" w:rsidRDefault="004E34C4" w:rsidP="00072B99">
      <w:pPr>
        <w:pStyle w:val="NAKITslovanseznam"/>
        <w:numPr>
          <w:ilvl w:val="2"/>
          <w:numId w:val="60"/>
        </w:numPr>
        <w:spacing w:after="60"/>
        <w:ind w:left="993" w:right="-11" w:hanging="426"/>
        <w:contextualSpacing w:val="0"/>
        <w:jc w:val="both"/>
        <w:rPr>
          <w:color w:val="404040" w:themeColor="text1" w:themeTint="BF"/>
        </w:rPr>
      </w:pPr>
      <w:r w:rsidRPr="007C4706">
        <w:rPr>
          <w:color w:val="404040" w:themeColor="text1" w:themeTint="BF"/>
        </w:rPr>
        <w:t>informovat neprodleně Objednatele o všech skutečnostech majících vliv na plnění dle této Smlouvy;</w:t>
      </w:r>
    </w:p>
    <w:p w14:paraId="77E7E2F3" w14:textId="77777777" w:rsidR="004E34C4" w:rsidRPr="007C4706" w:rsidRDefault="004E34C4" w:rsidP="00072B99">
      <w:pPr>
        <w:pStyle w:val="NAKITslovanseznam"/>
        <w:numPr>
          <w:ilvl w:val="2"/>
          <w:numId w:val="60"/>
        </w:numPr>
        <w:spacing w:after="60"/>
        <w:ind w:left="993" w:right="-11" w:hanging="426"/>
        <w:contextualSpacing w:val="0"/>
        <w:jc w:val="both"/>
        <w:rPr>
          <w:color w:val="404040" w:themeColor="text1" w:themeTint="BF"/>
        </w:rPr>
      </w:pPr>
      <w:r w:rsidRPr="007C4706">
        <w:rPr>
          <w:color w:val="404040" w:themeColor="text1" w:themeTint="BF"/>
        </w:rPr>
        <w:t>plnit řádně a ve stanoveném termínu své povinnosti vyplývající z této Smlouvy;</w:t>
      </w:r>
    </w:p>
    <w:p w14:paraId="441B72A3" w14:textId="77777777" w:rsidR="004E34C4" w:rsidRPr="007C4706" w:rsidRDefault="004E34C4" w:rsidP="00072B99">
      <w:pPr>
        <w:pStyle w:val="NAKITslovanseznam"/>
        <w:numPr>
          <w:ilvl w:val="2"/>
          <w:numId w:val="60"/>
        </w:numPr>
        <w:spacing w:after="120"/>
        <w:ind w:left="993" w:right="-11" w:hanging="426"/>
        <w:contextualSpacing w:val="0"/>
        <w:jc w:val="both"/>
        <w:rPr>
          <w:color w:val="404040" w:themeColor="text1" w:themeTint="BF"/>
        </w:rPr>
      </w:pPr>
      <w:r w:rsidRPr="007C4706">
        <w:rPr>
          <w:color w:val="404040" w:themeColor="text1" w:themeTint="BF"/>
        </w:rPr>
        <w:t>na vyžádání Objednatele se zúčastnit osobní schůzky, pokud Objednatel požádá o schůzku nejpozději pět (5) pracovních dnů předem. V mimořádně naléhavých případech je možno tento termín po dohodě obou Smluvních stran zkrátit.</w:t>
      </w:r>
    </w:p>
    <w:p w14:paraId="6C09BFAA" w14:textId="77777777"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se v souvislosti s realizací předmětu této Smlouvy</w:t>
      </w:r>
      <w:r w:rsidR="004E34C4" w:rsidRPr="007C4706">
        <w:rPr>
          <w:color w:val="404040" w:themeColor="text1" w:themeTint="BF"/>
        </w:rPr>
        <w:t xml:space="preserve"> dále</w:t>
      </w:r>
      <w:r w:rsidRPr="007C4706">
        <w:rPr>
          <w:color w:val="404040" w:themeColor="text1" w:themeTint="BF"/>
        </w:rPr>
        <w:t xml:space="preserve"> zavazuje zejména:</w:t>
      </w:r>
    </w:p>
    <w:p w14:paraId="4D0ABE8A" w14:textId="37258933" w:rsidR="007268D2" w:rsidRPr="007C4706" w:rsidRDefault="00FA1064" w:rsidP="002422BF">
      <w:pPr>
        <w:pStyle w:val="NAKITslovanseznam"/>
        <w:numPr>
          <w:ilvl w:val="3"/>
          <w:numId w:val="60"/>
        </w:numPr>
        <w:spacing w:after="60"/>
        <w:ind w:left="993" w:right="-11" w:hanging="426"/>
        <w:contextualSpacing w:val="0"/>
        <w:jc w:val="both"/>
        <w:rPr>
          <w:color w:val="404040" w:themeColor="text1" w:themeTint="BF"/>
          <w:kern w:val="28"/>
        </w:rPr>
      </w:pPr>
      <w:r w:rsidRPr="007C4706">
        <w:rPr>
          <w:color w:val="404040" w:themeColor="text1" w:themeTint="BF"/>
          <w:kern w:val="28"/>
        </w:rPr>
        <w:t>poskytnout Objednateli S</w:t>
      </w:r>
      <w:r w:rsidR="007268D2" w:rsidRPr="007C4706">
        <w:rPr>
          <w:color w:val="404040" w:themeColor="text1" w:themeTint="BF"/>
          <w:kern w:val="28"/>
        </w:rPr>
        <w:t xml:space="preserve">lužby řádně a včas, nestranně a s vynaložením náležité odborné péče, </w:t>
      </w:r>
      <w:r w:rsidR="007268D2" w:rsidRPr="007C4706">
        <w:rPr>
          <w:color w:val="404040" w:themeColor="text1" w:themeTint="BF"/>
        </w:rPr>
        <w:t>podle svých nejlepších odborných znalostí a schopností, v souladu s</w:t>
      </w:r>
      <w:r w:rsidR="00487665" w:rsidRPr="007C4706">
        <w:rPr>
          <w:color w:val="404040" w:themeColor="text1" w:themeTint="BF"/>
        </w:rPr>
        <w:t> </w:t>
      </w:r>
      <w:r w:rsidR="007268D2" w:rsidRPr="007C4706">
        <w:rPr>
          <w:color w:val="404040" w:themeColor="text1" w:themeTint="BF"/>
        </w:rPr>
        <w:t>právním řádem České republiky a se Smlouvou;</w:t>
      </w:r>
    </w:p>
    <w:p w14:paraId="303C8F9F" w14:textId="37F19A32" w:rsidR="007268D2" w:rsidRPr="007C4706" w:rsidRDefault="007268D2" w:rsidP="002422BF">
      <w:pPr>
        <w:pStyle w:val="NAKITslovanseznam"/>
        <w:numPr>
          <w:ilvl w:val="3"/>
          <w:numId w:val="60"/>
        </w:numPr>
        <w:spacing w:after="60"/>
        <w:ind w:left="993" w:right="-11" w:hanging="426"/>
        <w:contextualSpacing w:val="0"/>
        <w:jc w:val="both"/>
        <w:rPr>
          <w:color w:val="404040" w:themeColor="text1" w:themeTint="BF"/>
        </w:rPr>
      </w:pPr>
      <w:r w:rsidRPr="007C4706">
        <w:rPr>
          <w:color w:val="404040" w:themeColor="text1" w:themeTint="BF"/>
          <w:kern w:val="28"/>
        </w:rPr>
        <w:t xml:space="preserve">během poskytování </w:t>
      </w:r>
      <w:r w:rsidR="00FA1064" w:rsidRPr="007C4706">
        <w:rPr>
          <w:color w:val="404040" w:themeColor="text1" w:themeTint="BF"/>
          <w:kern w:val="28"/>
        </w:rPr>
        <w:t>S</w:t>
      </w:r>
      <w:r w:rsidRPr="007C4706">
        <w:rPr>
          <w:color w:val="404040" w:themeColor="text1" w:themeTint="BF"/>
          <w:kern w:val="28"/>
        </w:rPr>
        <w:t xml:space="preserve">lužeb umožnit Objednateli potřebnou kontrolu poskytování </w:t>
      </w:r>
      <w:r w:rsidR="00E50B69" w:rsidRPr="007C4706">
        <w:rPr>
          <w:color w:val="404040" w:themeColor="text1" w:themeTint="BF"/>
          <w:kern w:val="28"/>
        </w:rPr>
        <w:t>S</w:t>
      </w:r>
      <w:r w:rsidRPr="007C4706">
        <w:rPr>
          <w:color w:val="404040" w:themeColor="text1" w:themeTint="BF"/>
          <w:kern w:val="28"/>
        </w:rPr>
        <w:t>lužeb;</w:t>
      </w:r>
      <w:r w:rsidRPr="007C4706">
        <w:rPr>
          <w:color w:val="404040" w:themeColor="text1" w:themeTint="BF"/>
        </w:rPr>
        <w:t xml:space="preserve"> V</w:t>
      </w:r>
      <w:r w:rsidR="00DE0348">
        <w:rPr>
          <w:color w:val="404040" w:themeColor="text1" w:themeTint="BF"/>
        </w:rPr>
        <w:t> </w:t>
      </w:r>
      <w:r w:rsidRPr="007C4706">
        <w:rPr>
          <w:color w:val="404040" w:themeColor="text1" w:themeTint="BF"/>
        </w:rPr>
        <w:t xml:space="preserve">případě, že Objednatel zjistí v průběhu plnění předmětu Smlouvy nedostatky, Poskytovatel je povinen na písemnou výzvu Objednatele tyto nedostatky odstranit bez nároku na navýšení ceny poskytovaných </w:t>
      </w:r>
      <w:r w:rsidR="00645588" w:rsidRPr="007C4706">
        <w:rPr>
          <w:color w:val="404040" w:themeColor="text1" w:themeTint="BF"/>
        </w:rPr>
        <w:t>S</w:t>
      </w:r>
      <w:r w:rsidRPr="007C4706">
        <w:rPr>
          <w:color w:val="404040" w:themeColor="text1" w:themeTint="BF"/>
        </w:rPr>
        <w:t>lužeb bezodkladně, nejdéle však do pěti (5) kalendářních dní ode dne obdržení výzvy;</w:t>
      </w:r>
    </w:p>
    <w:p w14:paraId="1E5E9849" w14:textId="02EE1908" w:rsidR="007268D2" w:rsidRPr="007C4706" w:rsidRDefault="007268D2" w:rsidP="00DE0348">
      <w:pPr>
        <w:pStyle w:val="NAKITslovanseznam"/>
        <w:numPr>
          <w:ilvl w:val="3"/>
          <w:numId w:val="60"/>
        </w:numPr>
        <w:spacing w:after="60"/>
        <w:ind w:left="993" w:right="-11" w:hanging="426"/>
        <w:contextualSpacing w:val="0"/>
        <w:jc w:val="both"/>
        <w:rPr>
          <w:color w:val="404040" w:themeColor="text1" w:themeTint="BF"/>
          <w:kern w:val="28"/>
        </w:rPr>
      </w:pPr>
      <w:r w:rsidRPr="007C4706">
        <w:rPr>
          <w:color w:val="404040" w:themeColor="text1" w:themeTint="BF"/>
          <w:kern w:val="28"/>
        </w:rPr>
        <w:t>včas požádat Objednatele o poskytnutí součinnosti</w:t>
      </w:r>
      <w:r w:rsidR="00FB6C6A" w:rsidRPr="007C4706">
        <w:rPr>
          <w:color w:val="404040" w:themeColor="text1" w:themeTint="BF"/>
          <w:kern w:val="28"/>
        </w:rPr>
        <w:t xml:space="preserve"> ve smyslu odst. </w:t>
      </w:r>
      <w:r w:rsidR="00BE7C47">
        <w:rPr>
          <w:color w:val="404040" w:themeColor="text1" w:themeTint="BF"/>
          <w:kern w:val="28"/>
        </w:rPr>
        <w:t>6</w:t>
      </w:r>
      <w:r w:rsidR="00FB6C6A" w:rsidRPr="007C4706">
        <w:rPr>
          <w:color w:val="404040" w:themeColor="text1" w:themeTint="BF"/>
          <w:kern w:val="28"/>
        </w:rPr>
        <w:t>.</w:t>
      </w:r>
      <w:r w:rsidR="00BE7C47">
        <w:rPr>
          <w:color w:val="404040" w:themeColor="text1" w:themeTint="BF"/>
          <w:kern w:val="28"/>
        </w:rPr>
        <w:t>4</w:t>
      </w:r>
      <w:r w:rsidR="00FB6C6A" w:rsidRPr="007C4706">
        <w:rPr>
          <w:color w:val="404040" w:themeColor="text1" w:themeTint="BF"/>
          <w:kern w:val="28"/>
        </w:rPr>
        <w:t xml:space="preserve"> Smlouvy</w:t>
      </w:r>
      <w:r w:rsidRPr="007C4706">
        <w:rPr>
          <w:color w:val="404040" w:themeColor="text1" w:themeTint="BF"/>
          <w:kern w:val="28"/>
        </w:rPr>
        <w:t>, zejm.</w:t>
      </w:r>
      <w:r w:rsidR="00FB6C6A" w:rsidRPr="007C4706">
        <w:rPr>
          <w:color w:val="404040" w:themeColor="text1" w:themeTint="BF"/>
          <w:kern w:val="28"/>
        </w:rPr>
        <w:t> </w:t>
      </w:r>
      <w:r w:rsidRPr="007C4706">
        <w:rPr>
          <w:color w:val="404040" w:themeColor="text1" w:themeTint="BF"/>
          <w:kern w:val="28"/>
        </w:rPr>
        <w:t>o</w:t>
      </w:r>
      <w:r w:rsidR="00FB6C6A" w:rsidRPr="007C4706">
        <w:rPr>
          <w:color w:val="404040" w:themeColor="text1" w:themeTint="BF"/>
          <w:kern w:val="28"/>
        </w:rPr>
        <w:t> </w:t>
      </w:r>
      <w:r w:rsidRPr="007C4706">
        <w:rPr>
          <w:color w:val="404040" w:themeColor="text1" w:themeTint="BF"/>
          <w:kern w:val="28"/>
        </w:rPr>
        <w:t xml:space="preserve">poskytnutí informace či dokladu, která bude nutná pro poskytování </w:t>
      </w:r>
      <w:r w:rsidR="00C95CF9" w:rsidRPr="007C4706">
        <w:rPr>
          <w:color w:val="404040" w:themeColor="text1" w:themeTint="BF"/>
          <w:kern w:val="28"/>
        </w:rPr>
        <w:t>S</w:t>
      </w:r>
      <w:r w:rsidRPr="007C4706">
        <w:rPr>
          <w:color w:val="404040" w:themeColor="text1" w:themeTint="BF"/>
          <w:kern w:val="28"/>
        </w:rPr>
        <w:t>lužeb;</w:t>
      </w:r>
    </w:p>
    <w:p w14:paraId="0F106DED" w14:textId="3AAC9FB7" w:rsidR="007268D2" w:rsidRPr="007C4706" w:rsidRDefault="007268D2" w:rsidP="00DE0348">
      <w:pPr>
        <w:pStyle w:val="NAKITslovanseznam"/>
        <w:numPr>
          <w:ilvl w:val="3"/>
          <w:numId w:val="60"/>
        </w:numPr>
        <w:spacing w:after="60"/>
        <w:ind w:left="993" w:right="-11" w:hanging="426"/>
        <w:contextualSpacing w:val="0"/>
        <w:jc w:val="both"/>
        <w:rPr>
          <w:color w:val="404040" w:themeColor="text1" w:themeTint="BF"/>
          <w:kern w:val="28"/>
        </w:rPr>
      </w:pPr>
      <w:r w:rsidRPr="007C4706">
        <w:rPr>
          <w:color w:val="404040" w:themeColor="text1" w:themeTint="BF"/>
          <w:kern w:val="28"/>
        </w:rPr>
        <w:t>informovat bezodkladně Objednatele o jakýchkoliv zjištěných překážkách plnění, byť by za</w:t>
      </w:r>
      <w:r w:rsidR="00C55FC6">
        <w:rPr>
          <w:color w:val="404040" w:themeColor="text1" w:themeTint="BF"/>
          <w:kern w:val="28"/>
        </w:rPr>
        <w:t> </w:t>
      </w:r>
      <w:r w:rsidRPr="007C4706">
        <w:rPr>
          <w:color w:val="404040" w:themeColor="text1" w:themeTint="BF"/>
          <w:kern w:val="28"/>
        </w:rPr>
        <w:t xml:space="preserve">ně </w:t>
      </w:r>
      <w:r w:rsidRPr="007C4706">
        <w:rPr>
          <w:color w:val="404040" w:themeColor="text1" w:themeTint="BF"/>
        </w:rPr>
        <w:t>Poskytovatel</w:t>
      </w:r>
      <w:r w:rsidRPr="007C4706">
        <w:rPr>
          <w:color w:val="404040" w:themeColor="text1" w:themeTint="BF"/>
          <w:kern w:val="28"/>
        </w:rPr>
        <w:t xml:space="preserve"> neodpovídal, o vznesených požadavcích orgánů státního dozoru a o uplatněných nárocích třetích osob, které by mohly plnění této Smlouvy ovlivnit;</w:t>
      </w:r>
    </w:p>
    <w:p w14:paraId="0455E81B" w14:textId="574E87CB" w:rsidR="007268D2" w:rsidRPr="007C4706" w:rsidRDefault="007268D2" w:rsidP="001D0B35">
      <w:pPr>
        <w:pStyle w:val="NAKITslovanseznam"/>
        <w:numPr>
          <w:ilvl w:val="3"/>
          <w:numId w:val="60"/>
        </w:numPr>
        <w:spacing w:after="60"/>
        <w:ind w:left="992" w:right="-11" w:hanging="425"/>
        <w:contextualSpacing w:val="0"/>
        <w:jc w:val="both"/>
        <w:rPr>
          <w:color w:val="404040" w:themeColor="text1" w:themeTint="BF"/>
          <w:kern w:val="28"/>
        </w:rPr>
      </w:pPr>
      <w:r w:rsidRPr="007C4706">
        <w:rPr>
          <w:color w:val="404040" w:themeColor="text1" w:themeTint="BF"/>
          <w:kern w:val="28"/>
        </w:rPr>
        <w:t xml:space="preserve">činit všechna potřebná opatření k tomu, aby jeho činností nedošlo ke škodám na majetku Objednatele či jiné újmě jeho pracovníků nebo třetích stran, anebo k poškození zdraví </w:t>
      </w:r>
      <w:r w:rsidRPr="007C4706">
        <w:rPr>
          <w:color w:val="404040" w:themeColor="text1" w:themeTint="BF"/>
          <w:kern w:val="28"/>
        </w:rPr>
        <w:lastRenderedPageBreak/>
        <w:t>pracovníků Objednatele nebo třet</w:t>
      </w:r>
      <w:r w:rsidR="007A2B14" w:rsidRPr="007C4706">
        <w:rPr>
          <w:color w:val="404040" w:themeColor="text1" w:themeTint="BF"/>
          <w:kern w:val="28"/>
        </w:rPr>
        <w:t>ích osob, jimž by Objednatel za </w:t>
      </w:r>
      <w:r w:rsidRPr="007C4706">
        <w:rPr>
          <w:color w:val="404040" w:themeColor="text1" w:themeTint="BF"/>
          <w:kern w:val="28"/>
        </w:rPr>
        <w:t xml:space="preserve">takto způsobenou újmu odpovídal. V případě vzniku takovéto újmy je </w:t>
      </w:r>
      <w:r w:rsidRPr="007C4706">
        <w:rPr>
          <w:color w:val="404040" w:themeColor="text1" w:themeTint="BF"/>
        </w:rPr>
        <w:t>Poskytovatel</w:t>
      </w:r>
      <w:r w:rsidRPr="007C4706">
        <w:rPr>
          <w:color w:val="404040" w:themeColor="text1" w:themeTint="BF"/>
          <w:kern w:val="28"/>
        </w:rPr>
        <w:t xml:space="preserve"> povinen ji uhradit v plné výši</w:t>
      </w:r>
      <w:r w:rsidR="00F80144" w:rsidRPr="007C4706">
        <w:rPr>
          <w:color w:val="404040" w:themeColor="text1" w:themeTint="BF"/>
          <w:kern w:val="28"/>
        </w:rPr>
        <w:t>;</w:t>
      </w:r>
    </w:p>
    <w:p w14:paraId="6EB60077" w14:textId="77E85AF8" w:rsidR="007268D2" w:rsidRPr="007C4706" w:rsidRDefault="007268D2" w:rsidP="001D0B35">
      <w:pPr>
        <w:pStyle w:val="NAKITslovanseznam"/>
        <w:numPr>
          <w:ilvl w:val="3"/>
          <w:numId w:val="60"/>
        </w:numPr>
        <w:spacing w:after="120"/>
        <w:ind w:left="992" w:right="-11" w:hanging="425"/>
        <w:contextualSpacing w:val="0"/>
        <w:jc w:val="both"/>
        <w:rPr>
          <w:color w:val="404040" w:themeColor="text1" w:themeTint="BF"/>
        </w:rPr>
      </w:pPr>
      <w:r w:rsidRPr="007C4706">
        <w:rPr>
          <w:color w:val="404040" w:themeColor="text1" w:themeTint="BF"/>
        </w:rPr>
        <w:t>v prostorách, v nichž se budou pracovníci Poskytovatele v souvislosti s plněním předmětu této Smlouvy pohybovat, udržovat čistotu a pořádek a dodržovat všechna opatření, s nimiž jej Objednatel prokazatelně seznámil</w:t>
      </w:r>
      <w:r w:rsidR="00DD0C37" w:rsidRPr="007C4706">
        <w:rPr>
          <w:color w:val="404040" w:themeColor="text1" w:themeTint="BF"/>
        </w:rPr>
        <w:t>.</w:t>
      </w:r>
    </w:p>
    <w:p w14:paraId="573CB8F5" w14:textId="77777777"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kern w:val="28"/>
        </w:rPr>
      </w:pPr>
      <w:r w:rsidRPr="007C4706">
        <w:rPr>
          <w:color w:val="404040" w:themeColor="text1" w:themeTint="BF"/>
          <w:kern w:val="28"/>
        </w:rPr>
        <w:t>Objednatel se zavazuje poskytnout přiměřenou součinnost, kterou lze po Objednateli spravedlivě požadovat k řádném splnění této Smlouvy</w:t>
      </w:r>
      <w:r w:rsidR="00D22DFA" w:rsidRPr="007C4706">
        <w:rPr>
          <w:color w:val="404040" w:themeColor="text1" w:themeTint="BF"/>
        </w:rPr>
        <w:t>.</w:t>
      </w:r>
    </w:p>
    <w:p w14:paraId="4F908637" w14:textId="1AB018A5"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je oprávněn pověřit plněním závazků plynoucích ze Smlouvy třetí osobu (</w:t>
      </w:r>
      <w:r w:rsidR="00D033DE" w:rsidRPr="007C4706">
        <w:rPr>
          <w:color w:val="404040" w:themeColor="text1" w:themeTint="BF"/>
        </w:rPr>
        <w:t>pod</w:t>
      </w:r>
      <w:r w:rsidRPr="007C4706">
        <w:rPr>
          <w:color w:val="404040" w:themeColor="text1" w:themeTint="BF"/>
        </w:rPr>
        <w:t xml:space="preserve">dodavatele) pouze s předchozím písemným souhlasem Objednatele. Udělí-li Objednatel s využitím </w:t>
      </w:r>
      <w:r w:rsidR="00D033DE" w:rsidRPr="007C4706">
        <w:rPr>
          <w:color w:val="404040" w:themeColor="text1" w:themeTint="BF"/>
        </w:rPr>
        <w:t>pod</w:t>
      </w:r>
      <w:r w:rsidRPr="007C4706">
        <w:rPr>
          <w:color w:val="404040" w:themeColor="text1" w:themeTint="BF"/>
        </w:rPr>
        <w:t xml:space="preserve">dodavatele souhlas, je Poskytovatel povinen zavázat </w:t>
      </w:r>
      <w:r w:rsidR="00D033DE" w:rsidRPr="007C4706">
        <w:rPr>
          <w:color w:val="404040" w:themeColor="text1" w:themeTint="BF"/>
        </w:rPr>
        <w:t>pod</w:t>
      </w:r>
      <w:r w:rsidRPr="007C4706">
        <w:rPr>
          <w:color w:val="404040" w:themeColor="text1" w:themeTint="BF"/>
        </w:rPr>
        <w:t xml:space="preserve">dodavatele k zachování důvěrných informací ve smyslu článku </w:t>
      </w:r>
      <w:r w:rsidR="00597241">
        <w:rPr>
          <w:color w:val="404040" w:themeColor="text1" w:themeTint="BF"/>
        </w:rPr>
        <w:t>8</w:t>
      </w:r>
      <w:r w:rsidRPr="007C4706">
        <w:rPr>
          <w:color w:val="404040" w:themeColor="text1" w:themeTint="BF"/>
        </w:rPr>
        <w:t>. Smlouvy ve stejném rozsahu, v jakém je k této povinnosti zavázán sám.</w:t>
      </w:r>
    </w:p>
    <w:p w14:paraId="272050D0" w14:textId="131BCD39" w:rsidR="00735A74" w:rsidRPr="007C4706" w:rsidRDefault="00735A74"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Poskytovatel </w:t>
      </w:r>
      <w:r w:rsidR="00B96556" w:rsidRPr="007C4706">
        <w:rPr>
          <w:color w:val="404040" w:themeColor="text1" w:themeTint="BF"/>
        </w:rPr>
        <w:t xml:space="preserve">se zavazuje </w:t>
      </w:r>
      <w:r w:rsidRPr="007C4706">
        <w:rPr>
          <w:color w:val="404040" w:themeColor="text1" w:themeTint="BF"/>
        </w:rPr>
        <w:t>umožnit Objednateli provedení zákaznického auditu u Poskytovatele a</w:t>
      </w:r>
      <w:r w:rsidR="000B700B" w:rsidRPr="007C4706">
        <w:rPr>
          <w:color w:val="404040" w:themeColor="text1" w:themeTint="BF"/>
        </w:rPr>
        <w:t> </w:t>
      </w:r>
      <w:r w:rsidRPr="007C4706">
        <w:rPr>
          <w:color w:val="404040" w:themeColor="text1" w:themeTint="BF"/>
        </w:rPr>
        <w:t>poskytnout mu k němu nezbytnou součinnost (dále jen „</w:t>
      </w:r>
      <w:r w:rsidRPr="007C4706">
        <w:rPr>
          <w:b/>
          <w:color w:val="404040" w:themeColor="text1" w:themeTint="BF"/>
        </w:rPr>
        <w:t>zákaznický audit</w:t>
      </w:r>
      <w:r w:rsidRPr="007C4706">
        <w:rPr>
          <w:color w:val="404040" w:themeColor="text1" w:themeTint="BF"/>
        </w:rPr>
        <w:t>“). Objednatel je</w:t>
      </w:r>
      <w:r w:rsidR="00B12813" w:rsidRPr="007C4706">
        <w:rPr>
          <w:color w:val="404040" w:themeColor="text1" w:themeTint="BF"/>
        </w:rPr>
        <w:t> </w:t>
      </w:r>
      <w:r w:rsidRPr="007C4706">
        <w:rPr>
          <w:color w:val="404040" w:themeColor="text1" w:themeTint="BF"/>
        </w:rPr>
        <w:t xml:space="preserve">oprávněn provést zákaznický audit v případě auditu kybernetické bezpečnosti, dle § 16 </w:t>
      </w:r>
      <w:proofErr w:type="spellStart"/>
      <w:r w:rsidR="00B96556" w:rsidRPr="007C4706">
        <w:rPr>
          <w:color w:val="404040" w:themeColor="text1" w:themeTint="BF"/>
        </w:rPr>
        <w:t>VyKB</w:t>
      </w:r>
      <w:proofErr w:type="spellEnd"/>
      <w:r w:rsidRPr="007C4706">
        <w:rPr>
          <w:color w:val="404040" w:themeColor="text1" w:themeTint="BF"/>
        </w:rPr>
        <w:t xml:space="preserve"> Objednatelem spravovaného nebo provozovaného KII. Dále lze provést zákaznický audit v</w:t>
      </w:r>
      <w:r w:rsidR="00487665" w:rsidRPr="007C4706">
        <w:rPr>
          <w:color w:val="404040" w:themeColor="text1" w:themeTint="BF"/>
        </w:rPr>
        <w:t> </w:t>
      </w:r>
      <w:r w:rsidRPr="007C4706">
        <w:rPr>
          <w:color w:val="404040" w:themeColor="text1" w:themeTint="BF"/>
        </w:rPr>
        <w:t>případě řešení kybernetického bezpečnostního incidentu v přímé souvislosti s plněním dle</w:t>
      </w:r>
      <w:r w:rsidR="00487665" w:rsidRPr="007C4706">
        <w:rPr>
          <w:color w:val="404040" w:themeColor="text1" w:themeTint="BF"/>
        </w:rPr>
        <w:t> </w:t>
      </w:r>
      <w:r w:rsidRPr="007C4706">
        <w:rPr>
          <w:color w:val="404040" w:themeColor="text1" w:themeTint="BF"/>
        </w:rPr>
        <w:t>této Smlouvy. Zákaznický audit může za Objednatele provést pověřený zaměstnanec Objednatele nebo jiná pověřená osoba. Objednatel je oprávněn pověřit provedením zákaznického auditu třetí stranu. Rozsah auditu musí být rozsahem relevantní k předmětu a</w:t>
      </w:r>
      <w:r w:rsidR="0040059C" w:rsidRPr="007C4706">
        <w:rPr>
          <w:color w:val="404040" w:themeColor="text1" w:themeTint="BF"/>
        </w:rPr>
        <w:t> </w:t>
      </w:r>
      <w:r w:rsidRPr="007C4706">
        <w:rPr>
          <w:color w:val="404040" w:themeColor="text1" w:themeTint="BF"/>
        </w:rPr>
        <w:t>účelu této Smlouvy.</w:t>
      </w:r>
    </w:p>
    <w:p w14:paraId="1DC8F290" w14:textId="2A0405D1" w:rsidR="00735A74" w:rsidRPr="007C4706" w:rsidRDefault="00735A74"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je povinen dodržovat při plnění předmětu smlouvy příslušná ustanovení bezpečnostních politik, metodik a postupů předaných Poskytovateli Objednatelem, resp. platné řídící dokumentace Objednatele či její části anebo platné řídící dokumentace, k jejímuž dodržování se Objednatel zavázal, pokud byl Poskytovatel s takovými dokumenty nebo jejich částmi seznámen, a to bez ohledu na způsob, jakým byl s takovou dokumentací Objednatele seznámen (např. školením, protokolárním předáním příslušné dokumentace poskytovateli, elektronickým předáním prostřednictvím e-mailu, zřízením přístupu Poskytovateli na sdílené úložiště aj.)</w:t>
      </w:r>
      <w:r w:rsidR="003E0DB6" w:rsidRPr="007C4706">
        <w:rPr>
          <w:color w:val="404040" w:themeColor="text1" w:themeTint="BF"/>
        </w:rPr>
        <w:t>.</w:t>
      </w:r>
    </w:p>
    <w:p w14:paraId="41DBC4F9" w14:textId="463DC111" w:rsidR="00735A74" w:rsidRPr="007C4706" w:rsidRDefault="00735A74"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V případě provedených změn v bezpečnostní dokumentaci KII, bude Poskytovatel</w:t>
      </w:r>
      <w:r w:rsidR="00B43607" w:rsidRPr="007C4706">
        <w:rPr>
          <w:color w:val="404040" w:themeColor="text1" w:themeTint="BF"/>
        </w:rPr>
        <w:t xml:space="preserve"> o tomto Objednatelem</w:t>
      </w:r>
      <w:r w:rsidRPr="007C4706">
        <w:rPr>
          <w:color w:val="404040" w:themeColor="text1" w:themeTint="BF"/>
        </w:rPr>
        <w:t xml:space="preserve"> informován. Poskytovatel je povinen řídit se novým obsahem bezpečnostní dokumentace KII, od data stanoveného Objednatelem, nejdříve však ode dne, kdy byl o změně informován. Poskytovatel se dále podpisem této Smlouvy zavazuje k zavedení a dodržování veškerých souvisejících bezpečnostních opatření požadovaných </w:t>
      </w:r>
      <w:r w:rsidR="00940AD0" w:rsidRPr="007C4706">
        <w:rPr>
          <w:color w:val="404040" w:themeColor="text1" w:themeTint="BF"/>
        </w:rPr>
        <w:t xml:space="preserve">ZoKB a </w:t>
      </w:r>
      <w:proofErr w:type="spellStart"/>
      <w:r w:rsidR="00940AD0" w:rsidRPr="007C4706">
        <w:rPr>
          <w:color w:val="404040" w:themeColor="text1" w:themeTint="BF"/>
        </w:rPr>
        <w:t>VyKB</w:t>
      </w:r>
      <w:proofErr w:type="spellEnd"/>
      <w:r w:rsidRPr="007C4706">
        <w:rPr>
          <w:color w:val="404040" w:themeColor="text1" w:themeTint="BF"/>
        </w:rPr>
        <w:t>, a to minimálně po dobu poskytování Služeb dle podmínek této Smlouvy.</w:t>
      </w:r>
    </w:p>
    <w:p w14:paraId="7101635C" w14:textId="79499532" w:rsidR="0081206B" w:rsidRPr="007C4706" w:rsidRDefault="0081206B"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je povinen zajistit, že i jeho poddodavatelé, kteří se budou podílet na plnění této</w:t>
      </w:r>
      <w:r w:rsidR="001A113B" w:rsidRPr="007C4706">
        <w:rPr>
          <w:color w:val="404040" w:themeColor="text1" w:themeTint="BF"/>
        </w:rPr>
        <w:t> </w:t>
      </w:r>
      <w:r w:rsidRPr="007C4706">
        <w:rPr>
          <w:color w:val="404040" w:themeColor="text1" w:themeTint="BF"/>
        </w:rPr>
        <w:t>Smlouvy se zaváží dodržovat v plném rozsahu ujednání mezi Poskytovatelem a</w:t>
      </w:r>
      <w:r w:rsidR="001A113B" w:rsidRPr="007C4706">
        <w:rPr>
          <w:color w:val="404040" w:themeColor="text1" w:themeTint="BF"/>
        </w:rPr>
        <w:t> </w:t>
      </w:r>
      <w:r w:rsidRPr="007C4706">
        <w:rPr>
          <w:color w:val="404040" w:themeColor="text1" w:themeTint="BF"/>
        </w:rPr>
        <w:t>Objednatelem a nebudou v rozporu s požadavky Objednatele uvedenými v této Smlouvě.</w:t>
      </w:r>
    </w:p>
    <w:p w14:paraId="5D4DBB27" w14:textId="4F5CB230" w:rsidR="0081206B" w:rsidRPr="007C4706" w:rsidRDefault="0081206B"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Pokud Poskytovatel využívá při poskytování plnění poddodavatele, zavazuje se, že budou dodržovat bezpečnostní požadavky vč. požadavků na ochranu osobních údajů vyplývající </w:t>
      </w:r>
      <w:r w:rsidRPr="007C4706">
        <w:rPr>
          <w:color w:val="404040" w:themeColor="text1" w:themeTint="BF"/>
        </w:rPr>
        <w:lastRenderedPageBreak/>
        <w:t>z</w:t>
      </w:r>
      <w:r w:rsidR="00F5790F" w:rsidRPr="007C4706">
        <w:rPr>
          <w:color w:val="404040" w:themeColor="text1" w:themeTint="BF"/>
        </w:rPr>
        <w:t> </w:t>
      </w:r>
      <w:r w:rsidRPr="007C4706">
        <w:rPr>
          <w:color w:val="404040" w:themeColor="text1" w:themeTint="BF"/>
        </w:rPr>
        <w:t>této</w:t>
      </w:r>
      <w:r w:rsidR="00F5790F" w:rsidRPr="007C4706">
        <w:rPr>
          <w:color w:val="404040" w:themeColor="text1" w:themeTint="BF"/>
        </w:rPr>
        <w:t> </w:t>
      </w:r>
      <w:r w:rsidRPr="007C4706">
        <w:rPr>
          <w:color w:val="404040" w:themeColor="text1" w:themeTint="BF"/>
        </w:rPr>
        <w:t>Smlouvy. Poskytovatel se zavazuje bezodkladně doložit Objednateli na základě jeho výzvy smluvní dokumenty se svými poddodavateli,</w:t>
      </w:r>
      <w:r w:rsidR="00E46415" w:rsidRPr="007C4706">
        <w:rPr>
          <w:color w:val="404040" w:themeColor="text1" w:themeTint="BF"/>
        </w:rPr>
        <w:t xml:space="preserve"> s výjimkou cenových ujednání,</w:t>
      </w:r>
      <w:r w:rsidRPr="007C4706">
        <w:rPr>
          <w:color w:val="404040" w:themeColor="text1" w:themeTint="BF"/>
        </w:rPr>
        <w:t xml:space="preserve"> ze kterých bude vyplývat závazek poddodavatele poskytovat plnění v souladu s bezpečnostními požadavky vyplývajícími z této Smlouvy.</w:t>
      </w:r>
    </w:p>
    <w:p w14:paraId="0A11B564" w14:textId="2888546E" w:rsidR="0081206B" w:rsidRPr="007C4706" w:rsidRDefault="0081206B"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odpovídá za to, že jeho poddodavatelé nebudou jednat v rozporu s bezpečnostními požadavky vyplývajícími z této Smlouvy; v případě, že dojde k nedodržení těchto požadavků ze</w:t>
      </w:r>
      <w:r w:rsidR="00882D37" w:rsidRPr="007C4706">
        <w:rPr>
          <w:color w:val="404040" w:themeColor="text1" w:themeTint="BF"/>
        </w:rPr>
        <w:t> </w:t>
      </w:r>
      <w:r w:rsidRPr="007C4706">
        <w:rPr>
          <w:color w:val="404040" w:themeColor="text1" w:themeTint="BF"/>
        </w:rPr>
        <w:t>strany poddodavatele Poskytovatele, považuje se každé takové nedodržení požadavků za</w:t>
      </w:r>
      <w:r w:rsidR="00882D37" w:rsidRPr="007C4706">
        <w:rPr>
          <w:color w:val="404040" w:themeColor="text1" w:themeTint="BF"/>
        </w:rPr>
        <w:t> </w:t>
      </w:r>
      <w:r w:rsidRPr="007C4706">
        <w:rPr>
          <w:color w:val="404040" w:themeColor="text1" w:themeTint="BF"/>
        </w:rPr>
        <w:t>porušení povinnosti Poskytovatele dle této Smlouvy.</w:t>
      </w:r>
    </w:p>
    <w:p w14:paraId="7679C571" w14:textId="1ED3B226" w:rsidR="00D22DFA" w:rsidRPr="007C4706" w:rsidRDefault="00D22DFA"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 celou dobu plnění této Smlouvy Poskytovatel zodpovídá za dodržování bezpečnosti a ochrany zdraví při práci a dodržování příslušných ustanovení zákona č. 262/2006 Sb., zákoník práce, ve</w:t>
      </w:r>
      <w:r w:rsidR="000F0CBC" w:rsidRPr="007C4706">
        <w:rPr>
          <w:color w:val="404040" w:themeColor="text1" w:themeTint="BF"/>
        </w:rPr>
        <w:t> </w:t>
      </w:r>
      <w:r w:rsidRPr="007C4706">
        <w:rPr>
          <w:color w:val="404040" w:themeColor="text1" w:themeTint="BF"/>
        </w:rPr>
        <w:t>znění pozdějších předpisů, u svých pracovníků. Stejně tak zodpovídá i za dodržování požární ochrany při plnění této Smlouvy. Poskytovatel i jeho pracovníci musí respektovat kontrolní činnost Objednatele přijímáním účinných opatření bez prodlení.</w:t>
      </w:r>
    </w:p>
    <w:p w14:paraId="255A2D5D" w14:textId="175375C1" w:rsidR="00BB2296" w:rsidRPr="007C4706" w:rsidRDefault="00BB2296"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je povinen informovat neprodleně Objednatele o kybernetických bezpečnostních incidentech na straně Poskytovatele souvisejících s plněním této Smlouvy, a které by mohly mít dopad na kybernetickou bezpečnost u Objednatele. Kybernetický bezpečnostní incident je</w:t>
      </w:r>
      <w:r w:rsidR="00C713B0" w:rsidRPr="007C4706">
        <w:rPr>
          <w:color w:val="404040" w:themeColor="text1" w:themeTint="BF"/>
        </w:rPr>
        <w:t> </w:t>
      </w:r>
      <w:r w:rsidRPr="007C4706">
        <w:rPr>
          <w:color w:val="404040" w:themeColor="text1" w:themeTint="BF"/>
        </w:rPr>
        <w:t xml:space="preserve">definován ustanovením § 7 </w:t>
      </w:r>
      <w:proofErr w:type="spellStart"/>
      <w:r w:rsidR="00B212EE" w:rsidRPr="007C4706">
        <w:rPr>
          <w:color w:val="404040" w:themeColor="text1" w:themeTint="BF"/>
        </w:rPr>
        <w:t>VyKB</w:t>
      </w:r>
      <w:proofErr w:type="spellEnd"/>
      <w:r w:rsidRPr="007C4706">
        <w:rPr>
          <w:color w:val="404040" w:themeColor="text1" w:themeTint="BF"/>
        </w:rPr>
        <w:t>.</w:t>
      </w:r>
    </w:p>
    <w:p w14:paraId="0F8B1511" w14:textId="6F380F91" w:rsidR="00BB2296" w:rsidRPr="007C4706" w:rsidRDefault="00BB2296"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Poskytovatel je povinen informovat bezodkladně po podpisu této Smlouvy </w:t>
      </w:r>
      <w:r w:rsidR="00D91E51">
        <w:rPr>
          <w:color w:val="404040" w:themeColor="text1" w:themeTint="BF"/>
        </w:rPr>
        <w:t>z</w:t>
      </w:r>
      <w:r w:rsidRPr="007C4706">
        <w:rPr>
          <w:color w:val="404040" w:themeColor="text1" w:themeTint="BF"/>
        </w:rPr>
        <w:t>ákazníka (Objednatele) o způsobu řízení rizik na straně Poskytovatele a o zbytkových rizicích souvisejících s plněním dle této Smlouvy.</w:t>
      </w:r>
    </w:p>
    <w:p w14:paraId="377EB79A" w14:textId="5FA5D54E" w:rsidR="00FE525F" w:rsidRPr="007C4706" w:rsidRDefault="00BB2296"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je povinen informovat neprodleně Objednatele o změně ovládání Poskytovatele podle zákona č. 90/2012 Sb., o obchodních společnostech a družstvech (zákon o obchodních korporacích) nebo změně vlastnictví zásadních aktiv, popřípadě změně oprávnění nakládat s</w:t>
      </w:r>
      <w:r w:rsidR="003240C6" w:rsidRPr="007C4706">
        <w:rPr>
          <w:color w:val="404040" w:themeColor="text1" w:themeTint="BF"/>
        </w:rPr>
        <w:t> </w:t>
      </w:r>
      <w:r w:rsidRPr="007C4706">
        <w:rPr>
          <w:color w:val="404040" w:themeColor="text1" w:themeTint="BF"/>
        </w:rPr>
        <w:t>aktivy určených k plnění této Smlouvy.</w:t>
      </w:r>
    </w:p>
    <w:p w14:paraId="38987B9C" w14:textId="77777777" w:rsidR="00D22DFA" w:rsidRPr="007C4706" w:rsidRDefault="00D22DFA"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není oprávněn použít ve svých dokumentech, prezentacích či reklamě odkazy na název Objednatele nebo jakýkoliv jiný odkaz, který by mohl, byť i nepřímo vést k identifikaci Objednatele, bez předchozího písemného souhlasu Objednatele.</w:t>
      </w:r>
    </w:p>
    <w:p w14:paraId="4CCAD761" w14:textId="78B12F1B" w:rsidR="00D22DFA" w:rsidRPr="007C4706" w:rsidRDefault="00D22DFA"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Veškerá komunikace mezi Smluvními stranami bude činěna písemně, není-li touto Smlouvou stanoveno jinak. Písemná komunikace se činí v</w:t>
      </w:r>
      <w:r w:rsidR="008A2EE4" w:rsidRPr="007C4706">
        <w:rPr>
          <w:color w:val="404040" w:themeColor="text1" w:themeTint="BF"/>
        </w:rPr>
        <w:t xml:space="preserve"> elektronické nebo </w:t>
      </w:r>
      <w:r w:rsidRPr="007C4706">
        <w:rPr>
          <w:color w:val="404040" w:themeColor="text1" w:themeTint="BF"/>
        </w:rPr>
        <w:t xml:space="preserve">listinné podobě prostřednictvím doporučené pošty, </w:t>
      </w:r>
      <w:r w:rsidR="004A4BD9">
        <w:rPr>
          <w:color w:val="404040" w:themeColor="text1" w:themeTint="BF"/>
        </w:rPr>
        <w:t>dat</w:t>
      </w:r>
      <w:r w:rsidR="008353E4">
        <w:rPr>
          <w:color w:val="404040" w:themeColor="text1" w:themeTint="BF"/>
        </w:rPr>
        <w:t xml:space="preserve">ové schránky, </w:t>
      </w:r>
      <w:r w:rsidRPr="007C4706">
        <w:rPr>
          <w:color w:val="404040" w:themeColor="text1" w:themeTint="BF"/>
        </w:rPr>
        <w:t>e-mailu nebo faxu na adresy či tel. čísla Smluvních stran uvedená v záhlaví nebo v</w:t>
      </w:r>
      <w:r w:rsidR="003208D2" w:rsidRPr="007C4706">
        <w:rPr>
          <w:color w:val="404040" w:themeColor="text1" w:themeTint="BF"/>
        </w:rPr>
        <w:t> čl. 7</w:t>
      </w:r>
      <w:r w:rsidR="00BF6760">
        <w:rPr>
          <w:color w:val="404040" w:themeColor="text1" w:themeTint="BF"/>
        </w:rPr>
        <w:t>.</w:t>
      </w:r>
      <w:r w:rsidR="003208D2" w:rsidRPr="007C4706">
        <w:rPr>
          <w:color w:val="404040" w:themeColor="text1" w:themeTint="BF"/>
        </w:rPr>
        <w:t xml:space="preserve"> </w:t>
      </w:r>
      <w:r w:rsidRPr="007C4706">
        <w:rPr>
          <w:color w:val="404040" w:themeColor="text1" w:themeTint="BF"/>
        </w:rPr>
        <w:t>této Smlouvy.</w:t>
      </w:r>
    </w:p>
    <w:p w14:paraId="6781D6D1" w14:textId="71FD8281" w:rsidR="00610FDC" w:rsidRPr="007C4706" w:rsidRDefault="00610FDC"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Smluvní strany </w:t>
      </w:r>
      <w:r w:rsidR="00895002">
        <w:rPr>
          <w:color w:val="404040" w:themeColor="text1" w:themeTint="BF"/>
        </w:rPr>
        <w:t>se zavazují</w:t>
      </w:r>
      <w:r w:rsidRPr="007C4706">
        <w:rPr>
          <w:color w:val="404040" w:themeColor="text1" w:themeTint="BF"/>
        </w:rPr>
        <w:t xml:space="preserve"> vzájemně </w:t>
      </w:r>
      <w:r w:rsidR="00895002">
        <w:rPr>
          <w:color w:val="404040" w:themeColor="text1" w:themeTint="BF"/>
        </w:rPr>
        <w:t xml:space="preserve">se </w:t>
      </w:r>
      <w:r w:rsidRPr="007C4706">
        <w:rPr>
          <w:color w:val="404040" w:themeColor="text1" w:themeTint="BF"/>
        </w:rPr>
        <w:t xml:space="preserve">písemně informovat o případných změnách </w:t>
      </w:r>
      <w:r w:rsidR="009B0C5D">
        <w:rPr>
          <w:color w:val="404040" w:themeColor="text1" w:themeTint="BF"/>
        </w:rPr>
        <w:t xml:space="preserve">- </w:t>
      </w:r>
      <w:r w:rsidRPr="007C4706">
        <w:rPr>
          <w:color w:val="404040" w:themeColor="text1" w:themeTint="BF"/>
        </w:rPr>
        <w:t xml:space="preserve">např. </w:t>
      </w:r>
      <w:r w:rsidR="001B180C">
        <w:rPr>
          <w:color w:val="404040" w:themeColor="text1" w:themeTint="BF"/>
        </w:rPr>
        <w:t>o </w:t>
      </w:r>
      <w:r w:rsidRPr="007C4706">
        <w:rPr>
          <w:color w:val="404040" w:themeColor="text1" w:themeTint="BF"/>
        </w:rPr>
        <w:t>změn</w:t>
      </w:r>
      <w:r w:rsidR="001B180C">
        <w:rPr>
          <w:color w:val="404040" w:themeColor="text1" w:themeTint="BF"/>
        </w:rPr>
        <w:t>ě</w:t>
      </w:r>
      <w:r w:rsidRPr="007C4706">
        <w:rPr>
          <w:color w:val="404040" w:themeColor="text1" w:themeTint="BF"/>
        </w:rPr>
        <w:t xml:space="preserve"> sídla, právní formy, změn</w:t>
      </w:r>
      <w:r w:rsidR="001B180C">
        <w:rPr>
          <w:color w:val="404040" w:themeColor="text1" w:themeTint="BF"/>
        </w:rPr>
        <w:t>ě</w:t>
      </w:r>
      <w:r w:rsidRPr="007C4706">
        <w:rPr>
          <w:color w:val="404040" w:themeColor="text1" w:themeTint="BF"/>
        </w:rPr>
        <w:t xml:space="preserve"> bankovního spojení, zrušení registrace k DPH, a </w:t>
      </w:r>
      <w:r w:rsidR="000E1D97">
        <w:rPr>
          <w:color w:val="404040" w:themeColor="text1" w:themeTint="BF"/>
        </w:rPr>
        <w:t>o změn</w:t>
      </w:r>
      <w:r w:rsidR="001B180C">
        <w:rPr>
          <w:color w:val="404040" w:themeColor="text1" w:themeTint="BF"/>
        </w:rPr>
        <w:t>ách</w:t>
      </w:r>
      <w:r w:rsidR="000E1D97">
        <w:rPr>
          <w:color w:val="404040" w:themeColor="text1" w:themeTint="BF"/>
        </w:rPr>
        <w:t xml:space="preserve"> </w:t>
      </w:r>
      <w:r w:rsidRPr="007C4706">
        <w:rPr>
          <w:color w:val="404040" w:themeColor="text1" w:themeTint="BF"/>
        </w:rPr>
        <w:t xml:space="preserve">dalších významných skutečností rozhodných pro plnění ze Smlouvy. </w:t>
      </w:r>
    </w:p>
    <w:p w14:paraId="17FF27F2" w14:textId="03A0AE52" w:rsidR="00FD23F7" w:rsidRPr="007C4706" w:rsidRDefault="00FD23F7" w:rsidP="00072B99">
      <w:pPr>
        <w:pStyle w:val="NAKITslovanseznam"/>
        <w:numPr>
          <w:ilvl w:val="1"/>
          <w:numId w:val="60"/>
        </w:numPr>
        <w:spacing w:after="120"/>
        <w:ind w:left="567" w:right="-11" w:hanging="567"/>
        <w:contextualSpacing w:val="0"/>
        <w:jc w:val="both"/>
        <w:rPr>
          <w:color w:val="404040" w:themeColor="text1" w:themeTint="BF"/>
        </w:rPr>
      </w:pPr>
      <w:r w:rsidRPr="007C4706">
        <w:rPr>
          <w:rFonts w:eastAsia="Arial" w:cs="Arial"/>
          <w:color w:val="404040" w:themeColor="text1" w:themeTint="BF"/>
        </w:rPr>
        <w:t>Smluvní strany se zavazují dodržovat právní předpisy a chovat se tak, aby jejich jednání nemohlo vzbudit důvodné podezření ze spáchání nebo páchání trestného činu přičitatelného jedné nebo</w:t>
      </w:r>
      <w:r w:rsidR="007E22BF" w:rsidRPr="007C4706">
        <w:rPr>
          <w:rFonts w:eastAsia="Arial" w:cs="Arial"/>
          <w:color w:val="404040" w:themeColor="text1" w:themeTint="BF"/>
        </w:rPr>
        <w:t> </w:t>
      </w:r>
      <w:r w:rsidRPr="007C4706">
        <w:rPr>
          <w:rFonts w:eastAsia="Arial" w:cs="Arial"/>
          <w:color w:val="404040" w:themeColor="text1" w:themeTint="BF"/>
        </w:rPr>
        <w:t>oběma Smluvním stranám podle zákona č. 418/2011 Sb., o trestní odpovědnosti právnických osob a řízení proti nim, ve znění pozdějších předpisů.</w:t>
      </w:r>
    </w:p>
    <w:p w14:paraId="25BA7A37" w14:textId="3655E356" w:rsidR="001F7DB7" w:rsidRPr="007C4706" w:rsidRDefault="001F7DB7"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lastRenderedPageBreak/>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DEF641F" w14:textId="77777777" w:rsidR="001F7DB7" w:rsidRPr="007C4706" w:rsidRDefault="001F7DB7"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Smluvní strany se zavazují, že:</w:t>
      </w:r>
    </w:p>
    <w:p w14:paraId="63E0F8CA" w14:textId="77777777" w:rsidR="001F7DB7" w:rsidRPr="007C4706" w:rsidRDefault="001F7DB7" w:rsidP="003D61DE">
      <w:pPr>
        <w:pStyle w:val="cpslovnpsmennkodstavci1"/>
        <w:tabs>
          <w:tab w:val="clear" w:pos="992"/>
          <w:tab w:val="num" w:pos="1701"/>
        </w:tabs>
        <w:spacing w:before="0" w:after="0" w:line="312" w:lineRule="auto"/>
        <w:ind w:left="993" w:hanging="426"/>
        <w:rPr>
          <w:rFonts w:ascii="Arial" w:eastAsia="Arial" w:hAnsi="Arial" w:cs="Arial"/>
          <w:color w:val="404040" w:themeColor="text1" w:themeTint="BF"/>
          <w:szCs w:val="22"/>
        </w:rPr>
      </w:pPr>
      <w:r w:rsidRPr="007C4706">
        <w:rPr>
          <w:rFonts w:ascii="Arial" w:eastAsia="Arial" w:hAnsi="Arial" w:cs="Arial"/>
          <w:color w:val="404040" w:themeColor="text1" w:themeTint="BF"/>
          <w:szCs w:val="22"/>
        </w:rPr>
        <w:t xml:space="preserve">neposkytnou, nenabídnou ani neslíbí úplatek jinému nebo pro jiného v souvislosti s obstaráváním věcí obecného zájmu anebo v souvislosti s podnikáním svým nebo jiného; </w:t>
      </w:r>
    </w:p>
    <w:p w14:paraId="48B53D37" w14:textId="0FFAC746" w:rsidR="001F7DB7" w:rsidRPr="007C4706" w:rsidRDefault="001F7DB7" w:rsidP="003D61DE">
      <w:pPr>
        <w:pStyle w:val="cpslovnpsmennkodstavci1"/>
        <w:tabs>
          <w:tab w:val="clear" w:pos="992"/>
          <w:tab w:val="num" w:pos="1701"/>
        </w:tabs>
        <w:spacing w:before="0" w:line="312" w:lineRule="auto"/>
        <w:ind w:left="993" w:hanging="426"/>
        <w:rPr>
          <w:rFonts w:ascii="Arial" w:eastAsia="Arial" w:hAnsi="Arial" w:cs="Arial"/>
          <w:color w:val="404040" w:themeColor="text1" w:themeTint="BF"/>
          <w:szCs w:val="22"/>
        </w:rPr>
      </w:pPr>
      <w:r w:rsidRPr="007C4706">
        <w:rPr>
          <w:rFonts w:ascii="Arial" w:eastAsia="Arial" w:hAnsi="Arial" w:cs="Arial"/>
          <w:color w:val="404040" w:themeColor="text1" w:themeTint="BF"/>
          <w:szCs w:val="22"/>
        </w:rPr>
        <w:t>úplatek nepřijmou, ani si jej nedají slíbit, ať už pro sebe nebo pro jiného v souvislosti s</w:t>
      </w:r>
      <w:r w:rsidR="005B56E0" w:rsidRPr="007C4706">
        <w:rPr>
          <w:rFonts w:ascii="Arial" w:eastAsia="Arial" w:hAnsi="Arial" w:cs="Arial"/>
          <w:color w:val="404040" w:themeColor="text1" w:themeTint="BF"/>
          <w:szCs w:val="22"/>
        </w:rPr>
        <w:t> </w:t>
      </w:r>
      <w:r w:rsidRPr="007C4706">
        <w:rPr>
          <w:rFonts w:ascii="Arial" w:eastAsia="Arial" w:hAnsi="Arial" w:cs="Arial"/>
          <w:color w:val="404040" w:themeColor="text1" w:themeTint="BF"/>
          <w:szCs w:val="22"/>
        </w:rPr>
        <w:t xml:space="preserve">obstaráním věcí obecného zájmu nebo v souvislosti s podnikáním svým nebo jiného. </w:t>
      </w:r>
    </w:p>
    <w:p w14:paraId="6BFA4D08" w14:textId="77777777" w:rsidR="001F7DB7" w:rsidRPr="007C4706" w:rsidRDefault="001F7DB7" w:rsidP="00C11943">
      <w:pPr>
        <w:pStyle w:val="cpslovnpsmennkodstavci1"/>
        <w:numPr>
          <w:ilvl w:val="0"/>
          <w:numId w:val="0"/>
        </w:numPr>
        <w:spacing w:before="0" w:line="312" w:lineRule="auto"/>
        <w:ind w:left="567"/>
        <w:rPr>
          <w:rFonts w:ascii="Arial" w:eastAsia="Arial" w:hAnsi="Arial" w:cs="Arial"/>
          <w:color w:val="404040" w:themeColor="text1" w:themeTint="BF"/>
          <w:szCs w:val="22"/>
        </w:rPr>
      </w:pPr>
      <w:r w:rsidRPr="007C4706">
        <w:rPr>
          <w:rFonts w:ascii="Arial" w:eastAsia="Arial" w:hAnsi="Arial" w:cs="Arial"/>
          <w:color w:val="404040" w:themeColor="text1" w:themeTint="BF"/>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7C6A14E1" w14:textId="74156C59" w:rsidR="001F7DB7" w:rsidRPr="007C4706" w:rsidRDefault="001F7DB7"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Smluvní strany nebudou ani u svých obchodních partnerů tolerovat jakoukoliv formu korupce či</w:t>
      </w:r>
      <w:r w:rsidR="007E22BF" w:rsidRPr="007C4706">
        <w:rPr>
          <w:color w:val="404040" w:themeColor="text1" w:themeTint="BF"/>
        </w:rPr>
        <w:t> </w:t>
      </w:r>
      <w:r w:rsidRPr="007C4706">
        <w:rPr>
          <w:color w:val="404040" w:themeColor="text1" w:themeTint="BF"/>
        </w:rPr>
        <w:t>uplácení.</w:t>
      </w:r>
    </w:p>
    <w:p w14:paraId="0CAFE803" w14:textId="13121218" w:rsidR="001F7DB7" w:rsidRPr="007C4706" w:rsidRDefault="001F7DB7"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V případě, že je zahájeno trestní stíhání </w:t>
      </w:r>
      <w:r w:rsidR="00013109" w:rsidRPr="007C4706">
        <w:rPr>
          <w:color w:val="404040" w:themeColor="text1" w:themeTint="BF"/>
        </w:rPr>
        <w:t>Poskytovatele</w:t>
      </w:r>
      <w:r w:rsidRPr="007C4706">
        <w:rPr>
          <w:color w:val="404040" w:themeColor="text1" w:themeTint="BF"/>
        </w:rPr>
        <w:t xml:space="preserve">, zavazuje se </w:t>
      </w:r>
      <w:r w:rsidR="00013109" w:rsidRPr="007C4706">
        <w:rPr>
          <w:color w:val="404040" w:themeColor="text1" w:themeTint="BF"/>
        </w:rPr>
        <w:t>Poskytovatel</w:t>
      </w:r>
      <w:r w:rsidRPr="007C4706">
        <w:rPr>
          <w:color w:val="404040" w:themeColor="text1" w:themeTint="BF"/>
        </w:rPr>
        <w:t xml:space="preserve"> o tomto bez zbytečného odkladu Objednatele písemně informovat.</w:t>
      </w:r>
    </w:p>
    <w:p w14:paraId="2B921CB4" w14:textId="681B9EAF" w:rsidR="00013109" w:rsidRPr="007C4706" w:rsidRDefault="00013109"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Vzhledem ke skutečnosti, že Objednatel není vlastníkem objektů, ve kterých má být požadovaný předmět plnění dle Smlouvy realizován, Objednatel se zavazuje poskytnout </w:t>
      </w:r>
      <w:r w:rsidR="00B9481F" w:rsidRPr="007C4706">
        <w:rPr>
          <w:color w:val="404040" w:themeColor="text1" w:themeTint="BF"/>
        </w:rPr>
        <w:t xml:space="preserve">Poskytovateli </w:t>
      </w:r>
      <w:r w:rsidRPr="007C4706">
        <w:rPr>
          <w:color w:val="404040" w:themeColor="text1" w:themeTint="BF"/>
        </w:rPr>
        <w:t xml:space="preserve">součinnost při zajištění vstupu do objektů místa plnění v následujícím rozsahu: </w:t>
      </w:r>
    </w:p>
    <w:p w14:paraId="1F63DE1D" w14:textId="49B1DAF4" w:rsidR="00013109" w:rsidRPr="007C4706" w:rsidRDefault="00013109" w:rsidP="00CA435E">
      <w:pPr>
        <w:widowControl w:val="0"/>
        <w:shd w:val="clear" w:color="auto" w:fill="FFFFFF" w:themeFill="background1"/>
        <w:autoSpaceDE w:val="0"/>
        <w:autoSpaceDN w:val="0"/>
        <w:adjustRightInd w:val="0"/>
        <w:spacing w:after="120"/>
        <w:ind w:left="567" w:right="0"/>
        <w:jc w:val="both"/>
        <w:rPr>
          <w:rFonts w:cs="Arial"/>
          <w:color w:val="404040" w:themeColor="text1" w:themeTint="BF"/>
        </w:rPr>
      </w:pPr>
      <w:r w:rsidRPr="007C4706">
        <w:rPr>
          <w:rFonts w:cs="Arial"/>
          <w:color w:val="404040" w:themeColor="text1" w:themeTint="BF"/>
        </w:rPr>
        <w:t>Zajištěním vstupu pro osoby Poskytovatele uvedené na seznamu osob oprávněných ke vstupu nebo zajištěním doprovodu osoby Objednatele oprávněné ke vstupu. Seznam osob, pro které je</w:t>
      </w:r>
      <w:r w:rsidR="009E225C" w:rsidRPr="007C4706">
        <w:rPr>
          <w:rFonts w:cs="Arial"/>
          <w:color w:val="404040" w:themeColor="text1" w:themeTint="BF"/>
        </w:rPr>
        <w:t> </w:t>
      </w:r>
      <w:r w:rsidRPr="007C4706">
        <w:rPr>
          <w:rFonts w:cs="Arial"/>
          <w:color w:val="404040" w:themeColor="text1" w:themeTint="BF"/>
        </w:rPr>
        <w:t>Poskytovatelem požadováno zajištění vstupu do objektu místa plnění je Poskytovatel povinen zaslat prostřednictvím své kontaktní osoby ve věcech evidence osob oprávněných ke vstupu na</w:t>
      </w:r>
      <w:r w:rsidR="009E225C" w:rsidRPr="007C4706">
        <w:rPr>
          <w:rFonts w:cs="Arial"/>
          <w:color w:val="404040" w:themeColor="text1" w:themeTint="BF"/>
        </w:rPr>
        <w:t> </w:t>
      </w:r>
      <w:r w:rsidRPr="007C4706">
        <w:rPr>
          <w:rFonts w:cs="Arial"/>
          <w:color w:val="404040" w:themeColor="text1" w:themeTint="BF"/>
        </w:rPr>
        <w:t xml:space="preserve">kontaktní osobu Objednatele ve věcech evidence osob oprávněných ke vstupu do </w:t>
      </w:r>
      <w:r w:rsidR="009E225C" w:rsidRPr="007C4706">
        <w:rPr>
          <w:rFonts w:cs="Arial"/>
          <w:color w:val="404040" w:themeColor="text1" w:themeTint="BF"/>
        </w:rPr>
        <w:t>deseti (</w:t>
      </w:r>
      <w:r w:rsidRPr="007C4706">
        <w:rPr>
          <w:rFonts w:cs="Arial"/>
          <w:color w:val="404040" w:themeColor="text1" w:themeTint="BF"/>
        </w:rPr>
        <w:t>10</w:t>
      </w:r>
      <w:r w:rsidR="009E225C" w:rsidRPr="007C4706">
        <w:rPr>
          <w:rFonts w:cs="Arial"/>
          <w:color w:val="404040" w:themeColor="text1" w:themeTint="BF"/>
        </w:rPr>
        <w:t>)</w:t>
      </w:r>
      <w:r w:rsidRPr="007C4706">
        <w:rPr>
          <w:rFonts w:cs="Arial"/>
          <w:color w:val="404040" w:themeColor="text1" w:themeTint="BF"/>
        </w:rPr>
        <w:t xml:space="preserve"> pracovních dnů od podpisu Smlouvy. Kontaktní osoby ve věci evidence osob oprávněných ke</w:t>
      </w:r>
      <w:r w:rsidR="006D0E13" w:rsidRPr="007C4706">
        <w:rPr>
          <w:rFonts w:cs="Arial"/>
          <w:color w:val="404040" w:themeColor="text1" w:themeTint="BF"/>
        </w:rPr>
        <w:t> </w:t>
      </w:r>
      <w:r w:rsidRPr="007C4706">
        <w:rPr>
          <w:rFonts w:cs="Arial"/>
          <w:color w:val="404040" w:themeColor="text1" w:themeTint="BF"/>
        </w:rPr>
        <w:t>vstupu jsou:</w:t>
      </w:r>
    </w:p>
    <w:p w14:paraId="51305B29" w14:textId="77777777" w:rsidR="002022E3" w:rsidRDefault="00013109" w:rsidP="00060A5D">
      <w:pPr>
        <w:pStyle w:val="NAKITslovanseznam"/>
        <w:numPr>
          <w:ilvl w:val="0"/>
          <w:numId w:val="0"/>
        </w:numPr>
        <w:tabs>
          <w:tab w:val="left" w:pos="708"/>
        </w:tabs>
        <w:spacing w:after="0"/>
        <w:ind w:left="1418"/>
        <w:jc w:val="both"/>
        <w:rPr>
          <w:color w:val="404040" w:themeColor="text1" w:themeTint="BF"/>
        </w:rPr>
      </w:pPr>
      <w:r w:rsidRPr="00922F3F">
        <w:rPr>
          <w:color w:val="404040" w:themeColor="text1" w:themeTint="BF"/>
          <w:kern w:val="28"/>
        </w:rPr>
        <w:t>Za Objednatele:</w:t>
      </w:r>
      <w:r w:rsidR="00B51AE9" w:rsidRPr="00922F3F">
        <w:rPr>
          <w:color w:val="404040" w:themeColor="text1" w:themeTint="BF"/>
          <w:kern w:val="28"/>
        </w:rPr>
        <w:tab/>
      </w:r>
      <w:bookmarkStart w:id="2" w:name="_Hlk155100940"/>
      <w:proofErr w:type="spellStart"/>
      <w:r w:rsidR="002022E3" w:rsidRPr="002022E3">
        <w:rPr>
          <w:color w:val="404040" w:themeColor="text1" w:themeTint="BF"/>
          <w:highlight w:val="lightGray"/>
        </w:rPr>
        <w:t>xxx</w:t>
      </w:r>
      <w:proofErr w:type="spellEnd"/>
    </w:p>
    <w:p w14:paraId="78E1B3A8" w14:textId="1A074B4F" w:rsidR="00ED5344" w:rsidRPr="00922F3F" w:rsidRDefault="00060A5D" w:rsidP="00060A5D">
      <w:pPr>
        <w:pStyle w:val="NAKITslovanseznam"/>
        <w:numPr>
          <w:ilvl w:val="0"/>
          <w:numId w:val="0"/>
        </w:numPr>
        <w:tabs>
          <w:tab w:val="left" w:pos="708"/>
        </w:tabs>
        <w:spacing w:after="0"/>
        <w:ind w:left="1418"/>
        <w:jc w:val="both"/>
        <w:rPr>
          <w:color w:val="404040" w:themeColor="text1" w:themeTint="BF"/>
        </w:rPr>
      </w:pPr>
      <w:r w:rsidRPr="00922F3F">
        <w:rPr>
          <w:color w:val="404040" w:themeColor="text1" w:themeTint="BF"/>
        </w:rPr>
        <w:tab/>
      </w:r>
      <w:r w:rsidRPr="00922F3F">
        <w:rPr>
          <w:color w:val="404040" w:themeColor="text1" w:themeTint="BF"/>
        </w:rPr>
        <w:tab/>
      </w:r>
      <w:r w:rsidRPr="00922F3F">
        <w:rPr>
          <w:color w:val="404040" w:themeColor="text1" w:themeTint="BF"/>
        </w:rPr>
        <w:tab/>
      </w:r>
      <w:r w:rsidR="00ED5344" w:rsidRPr="00922F3F">
        <w:rPr>
          <w:color w:val="404040" w:themeColor="text1" w:themeTint="BF"/>
        </w:rPr>
        <w:tab/>
      </w:r>
      <w:r w:rsidR="00ED5344" w:rsidRPr="00922F3F">
        <w:rPr>
          <w:color w:val="404040" w:themeColor="text1" w:themeTint="BF"/>
        </w:rPr>
        <w:tab/>
      </w:r>
    </w:p>
    <w:bookmarkEnd w:id="2"/>
    <w:p w14:paraId="4A538954" w14:textId="0CB20E49" w:rsidR="00ED5344" w:rsidRPr="00922F3F" w:rsidRDefault="00ED5344" w:rsidP="00CA435E">
      <w:pPr>
        <w:pStyle w:val="NAKITslovanseznam"/>
        <w:numPr>
          <w:ilvl w:val="0"/>
          <w:numId w:val="0"/>
        </w:numPr>
        <w:tabs>
          <w:tab w:val="left" w:pos="708"/>
        </w:tabs>
        <w:spacing w:after="120"/>
        <w:ind w:left="1418" w:right="-11"/>
        <w:contextualSpacing w:val="0"/>
        <w:jc w:val="both"/>
        <w:rPr>
          <w:rStyle w:val="Hypertextovodkaz"/>
          <w:color w:val="404040" w:themeColor="text1" w:themeTint="BF"/>
          <w:u w:val="none"/>
        </w:rPr>
      </w:pPr>
      <w:r w:rsidRPr="00922F3F">
        <w:rPr>
          <w:color w:val="404040" w:themeColor="text1" w:themeTint="BF"/>
        </w:rPr>
        <w:tab/>
      </w:r>
      <w:r w:rsidRPr="00922F3F">
        <w:rPr>
          <w:color w:val="404040" w:themeColor="text1" w:themeTint="BF"/>
        </w:rPr>
        <w:tab/>
      </w:r>
      <w:r w:rsidRPr="00922F3F">
        <w:rPr>
          <w:color w:val="404040" w:themeColor="text1" w:themeTint="BF"/>
        </w:rPr>
        <w:tab/>
      </w:r>
      <w:r w:rsidRPr="00922F3F">
        <w:rPr>
          <w:color w:val="404040" w:themeColor="text1" w:themeTint="BF"/>
        </w:rPr>
        <w:tab/>
      </w:r>
      <w:r w:rsidRPr="00922F3F">
        <w:rPr>
          <w:color w:val="404040" w:themeColor="text1" w:themeTint="BF"/>
        </w:rPr>
        <w:tab/>
      </w:r>
      <w:r w:rsidRPr="00922F3F">
        <w:rPr>
          <w:color w:val="404040" w:themeColor="text1" w:themeTint="BF"/>
        </w:rPr>
        <w:tab/>
      </w:r>
      <w:r w:rsidRPr="00922F3F">
        <w:rPr>
          <w:color w:val="404040" w:themeColor="text1" w:themeTint="BF"/>
        </w:rPr>
        <w:tab/>
      </w:r>
      <w:r w:rsidRPr="00922F3F">
        <w:rPr>
          <w:color w:val="404040" w:themeColor="text1" w:themeTint="BF"/>
        </w:rPr>
        <w:tab/>
      </w:r>
      <w:r w:rsidRPr="00922F3F">
        <w:rPr>
          <w:color w:val="404040" w:themeColor="text1" w:themeTint="BF"/>
        </w:rPr>
        <w:tab/>
      </w:r>
    </w:p>
    <w:p w14:paraId="3B3D23C1" w14:textId="0EC23EE8" w:rsidR="002022E3" w:rsidRDefault="00013109" w:rsidP="002022E3">
      <w:pPr>
        <w:pStyle w:val="NAKITslovanseznam"/>
        <w:numPr>
          <w:ilvl w:val="0"/>
          <w:numId w:val="0"/>
        </w:numPr>
        <w:tabs>
          <w:tab w:val="left" w:pos="708"/>
        </w:tabs>
        <w:spacing w:after="0"/>
        <w:ind w:left="1418"/>
        <w:jc w:val="both"/>
        <w:rPr>
          <w:color w:val="404040" w:themeColor="text1" w:themeTint="BF"/>
        </w:rPr>
      </w:pPr>
      <w:r w:rsidRPr="00922F3F">
        <w:rPr>
          <w:color w:val="404040" w:themeColor="text1" w:themeTint="BF"/>
        </w:rPr>
        <w:t xml:space="preserve">Za </w:t>
      </w:r>
      <w:r w:rsidR="006875E1" w:rsidRPr="00922F3F">
        <w:rPr>
          <w:color w:val="404040" w:themeColor="text1" w:themeTint="BF"/>
        </w:rPr>
        <w:t>Poskytovatele</w:t>
      </w:r>
      <w:r w:rsidR="00953164">
        <w:rPr>
          <w:color w:val="404040" w:themeColor="text1" w:themeTint="BF"/>
        </w:rPr>
        <w:tab/>
      </w:r>
      <w:proofErr w:type="spellStart"/>
      <w:r w:rsidR="002022E3" w:rsidRPr="002022E3">
        <w:rPr>
          <w:color w:val="404040" w:themeColor="text1" w:themeTint="BF"/>
          <w:highlight w:val="lightGray"/>
        </w:rPr>
        <w:t>xxx</w:t>
      </w:r>
      <w:proofErr w:type="spellEnd"/>
    </w:p>
    <w:p w14:paraId="48FE7A44" w14:textId="77777777" w:rsidR="002022E3" w:rsidRPr="00922F3F" w:rsidRDefault="002022E3" w:rsidP="002022E3">
      <w:pPr>
        <w:pStyle w:val="NAKITslovanseznam"/>
        <w:numPr>
          <w:ilvl w:val="0"/>
          <w:numId w:val="0"/>
        </w:numPr>
        <w:tabs>
          <w:tab w:val="left" w:pos="708"/>
        </w:tabs>
        <w:spacing w:after="0"/>
        <w:ind w:left="1418"/>
        <w:jc w:val="both"/>
        <w:rPr>
          <w:color w:val="404040" w:themeColor="text1" w:themeTint="BF"/>
        </w:rPr>
      </w:pPr>
    </w:p>
    <w:p w14:paraId="438856A3" w14:textId="24381A9D" w:rsidR="000868C5" w:rsidRPr="007C4706" w:rsidRDefault="000868C5" w:rsidP="00072B99">
      <w:pPr>
        <w:pStyle w:val="Odstavec2"/>
        <w:numPr>
          <w:ilvl w:val="1"/>
          <w:numId w:val="60"/>
        </w:numPr>
        <w:tabs>
          <w:tab w:val="left" w:pos="567"/>
        </w:tabs>
        <w:spacing w:before="120" w:after="0" w:line="312" w:lineRule="auto"/>
        <w:ind w:left="567" w:hanging="567"/>
        <w:rPr>
          <w:rFonts w:ascii="Arial" w:hAnsi="Arial" w:cs="Arial"/>
          <w:color w:val="404040" w:themeColor="text1" w:themeTint="BF"/>
          <w:sz w:val="22"/>
          <w:szCs w:val="22"/>
        </w:rPr>
      </w:pPr>
      <w:r w:rsidRPr="00922F3F">
        <w:rPr>
          <w:rFonts w:ascii="Arial" w:hAnsi="Arial" w:cs="Arial"/>
          <w:color w:val="404040" w:themeColor="text1" w:themeTint="BF"/>
          <w:sz w:val="22"/>
          <w:szCs w:val="22"/>
        </w:rPr>
        <w:t>Poskytovatel prohlašuje, že si je vědom předpisů týkajícíc</w:t>
      </w:r>
      <w:r w:rsidRPr="007C4706">
        <w:rPr>
          <w:rFonts w:ascii="Arial" w:hAnsi="Arial" w:cs="Arial"/>
          <w:color w:val="404040" w:themeColor="text1" w:themeTint="BF"/>
          <w:sz w:val="22"/>
          <w:szCs w:val="22"/>
        </w:rPr>
        <w:t>h se mezinárodních sankcí, zejm. pak čl. 5k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7C4706">
        <w:rPr>
          <w:rFonts w:ascii="Arial" w:hAnsi="Arial" w:cs="Arial"/>
          <w:b/>
          <w:bCs/>
          <w:color w:val="404040" w:themeColor="text1" w:themeTint="BF"/>
          <w:sz w:val="22"/>
          <w:szCs w:val="22"/>
        </w:rPr>
        <w:t>předpisy o</w:t>
      </w:r>
      <w:r w:rsidR="00A37FAF" w:rsidRPr="007C4706">
        <w:rPr>
          <w:rFonts w:ascii="Arial" w:hAnsi="Arial" w:cs="Arial"/>
          <w:b/>
          <w:bCs/>
          <w:color w:val="404040" w:themeColor="text1" w:themeTint="BF"/>
          <w:sz w:val="22"/>
          <w:szCs w:val="22"/>
        </w:rPr>
        <w:t> </w:t>
      </w:r>
      <w:r w:rsidRPr="007C4706">
        <w:rPr>
          <w:rFonts w:ascii="Arial" w:hAnsi="Arial" w:cs="Arial"/>
          <w:b/>
          <w:bCs/>
          <w:color w:val="404040" w:themeColor="text1" w:themeTint="BF"/>
          <w:sz w:val="22"/>
          <w:szCs w:val="22"/>
        </w:rPr>
        <w:t>mezinárodních sankcích</w:t>
      </w:r>
      <w:r w:rsidRPr="007C4706">
        <w:rPr>
          <w:rFonts w:ascii="Arial" w:hAnsi="Arial" w:cs="Arial"/>
          <w:color w:val="404040" w:themeColor="text1" w:themeTint="BF"/>
          <w:sz w:val="22"/>
          <w:szCs w:val="22"/>
        </w:rPr>
        <w:t xml:space="preserve">“). Poskytovatel prohlašuje, že u něho, jakož ani u okruhu subjektů </w:t>
      </w:r>
      <w:r w:rsidRPr="007C4706">
        <w:rPr>
          <w:rFonts w:ascii="Arial" w:hAnsi="Arial" w:cs="Arial"/>
          <w:color w:val="404040" w:themeColor="text1" w:themeTint="BF"/>
          <w:sz w:val="22"/>
          <w:szCs w:val="22"/>
        </w:rPr>
        <w:lastRenderedPageBreak/>
        <w:t>sledovaných dle právních předpisů o mezinárodních sankcích vztahujícího se k plnění této</w:t>
      </w:r>
      <w:r w:rsidR="00A37FAF" w:rsidRPr="007C4706">
        <w:rPr>
          <w:rFonts w:ascii="Arial" w:hAnsi="Arial" w:cs="Arial"/>
          <w:color w:val="404040" w:themeColor="text1" w:themeTint="BF"/>
          <w:sz w:val="22"/>
          <w:szCs w:val="22"/>
        </w:rPr>
        <w:t> S</w:t>
      </w:r>
      <w:r w:rsidRPr="007C4706">
        <w:rPr>
          <w:rFonts w:ascii="Arial" w:hAnsi="Arial" w:cs="Arial"/>
          <w:color w:val="404040" w:themeColor="text1" w:themeTint="BF"/>
          <w:sz w:val="22"/>
          <w:szCs w:val="22"/>
        </w:rPr>
        <w:t>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w:t>
      </w:r>
      <w:proofErr w:type="spellStart"/>
      <w:r w:rsidRPr="007C4706">
        <w:rPr>
          <w:rFonts w:ascii="Arial" w:hAnsi="Arial" w:cs="Arial"/>
          <w:color w:val="404040" w:themeColor="text1" w:themeTint="BF"/>
          <w:sz w:val="22"/>
          <w:szCs w:val="22"/>
        </w:rPr>
        <w:t>ii</w:t>
      </w:r>
      <w:proofErr w:type="spellEnd"/>
      <w:r w:rsidRPr="007C4706">
        <w:rPr>
          <w:rFonts w:ascii="Arial" w:hAnsi="Arial" w:cs="Arial"/>
          <w:color w:val="404040" w:themeColor="text1" w:themeTint="BF"/>
          <w:sz w:val="22"/>
          <w:szCs w:val="22"/>
        </w:rPr>
        <w:t>)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 Poskytovatel se zavazuje zajistit, aby jeho prohlášení dle tohoto odst.</w:t>
      </w:r>
      <w:r w:rsidR="006972A3">
        <w:rPr>
          <w:rFonts w:ascii="Arial" w:hAnsi="Arial" w:cs="Arial"/>
          <w:color w:val="404040" w:themeColor="text1" w:themeTint="BF"/>
          <w:sz w:val="22"/>
          <w:szCs w:val="22"/>
        </w:rPr>
        <w:t> </w:t>
      </w:r>
      <w:r w:rsidRPr="007C4706">
        <w:rPr>
          <w:rFonts w:ascii="Arial" w:hAnsi="Arial" w:cs="Arial"/>
          <w:color w:val="404040" w:themeColor="text1" w:themeTint="BF"/>
          <w:sz w:val="22"/>
          <w:szCs w:val="22"/>
        </w:rPr>
        <w:t>6.25 Smlouvy zůstala pravdivá a v platnosti po celou dobu účinnosti Smlouvy.</w:t>
      </w:r>
    </w:p>
    <w:p w14:paraId="28BCCD34" w14:textId="759FDA4B" w:rsidR="000868C5" w:rsidRPr="007C4706" w:rsidRDefault="000868C5" w:rsidP="00072B99">
      <w:pPr>
        <w:pStyle w:val="Odstavec2"/>
        <w:numPr>
          <w:ilvl w:val="1"/>
          <w:numId w:val="60"/>
        </w:numPr>
        <w:tabs>
          <w:tab w:val="left" w:pos="567"/>
        </w:tabs>
        <w:spacing w:before="120" w:after="0" w:line="312" w:lineRule="auto"/>
        <w:ind w:left="567" w:hanging="567"/>
        <w:rPr>
          <w:rFonts w:ascii="Arial" w:hAnsi="Arial" w:cs="Arial"/>
          <w:color w:val="404040" w:themeColor="text1" w:themeTint="BF"/>
          <w:sz w:val="22"/>
          <w:szCs w:val="22"/>
        </w:rPr>
      </w:pPr>
      <w:r w:rsidRPr="007C4706">
        <w:rPr>
          <w:rFonts w:ascii="Arial" w:hAnsi="Arial" w:cs="Arial"/>
          <w:color w:val="404040" w:themeColor="text1" w:themeTint="BF"/>
          <w:sz w:val="22"/>
          <w:szCs w:val="22"/>
        </w:rPr>
        <w:t xml:space="preserve">Poskytovatel je povinen neprodleně navrhnout výměnu osoby podílející se na plnění </w:t>
      </w:r>
      <w:r w:rsidR="000C278C" w:rsidRPr="007C4706">
        <w:rPr>
          <w:rFonts w:ascii="Arial" w:hAnsi="Arial" w:cs="Arial"/>
          <w:color w:val="404040" w:themeColor="text1" w:themeTint="BF"/>
          <w:sz w:val="22"/>
          <w:szCs w:val="22"/>
        </w:rPr>
        <w:t xml:space="preserve">Smlouvy </w:t>
      </w:r>
      <w:r w:rsidRPr="007C4706">
        <w:rPr>
          <w:rFonts w:ascii="Arial" w:hAnsi="Arial" w:cs="Arial"/>
          <w:color w:val="404040" w:themeColor="text1" w:themeTint="BF"/>
          <w:sz w:val="22"/>
          <w:szCs w:val="22"/>
        </w:rPr>
        <w:t>(zejm. poddodavatele či zaměstnance) v případech, kdy tato osoba není schopna nebo</w:t>
      </w:r>
      <w:r w:rsidR="000C278C" w:rsidRPr="007C4706">
        <w:rPr>
          <w:rFonts w:ascii="Arial" w:hAnsi="Arial" w:cs="Arial"/>
          <w:color w:val="404040" w:themeColor="text1" w:themeTint="BF"/>
          <w:sz w:val="22"/>
          <w:szCs w:val="22"/>
        </w:rPr>
        <w:t> </w:t>
      </w:r>
      <w:r w:rsidRPr="007C4706">
        <w:rPr>
          <w:rFonts w:ascii="Arial" w:hAnsi="Arial" w:cs="Arial"/>
          <w:color w:val="404040" w:themeColor="text1" w:themeTint="BF"/>
          <w:sz w:val="22"/>
          <w:szCs w:val="22"/>
        </w:rPr>
        <w:t>oprávněna účastnit se plnění Smlouvy (zejm. z důvodu ztráty či snížení kvalifikace podstatné pro její zahrnutí do smlouvy nebo z důvodu mezinárodních sankcí). Obdobně se postupuje, pokud se Poskytovatel hodnověrně dozví o překážce podle první věty, pokud má tato</w:t>
      </w:r>
      <w:r w:rsidR="00EF52FB">
        <w:rPr>
          <w:rFonts w:ascii="Arial" w:hAnsi="Arial" w:cs="Arial"/>
          <w:color w:val="404040" w:themeColor="text1" w:themeTint="BF"/>
          <w:sz w:val="22"/>
          <w:szCs w:val="22"/>
        </w:rPr>
        <w:t> </w:t>
      </w:r>
      <w:r w:rsidRPr="007C4706">
        <w:rPr>
          <w:rFonts w:ascii="Arial" w:hAnsi="Arial" w:cs="Arial"/>
          <w:color w:val="404040" w:themeColor="text1" w:themeTint="BF"/>
          <w:sz w:val="22"/>
          <w:szCs w:val="22"/>
        </w:rPr>
        <w:t>překážka teprve nastat.</w:t>
      </w:r>
    </w:p>
    <w:p w14:paraId="59675217" w14:textId="77777777" w:rsidR="007268D2" w:rsidRPr="007C4706" w:rsidRDefault="003208D2" w:rsidP="00973E52">
      <w:pPr>
        <w:pStyle w:val="NAKITslovanseznam"/>
        <w:spacing w:before="240" w:after="240"/>
        <w:ind w:right="-11"/>
        <w:contextualSpacing w:val="0"/>
        <w:jc w:val="center"/>
        <w:rPr>
          <w:b/>
          <w:bCs/>
          <w:color w:val="404040" w:themeColor="text1" w:themeTint="BF"/>
        </w:rPr>
      </w:pPr>
      <w:r w:rsidRPr="007C4706">
        <w:rPr>
          <w:b/>
          <w:bCs/>
          <w:color w:val="404040" w:themeColor="text1" w:themeTint="BF"/>
        </w:rPr>
        <w:t xml:space="preserve">Oprávněné osoby </w:t>
      </w:r>
      <w:r w:rsidR="007268D2" w:rsidRPr="007C4706">
        <w:rPr>
          <w:b/>
          <w:bCs/>
          <w:color w:val="404040" w:themeColor="text1" w:themeTint="BF"/>
        </w:rPr>
        <w:t>Smluvních stran</w:t>
      </w:r>
    </w:p>
    <w:p w14:paraId="0216D7AB" w14:textId="77777777" w:rsidR="007268D2" w:rsidRPr="007C4706" w:rsidRDefault="00293BCF"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Oprávněnými osobami </w:t>
      </w:r>
      <w:r w:rsidR="007268D2" w:rsidRPr="007C4706">
        <w:rPr>
          <w:color w:val="404040" w:themeColor="text1" w:themeTint="BF"/>
        </w:rPr>
        <w:t xml:space="preserve">Objednatele a </w:t>
      </w:r>
      <w:r w:rsidR="007268D2" w:rsidRPr="007C4706">
        <w:rPr>
          <w:color w:val="404040" w:themeColor="text1" w:themeTint="BF"/>
          <w:kern w:val="28"/>
        </w:rPr>
        <w:t>Poskytovatele</w:t>
      </w:r>
      <w:r w:rsidR="007268D2" w:rsidRPr="007C4706">
        <w:rPr>
          <w:color w:val="404040" w:themeColor="text1" w:themeTint="BF"/>
        </w:rPr>
        <w:t xml:space="preserve"> </w:t>
      </w:r>
      <w:r w:rsidRPr="007C4706">
        <w:rPr>
          <w:color w:val="404040" w:themeColor="text1" w:themeTint="BF"/>
        </w:rPr>
        <w:t xml:space="preserve">pro plnění předmětu Smlouvy </w:t>
      </w:r>
      <w:r w:rsidR="007268D2" w:rsidRPr="007C4706">
        <w:rPr>
          <w:color w:val="404040" w:themeColor="text1" w:themeTint="BF"/>
        </w:rPr>
        <w:t>jsou:</w:t>
      </w:r>
    </w:p>
    <w:p w14:paraId="6BC4CA44" w14:textId="159C7DFF" w:rsidR="00717028" w:rsidRPr="00922F3F" w:rsidRDefault="007268D2" w:rsidP="002022E3">
      <w:pPr>
        <w:pStyle w:val="Odstdop"/>
        <w:spacing w:before="0" w:line="312" w:lineRule="auto"/>
        <w:ind w:left="708" w:firstLine="708"/>
        <w:rPr>
          <w:rFonts w:cs="Arial"/>
          <w:color w:val="404040" w:themeColor="text1" w:themeTint="BF"/>
        </w:rPr>
      </w:pPr>
      <w:r w:rsidRPr="007C4706">
        <w:rPr>
          <w:rFonts w:cs="Arial"/>
          <w:color w:val="404040" w:themeColor="text1" w:themeTint="BF"/>
        </w:rPr>
        <w:t xml:space="preserve">Za </w:t>
      </w:r>
      <w:r w:rsidR="00034C87" w:rsidRPr="007C4706">
        <w:rPr>
          <w:rFonts w:cs="Arial"/>
          <w:color w:val="404040" w:themeColor="text1" w:themeTint="BF"/>
        </w:rPr>
        <w:t xml:space="preserve">Objednatele: </w:t>
      </w:r>
      <w:r w:rsidR="00AC51F7" w:rsidRPr="007C4706">
        <w:rPr>
          <w:rFonts w:cs="Arial"/>
          <w:color w:val="404040" w:themeColor="text1" w:themeTint="BF"/>
        </w:rPr>
        <w:tab/>
      </w:r>
      <w:proofErr w:type="spellStart"/>
      <w:r w:rsidR="002022E3" w:rsidRPr="002022E3">
        <w:rPr>
          <w:color w:val="404040" w:themeColor="text1" w:themeTint="BF"/>
          <w:highlight w:val="lightGray"/>
        </w:rPr>
        <w:t>xxx</w:t>
      </w:r>
      <w:proofErr w:type="spellEnd"/>
      <w:r w:rsidR="00717028" w:rsidRPr="00922F3F">
        <w:rPr>
          <w:rFonts w:cs="Arial"/>
          <w:color w:val="404040" w:themeColor="text1" w:themeTint="BF"/>
        </w:rPr>
        <w:tab/>
      </w:r>
      <w:r w:rsidR="00717028" w:rsidRPr="00922F3F">
        <w:rPr>
          <w:rFonts w:cs="Arial"/>
          <w:color w:val="404040" w:themeColor="text1" w:themeTint="BF"/>
        </w:rPr>
        <w:tab/>
      </w:r>
    </w:p>
    <w:p w14:paraId="0D7406BF" w14:textId="77777777" w:rsidR="002022E3" w:rsidRDefault="002022E3" w:rsidP="00717028">
      <w:pPr>
        <w:pStyle w:val="Odstdop"/>
        <w:spacing w:before="0" w:line="360" w:lineRule="auto"/>
        <w:ind w:left="2997" w:firstLine="543"/>
        <w:contextualSpacing/>
        <w:rPr>
          <w:rFonts w:cs="Arial"/>
          <w:color w:val="404040" w:themeColor="text1" w:themeTint="BF"/>
        </w:rPr>
      </w:pPr>
    </w:p>
    <w:p w14:paraId="6AF58DBC" w14:textId="37337B18" w:rsidR="00717028" w:rsidRPr="00922F3F" w:rsidRDefault="002022E3" w:rsidP="00717028">
      <w:pPr>
        <w:pStyle w:val="Odstdop"/>
        <w:spacing w:before="0" w:line="360" w:lineRule="auto"/>
        <w:ind w:left="2997" w:firstLine="543"/>
        <w:contextualSpacing/>
        <w:rPr>
          <w:rFonts w:cs="Arial"/>
          <w:color w:val="404040" w:themeColor="text1" w:themeTint="BF"/>
        </w:rPr>
      </w:pPr>
      <w:proofErr w:type="spellStart"/>
      <w:r w:rsidRPr="002022E3">
        <w:rPr>
          <w:color w:val="404040" w:themeColor="text1" w:themeTint="BF"/>
          <w:highlight w:val="lightGray"/>
        </w:rPr>
        <w:t>xxx</w:t>
      </w:r>
      <w:proofErr w:type="spellEnd"/>
      <w:r w:rsidR="00717028" w:rsidRPr="00922F3F">
        <w:rPr>
          <w:rFonts w:cs="Arial"/>
          <w:color w:val="404040" w:themeColor="text1" w:themeTint="BF"/>
        </w:rPr>
        <w:tab/>
      </w:r>
      <w:r w:rsidR="00717028" w:rsidRPr="00922F3F">
        <w:rPr>
          <w:rFonts w:cs="Arial"/>
          <w:color w:val="404040" w:themeColor="text1" w:themeTint="BF"/>
        </w:rPr>
        <w:tab/>
      </w:r>
      <w:r w:rsidR="00717028" w:rsidRPr="00922F3F">
        <w:rPr>
          <w:rFonts w:cs="Arial"/>
          <w:color w:val="404040" w:themeColor="text1" w:themeTint="BF"/>
        </w:rPr>
        <w:tab/>
      </w:r>
      <w:r w:rsidR="00717028" w:rsidRPr="00922F3F">
        <w:rPr>
          <w:rFonts w:cs="Arial"/>
          <w:color w:val="404040" w:themeColor="text1" w:themeTint="BF"/>
        </w:rPr>
        <w:tab/>
      </w:r>
    </w:p>
    <w:p w14:paraId="694B601A" w14:textId="77777777" w:rsidR="00717028" w:rsidRPr="00922F3F" w:rsidRDefault="00717028" w:rsidP="00717028">
      <w:pPr>
        <w:pStyle w:val="Odstdop"/>
        <w:spacing w:before="0" w:line="312" w:lineRule="auto"/>
        <w:ind w:left="539" w:firstLine="181"/>
        <w:contextualSpacing/>
        <w:rPr>
          <w:rFonts w:cs="Arial"/>
          <w:color w:val="404040" w:themeColor="text1" w:themeTint="BF"/>
        </w:rPr>
      </w:pPr>
      <w:r w:rsidRPr="00922F3F">
        <w:rPr>
          <w:rFonts w:cs="Arial"/>
          <w:color w:val="404040" w:themeColor="text1" w:themeTint="BF"/>
        </w:rPr>
        <w:tab/>
      </w:r>
      <w:r w:rsidRPr="00922F3F">
        <w:rPr>
          <w:rFonts w:cs="Arial"/>
          <w:color w:val="404040" w:themeColor="text1" w:themeTint="BF"/>
        </w:rPr>
        <w:tab/>
      </w:r>
      <w:r w:rsidRPr="00922F3F">
        <w:rPr>
          <w:rFonts w:cs="Arial"/>
          <w:color w:val="404040" w:themeColor="text1" w:themeTint="BF"/>
        </w:rPr>
        <w:tab/>
      </w:r>
      <w:r w:rsidRPr="00922F3F">
        <w:rPr>
          <w:rFonts w:cs="Arial"/>
          <w:color w:val="404040" w:themeColor="text1" w:themeTint="BF"/>
        </w:rPr>
        <w:tab/>
      </w:r>
      <w:r w:rsidRPr="00922F3F">
        <w:rPr>
          <w:rFonts w:cs="Arial"/>
          <w:color w:val="404040" w:themeColor="text1" w:themeTint="BF"/>
        </w:rPr>
        <w:tab/>
      </w:r>
    </w:p>
    <w:p w14:paraId="0BB2BA90" w14:textId="77777777" w:rsidR="00717028" w:rsidRPr="00922F3F" w:rsidRDefault="00717028" w:rsidP="00717028">
      <w:pPr>
        <w:pStyle w:val="Default"/>
        <w:rPr>
          <w:rFonts w:ascii="Arial" w:hAnsi="Arial" w:cs="Arial"/>
          <w:color w:val="626365"/>
          <w:sz w:val="22"/>
          <w:szCs w:val="22"/>
        </w:rPr>
      </w:pPr>
      <w:r w:rsidRPr="00922F3F">
        <w:rPr>
          <w:rFonts w:cs="Arial"/>
          <w:color w:val="404040" w:themeColor="text1" w:themeTint="BF"/>
        </w:rPr>
        <w:tab/>
      </w:r>
      <w:r w:rsidRPr="00922F3F">
        <w:rPr>
          <w:rFonts w:cs="Arial"/>
          <w:color w:val="404040" w:themeColor="text1" w:themeTint="BF"/>
        </w:rPr>
        <w:tab/>
      </w:r>
      <w:r w:rsidRPr="00922F3F">
        <w:rPr>
          <w:rFonts w:cs="Arial"/>
          <w:color w:val="404040" w:themeColor="text1" w:themeTint="BF"/>
        </w:rPr>
        <w:tab/>
      </w:r>
      <w:r w:rsidRPr="00922F3F">
        <w:rPr>
          <w:rFonts w:cs="Arial"/>
          <w:color w:val="404040" w:themeColor="text1" w:themeTint="BF"/>
        </w:rPr>
        <w:tab/>
      </w:r>
      <w:r w:rsidRPr="00922F3F">
        <w:rPr>
          <w:rFonts w:cs="Arial"/>
          <w:color w:val="404040" w:themeColor="text1" w:themeTint="BF"/>
        </w:rPr>
        <w:tab/>
      </w:r>
      <w:r w:rsidRPr="00922F3F">
        <w:rPr>
          <w:rFonts w:ascii="Arial" w:hAnsi="Arial" w:cs="Arial"/>
          <w:color w:val="626365"/>
          <w:sz w:val="22"/>
          <w:szCs w:val="22"/>
        </w:rPr>
        <w:t xml:space="preserve">a/nebo </w:t>
      </w:r>
    </w:p>
    <w:p w14:paraId="62ABD61D" w14:textId="77777777" w:rsidR="00717028" w:rsidRPr="00922F3F" w:rsidRDefault="00717028" w:rsidP="00717028">
      <w:pPr>
        <w:autoSpaceDE w:val="0"/>
        <w:autoSpaceDN w:val="0"/>
        <w:adjustRightInd w:val="0"/>
        <w:spacing w:after="0" w:line="240" w:lineRule="auto"/>
        <w:ind w:left="3540"/>
        <w:rPr>
          <w:rFonts w:cs="Arial"/>
          <w:color w:val="626365"/>
        </w:rPr>
      </w:pPr>
      <w:r w:rsidRPr="00922F3F">
        <w:rPr>
          <w:rFonts w:cs="Arial"/>
          <w:color w:val="626365"/>
        </w:rPr>
        <w:t xml:space="preserve">helpdesk </w:t>
      </w:r>
    </w:p>
    <w:p w14:paraId="09215A39" w14:textId="4D0619EA" w:rsidR="00615BC1" w:rsidRDefault="002022E3" w:rsidP="002022E3">
      <w:pPr>
        <w:pStyle w:val="Odstdop"/>
        <w:spacing w:before="0" w:line="312" w:lineRule="auto"/>
        <w:ind w:left="3258" w:firstLine="282"/>
        <w:rPr>
          <w:rFonts w:cs="Arial"/>
          <w:color w:val="404040" w:themeColor="text1" w:themeTint="BF"/>
        </w:rPr>
      </w:pPr>
      <w:proofErr w:type="spellStart"/>
      <w:r w:rsidRPr="002022E3">
        <w:rPr>
          <w:color w:val="404040" w:themeColor="text1" w:themeTint="BF"/>
          <w:highlight w:val="lightGray"/>
        </w:rPr>
        <w:t>xxx</w:t>
      </w:r>
      <w:proofErr w:type="spellEnd"/>
      <w:r w:rsidR="00922F3F">
        <w:rPr>
          <w:rFonts w:eastAsiaTheme="minorHAnsi" w:cs="Arial"/>
          <w:color w:val="0000FF"/>
          <w:szCs w:val="22"/>
          <w:lang w:eastAsia="en-US"/>
        </w:rPr>
        <w:t xml:space="preserve"> </w:t>
      </w:r>
    </w:p>
    <w:p w14:paraId="7045A5B5" w14:textId="0B0A8AD6" w:rsidR="00615BC1" w:rsidRDefault="00615BC1" w:rsidP="00615BC1">
      <w:pPr>
        <w:pStyle w:val="Odstdop"/>
        <w:spacing w:before="0" w:after="120" w:line="312" w:lineRule="auto"/>
        <w:ind w:firstLine="0"/>
        <w:rPr>
          <w:rFonts w:cs="Arial"/>
          <w:color w:val="404040" w:themeColor="text1" w:themeTint="BF"/>
        </w:rPr>
      </w:pPr>
      <w:r>
        <w:rPr>
          <w:rFonts w:cs="Arial"/>
          <w:color w:val="404040" w:themeColor="text1" w:themeTint="BF"/>
        </w:rPr>
        <w:tab/>
      </w:r>
      <w:r>
        <w:rPr>
          <w:rFonts w:cs="Arial"/>
          <w:color w:val="404040" w:themeColor="text1" w:themeTint="BF"/>
        </w:rPr>
        <w:tab/>
      </w:r>
      <w:r>
        <w:rPr>
          <w:rFonts w:cs="Arial"/>
          <w:color w:val="404040" w:themeColor="text1" w:themeTint="BF"/>
        </w:rPr>
        <w:tab/>
      </w:r>
      <w:r>
        <w:rPr>
          <w:rFonts w:cs="Arial"/>
          <w:color w:val="404040" w:themeColor="text1" w:themeTint="BF"/>
        </w:rPr>
        <w:tab/>
      </w:r>
      <w:r>
        <w:rPr>
          <w:rFonts w:cs="Arial"/>
          <w:color w:val="404040" w:themeColor="text1" w:themeTint="BF"/>
        </w:rPr>
        <w:tab/>
      </w:r>
    </w:p>
    <w:p w14:paraId="5D3B2481" w14:textId="3B0E484E" w:rsidR="00060A5D" w:rsidRDefault="007268D2" w:rsidP="002022E3">
      <w:pPr>
        <w:pStyle w:val="Odstdop"/>
        <w:ind w:left="539" w:firstLine="181"/>
        <w:rPr>
          <w:color w:val="404040" w:themeColor="text1" w:themeTint="BF"/>
        </w:rPr>
      </w:pPr>
      <w:r w:rsidRPr="007C4706">
        <w:rPr>
          <w:rFonts w:cs="Arial"/>
          <w:color w:val="404040" w:themeColor="text1" w:themeTint="BF"/>
        </w:rPr>
        <w:t xml:space="preserve">Za Poskytovatele: </w:t>
      </w:r>
      <w:r w:rsidRPr="007C4706">
        <w:rPr>
          <w:rFonts w:cs="Arial"/>
          <w:color w:val="404040" w:themeColor="text1" w:themeTint="BF"/>
          <w:szCs w:val="22"/>
        </w:rPr>
        <w:tab/>
      </w:r>
      <w:r w:rsidR="005B347B">
        <w:rPr>
          <w:rFonts w:cs="Arial"/>
          <w:color w:val="404040" w:themeColor="text1" w:themeTint="BF"/>
          <w:szCs w:val="22"/>
        </w:rPr>
        <w:tab/>
      </w:r>
      <w:proofErr w:type="spellStart"/>
      <w:r w:rsidR="002022E3" w:rsidRPr="002022E3">
        <w:rPr>
          <w:color w:val="404040" w:themeColor="text1" w:themeTint="BF"/>
          <w:highlight w:val="lightGray"/>
        </w:rPr>
        <w:t>xxx</w:t>
      </w:r>
      <w:proofErr w:type="spellEnd"/>
    </w:p>
    <w:p w14:paraId="09033FAA" w14:textId="77777777" w:rsidR="002022E3" w:rsidRPr="00060A5D" w:rsidRDefault="002022E3" w:rsidP="002022E3">
      <w:pPr>
        <w:pStyle w:val="Odstdop"/>
        <w:ind w:left="539" w:firstLine="181"/>
        <w:rPr>
          <w:color w:val="626365"/>
          <w:szCs w:val="22"/>
        </w:rPr>
      </w:pPr>
    </w:p>
    <w:p w14:paraId="15E411FE" w14:textId="37234DAE" w:rsidR="005B347B" w:rsidRDefault="002022E3" w:rsidP="002022E3">
      <w:pPr>
        <w:pStyle w:val="Odstdop"/>
        <w:spacing w:before="0" w:line="312" w:lineRule="auto"/>
        <w:ind w:left="3178" w:firstLine="362"/>
        <w:rPr>
          <w:color w:val="626365"/>
          <w:szCs w:val="22"/>
        </w:rPr>
      </w:pPr>
      <w:proofErr w:type="spellStart"/>
      <w:r w:rsidRPr="002022E3">
        <w:rPr>
          <w:color w:val="404040" w:themeColor="text1" w:themeTint="BF"/>
          <w:highlight w:val="lightGray"/>
        </w:rPr>
        <w:t>xxx</w:t>
      </w:r>
      <w:proofErr w:type="spellEnd"/>
      <w:r w:rsidRPr="00060A5D">
        <w:rPr>
          <w:color w:val="626365"/>
          <w:szCs w:val="22"/>
        </w:rPr>
        <w:t xml:space="preserve"> </w:t>
      </w:r>
      <w:r w:rsidR="00060A5D" w:rsidRPr="00060A5D">
        <w:rPr>
          <w:color w:val="626365"/>
          <w:szCs w:val="22"/>
        </w:rPr>
        <w:t>a/nebo</w:t>
      </w:r>
      <w:r w:rsidR="00060A5D">
        <w:rPr>
          <w:color w:val="626365"/>
          <w:szCs w:val="22"/>
        </w:rPr>
        <w:tab/>
      </w:r>
    </w:p>
    <w:p w14:paraId="63392277" w14:textId="77777777" w:rsidR="00717028" w:rsidRPr="00717028" w:rsidRDefault="00717028" w:rsidP="00717028">
      <w:pPr>
        <w:pStyle w:val="Odstdop"/>
        <w:spacing w:line="360" w:lineRule="auto"/>
        <w:ind w:left="3359" w:firstLine="181"/>
        <w:rPr>
          <w:rFonts w:cs="Arial"/>
          <w:color w:val="404040" w:themeColor="text1" w:themeTint="BF"/>
        </w:rPr>
      </w:pPr>
      <w:r w:rsidRPr="00717028">
        <w:rPr>
          <w:rFonts w:cs="Arial"/>
          <w:color w:val="404040" w:themeColor="text1" w:themeTint="BF"/>
        </w:rPr>
        <w:t>helpdesk</w:t>
      </w:r>
    </w:p>
    <w:p w14:paraId="4AD44059" w14:textId="5CAE0059" w:rsidR="005B347B" w:rsidRPr="007C4706" w:rsidRDefault="002022E3" w:rsidP="002022E3">
      <w:pPr>
        <w:pStyle w:val="Odstdop"/>
        <w:spacing w:before="0" w:line="312" w:lineRule="auto"/>
        <w:ind w:left="3178" w:firstLine="362"/>
        <w:rPr>
          <w:rFonts w:cs="Arial"/>
          <w:color w:val="404040" w:themeColor="text1" w:themeTint="BF"/>
        </w:rPr>
      </w:pPr>
      <w:proofErr w:type="spellStart"/>
      <w:r w:rsidRPr="002022E3">
        <w:rPr>
          <w:color w:val="404040" w:themeColor="text1" w:themeTint="BF"/>
          <w:highlight w:val="lightGray"/>
        </w:rPr>
        <w:t>xxx</w:t>
      </w:r>
      <w:proofErr w:type="spellEnd"/>
    </w:p>
    <w:p w14:paraId="70741E62" w14:textId="1082D400" w:rsidR="007268D2" w:rsidRPr="007C4706" w:rsidRDefault="00EB2EDC" w:rsidP="00072B99">
      <w:pPr>
        <w:pStyle w:val="NAKITslovanseznam"/>
        <w:numPr>
          <w:ilvl w:val="1"/>
          <w:numId w:val="60"/>
        </w:numPr>
        <w:spacing w:after="120"/>
        <w:ind w:left="567" w:hanging="567"/>
        <w:contextualSpacing w:val="0"/>
        <w:jc w:val="both"/>
        <w:rPr>
          <w:color w:val="404040" w:themeColor="text1" w:themeTint="BF"/>
        </w:rPr>
      </w:pPr>
      <w:r w:rsidRPr="007C4706">
        <w:rPr>
          <w:color w:val="404040" w:themeColor="text1" w:themeTint="BF"/>
        </w:rPr>
        <w:t xml:space="preserve">Oprávněné osoby </w:t>
      </w:r>
      <w:r w:rsidR="007268D2" w:rsidRPr="007C4706">
        <w:rPr>
          <w:color w:val="404040" w:themeColor="text1" w:themeTint="BF"/>
        </w:rPr>
        <w:t xml:space="preserve">Smluvních stran jsou oprávněny zejména </w:t>
      </w:r>
      <w:r w:rsidRPr="007C4706">
        <w:rPr>
          <w:color w:val="404040" w:themeColor="text1" w:themeTint="BF"/>
        </w:rPr>
        <w:t>zadávat požadavky</w:t>
      </w:r>
      <w:r w:rsidR="00312055">
        <w:rPr>
          <w:color w:val="404040" w:themeColor="text1" w:themeTint="BF"/>
        </w:rPr>
        <w:t>,</w:t>
      </w:r>
      <w:r w:rsidRPr="007C4706">
        <w:rPr>
          <w:color w:val="404040" w:themeColor="text1" w:themeTint="BF"/>
        </w:rPr>
        <w:t xml:space="preserve"> </w:t>
      </w:r>
      <w:r w:rsidR="003208D2" w:rsidRPr="007C4706">
        <w:rPr>
          <w:color w:val="404040" w:themeColor="text1" w:themeTint="BF"/>
        </w:rPr>
        <w:t>stvrdit provedení S</w:t>
      </w:r>
      <w:r w:rsidR="007268D2" w:rsidRPr="007C4706">
        <w:rPr>
          <w:color w:val="404040" w:themeColor="text1" w:themeTint="BF"/>
        </w:rPr>
        <w:t xml:space="preserve">lužeb podpisem a vznášet požadavky a připomínky k poskytování </w:t>
      </w:r>
      <w:r w:rsidR="007C06E9" w:rsidRPr="007C4706">
        <w:rPr>
          <w:color w:val="404040" w:themeColor="text1" w:themeTint="BF"/>
        </w:rPr>
        <w:t>S</w:t>
      </w:r>
      <w:r w:rsidR="007268D2" w:rsidRPr="007C4706">
        <w:rPr>
          <w:color w:val="404040" w:themeColor="text1" w:themeTint="BF"/>
        </w:rPr>
        <w:t>lužeb.</w:t>
      </w:r>
    </w:p>
    <w:p w14:paraId="3648997B" w14:textId="4401936B" w:rsidR="00B404EE"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Smluvní strany se zavazují po dobu platnosti této Smlouvy nezměnit kontaktní osoby uve</w:t>
      </w:r>
      <w:r w:rsidR="003208D2" w:rsidRPr="007C4706">
        <w:rPr>
          <w:color w:val="404040" w:themeColor="text1" w:themeTint="BF"/>
        </w:rPr>
        <w:t>dené v odstavci 7</w:t>
      </w:r>
      <w:r w:rsidRPr="007C4706">
        <w:rPr>
          <w:color w:val="404040" w:themeColor="text1" w:themeTint="BF"/>
        </w:rPr>
        <w:t>.1 Smlouvy bez závažných důvodů. V případě změny kontaktní osoby je Smluvní strana povinna neprodleně o této skutečnosti písemně informovat druhou Smluvní stranu.</w:t>
      </w:r>
      <w:r w:rsidR="00414685" w:rsidRPr="007C4706">
        <w:rPr>
          <w:color w:val="404040" w:themeColor="text1" w:themeTint="BF"/>
        </w:rPr>
        <w:t xml:space="preserve"> </w:t>
      </w:r>
    </w:p>
    <w:p w14:paraId="0472AC19" w14:textId="388736A8" w:rsidR="00F67A39" w:rsidRPr="007C4706" w:rsidRDefault="00B404EE" w:rsidP="00072B99">
      <w:pPr>
        <w:pStyle w:val="NAKITslovanseznam"/>
        <w:numPr>
          <w:ilvl w:val="1"/>
          <w:numId w:val="60"/>
        </w:numPr>
        <w:spacing w:after="0"/>
        <w:ind w:left="567" w:hanging="567"/>
        <w:contextualSpacing w:val="0"/>
        <w:jc w:val="both"/>
        <w:rPr>
          <w:color w:val="404040" w:themeColor="text1" w:themeTint="BF"/>
        </w:rPr>
      </w:pPr>
      <w:r w:rsidRPr="007C4706">
        <w:rPr>
          <w:rFonts w:cs="Arial"/>
          <w:color w:val="404040" w:themeColor="text1" w:themeTint="BF"/>
        </w:rPr>
        <w:lastRenderedPageBreak/>
        <w:t>Po dobu své nepřítomnosti je kontaktní osoba oprávněna pověřit jinou osobu disponující stejnou nebo vyšší kvalifikaci.</w:t>
      </w:r>
      <w:r w:rsidR="000B6FF4" w:rsidRPr="007C4706">
        <w:rPr>
          <w:rFonts w:cs="Arial"/>
          <w:color w:val="404040" w:themeColor="text1" w:themeTint="BF"/>
        </w:rPr>
        <w:t xml:space="preserve"> </w:t>
      </w:r>
      <w:r w:rsidR="00414685" w:rsidRPr="007C4706">
        <w:rPr>
          <w:color w:val="404040" w:themeColor="text1" w:themeTint="BF"/>
        </w:rPr>
        <w:t xml:space="preserve">  </w:t>
      </w:r>
    </w:p>
    <w:p w14:paraId="4D6308F4" w14:textId="77777777" w:rsidR="00EB2213" w:rsidRPr="007C4706" w:rsidRDefault="00EB2213" w:rsidP="00EB2213">
      <w:pPr>
        <w:pStyle w:val="NAKITslovanseznam"/>
        <w:spacing w:before="240" w:after="240"/>
        <w:ind w:right="-11"/>
        <w:contextualSpacing w:val="0"/>
        <w:jc w:val="center"/>
        <w:rPr>
          <w:b/>
          <w:bCs/>
          <w:color w:val="404040" w:themeColor="text1" w:themeTint="BF"/>
        </w:rPr>
      </w:pPr>
      <w:r w:rsidRPr="007C4706">
        <w:rPr>
          <w:b/>
          <w:bCs/>
          <w:color w:val="404040" w:themeColor="text1" w:themeTint="BF"/>
        </w:rPr>
        <w:t>Ochrana důvěrných informací a zpracování osobních údajů</w:t>
      </w:r>
    </w:p>
    <w:p w14:paraId="6B5B64AF" w14:textId="77777777" w:rsidR="00EB2213" w:rsidRPr="007C4706" w:rsidRDefault="00EB2213"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Smluvní strany sjednávají, že veškeré konkurenčně významné, určitelné, ocenitelné a v příslušných obchodních kruzích běžně nedostupné skutečnosti související se Smluvními stranami a všechny skutečnosti, o nichž se dozvědí v souvislosti s touto Smlouvou, které nejsou běžně dostupné v obchodních kruzích, jsou Smluvními stranami považovány za obchodní tajemství. Pro účely této Smlouvy jsou důvěrnými informacemi a obchodním tajemstvím zejména zápisy z jednání Smluvních stran, všechny informace, které poskytne Objednatel Poskytovateli, ať již v podobě materializované nebo dematerializované. Smluvní strany se zavazují:</w:t>
      </w:r>
    </w:p>
    <w:p w14:paraId="2C328AEE" w14:textId="77777777" w:rsidR="00EB2213" w:rsidRPr="007C4706" w:rsidRDefault="00EB2213" w:rsidP="00BA6A99">
      <w:pPr>
        <w:pStyle w:val="Odstavecseseznamem"/>
        <w:numPr>
          <w:ilvl w:val="0"/>
          <w:numId w:val="39"/>
        </w:numPr>
        <w:spacing w:after="60"/>
        <w:ind w:left="992" w:right="-2" w:hanging="425"/>
        <w:contextualSpacing w:val="0"/>
        <w:jc w:val="both"/>
        <w:rPr>
          <w:rFonts w:cs="Arial"/>
          <w:color w:val="404040" w:themeColor="text1" w:themeTint="BF"/>
        </w:rPr>
      </w:pPr>
      <w:r w:rsidRPr="007C4706">
        <w:rPr>
          <w:rFonts w:cs="Arial"/>
          <w:color w:val="404040" w:themeColor="text1" w:themeTint="BF"/>
        </w:rPr>
        <w:t>zachovat obchodní tajemství, a to až do doby, kdy se informace této povahy stanou obecně známými za předpokladu, že se tak nestane porušením povinnosti mlčenlivosti;</w:t>
      </w:r>
    </w:p>
    <w:p w14:paraId="2A08A1F5" w14:textId="2C705970" w:rsidR="00EB2213" w:rsidRPr="007C4706" w:rsidRDefault="00EB2213" w:rsidP="00BA6A99">
      <w:pPr>
        <w:pStyle w:val="Odstavecseseznamem"/>
        <w:numPr>
          <w:ilvl w:val="0"/>
          <w:numId w:val="39"/>
        </w:numPr>
        <w:spacing w:after="60"/>
        <w:ind w:left="992" w:right="-2" w:hanging="425"/>
        <w:contextualSpacing w:val="0"/>
        <w:jc w:val="both"/>
        <w:rPr>
          <w:rFonts w:cs="Arial"/>
          <w:color w:val="404040" w:themeColor="text1" w:themeTint="BF"/>
        </w:rPr>
      </w:pPr>
      <w:r w:rsidRPr="007C4706">
        <w:rPr>
          <w:rFonts w:cs="Arial"/>
          <w:color w:val="404040" w:themeColor="text1" w:themeTint="BF"/>
        </w:rPr>
        <w:t>použít informace uvedené povahy pouze pro činnosti související s přípravou a plněním této</w:t>
      </w:r>
      <w:r w:rsidR="00BB1541">
        <w:rPr>
          <w:rFonts w:cs="Arial"/>
          <w:color w:val="404040" w:themeColor="text1" w:themeTint="BF"/>
        </w:rPr>
        <w:t> </w:t>
      </w:r>
      <w:r w:rsidRPr="007C4706">
        <w:rPr>
          <w:rFonts w:cs="Arial"/>
          <w:color w:val="404040" w:themeColor="text1" w:themeTint="BF"/>
        </w:rPr>
        <w:t>Smlouvy, dále tyto informace nerozšiřovat ani nereprodukovat, nezpřístupnit je jiným osobám ani je nevyužít pro sebe či pro jinou osobu;</w:t>
      </w:r>
    </w:p>
    <w:p w14:paraId="2839F126" w14:textId="77777777" w:rsidR="00EB2213" w:rsidRPr="007C4706" w:rsidRDefault="00EB2213" w:rsidP="00BA6A99">
      <w:pPr>
        <w:pStyle w:val="Odstavecseseznamem"/>
        <w:numPr>
          <w:ilvl w:val="0"/>
          <w:numId w:val="39"/>
        </w:numPr>
        <w:spacing w:after="120"/>
        <w:ind w:left="993" w:right="-2" w:hanging="425"/>
        <w:contextualSpacing w:val="0"/>
        <w:jc w:val="both"/>
        <w:rPr>
          <w:rFonts w:cs="Arial"/>
          <w:color w:val="404040" w:themeColor="text1" w:themeTint="BF"/>
        </w:rPr>
      </w:pPr>
      <w:r w:rsidRPr="007C4706">
        <w:rPr>
          <w:rFonts w:cs="Arial"/>
          <w:color w:val="404040" w:themeColor="text1" w:themeTint="BF"/>
        </w:rPr>
        <w:t>omezit počet svých zaměstnanců pro styk s těmito důvěrnými informacemi a přijmout účinná opatření pro zamezení jejich úniku, případně zabezpečit, aby i tyto osoby považovaly uvedené informace za důvěrné a zachovávaly o nich mlčenlivost.</w:t>
      </w:r>
    </w:p>
    <w:p w14:paraId="51E4FAAC" w14:textId="2D040192" w:rsidR="00EB2213" w:rsidRPr="007C4706" w:rsidRDefault="00EB2213"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kern w:val="28"/>
        </w:rPr>
        <w:t xml:space="preserve">V případě porušení </w:t>
      </w:r>
      <w:r w:rsidRPr="007C4706">
        <w:rPr>
          <w:color w:val="404040" w:themeColor="text1" w:themeTint="BF"/>
        </w:rPr>
        <w:t>obchodního</w:t>
      </w:r>
      <w:r w:rsidRPr="007C4706">
        <w:rPr>
          <w:color w:val="404040" w:themeColor="text1" w:themeTint="BF"/>
          <w:kern w:val="28"/>
        </w:rPr>
        <w:t xml:space="preserve"> tajemství ve smyslu § 2985 Občanského zákoníku, použijí Smluvní strany prostředky právní ochrany proti nekalé soutěži.</w:t>
      </w:r>
    </w:p>
    <w:p w14:paraId="58717758" w14:textId="77777777" w:rsidR="00EB2213" w:rsidRPr="007C4706" w:rsidRDefault="00EB2213"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kern w:val="28"/>
        </w:rPr>
        <w:t xml:space="preserve">Poškozená Smluvní </w:t>
      </w:r>
      <w:r w:rsidRPr="007C4706">
        <w:rPr>
          <w:color w:val="404040" w:themeColor="text1" w:themeTint="BF"/>
        </w:rPr>
        <w:t>strana</w:t>
      </w:r>
      <w:r w:rsidRPr="007C4706">
        <w:rPr>
          <w:color w:val="404040" w:themeColor="text1" w:themeTint="BF"/>
          <w:kern w:val="28"/>
        </w:rPr>
        <w:t xml:space="preserve"> má právo na náhradu újmy, která jí porušením mlčenlivosti druhou Smluvní stranou vznikne.</w:t>
      </w:r>
    </w:p>
    <w:p w14:paraId="13FC432A" w14:textId="2731B04F" w:rsidR="00EB2213" w:rsidRPr="007C4706" w:rsidRDefault="00EB2213"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Povinnost plnit ustanovení odst. </w:t>
      </w:r>
      <w:r>
        <w:rPr>
          <w:color w:val="404040" w:themeColor="text1" w:themeTint="BF"/>
        </w:rPr>
        <w:t>8</w:t>
      </w:r>
      <w:r w:rsidRPr="007C4706">
        <w:rPr>
          <w:color w:val="404040" w:themeColor="text1" w:themeTint="BF"/>
        </w:rPr>
        <w:t>.1 tohoto článku Smlouvy se nevztahuje na informace, které:</w:t>
      </w:r>
    </w:p>
    <w:p w14:paraId="4FA94DB7" w14:textId="77777777" w:rsidR="00EB2213" w:rsidRPr="007C4706" w:rsidRDefault="00EB2213" w:rsidP="00EB2213">
      <w:pPr>
        <w:pStyle w:val="Odstavecseseznamem"/>
        <w:numPr>
          <w:ilvl w:val="0"/>
          <w:numId w:val="22"/>
        </w:numPr>
        <w:spacing w:after="0"/>
        <w:ind w:left="993" w:right="0" w:hanging="426"/>
        <w:contextualSpacing w:val="0"/>
        <w:jc w:val="both"/>
        <w:rPr>
          <w:rFonts w:cs="Arial"/>
          <w:color w:val="404040" w:themeColor="text1" w:themeTint="BF"/>
        </w:rPr>
      </w:pPr>
      <w:r w:rsidRPr="007C4706">
        <w:rPr>
          <w:rFonts w:cs="Arial"/>
          <w:color w:val="404040" w:themeColor="text1" w:themeTint="BF"/>
        </w:rPr>
        <w:t>je Smluvní strana povinna zveřejnit na základě zákonem stanovené povinnosti;</w:t>
      </w:r>
    </w:p>
    <w:p w14:paraId="2D174CCF" w14:textId="77777777" w:rsidR="00EB2213" w:rsidRPr="007C4706" w:rsidRDefault="00EB2213" w:rsidP="00EB2213">
      <w:pPr>
        <w:pStyle w:val="Odstavecseseznamem"/>
        <w:numPr>
          <w:ilvl w:val="0"/>
          <w:numId w:val="22"/>
        </w:numPr>
        <w:spacing w:after="0"/>
        <w:ind w:left="993" w:right="0" w:hanging="426"/>
        <w:contextualSpacing w:val="0"/>
        <w:jc w:val="both"/>
        <w:rPr>
          <w:rFonts w:cs="Arial"/>
          <w:color w:val="404040" w:themeColor="text1" w:themeTint="BF"/>
        </w:rPr>
      </w:pPr>
      <w:r w:rsidRPr="007C4706">
        <w:rPr>
          <w:rFonts w:cs="Arial"/>
          <w:color w:val="404040" w:themeColor="text1" w:themeTint="BF"/>
        </w:rPr>
        <w:t>mohou být zveřejněny bez porušení této Smlouvy;</w:t>
      </w:r>
    </w:p>
    <w:p w14:paraId="71EA672E" w14:textId="77777777" w:rsidR="00EB2213" w:rsidRPr="007C4706" w:rsidRDefault="00EB2213" w:rsidP="00EB2213">
      <w:pPr>
        <w:pStyle w:val="Odstavecseseznamem"/>
        <w:numPr>
          <w:ilvl w:val="0"/>
          <w:numId w:val="22"/>
        </w:numPr>
        <w:spacing w:after="0"/>
        <w:ind w:left="993" w:right="0" w:hanging="426"/>
        <w:contextualSpacing w:val="0"/>
        <w:jc w:val="both"/>
        <w:rPr>
          <w:rFonts w:cs="Arial"/>
          <w:color w:val="404040" w:themeColor="text1" w:themeTint="BF"/>
        </w:rPr>
      </w:pPr>
      <w:r w:rsidRPr="007C4706">
        <w:rPr>
          <w:rFonts w:cs="Arial"/>
          <w:color w:val="404040" w:themeColor="text1" w:themeTint="BF"/>
        </w:rPr>
        <w:t>byly písemným souhlasem obou Smluvních stran zproštěny těchto omezení;</w:t>
      </w:r>
    </w:p>
    <w:p w14:paraId="48854293" w14:textId="77777777" w:rsidR="00EB2213" w:rsidRPr="007C4706" w:rsidRDefault="00EB2213" w:rsidP="00EB2213">
      <w:pPr>
        <w:pStyle w:val="Odstavecseseznamem"/>
        <w:numPr>
          <w:ilvl w:val="0"/>
          <w:numId w:val="22"/>
        </w:numPr>
        <w:spacing w:after="0"/>
        <w:ind w:left="993" w:right="0" w:hanging="426"/>
        <w:contextualSpacing w:val="0"/>
        <w:jc w:val="both"/>
        <w:rPr>
          <w:rFonts w:cs="Arial"/>
          <w:color w:val="404040" w:themeColor="text1" w:themeTint="BF"/>
        </w:rPr>
      </w:pPr>
      <w:r w:rsidRPr="007C4706">
        <w:rPr>
          <w:rFonts w:cs="Arial"/>
          <w:color w:val="404040" w:themeColor="text1" w:themeTint="BF"/>
        </w:rPr>
        <w:t>jsou známé nebo byly zveřejněny jinak, než následkem zanedbání povinnosti jedné ze Smluvních stran;</w:t>
      </w:r>
    </w:p>
    <w:p w14:paraId="3B57ECC6" w14:textId="77777777" w:rsidR="00EB2213" w:rsidRPr="007C4706" w:rsidRDefault="00EB2213" w:rsidP="00EB2213">
      <w:pPr>
        <w:pStyle w:val="Odstavecseseznamem"/>
        <w:numPr>
          <w:ilvl w:val="0"/>
          <w:numId w:val="22"/>
        </w:numPr>
        <w:spacing w:after="0"/>
        <w:ind w:left="993" w:right="0" w:hanging="426"/>
        <w:contextualSpacing w:val="0"/>
        <w:jc w:val="both"/>
        <w:rPr>
          <w:rFonts w:cs="Arial"/>
          <w:color w:val="404040" w:themeColor="text1" w:themeTint="BF"/>
        </w:rPr>
      </w:pPr>
      <w:r w:rsidRPr="007C4706">
        <w:rPr>
          <w:rFonts w:cs="Arial"/>
          <w:color w:val="404040" w:themeColor="text1" w:themeTint="BF"/>
        </w:rPr>
        <w:t>příjemce je zná dříve, než je sdělí Smluvní strana;</w:t>
      </w:r>
    </w:p>
    <w:p w14:paraId="37234CEF" w14:textId="77777777" w:rsidR="00EB2213" w:rsidRPr="007C4706" w:rsidRDefault="00EB2213" w:rsidP="00EB2213">
      <w:pPr>
        <w:pStyle w:val="Odstavecseseznamem"/>
        <w:numPr>
          <w:ilvl w:val="0"/>
          <w:numId w:val="22"/>
        </w:numPr>
        <w:spacing w:after="0"/>
        <w:ind w:left="993" w:right="0" w:hanging="426"/>
        <w:contextualSpacing w:val="0"/>
        <w:jc w:val="both"/>
        <w:rPr>
          <w:rFonts w:cs="Arial"/>
          <w:color w:val="404040" w:themeColor="text1" w:themeTint="BF"/>
          <w:kern w:val="28"/>
        </w:rPr>
      </w:pPr>
      <w:r w:rsidRPr="007C4706">
        <w:rPr>
          <w:rFonts w:cs="Arial"/>
          <w:color w:val="404040" w:themeColor="text1" w:themeTint="BF"/>
        </w:rPr>
        <w:t>jsou vyžádány soudem, státním zastupitelstvím nebo příslušným správním orgánem na základě zákona;</w:t>
      </w:r>
    </w:p>
    <w:p w14:paraId="604B40F8" w14:textId="77777777" w:rsidR="00EB2213" w:rsidRPr="007C4706" w:rsidRDefault="00EB2213" w:rsidP="00EB2213">
      <w:pPr>
        <w:pStyle w:val="Odstavecseseznamem"/>
        <w:numPr>
          <w:ilvl w:val="0"/>
          <w:numId w:val="22"/>
        </w:numPr>
        <w:spacing w:after="0"/>
        <w:ind w:left="993" w:right="0" w:hanging="426"/>
        <w:contextualSpacing w:val="0"/>
        <w:jc w:val="both"/>
        <w:rPr>
          <w:rFonts w:cs="Arial"/>
          <w:color w:val="404040" w:themeColor="text1" w:themeTint="BF"/>
          <w:kern w:val="28"/>
        </w:rPr>
      </w:pPr>
      <w:r w:rsidRPr="007C4706">
        <w:rPr>
          <w:rFonts w:cs="Arial"/>
          <w:color w:val="404040" w:themeColor="text1" w:themeTint="BF"/>
        </w:rPr>
        <w:t>Smluvní strana je sdělí osobě vázané zákonnou povinností mlčenlivosti (např. advokátovi nebo daňovému poradci) za účelem uplatňování svých práv;</w:t>
      </w:r>
    </w:p>
    <w:p w14:paraId="42084342" w14:textId="77777777" w:rsidR="00EB2213" w:rsidRPr="007C4706" w:rsidRDefault="00EB2213" w:rsidP="00EB2213">
      <w:pPr>
        <w:pStyle w:val="Odstavecseseznamem"/>
        <w:numPr>
          <w:ilvl w:val="0"/>
          <w:numId w:val="22"/>
        </w:numPr>
        <w:spacing w:after="120"/>
        <w:ind w:left="992" w:right="0" w:hanging="425"/>
        <w:contextualSpacing w:val="0"/>
        <w:rPr>
          <w:rFonts w:cs="Arial"/>
          <w:color w:val="404040" w:themeColor="text1" w:themeTint="BF"/>
        </w:rPr>
      </w:pPr>
      <w:r w:rsidRPr="007C4706">
        <w:rPr>
          <w:rFonts w:cs="Arial"/>
          <w:color w:val="404040" w:themeColor="text1" w:themeTint="BF"/>
        </w:rPr>
        <w:t>je Objednatel povinen sdělit svému zakladateli.</w:t>
      </w:r>
    </w:p>
    <w:p w14:paraId="52091AA9" w14:textId="0DBD0992" w:rsidR="00EB2213" w:rsidRPr="007C4706" w:rsidRDefault="00EB2213"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Povinnost mlčenlivosti trvá bez ohledu na ukončení účinnosti této Smlouvy.</w:t>
      </w:r>
    </w:p>
    <w:p w14:paraId="42509D83" w14:textId="19F8651A" w:rsidR="00EB2213" w:rsidRPr="007C4706" w:rsidRDefault="00EB2213"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lastRenderedPageBreak/>
        <w:t xml:space="preserve">Pokud řádné poskytování </w:t>
      </w:r>
      <w:r w:rsidR="00C34372">
        <w:rPr>
          <w:color w:val="404040" w:themeColor="text1" w:themeTint="BF"/>
        </w:rPr>
        <w:t>S</w:t>
      </w:r>
      <w:r w:rsidRPr="007C4706">
        <w:rPr>
          <w:color w:val="404040" w:themeColor="text1" w:themeTint="BF"/>
        </w:rPr>
        <w:t>lužeb vyžaduje zpracování osobních údajů zaměstnanců Objednatele, budou osobní údaje zaměstnanců Objednatele Poskytovatelem zpracovány v rozsahu:</w:t>
      </w:r>
    </w:p>
    <w:p w14:paraId="7E215B7F" w14:textId="1B95D587" w:rsidR="00EB2213" w:rsidRPr="00CA6FC1" w:rsidRDefault="00EB2213" w:rsidP="00CA6FC1">
      <w:pPr>
        <w:pStyle w:val="Odstavecseseznamem"/>
        <w:spacing w:after="0"/>
        <w:ind w:left="1134" w:right="-11" w:hanging="426"/>
        <w:contextualSpacing w:val="0"/>
        <w:jc w:val="both"/>
        <w:rPr>
          <w:color w:val="404040" w:themeColor="text1" w:themeTint="BF"/>
        </w:rPr>
      </w:pPr>
      <w:r w:rsidRPr="007C4706">
        <w:rPr>
          <w:color w:val="404040" w:themeColor="text1" w:themeTint="BF"/>
        </w:rPr>
        <w:t>jméno, příjmení a titul,</w:t>
      </w:r>
    </w:p>
    <w:p w14:paraId="60C0031B" w14:textId="77777777" w:rsidR="00EB2213" w:rsidRPr="007C4706" w:rsidRDefault="00EB2213" w:rsidP="00EB2213">
      <w:pPr>
        <w:pStyle w:val="Odstavecseseznamem"/>
        <w:spacing w:after="0"/>
        <w:ind w:left="1134" w:right="-11" w:hanging="426"/>
        <w:contextualSpacing w:val="0"/>
        <w:jc w:val="both"/>
        <w:rPr>
          <w:color w:val="404040" w:themeColor="text1" w:themeTint="BF"/>
        </w:rPr>
      </w:pPr>
      <w:r w:rsidRPr="007C4706">
        <w:rPr>
          <w:color w:val="404040" w:themeColor="text1" w:themeTint="BF"/>
        </w:rPr>
        <w:t>e-mailová adresa,</w:t>
      </w:r>
    </w:p>
    <w:p w14:paraId="41441945" w14:textId="2824DD1D" w:rsidR="00EB2213" w:rsidRPr="007C4706" w:rsidRDefault="00EB2213" w:rsidP="00EB2213">
      <w:pPr>
        <w:pStyle w:val="Odstavecseseznamem"/>
        <w:spacing w:after="120"/>
        <w:ind w:left="1134" w:right="-11" w:hanging="426"/>
        <w:contextualSpacing w:val="0"/>
        <w:jc w:val="both"/>
        <w:rPr>
          <w:color w:val="404040" w:themeColor="text1" w:themeTint="BF"/>
        </w:rPr>
      </w:pPr>
      <w:r w:rsidRPr="007C4706">
        <w:rPr>
          <w:color w:val="404040" w:themeColor="text1" w:themeTint="BF"/>
        </w:rPr>
        <w:t>telefonní číslo.</w:t>
      </w:r>
    </w:p>
    <w:p w14:paraId="6C8A4C92" w14:textId="77777777" w:rsidR="00EB2213" w:rsidRPr="007C4706" w:rsidRDefault="00EB2213" w:rsidP="00072B99">
      <w:pPr>
        <w:pStyle w:val="NAKITslovanseznam"/>
        <w:numPr>
          <w:ilvl w:val="1"/>
          <w:numId w:val="60"/>
        </w:numPr>
        <w:spacing w:after="120"/>
        <w:ind w:left="567" w:hanging="567"/>
        <w:contextualSpacing w:val="0"/>
        <w:jc w:val="both"/>
        <w:rPr>
          <w:color w:val="404040" w:themeColor="text1" w:themeTint="BF"/>
        </w:rPr>
      </w:pPr>
      <w:r w:rsidRPr="007C4706">
        <w:rPr>
          <w:color w:val="404040" w:themeColor="text1" w:themeTint="BF"/>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10A87B72" w14:textId="77777777" w:rsidR="00EB2213" w:rsidRPr="007C4706" w:rsidRDefault="00EB2213" w:rsidP="00072B99">
      <w:pPr>
        <w:pStyle w:val="NAKITslovanseznam"/>
        <w:numPr>
          <w:ilvl w:val="1"/>
          <w:numId w:val="60"/>
        </w:numPr>
        <w:spacing w:after="120"/>
        <w:ind w:left="567" w:hanging="567"/>
        <w:contextualSpacing w:val="0"/>
        <w:jc w:val="both"/>
        <w:rPr>
          <w:color w:val="404040" w:themeColor="text1" w:themeTint="BF"/>
        </w:rPr>
      </w:pPr>
      <w:r w:rsidRPr="007C4706">
        <w:rPr>
          <w:color w:val="404040" w:themeColor="text1" w:themeTint="BF"/>
        </w:rPr>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2A948860" w14:textId="77777777" w:rsidR="00EB2213" w:rsidRPr="007C4706" w:rsidRDefault="00EB2213" w:rsidP="00072B99">
      <w:pPr>
        <w:pStyle w:val="Odstavecseseznamem"/>
        <w:numPr>
          <w:ilvl w:val="1"/>
          <w:numId w:val="60"/>
        </w:numPr>
        <w:spacing w:after="120"/>
        <w:ind w:left="567" w:right="0" w:hanging="567"/>
        <w:contextualSpacing w:val="0"/>
        <w:jc w:val="both"/>
        <w:rPr>
          <w:rFonts w:cs="Arial"/>
          <w:color w:val="404040" w:themeColor="text1" w:themeTint="BF"/>
        </w:rPr>
      </w:pPr>
      <w:r w:rsidRPr="007C4706">
        <w:rPr>
          <w:rFonts w:cs="Arial"/>
          <w:color w:val="404040" w:themeColor="text1" w:themeTint="BF"/>
        </w:rPr>
        <w:t>Smluvní strany se dohodly, že Poskytovatel nemá nárok na náhradu nákladů spojených se zpracováním osobních údajů či s plněním povinností vyplývajících z příslušné právní úpravy.</w:t>
      </w:r>
    </w:p>
    <w:p w14:paraId="0C8902D7" w14:textId="77777777" w:rsidR="00EB2213" w:rsidRPr="007C4706" w:rsidRDefault="00EB2213" w:rsidP="00072B99">
      <w:pPr>
        <w:pStyle w:val="NAKITslovanseznam"/>
        <w:numPr>
          <w:ilvl w:val="1"/>
          <w:numId w:val="60"/>
        </w:numPr>
        <w:spacing w:after="120"/>
        <w:ind w:left="567" w:hanging="567"/>
        <w:contextualSpacing w:val="0"/>
        <w:jc w:val="both"/>
        <w:rPr>
          <w:color w:val="404040" w:themeColor="text1" w:themeTint="BF"/>
        </w:rPr>
      </w:pPr>
      <w:r w:rsidRPr="007C4706">
        <w:rPr>
          <w:color w:val="404040" w:themeColor="text1" w:themeTint="BF"/>
        </w:rPr>
        <w:t>Objednatel prohlašuje, že tyto údaje budou aktuální, přesné a pravdivé, jakož i to, že tyto údaje budou odpovídat stanovenému účelu zpracování.</w:t>
      </w:r>
    </w:p>
    <w:p w14:paraId="7F3E9FA9" w14:textId="77777777" w:rsidR="00EB2213" w:rsidRPr="007C4706" w:rsidRDefault="00EB2213" w:rsidP="00072B99">
      <w:pPr>
        <w:pStyle w:val="NAKITslovanseznam"/>
        <w:numPr>
          <w:ilvl w:val="1"/>
          <w:numId w:val="60"/>
        </w:numPr>
        <w:spacing w:after="120"/>
        <w:ind w:left="567" w:hanging="567"/>
        <w:contextualSpacing w:val="0"/>
        <w:jc w:val="both"/>
        <w:rPr>
          <w:color w:val="404040" w:themeColor="text1" w:themeTint="BF"/>
        </w:rPr>
      </w:pPr>
      <w:r w:rsidRPr="007C4706">
        <w:rPr>
          <w:color w:val="404040" w:themeColor="text1" w:themeTint="BF"/>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7C4706">
        <w:rPr>
          <w:b/>
          <w:bCs/>
          <w:color w:val="404040" w:themeColor="text1" w:themeTint="BF"/>
        </w:rPr>
        <w:t>Nařízení</w:t>
      </w:r>
      <w:r w:rsidRPr="007C4706">
        <w:rPr>
          <w:color w:val="404040" w:themeColor="text1" w:themeTint="BF"/>
        </w:rPr>
        <w:t>“) ve spojení se zákonem o zpracování osobních údajů.</w:t>
      </w:r>
    </w:p>
    <w:p w14:paraId="20800105" w14:textId="77777777" w:rsidR="00EB2213" w:rsidRPr="007C4706" w:rsidRDefault="00EB2213"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Poskytovatel je při plnění této povinnosti povinen:</w:t>
      </w:r>
    </w:p>
    <w:p w14:paraId="69B3E293" w14:textId="77777777" w:rsidR="00EB2213" w:rsidRPr="007C4706" w:rsidRDefault="00EB2213" w:rsidP="00E20C47">
      <w:pPr>
        <w:pStyle w:val="NAKITslovanseznam"/>
        <w:numPr>
          <w:ilvl w:val="2"/>
          <w:numId w:val="60"/>
        </w:numPr>
        <w:spacing w:after="0"/>
        <w:ind w:left="993" w:right="-11" w:hanging="426"/>
        <w:contextualSpacing w:val="0"/>
        <w:jc w:val="both"/>
        <w:rPr>
          <w:color w:val="404040" w:themeColor="text1" w:themeTint="BF"/>
        </w:rPr>
      </w:pPr>
      <w:r w:rsidRPr="007C4706">
        <w:rPr>
          <w:color w:val="404040" w:themeColor="text1" w:themeTint="BF"/>
        </w:rPr>
        <w:t>zpracovávat osobní údaje pouze na základě doložených pokynů Objednatele;</w:t>
      </w:r>
    </w:p>
    <w:p w14:paraId="3507FF5D" w14:textId="4DA26D6C" w:rsidR="00EB2213" w:rsidRPr="007C4706" w:rsidRDefault="00EB2213" w:rsidP="00E20C47">
      <w:pPr>
        <w:pStyle w:val="NAKITslovanseznam"/>
        <w:numPr>
          <w:ilvl w:val="2"/>
          <w:numId w:val="60"/>
        </w:numPr>
        <w:spacing w:after="0"/>
        <w:ind w:left="993" w:right="-11" w:hanging="426"/>
        <w:contextualSpacing w:val="0"/>
        <w:jc w:val="both"/>
        <w:rPr>
          <w:color w:val="404040" w:themeColor="text1" w:themeTint="BF"/>
        </w:rPr>
      </w:pPr>
      <w:r w:rsidRPr="007C4706">
        <w:rPr>
          <w:color w:val="404040" w:themeColor="text1" w:themeTint="BF"/>
        </w:rPr>
        <w:t>zohledňovat povahu zpracování osobních údajů a být Objednateli nápomocen pro splnění Objednatelovy povinnosti reagovat na žádosti o výkon práv subjektu údajů, jakož i pro splnění dalších povinností ve smyslu Nařízení;</w:t>
      </w:r>
    </w:p>
    <w:p w14:paraId="0EDC6416" w14:textId="745A56F0" w:rsidR="00EB2213" w:rsidRPr="007C4706" w:rsidRDefault="00EB2213" w:rsidP="00E20C47">
      <w:pPr>
        <w:pStyle w:val="NAKITslovanseznam"/>
        <w:numPr>
          <w:ilvl w:val="2"/>
          <w:numId w:val="60"/>
        </w:numPr>
        <w:spacing w:after="120"/>
        <w:ind w:left="993" w:right="-11" w:hanging="426"/>
        <w:contextualSpacing w:val="0"/>
        <w:jc w:val="both"/>
        <w:rPr>
          <w:color w:val="404040" w:themeColor="text1" w:themeTint="BF"/>
        </w:rPr>
      </w:pPr>
      <w:r w:rsidRPr="007C4706">
        <w:rPr>
          <w:color w:val="404040" w:themeColor="text1" w:themeTint="BF"/>
        </w:rPr>
        <w:t>zajistit, že jeho zaměstnanci budou zpracovávat osobní údaje pouze za podmínek a v rozsahu Poskytovatelem stanoveném</w:t>
      </w:r>
      <w:r w:rsidR="001557C0">
        <w:rPr>
          <w:color w:val="404040" w:themeColor="text1" w:themeTint="BF"/>
        </w:rPr>
        <w:t>.</w:t>
      </w:r>
    </w:p>
    <w:p w14:paraId="37F8568A" w14:textId="77777777" w:rsidR="00EB2213" w:rsidRPr="007C4706" w:rsidRDefault="00EB2213" w:rsidP="00E20C47">
      <w:pPr>
        <w:pStyle w:val="NAKITslovanseznam"/>
        <w:numPr>
          <w:ilvl w:val="1"/>
          <w:numId w:val="60"/>
        </w:numPr>
        <w:spacing w:after="120"/>
        <w:ind w:left="567" w:hanging="567"/>
        <w:contextualSpacing w:val="0"/>
        <w:jc w:val="both"/>
        <w:rPr>
          <w:color w:val="404040" w:themeColor="text1" w:themeTint="BF"/>
        </w:rPr>
      </w:pPr>
      <w:r w:rsidRPr="007C4706">
        <w:rPr>
          <w:color w:val="404040" w:themeColor="text1" w:themeTint="BF"/>
        </w:rPr>
        <w:t>Poskytovatel je při plnění této povinnosti oprávněn v rozsahu nezbytném pro plnění předmětu Smlouvy zapojit do zpracování i další případné zpracovatele, avšak pouze s výslovným písemným předchozím souhlasem Objednatele.</w:t>
      </w:r>
    </w:p>
    <w:p w14:paraId="4D1CCEF6" w14:textId="77777777" w:rsidR="00EB2213" w:rsidRPr="007C4706" w:rsidRDefault="00EB2213" w:rsidP="00E20C47">
      <w:pPr>
        <w:pStyle w:val="Odstavecseseznamem"/>
        <w:numPr>
          <w:ilvl w:val="1"/>
          <w:numId w:val="60"/>
        </w:numPr>
        <w:spacing w:after="120"/>
        <w:ind w:left="567" w:hanging="567"/>
        <w:contextualSpacing w:val="0"/>
        <w:rPr>
          <w:color w:val="404040" w:themeColor="text1" w:themeTint="BF"/>
        </w:rPr>
      </w:pPr>
      <w:r w:rsidRPr="007C4706">
        <w:rPr>
          <w:color w:val="404040" w:themeColor="text1" w:themeTint="BF"/>
        </w:rPr>
        <w:t>Smluvní strany jsou při zpracování povinny:</w:t>
      </w:r>
    </w:p>
    <w:p w14:paraId="653CA39C" w14:textId="2DA20001" w:rsidR="00EB2213" w:rsidRPr="007C4706" w:rsidRDefault="00EB2213" w:rsidP="00E20C47">
      <w:pPr>
        <w:pStyle w:val="NAKITslovanseznam"/>
        <w:numPr>
          <w:ilvl w:val="2"/>
          <w:numId w:val="60"/>
        </w:numPr>
        <w:spacing w:after="0"/>
        <w:ind w:left="993" w:right="-11" w:hanging="426"/>
        <w:contextualSpacing w:val="0"/>
        <w:jc w:val="both"/>
        <w:rPr>
          <w:color w:val="404040" w:themeColor="text1" w:themeTint="BF"/>
        </w:rPr>
      </w:pPr>
      <w:r w:rsidRPr="007C4706">
        <w:rPr>
          <w:color w:val="404040" w:themeColor="text1" w:themeTint="BF"/>
        </w:rPr>
        <w:t xml:space="preserve">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w:t>
      </w:r>
      <w:r w:rsidRPr="007C4706">
        <w:rPr>
          <w:color w:val="404040" w:themeColor="text1" w:themeTint="BF"/>
        </w:rPr>
        <w:lastRenderedPageBreak/>
        <w:t>k neoprávněnému nebo nahodilému přístupu k osobním údajům a k datovým nosičům, které</w:t>
      </w:r>
      <w:r w:rsidR="006E365F">
        <w:rPr>
          <w:color w:val="404040" w:themeColor="text1" w:themeTint="BF"/>
        </w:rPr>
        <w:t> </w:t>
      </w:r>
      <w:r w:rsidRPr="007C4706">
        <w:rPr>
          <w:color w:val="404040" w:themeColor="text1" w:themeTint="BF"/>
        </w:rPr>
        <w:t>tyto údaje obsahují, k jejich změně, zničení či ztrátě, neoprávněným přenosům, k jejich jinému neoprávněnému zpracování, jakož i k jinému zneužití, a tato opatření podle potřeby průběžné revidovat a aktualizovat;</w:t>
      </w:r>
    </w:p>
    <w:p w14:paraId="625D7541" w14:textId="77777777" w:rsidR="00EB2213" w:rsidRPr="007C4706" w:rsidRDefault="00EB2213" w:rsidP="00E20C47">
      <w:pPr>
        <w:pStyle w:val="NAKITslovanseznam"/>
        <w:numPr>
          <w:ilvl w:val="2"/>
          <w:numId w:val="60"/>
        </w:numPr>
        <w:spacing w:after="0"/>
        <w:ind w:left="993" w:right="-11" w:hanging="426"/>
        <w:contextualSpacing w:val="0"/>
        <w:jc w:val="both"/>
        <w:rPr>
          <w:color w:val="404040" w:themeColor="text1" w:themeTint="BF"/>
        </w:rPr>
      </w:pPr>
      <w:r w:rsidRPr="007C4706">
        <w:rPr>
          <w:color w:val="404040" w:themeColor="text1" w:themeTint="BF"/>
        </w:rPr>
        <w:t>vést a průběžné revidovat a aktualizovat záznamy o zpracování osobních údajů ve smyslu Nařízení;</w:t>
      </w:r>
    </w:p>
    <w:p w14:paraId="366839CC" w14:textId="463FB344" w:rsidR="00EB2213" w:rsidRPr="007C4706" w:rsidRDefault="00EB2213" w:rsidP="00E20C47">
      <w:pPr>
        <w:pStyle w:val="NAKITslovanseznam"/>
        <w:numPr>
          <w:ilvl w:val="2"/>
          <w:numId w:val="60"/>
        </w:numPr>
        <w:spacing w:after="0"/>
        <w:ind w:left="993" w:right="-11" w:hanging="426"/>
        <w:contextualSpacing w:val="0"/>
        <w:jc w:val="both"/>
        <w:rPr>
          <w:color w:val="404040" w:themeColor="text1" w:themeTint="BF"/>
        </w:rPr>
      </w:pPr>
      <w:r w:rsidRPr="007C4706">
        <w:rPr>
          <w:color w:val="404040" w:themeColor="text1" w:themeTint="BF"/>
        </w:rPr>
        <w:t xml:space="preserve">řádně a včas ohlašovat případná porušení zabezpečení </w:t>
      </w:r>
      <w:r w:rsidR="006E365F">
        <w:rPr>
          <w:color w:val="404040" w:themeColor="text1" w:themeTint="BF"/>
        </w:rPr>
        <w:t>o</w:t>
      </w:r>
      <w:r w:rsidRPr="007C4706">
        <w:rPr>
          <w:color w:val="404040" w:themeColor="text1" w:themeTint="BF"/>
        </w:rPr>
        <w:t>sobních údajů Úřadu pro ochranu osobních údajů a spolupracovat s tímto úřadem v nezbytném rozsahu;</w:t>
      </w:r>
    </w:p>
    <w:p w14:paraId="577E1243" w14:textId="77777777" w:rsidR="00EB2213" w:rsidRPr="007C4706" w:rsidRDefault="00EB2213" w:rsidP="00E20C47">
      <w:pPr>
        <w:pStyle w:val="NAKITslovanseznam"/>
        <w:numPr>
          <w:ilvl w:val="2"/>
          <w:numId w:val="60"/>
        </w:numPr>
        <w:spacing w:after="0"/>
        <w:ind w:left="993" w:right="-11" w:hanging="426"/>
        <w:contextualSpacing w:val="0"/>
        <w:jc w:val="both"/>
        <w:rPr>
          <w:color w:val="404040" w:themeColor="text1" w:themeTint="BF"/>
        </w:rPr>
      </w:pPr>
      <w:r w:rsidRPr="007C4706">
        <w:rPr>
          <w:color w:val="404040" w:themeColor="text1" w:themeTint="BF"/>
        </w:rPr>
        <w:t>navzájem se informovat o všech okolnostech významných pro plnění dle tohoto článku;</w:t>
      </w:r>
    </w:p>
    <w:p w14:paraId="1A8F754D" w14:textId="77777777" w:rsidR="00EB2213" w:rsidRPr="007C4706" w:rsidRDefault="00EB2213" w:rsidP="00E20C47">
      <w:pPr>
        <w:pStyle w:val="NAKITslovanseznam"/>
        <w:numPr>
          <w:ilvl w:val="2"/>
          <w:numId w:val="60"/>
        </w:numPr>
        <w:spacing w:after="0"/>
        <w:ind w:left="993" w:right="-11" w:hanging="426"/>
        <w:contextualSpacing w:val="0"/>
        <w:jc w:val="both"/>
        <w:rPr>
          <w:color w:val="404040" w:themeColor="text1" w:themeTint="BF"/>
        </w:rPr>
      </w:pPr>
      <w:r w:rsidRPr="007C4706">
        <w:rPr>
          <w:color w:val="404040" w:themeColor="text1" w:themeTint="BF"/>
        </w:rPr>
        <w:t>zachovávat mlčenlivost o osobních údajích a o bezpečnostních opatřeních, jejichž zveřejnění by ohrozilo zabezpečení osobních údajů, a to i po skončení této Smlouvy;</w:t>
      </w:r>
    </w:p>
    <w:p w14:paraId="49858C9D" w14:textId="75D017EA" w:rsidR="00814242" w:rsidRPr="0008398D" w:rsidRDefault="00EB2213" w:rsidP="00E25469">
      <w:pPr>
        <w:pStyle w:val="NAKITslovanseznam"/>
        <w:numPr>
          <w:ilvl w:val="2"/>
          <w:numId w:val="60"/>
        </w:numPr>
        <w:spacing w:after="0" w:line="276" w:lineRule="auto"/>
        <w:ind w:left="993" w:right="0" w:hanging="426"/>
        <w:contextualSpacing w:val="0"/>
        <w:jc w:val="both"/>
        <w:rPr>
          <w:b/>
          <w:bCs/>
          <w:color w:val="404040" w:themeColor="text1" w:themeTint="BF"/>
        </w:rPr>
      </w:pPr>
      <w:r w:rsidRPr="0008398D">
        <w:rPr>
          <w:color w:val="404040" w:themeColor="text1" w:themeTint="BF"/>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03E7FA02" w14:textId="71078BA7" w:rsidR="007268D2" w:rsidRPr="007C4706" w:rsidRDefault="007268D2" w:rsidP="0014004F">
      <w:pPr>
        <w:pStyle w:val="NAKITslovanseznam"/>
        <w:spacing w:before="240" w:after="240"/>
        <w:ind w:right="-11"/>
        <w:contextualSpacing w:val="0"/>
        <w:jc w:val="center"/>
        <w:rPr>
          <w:b/>
          <w:bCs/>
          <w:color w:val="404040" w:themeColor="text1" w:themeTint="BF"/>
        </w:rPr>
      </w:pPr>
      <w:r w:rsidRPr="007C4706">
        <w:rPr>
          <w:b/>
          <w:bCs/>
          <w:color w:val="404040" w:themeColor="text1" w:themeTint="BF"/>
        </w:rPr>
        <w:t xml:space="preserve">Smluvní </w:t>
      </w:r>
      <w:r w:rsidR="00CF4E6D">
        <w:rPr>
          <w:b/>
          <w:bCs/>
          <w:color w:val="404040" w:themeColor="text1" w:themeTint="BF"/>
        </w:rPr>
        <w:t>sankce</w:t>
      </w:r>
      <w:r w:rsidR="00F11E51">
        <w:rPr>
          <w:b/>
          <w:bCs/>
          <w:color w:val="404040" w:themeColor="text1" w:themeTint="BF"/>
        </w:rPr>
        <w:t xml:space="preserve"> a náhrada </w:t>
      </w:r>
      <w:r w:rsidR="009F5C70">
        <w:rPr>
          <w:b/>
          <w:bCs/>
          <w:color w:val="404040" w:themeColor="text1" w:themeTint="BF"/>
        </w:rPr>
        <w:t>újmy</w:t>
      </w:r>
    </w:p>
    <w:p w14:paraId="17726289" w14:textId="5BFE27C1" w:rsidR="00B47277" w:rsidRPr="007C4706" w:rsidRDefault="00B47277" w:rsidP="00A73567">
      <w:pPr>
        <w:pStyle w:val="NAKITslovanseznam"/>
        <w:numPr>
          <w:ilvl w:val="1"/>
          <w:numId w:val="60"/>
        </w:numPr>
        <w:spacing w:after="120"/>
        <w:ind w:left="567" w:right="-11" w:hanging="567"/>
        <w:contextualSpacing w:val="0"/>
        <w:jc w:val="both"/>
        <w:rPr>
          <w:color w:val="404040" w:themeColor="text1" w:themeTint="BF"/>
        </w:rPr>
      </w:pPr>
      <w:r w:rsidRPr="6F3B96BB">
        <w:rPr>
          <w:color w:val="404040" w:themeColor="text1" w:themeTint="BF"/>
        </w:rPr>
        <w:t xml:space="preserve">V případě neposkytování </w:t>
      </w:r>
      <w:r w:rsidR="002502BB">
        <w:rPr>
          <w:color w:val="404040" w:themeColor="text1" w:themeTint="BF"/>
        </w:rPr>
        <w:t>Technické podpory</w:t>
      </w:r>
      <w:r w:rsidRPr="6F3B96BB">
        <w:rPr>
          <w:color w:val="404040" w:themeColor="text1" w:themeTint="BF"/>
        </w:rPr>
        <w:t xml:space="preserve"> </w:t>
      </w:r>
      <w:r w:rsidR="008149E7">
        <w:rPr>
          <w:color w:val="404040" w:themeColor="text1" w:themeTint="BF"/>
        </w:rPr>
        <w:t>v rozsahu a v souladu s čl. 2</w:t>
      </w:r>
      <w:r w:rsidR="00F3594C">
        <w:rPr>
          <w:color w:val="404040" w:themeColor="text1" w:themeTint="BF"/>
        </w:rPr>
        <w:t>.</w:t>
      </w:r>
      <w:r w:rsidR="008149E7">
        <w:rPr>
          <w:color w:val="404040" w:themeColor="text1" w:themeTint="BF"/>
        </w:rPr>
        <w:t xml:space="preserve"> odst. 2.1 Smlouvy </w:t>
      </w:r>
      <w:r w:rsidR="00125170">
        <w:rPr>
          <w:color w:val="404040" w:themeColor="text1" w:themeTint="BF"/>
        </w:rPr>
        <w:t xml:space="preserve">(s výjimkou </w:t>
      </w:r>
      <w:r w:rsidR="00686865">
        <w:rPr>
          <w:color w:val="404040" w:themeColor="text1" w:themeTint="BF"/>
        </w:rPr>
        <w:t xml:space="preserve">těch </w:t>
      </w:r>
      <w:r w:rsidR="00125170">
        <w:rPr>
          <w:color w:val="404040" w:themeColor="text1" w:themeTint="BF"/>
        </w:rPr>
        <w:t xml:space="preserve">ustanovení odst. 2.1 Smlouvy, k jejichž </w:t>
      </w:r>
      <w:r w:rsidR="007D6D79">
        <w:rPr>
          <w:color w:val="404040" w:themeColor="text1" w:themeTint="BF"/>
        </w:rPr>
        <w:t>nedodržení</w:t>
      </w:r>
      <w:r w:rsidR="00125170">
        <w:rPr>
          <w:color w:val="404040" w:themeColor="text1" w:themeTint="BF"/>
        </w:rPr>
        <w:t xml:space="preserve"> je vztažena smluvní pokuta dle</w:t>
      </w:r>
      <w:r w:rsidR="00150695">
        <w:rPr>
          <w:color w:val="404040" w:themeColor="text1" w:themeTint="BF"/>
        </w:rPr>
        <w:t> </w:t>
      </w:r>
      <w:r w:rsidR="009F0340">
        <w:rPr>
          <w:color w:val="404040" w:themeColor="text1" w:themeTint="BF"/>
        </w:rPr>
        <w:t>ustanovení odst. 9.2</w:t>
      </w:r>
      <w:r w:rsidR="00A257BB">
        <w:rPr>
          <w:color w:val="404040" w:themeColor="text1" w:themeTint="BF"/>
        </w:rPr>
        <w:t xml:space="preserve">, 9.3 a </w:t>
      </w:r>
      <w:r w:rsidR="009F0340">
        <w:rPr>
          <w:color w:val="404040" w:themeColor="text1" w:themeTint="BF"/>
        </w:rPr>
        <w:t>9.4</w:t>
      </w:r>
      <w:r w:rsidR="00A257BB">
        <w:rPr>
          <w:color w:val="404040" w:themeColor="text1" w:themeTint="BF"/>
        </w:rPr>
        <w:t xml:space="preserve"> Smlouvy)</w:t>
      </w:r>
      <w:r w:rsidR="00125170">
        <w:rPr>
          <w:color w:val="404040" w:themeColor="text1" w:themeTint="BF"/>
        </w:rPr>
        <w:t xml:space="preserve"> </w:t>
      </w:r>
      <w:r w:rsidRPr="6F3B96BB">
        <w:rPr>
          <w:color w:val="404040" w:themeColor="text1" w:themeTint="BF"/>
        </w:rPr>
        <w:t xml:space="preserve">bude Poskytovatel povinen uhradit Objednateli smluvní pokutu ve výši 10.000, - Kč (slovy: deset tisíc korun českých) za každý kalendářní den, ve kterém nebyla </w:t>
      </w:r>
      <w:r w:rsidR="00EA0DEB">
        <w:rPr>
          <w:color w:val="404040" w:themeColor="text1" w:themeTint="BF"/>
        </w:rPr>
        <w:t>T</w:t>
      </w:r>
      <w:r w:rsidRPr="6F3B96BB">
        <w:rPr>
          <w:color w:val="404040" w:themeColor="text1" w:themeTint="BF"/>
        </w:rPr>
        <w:t xml:space="preserve">echnická podpora řádně poskytována. Výše </w:t>
      </w:r>
      <w:r w:rsidR="006071EA" w:rsidRPr="6F3B96BB">
        <w:rPr>
          <w:color w:val="404040" w:themeColor="text1" w:themeTint="BF"/>
        </w:rPr>
        <w:t xml:space="preserve">smluvní </w:t>
      </w:r>
      <w:r w:rsidRPr="6F3B96BB">
        <w:rPr>
          <w:color w:val="404040" w:themeColor="text1" w:themeTint="BF"/>
        </w:rPr>
        <w:t>pokuty není omezena.</w:t>
      </w:r>
    </w:p>
    <w:p w14:paraId="1A3AEC7A" w14:textId="275AB2CC" w:rsidR="00B47277" w:rsidRPr="007C4706" w:rsidRDefault="00B47277"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V případě nedodržení termínů odezvy na Incident uvedených v tabulce v čl. 2</w:t>
      </w:r>
      <w:r w:rsidR="0061230F">
        <w:rPr>
          <w:color w:val="404040" w:themeColor="text1" w:themeTint="BF"/>
        </w:rPr>
        <w:t>.</w:t>
      </w:r>
      <w:r w:rsidRPr="007C4706">
        <w:rPr>
          <w:color w:val="404040" w:themeColor="text1" w:themeTint="BF"/>
        </w:rPr>
        <w:t xml:space="preserve"> odst. 2.1 písm. g)</w:t>
      </w:r>
      <w:r w:rsidR="008C5214" w:rsidRPr="007C4706">
        <w:rPr>
          <w:color w:val="404040" w:themeColor="text1" w:themeTint="BF"/>
        </w:rPr>
        <w:t xml:space="preserve"> Smlouvy</w:t>
      </w:r>
      <w:r w:rsidRPr="007C4706">
        <w:rPr>
          <w:color w:val="404040" w:themeColor="text1" w:themeTint="BF"/>
        </w:rPr>
        <w:t xml:space="preserve"> bude </w:t>
      </w:r>
      <w:r w:rsidR="00321A15" w:rsidRPr="007C4706">
        <w:rPr>
          <w:color w:val="404040" w:themeColor="text1" w:themeTint="BF"/>
        </w:rPr>
        <w:t>Poskytovatel</w:t>
      </w:r>
      <w:r w:rsidRPr="007C4706">
        <w:rPr>
          <w:color w:val="404040" w:themeColor="text1" w:themeTint="BF"/>
        </w:rPr>
        <w:t xml:space="preserve"> povinen uhradit Objednateli smluvní pokutu ve výši </w:t>
      </w:r>
      <w:r w:rsidR="00950F19">
        <w:rPr>
          <w:color w:val="404040" w:themeColor="text1" w:themeTint="BF"/>
        </w:rPr>
        <w:t>3</w:t>
      </w:r>
      <w:r w:rsidRPr="007C4706">
        <w:rPr>
          <w:color w:val="404040" w:themeColor="text1" w:themeTint="BF"/>
        </w:rPr>
        <w:t>.000, - Kč (slovy:</w:t>
      </w:r>
      <w:r w:rsidR="008C5214" w:rsidRPr="007C4706">
        <w:rPr>
          <w:color w:val="404040" w:themeColor="text1" w:themeTint="BF"/>
        </w:rPr>
        <w:t> </w:t>
      </w:r>
      <w:r w:rsidR="00402C1A">
        <w:rPr>
          <w:color w:val="404040" w:themeColor="text1" w:themeTint="BF"/>
        </w:rPr>
        <w:t>tři</w:t>
      </w:r>
      <w:r w:rsidRPr="007C4706">
        <w:rPr>
          <w:color w:val="404040" w:themeColor="text1" w:themeTint="BF"/>
        </w:rPr>
        <w:t xml:space="preserve"> tisíc</w:t>
      </w:r>
      <w:r w:rsidR="00402C1A">
        <w:rPr>
          <w:color w:val="404040" w:themeColor="text1" w:themeTint="BF"/>
        </w:rPr>
        <w:t>e</w:t>
      </w:r>
      <w:r w:rsidRPr="007C4706">
        <w:rPr>
          <w:color w:val="404040" w:themeColor="text1" w:themeTint="BF"/>
        </w:rPr>
        <w:t xml:space="preserve"> korun českých) za každou započatou půl hodinu (30 minut)</w:t>
      </w:r>
      <w:r w:rsidR="00ED676A" w:rsidRPr="007C4706">
        <w:rPr>
          <w:color w:val="404040" w:themeColor="text1" w:themeTint="BF"/>
        </w:rPr>
        <w:t xml:space="preserve"> prodlení</w:t>
      </w:r>
      <w:r w:rsidRPr="007C4706">
        <w:rPr>
          <w:color w:val="404040" w:themeColor="text1" w:themeTint="BF"/>
        </w:rPr>
        <w:t xml:space="preserve">. Výše </w:t>
      </w:r>
      <w:r w:rsidR="00EA0714" w:rsidRPr="007C4706">
        <w:rPr>
          <w:color w:val="404040" w:themeColor="text1" w:themeTint="BF"/>
        </w:rPr>
        <w:t xml:space="preserve">smluvní </w:t>
      </w:r>
      <w:r w:rsidRPr="007C4706">
        <w:rPr>
          <w:color w:val="404040" w:themeColor="text1" w:themeTint="BF"/>
        </w:rPr>
        <w:t>pokuty není omezena.</w:t>
      </w:r>
    </w:p>
    <w:p w14:paraId="3EEF0FDC" w14:textId="25DBB2A5" w:rsidR="008B1458" w:rsidRPr="007C4706" w:rsidRDefault="00B47277"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V případě nedodržení termínů odstranění Incidentu uvedených v tabul</w:t>
      </w:r>
      <w:r w:rsidR="00253174">
        <w:rPr>
          <w:color w:val="404040" w:themeColor="text1" w:themeTint="BF"/>
        </w:rPr>
        <w:t>c</w:t>
      </w:r>
      <w:r w:rsidRPr="007C4706">
        <w:rPr>
          <w:color w:val="404040" w:themeColor="text1" w:themeTint="BF"/>
        </w:rPr>
        <w:t>e v čl. 2</w:t>
      </w:r>
      <w:r w:rsidR="0061230F">
        <w:rPr>
          <w:color w:val="404040" w:themeColor="text1" w:themeTint="BF"/>
        </w:rPr>
        <w:t>.</w:t>
      </w:r>
      <w:r w:rsidRPr="007C4706">
        <w:rPr>
          <w:color w:val="404040" w:themeColor="text1" w:themeTint="BF"/>
        </w:rPr>
        <w:t xml:space="preserve"> odst. 2.1 písm.</w:t>
      </w:r>
      <w:r w:rsidR="00432D09">
        <w:rPr>
          <w:color w:val="404040" w:themeColor="text1" w:themeTint="BF"/>
        </w:rPr>
        <w:t> </w:t>
      </w:r>
      <w:r w:rsidRPr="007C4706">
        <w:rPr>
          <w:color w:val="404040" w:themeColor="text1" w:themeTint="BF"/>
        </w:rPr>
        <w:t xml:space="preserve">g) </w:t>
      </w:r>
      <w:r w:rsidR="002A3DBA" w:rsidRPr="007C4706">
        <w:rPr>
          <w:color w:val="404040" w:themeColor="text1" w:themeTint="BF"/>
        </w:rPr>
        <w:t xml:space="preserve">Smlouvy </w:t>
      </w:r>
      <w:r w:rsidRPr="007C4706">
        <w:rPr>
          <w:color w:val="404040" w:themeColor="text1" w:themeTint="BF"/>
        </w:rPr>
        <w:t>bude Poskytovatel povinen uhradit Objednateli smluvní pokutu ve výši</w:t>
      </w:r>
      <w:r w:rsidR="008B1458" w:rsidRPr="007C4706">
        <w:rPr>
          <w:color w:val="404040" w:themeColor="text1" w:themeTint="BF"/>
        </w:rPr>
        <w:t>:</w:t>
      </w:r>
    </w:p>
    <w:p w14:paraId="5A77C1CE" w14:textId="6A8C57FB" w:rsidR="008B1458" w:rsidRPr="007C4706" w:rsidRDefault="00007298" w:rsidP="00072B99">
      <w:pPr>
        <w:pStyle w:val="NAKITslovanseznam"/>
        <w:numPr>
          <w:ilvl w:val="2"/>
          <w:numId w:val="60"/>
        </w:numPr>
        <w:spacing w:after="60"/>
        <w:ind w:right="-11"/>
        <w:contextualSpacing w:val="0"/>
        <w:jc w:val="both"/>
        <w:rPr>
          <w:color w:val="404040" w:themeColor="text1" w:themeTint="BF"/>
        </w:rPr>
      </w:pPr>
      <w:r>
        <w:rPr>
          <w:color w:val="404040" w:themeColor="text1" w:themeTint="BF"/>
        </w:rPr>
        <w:t>1</w:t>
      </w:r>
      <w:r w:rsidR="00B47277" w:rsidRPr="007C4706">
        <w:rPr>
          <w:color w:val="404040" w:themeColor="text1" w:themeTint="BF"/>
        </w:rPr>
        <w:t>0.000, - Kč (slovy: d</w:t>
      </w:r>
      <w:r w:rsidR="0082409B">
        <w:rPr>
          <w:color w:val="404040" w:themeColor="text1" w:themeTint="BF"/>
        </w:rPr>
        <w:t>eset</w:t>
      </w:r>
      <w:r w:rsidR="00B47277" w:rsidRPr="007C4706">
        <w:rPr>
          <w:color w:val="404040" w:themeColor="text1" w:themeTint="BF"/>
        </w:rPr>
        <w:t xml:space="preserve"> tisíc korun českých) za každou započatou hodinu prodlení odstranění Incidentu kategorie A; </w:t>
      </w:r>
    </w:p>
    <w:p w14:paraId="69408F7B" w14:textId="196A99E4" w:rsidR="008B1458" w:rsidRPr="007C4706" w:rsidRDefault="007260BB" w:rsidP="00072B99">
      <w:pPr>
        <w:pStyle w:val="NAKITslovanseznam"/>
        <w:numPr>
          <w:ilvl w:val="2"/>
          <w:numId w:val="60"/>
        </w:numPr>
        <w:spacing w:after="60"/>
        <w:ind w:right="-11"/>
        <w:contextualSpacing w:val="0"/>
        <w:jc w:val="both"/>
        <w:rPr>
          <w:color w:val="404040" w:themeColor="text1" w:themeTint="BF"/>
        </w:rPr>
      </w:pPr>
      <w:r>
        <w:rPr>
          <w:color w:val="404040" w:themeColor="text1" w:themeTint="BF"/>
        </w:rPr>
        <w:t>1</w:t>
      </w:r>
      <w:r w:rsidR="00B47277" w:rsidRPr="007C4706">
        <w:rPr>
          <w:color w:val="404040" w:themeColor="text1" w:themeTint="BF"/>
        </w:rPr>
        <w:t>.000</w:t>
      </w:r>
      <w:r w:rsidR="00DB3849" w:rsidRPr="007C4706">
        <w:rPr>
          <w:color w:val="404040" w:themeColor="text1" w:themeTint="BF"/>
        </w:rPr>
        <w:t>, -</w:t>
      </w:r>
      <w:r w:rsidR="00B47277" w:rsidRPr="007C4706">
        <w:rPr>
          <w:color w:val="404040" w:themeColor="text1" w:themeTint="BF"/>
        </w:rPr>
        <w:t xml:space="preserve"> Kč (slovy: </w:t>
      </w:r>
      <w:r w:rsidR="0082409B">
        <w:rPr>
          <w:color w:val="404040" w:themeColor="text1" w:themeTint="BF"/>
        </w:rPr>
        <w:t>jeden</w:t>
      </w:r>
      <w:r w:rsidR="00B47277" w:rsidRPr="007C4706">
        <w:rPr>
          <w:color w:val="404040" w:themeColor="text1" w:themeTint="BF"/>
        </w:rPr>
        <w:t xml:space="preserve"> tisíc korun českých) za každou započatou hodinu prodlení odstranění Incidentu kategorie B; </w:t>
      </w:r>
    </w:p>
    <w:p w14:paraId="06E13FF2" w14:textId="3BCB41EC" w:rsidR="00E576D4" w:rsidRPr="007C4706" w:rsidRDefault="00B47277" w:rsidP="00072B99">
      <w:pPr>
        <w:pStyle w:val="NAKITslovanseznam"/>
        <w:numPr>
          <w:ilvl w:val="2"/>
          <w:numId w:val="60"/>
        </w:numPr>
        <w:spacing w:after="120"/>
        <w:ind w:right="-11"/>
        <w:contextualSpacing w:val="0"/>
        <w:jc w:val="both"/>
        <w:rPr>
          <w:color w:val="404040" w:themeColor="text1" w:themeTint="BF"/>
        </w:rPr>
      </w:pPr>
      <w:r w:rsidRPr="007C4706">
        <w:rPr>
          <w:color w:val="404040" w:themeColor="text1" w:themeTint="BF"/>
        </w:rPr>
        <w:t xml:space="preserve">100, - Kč (slovy: </w:t>
      </w:r>
      <w:r w:rsidR="003B3C87" w:rsidRPr="007C4706">
        <w:rPr>
          <w:color w:val="404040" w:themeColor="text1" w:themeTint="BF"/>
        </w:rPr>
        <w:t xml:space="preserve">jedno </w:t>
      </w:r>
      <w:r w:rsidRPr="007C4706">
        <w:rPr>
          <w:color w:val="404040" w:themeColor="text1" w:themeTint="BF"/>
        </w:rPr>
        <w:t xml:space="preserve">sto korun českých) za každou započatou hodinu prodlení odstranění Incidentu kategorie C. </w:t>
      </w:r>
    </w:p>
    <w:p w14:paraId="618EBB77" w14:textId="6067BD97" w:rsidR="00B47277" w:rsidRPr="007C4706" w:rsidRDefault="00B47277" w:rsidP="001557C0">
      <w:pPr>
        <w:pStyle w:val="NAKITslovanseznam"/>
        <w:numPr>
          <w:ilvl w:val="0"/>
          <w:numId w:val="0"/>
        </w:numPr>
        <w:spacing w:after="120"/>
        <w:ind w:left="567" w:right="-11"/>
        <w:contextualSpacing w:val="0"/>
        <w:jc w:val="both"/>
        <w:rPr>
          <w:color w:val="404040" w:themeColor="text1" w:themeTint="BF"/>
        </w:rPr>
      </w:pPr>
      <w:r w:rsidRPr="007C4706">
        <w:rPr>
          <w:color w:val="404040" w:themeColor="text1" w:themeTint="BF"/>
        </w:rPr>
        <w:t xml:space="preserve">Výše </w:t>
      </w:r>
      <w:r w:rsidR="00E576D4" w:rsidRPr="007C4706">
        <w:rPr>
          <w:color w:val="404040" w:themeColor="text1" w:themeTint="BF"/>
        </w:rPr>
        <w:t xml:space="preserve">smluvní </w:t>
      </w:r>
      <w:r w:rsidRPr="007C4706">
        <w:rPr>
          <w:color w:val="404040" w:themeColor="text1" w:themeTint="BF"/>
        </w:rPr>
        <w:t>pokuty není omezena.</w:t>
      </w:r>
    </w:p>
    <w:p w14:paraId="11E494AB" w14:textId="4E0D94D0" w:rsidR="006E7800" w:rsidRPr="007C4706" w:rsidRDefault="006E7800" w:rsidP="00072B99">
      <w:pPr>
        <w:pStyle w:val="Odstavecseseznamem1"/>
        <w:widowControl w:val="0"/>
        <w:numPr>
          <w:ilvl w:val="1"/>
          <w:numId w:val="60"/>
        </w:numPr>
        <w:tabs>
          <w:tab w:val="left" w:pos="567"/>
        </w:tabs>
        <w:suppressAutoHyphens/>
        <w:overflowPunct w:val="0"/>
        <w:autoSpaceDE w:val="0"/>
        <w:autoSpaceDN w:val="0"/>
        <w:adjustRightInd w:val="0"/>
        <w:spacing w:after="120" w:line="312" w:lineRule="auto"/>
        <w:ind w:left="567" w:hanging="567"/>
        <w:contextualSpacing w:val="0"/>
        <w:jc w:val="both"/>
        <w:textAlignment w:val="baseline"/>
        <w:rPr>
          <w:rFonts w:ascii="Arial" w:hAnsi="Arial" w:cs="Arial"/>
          <w:color w:val="404040" w:themeColor="text1" w:themeTint="BF"/>
        </w:rPr>
      </w:pPr>
      <w:r w:rsidRPr="007C4706">
        <w:rPr>
          <w:rFonts w:ascii="Arial" w:hAnsi="Arial" w:cs="Arial"/>
          <w:color w:val="404040" w:themeColor="text1" w:themeTint="BF"/>
        </w:rPr>
        <w:t>V případě nedodržení úrovně SLA Služby dle čl. 2</w:t>
      </w:r>
      <w:r w:rsidR="0061230F">
        <w:rPr>
          <w:rFonts w:ascii="Arial" w:hAnsi="Arial" w:cs="Arial"/>
          <w:color w:val="404040" w:themeColor="text1" w:themeTint="BF"/>
        </w:rPr>
        <w:t>.</w:t>
      </w:r>
      <w:r w:rsidRPr="007C4706">
        <w:rPr>
          <w:rFonts w:ascii="Arial" w:hAnsi="Arial" w:cs="Arial"/>
          <w:color w:val="404040" w:themeColor="text1" w:themeTint="BF"/>
        </w:rPr>
        <w:t xml:space="preserve"> odst. 2.1 písm. </w:t>
      </w:r>
      <w:r w:rsidR="00CC3FB1" w:rsidRPr="007C4706">
        <w:rPr>
          <w:rFonts w:ascii="Arial" w:hAnsi="Arial" w:cs="Arial"/>
          <w:color w:val="404040" w:themeColor="text1" w:themeTint="BF"/>
        </w:rPr>
        <w:t>j</w:t>
      </w:r>
      <w:r w:rsidRPr="007C4706">
        <w:rPr>
          <w:rFonts w:ascii="Arial" w:hAnsi="Arial" w:cs="Arial"/>
          <w:color w:val="404040" w:themeColor="text1" w:themeTint="BF"/>
        </w:rPr>
        <w:t xml:space="preserve">) Smlouvy je Objednatel oprávněn vyúčtovat a Poskytovatel povinen uhradit smluvní pokutu ve výši </w:t>
      </w:r>
      <w:r w:rsidR="000E37A7">
        <w:rPr>
          <w:rFonts w:ascii="Arial" w:hAnsi="Arial" w:cs="Arial"/>
          <w:color w:val="404040" w:themeColor="text1" w:themeTint="BF"/>
        </w:rPr>
        <w:t>0,</w:t>
      </w:r>
      <w:r w:rsidRPr="007C4706">
        <w:rPr>
          <w:rFonts w:ascii="Arial" w:hAnsi="Arial" w:cs="Arial"/>
          <w:color w:val="404040" w:themeColor="text1" w:themeTint="BF"/>
        </w:rPr>
        <w:t>1 % z </w:t>
      </w:r>
      <w:r w:rsidR="00E33063">
        <w:rPr>
          <w:rFonts w:ascii="Arial" w:hAnsi="Arial" w:cs="Arial"/>
          <w:color w:val="404040" w:themeColor="text1" w:themeTint="BF"/>
        </w:rPr>
        <w:t>C</w:t>
      </w:r>
      <w:r w:rsidR="00F72011">
        <w:rPr>
          <w:rFonts w:ascii="Arial" w:hAnsi="Arial" w:cs="Arial"/>
          <w:color w:val="404040" w:themeColor="text1" w:themeTint="BF"/>
        </w:rPr>
        <w:t>eny za</w:t>
      </w:r>
      <w:r w:rsidR="00475D94">
        <w:rPr>
          <w:rFonts w:ascii="Arial" w:hAnsi="Arial" w:cs="Arial"/>
          <w:color w:val="404040" w:themeColor="text1" w:themeTint="BF"/>
        </w:rPr>
        <w:t> </w:t>
      </w:r>
      <w:r w:rsidR="00E33063">
        <w:rPr>
          <w:rFonts w:ascii="Arial" w:hAnsi="Arial" w:cs="Arial"/>
          <w:color w:val="404040" w:themeColor="text1" w:themeTint="BF"/>
        </w:rPr>
        <w:t>Technickou</w:t>
      </w:r>
      <w:r w:rsidR="00F72011">
        <w:rPr>
          <w:rFonts w:ascii="Arial" w:hAnsi="Arial" w:cs="Arial"/>
          <w:color w:val="404040" w:themeColor="text1" w:themeTint="BF"/>
        </w:rPr>
        <w:t xml:space="preserve"> podporu</w:t>
      </w:r>
      <w:r w:rsidRPr="007C4706">
        <w:rPr>
          <w:rFonts w:ascii="Arial" w:hAnsi="Arial" w:cs="Arial"/>
          <w:color w:val="404040" w:themeColor="text1" w:themeTint="BF"/>
        </w:rPr>
        <w:t xml:space="preserve"> </w:t>
      </w:r>
      <w:r w:rsidR="00061D68">
        <w:rPr>
          <w:rFonts w:ascii="Arial" w:hAnsi="Arial" w:cs="Arial"/>
          <w:color w:val="404040" w:themeColor="text1" w:themeTint="BF"/>
        </w:rPr>
        <w:t xml:space="preserve">bez DPH </w:t>
      </w:r>
      <w:r w:rsidRPr="007C4706">
        <w:rPr>
          <w:rFonts w:ascii="Arial" w:hAnsi="Arial" w:cs="Arial"/>
          <w:color w:val="404040" w:themeColor="text1" w:themeTint="BF"/>
        </w:rPr>
        <w:t xml:space="preserve">[dle Přílohy č. 2 Smlouvy, část </w:t>
      </w:r>
      <w:r w:rsidR="000249DB">
        <w:rPr>
          <w:rFonts w:ascii="Arial" w:hAnsi="Arial" w:cs="Arial"/>
          <w:color w:val="404040" w:themeColor="text1" w:themeTint="BF"/>
        </w:rPr>
        <w:t>A</w:t>
      </w:r>
      <w:r w:rsidR="003D6ED7">
        <w:rPr>
          <w:rFonts w:ascii="Arial" w:hAnsi="Arial" w:cs="Arial"/>
          <w:color w:val="404040" w:themeColor="text1" w:themeTint="BF"/>
        </w:rPr>
        <w:t>],</w:t>
      </w:r>
      <w:r w:rsidRPr="007C4706">
        <w:rPr>
          <w:rFonts w:ascii="Arial" w:hAnsi="Arial" w:cs="Arial"/>
          <w:color w:val="404040" w:themeColor="text1" w:themeTint="BF"/>
        </w:rPr>
        <w:t xml:space="preserve"> za každou 0,1 % rozdílu sjednané dostupnosti příslušné Služby</w:t>
      </w:r>
      <w:r w:rsidR="00091E19">
        <w:rPr>
          <w:rFonts w:ascii="Arial" w:hAnsi="Arial" w:cs="Arial"/>
          <w:color w:val="404040" w:themeColor="text1" w:themeTint="BF"/>
        </w:rPr>
        <w:t xml:space="preserve"> </w:t>
      </w:r>
      <w:r w:rsidR="00FB52FE">
        <w:rPr>
          <w:rFonts w:ascii="Arial" w:hAnsi="Arial" w:cs="Arial"/>
          <w:color w:val="404040" w:themeColor="text1" w:themeTint="BF"/>
        </w:rPr>
        <w:t>[</w:t>
      </w:r>
      <w:r w:rsidR="003D4BFB">
        <w:rPr>
          <w:rFonts w:ascii="Arial" w:hAnsi="Arial" w:cs="Arial"/>
          <w:color w:val="404040" w:themeColor="text1" w:themeTint="BF"/>
        </w:rPr>
        <w:t xml:space="preserve">čl. </w:t>
      </w:r>
      <w:r w:rsidR="00FB52FE">
        <w:rPr>
          <w:rFonts w:ascii="Arial" w:hAnsi="Arial" w:cs="Arial"/>
          <w:color w:val="404040" w:themeColor="text1" w:themeTint="BF"/>
        </w:rPr>
        <w:t xml:space="preserve">2. odst. </w:t>
      </w:r>
      <w:r w:rsidR="003D4BFB">
        <w:rPr>
          <w:rFonts w:ascii="Arial" w:hAnsi="Arial" w:cs="Arial"/>
          <w:color w:val="404040" w:themeColor="text1" w:themeTint="BF"/>
        </w:rPr>
        <w:t>2.1. písm</w:t>
      </w:r>
      <w:r w:rsidR="00FB52FE">
        <w:rPr>
          <w:rFonts w:ascii="Arial" w:hAnsi="Arial" w:cs="Arial"/>
          <w:color w:val="404040" w:themeColor="text1" w:themeTint="BF"/>
        </w:rPr>
        <w:t>.</w:t>
      </w:r>
      <w:r w:rsidR="003D4BFB">
        <w:rPr>
          <w:rFonts w:ascii="Arial" w:hAnsi="Arial" w:cs="Arial"/>
          <w:color w:val="404040" w:themeColor="text1" w:themeTint="BF"/>
        </w:rPr>
        <w:t xml:space="preserve"> </w:t>
      </w:r>
      <w:r w:rsidR="00BE4B72">
        <w:rPr>
          <w:rFonts w:ascii="Arial" w:hAnsi="Arial" w:cs="Arial"/>
          <w:color w:val="404040" w:themeColor="text1" w:themeTint="BF"/>
        </w:rPr>
        <w:t>j</w:t>
      </w:r>
      <w:r w:rsidR="003D4BFB">
        <w:rPr>
          <w:rFonts w:ascii="Arial" w:hAnsi="Arial" w:cs="Arial"/>
          <w:color w:val="404040" w:themeColor="text1" w:themeTint="BF"/>
        </w:rPr>
        <w:t>)</w:t>
      </w:r>
      <w:r w:rsidR="00FB52FE">
        <w:rPr>
          <w:rFonts w:ascii="Arial" w:hAnsi="Arial" w:cs="Arial"/>
          <w:color w:val="404040" w:themeColor="text1" w:themeTint="BF"/>
        </w:rPr>
        <w:t xml:space="preserve"> Smlouvy]</w:t>
      </w:r>
      <w:r w:rsidRPr="007C4706">
        <w:rPr>
          <w:rFonts w:ascii="Arial" w:hAnsi="Arial" w:cs="Arial"/>
          <w:color w:val="404040" w:themeColor="text1" w:themeTint="BF"/>
        </w:rPr>
        <w:t xml:space="preserve"> a reálně dosažené </w:t>
      </w:r>
      <w:r w:rsidRPr="007C4706">
        <w:rPr>
          <w:rFonts w:ascii="Arial" w:hAnsi="Arial" w:cs="Arial"/>
          <w:color w:val="404040" w:themeColor="text1" w:themeTint="BF"/>
        </w:rPr>
        <w:lastRenderedPageBreak/>
        <w:t>dostupnosti Služby ve sledovaném období.</w:t>
      </w:r>
    </w:p>
    <w:p w14:paraId="3BBAB872" w14:textId="5D8E0FD3" w:rsidR="00B47277" w:rsidRPr="007C4706" w:rsidRDefault="00B47277" w:rsidP="00072B99">
      <w:pPr>
        <w:pStyle w:val="NAKITslovanseznam"/>
        <w:numPr>
          <w:ilvl w:val="1"/>
          <w:numId w:val="60"/>
        </w:numPr>
        <w:tabs>
          <w:tab w:val="left" w:pos="567"/>
        </w:tabs>
        <w:spacing w:after="120"/>
        <w:ind w:left="567" w:right="-11" w:hanging="567"/>
        <w:contextualSpacing w:val="0"/>
        <w:jc w:val="both"/>
        <w:rPr>
          <w:color w:val="404040" w:themeColor="text1" w:themeTint="BF"/>
        </w:rPr>
      </w:pPr>
      <w:r w:rsidRPr="007C4706">
        <w:rPr>
          <w:color w:val="404040" w:themeColor="text1" w:themeTint="BF"/>
        </w:rPr>
        <w:t>V případě, že dojde k porušení povinnosti Poskytovatele, která zakládá právo Objednatele na odstoupení od Smlouvy, je Objednatel bez ohledu na skutečnost, zda využije svého práva na</w:t>
      </w:r>
      <w:r w:rsidR="00361B44" w:rsidRPr="007C4706">
        <w:rPr>
          <w:color w:val="404040" w:themeColor="text1" w:themeTint="BF"/>
        </w:rPr>
        <w:t> </w:t>
      </w:r>
      <w:r w:rsidRPr="007C4706">
        <w:rPr>
          <w:color w:val="404040" w:themeColor="text1" w:themeTint="BF"/>
        </w:rPr>
        <w:t>odstoupení od Smlouvy, oprávněn účtovat Poskytovateli smluvní pokutu ve výši 100.000, - Kč (slovy:</w:t>
      </w:r>
      <w:r w:rsidR="00110D3B" w:rsidRPr="007C4706">
        <w:rPr>
          <w:color w:val="404040" w:themeColor="text1" w:themeTint="BF"/>
        </w:rPr>
        <w:t xml:space="preserve"> jedno</w:t>
      </w:r>
      <w:r w:rsidR="00361B44" w:rsidRPr="007C4706">
        <w:rPr>
          <w:color w:val="404040" w:themeColor="text1" w:themeTint="BF"/>
        </w:rPr>
        <w:t xml:space="preserve"> </w:t>
      </w:r>
      <w:r w:rsidRPr="007C4706">
        <w:rPr>
          <w:color w:val="404040" w:themeColor="text1" w:themeTint="BF"/>
        </w:rPr>
        <w:t>sto tisíc korun českých) za každý jednotlivý případ porušení takové povinnosti.</w:t>
      </w:r>
    </w:p>
    <w:p w14:paraId="7932584B" w14:textId="1089AC49" w:rsidR="00442C53" w:rsidRPr="007C4706" w:rsidRDefault="00442C53" w:rsidP="00442C53">
      <w:pPr>
        <w:pStyle w:val="NAKITslovanseznam"/>
        <w:numPr>
          <w:ilvl w:val="1"/>
          <w:numId w:val="60"/>
        </w:numPr>
        <w:tabs>
          <w:tab w:val="left" w:pos="567"/>
        </w:tabs>
        <w:spacing w:after="120"/>
        <w:ind w:left="567" w:right="-11" w:hanging="567"/>
        <w:contextualSpacing w:val="0"/>
        <w:jc w:val="both"/>
        <w:rPr>
          <w:color w:val="404040" w:themeColor="text1" w:themeTint="BF"/>
        </w:rPr>
      </w:pPr>
      <w:r w:rsidRPr="007C4706">
        <w:rPr>
          <w:color w:val="404040" w:themeColor="text1" w:themeTint="BF"/>
        </w:rPr>
        <w:t xml:space="preserve">V případě nedodržení či porušení povinností Poskytovatele vyplývajících ze ZoKB a </w:t>
      </w:r>
      <w:proofErr w:type="spellStart"/>
      <w:r w:rsidRPr="007C4706">
        <w:rPr>
          <w:color w:val="404040" w:themeColor="text1" w:themeTint="BF"/>
        </w:rPr>
        <w:t>VyKB</w:t>
      </w:r>
      <w:proofErr w:type="spellEnd"/>
      <w:r w:rsidRPr="007C4706">
        <w:rPr>
          <w:color w:val="404040" w:themeColor="text1" w:themeTint="BF"/>
        </w:rPr>
        <w:t xml:space="preserve"> uvedených v čl. </w:t>
      </w:r>
      <w:r>
        <w:rPr>
          <w:color w:val="404040" w:themeColor="text1" w:themeTint="BF"/>
        </w:rPr>
        <w:t xml:space="preserve">6. odst. </w:t>
      </w:r>
      <w:r w:rsidRPr="007C4706">
        <w:rPr>
          <w:color w:val="404040" w:themeColor="text1" w:themeTint="BF"/>
        </w:rPr>
        <w:t>6.</w:t>
      </w:r>
      <w:r w:rsidR="006F083B" w:rsidRPr="007C4706">
        <w:rPr>
          <w:color w:val="404040" w:themeColor="text1" w:themeTint="BF"/>
        </w:rPr>
        <w:t>5–6</w:t>
      </w:r>
      <w:r w:rsidRPr="007C4706">
        <w:rPr>
          <w:color w:val="404040" w:themeColor="text1" w:themeTint="BF"/>
        </w:rPr>
        <w:t>.9, 6.11.</w:t>
      </w:r>
      <w:r>
        <w:rPr>
          <w:color w:val="404040" w:themeColor="text1" w:themeTint="BF"/>
        </w:rPr>
        <w:t>,</w:t>
      </w:r>
      <w:r w:rsidRPr="007C4706">
        <w:rPr>
          <w:color w:val="404040" w:themeColor="text1" w:themeTint="BF"/>
        </w:rPr>
        <w:t xml:space="preserve"> 6.13 – 6.15 této Smlouvy je Objednatel oprávněn požadovat od Poskytovatele smluvní pokutu ve výši 100.000, - Kč (slovy: jedno sto tisíc korun českých) za každý jednotlivý případ porušení takové povinnosti. </w:t>
      </w:r>
    </w:p>
    <w:p w14:paraId="0542BCB1" w14:textId="12FBB0B9" w:rsidR="00B47277" w:rsidRDefault="00B47277" w:rsidP="00072B99">
      <w:pPr>
        <w:pStyle w:val="NAKITslovanseznam"/>
        <w:numPr>
          <w:ilvl w:val="1"/>
          <w:numId w:val="60"/>
        </w:numPr>
        <w:tabs>
          <w:tab w:val="left" w:pos="567"/>
        </w:tabs>
        <w:spacing w:after="120"/>
        <w:ind w:left="567" w:right="-11" w:hanging="567"/>
        <w:contextualSpacing w:val="0"/>
        <w:jc w:val="both"/>
        <w:rPr>
          <w:color w:val="404040" w:themeColor="text1" w:themeTint="BF"/>
        </w:rPr>
      </w:pPr>
      <w:r w:rsidRPr="007C4706">
        <w:rPr>
          <w:color w:val="404040" w:themeColor="text1" w:themeTint="BF"/>
        </w:rPr>
        <w:t xml:space="preserve">V každém jednotlivém případě porušení závazku Poskytovatele k ochraně Důvěrných informací dle článku </w:t>
      </w:r>
      <w:r w:rsidR="00597241">
        <w:rPr>
          <w:color w:val="404040" w:themeColor="text1" w:themeTint="BF"/>
        </w:rPr>
        <w:t>8.</w:t>
      </w:r>
      <w:r w:rsidRPr="007C4706">
        <w:rPr>
          <w:color w:val="404040" w:themeColor="text1" w:themeTint="BF"/>
        </w:rPr>
        <w:t xml:space="preserve"> této Smlouvy je Objednatel oprávněn požadovat od Poskytovatele zaplacení smluvní pokuty ve výši 500.000, - Kč (slovy: pět set tisíc korun českých).</w:t>
      </w:r>
    </w:p>
    <w:p w14:paraId="010E2E3E" w14:textId="7486E235" w:rsidR="00442C53" w:rsidRPr="00442C53" w:rsidRDefault="00442C53" w:rsidP="00CC06E1">
      <w:pPr>
        <w:pStyle w:val="Odstavecseseznamem"/>
        <w:numPr>
          <w:ilvl w:val="1"/>
          <w:numId w:val="60"/>
        </w:numPr>
        <w:spacing w:after="120"/>
        <w:ind w:left="567" w:right="0" w:hanging="567"/>
        <w:contextualSpacing w:val="0"/>
        <w:jc w:val="both"/>
        <w:rPr>
          <w:rFonts w:cs="Arial"/>
          <w:color w:val="404040" w:themeColor="text1" w:themeTint="BF"/>
        </w:rPr>
      </w:pPr>
      <w:r w:rsidRPr="0051540D">
        <w:rPr>
          <w:rFonts w:cs="Arial"/>
          <w:color w:val="404040" w:themeColor="text1" w:themeTint="BF"/>
        </w:rPr>
        <w:t xml:space="preserve">V každém jednotlivém případě porušení povinnosti </w:t>
      </w:r>
      <w:r w:rsidR="00BB63F0">
        <w:rPr>
          <w:rFonts w:cs="Arial"/>
          <w:color w:val="404040" w:themeColor="text1" w:themeTint="BF"/>
        </w:rPr>
        <w:t>Poskytovatele</w:t>
      </w:r>
      <w:r w:rsidRPr="0051540D">
        <w:rPr>
          <w:rFonts w:cs="Arial"/>
          <w:color w:val="404040" w:themeColor="text1" w:themeTint="BF"/>
        </w:rPr>
        <w:t xml:space="preserve"> při zpracování osobních údajů dle</w:t>
      </w:r>
      <w:r w:rsidR="00CC06E1">
        <w:rPr>
          <w:rFonts w:cs="Arial"/>
          <w:color w:val="404040" w:themeColor="text1" w:themeTint="BF"/>
        </w:rPr>
        <w:t> </w:t>
      </w:r>
      <w:r w:rsidRPr="0051540D">
        <w:rPr>
          <w:rFonts w:cs="Arial"/>
          <w:color w:val="404040" w:themeColor="text1" w:themeTint="BF"/>
        </w:rPr>
        <w:t xml:space="preserve">článku </w:t>
      </w:r>
      <w:r w:rsidR="00CC06E1">
        <w:rPr>
          <w:rFonts w:cs="Arial"/>
          <w:color w:val="404040" w:themeColor="text1" w:themeTint="BF"/>
        </w:rPr>
        <w:t>8.</w:t>
      </w:r>
      <w:r w:rsidRPr="0051540D">
        <w:rPr>
          <w:rFonts w:cs="Arial"/>
          <w:color w:val="404040" w:themeColor="text1" w:themeTint="BF"/>
        </w:rPr>
        <w:t xml:space="preserve"> této Smlouvy </w:t>
      </w:r>
      <w:r w:rsidR="00BB63F0" w:rsidRPr="007C4706">
        <w:rPr>
          <w:color w:val="404040" w:themeColor="text1" w:themeTint="BF"/>
        </w:rPr>
        <w:t>je Objednatel oprávněn požadovat od Poskytovatele zaplacení smluvní pokuty</w:t>
      </w:r>
      <w:r w:rsidRPr="0051540D">
        <w:rPr>
          <w:rFonts w:cs="Arial"/>
          <w:color w:val="404040" w:themeColor="text1" w:themeTint="BF"/>
        </w:rPr>
        <w:t xml:space="preserve"> ve výši </w:t>
      </w:r>
      <w:r w:rsidR="006F083B" w:rsidRPr="0051540D">
        <w:rPr>
          <w:rFonts w:cs="Arial"/>
          <w:color w:val="404040" w:themeColor="text1" w:themeTint="BF"/>
        </w:rPr>
        <w:t>100.000, -</w:t>
      </w:r>
      <w:r w:rsidRPr="0051540D">
        <w:rPr>
          <w:rFonts w:cs="Arial"/>
          <w:color w:val="404040" w:themeColor="text1" w:themeTint="BF"/>
        </w:rPr>
        <w:t xml:space="preserve"> Kč (slovy: jedno sto tisíc korun českých).</w:t>
      </w:r>
    </w:p>
    <w:p w14:paraId="6C4D8C85" w14:textId="77B88C7B" w:rsidR="00B47277" w:rsidRPr="007C4706" w:rsidRDefault="00B47277" w:rsidP="00072B99">
      <w:pPr>
        <w:pStyle w:val="NAKITslovanseznam"/>
        <w:numPr>
          <w:ilvl w:val="1"/>
          <w:numId w:val="60"/>
        </w:numPr>
        <w:tabs>
          <w:tab w:val="left" w:pos="567"/>
        </w:tabs>
        <w:spacing w:after="120"/>
        <w:ind w:left="567" w:right="-11" w:hanging="567"/>
        <w:contextualSpacing w:val="0"/>
        <w:jc w:val="both"/>
        <w:rPr>
          <w:color w:val="404040" w:themeColor="text1" w:themeTint="BF"/>
        </w:rPr>
      </w:pPr>
      <w:r w:rsidRPr="007C4706">
        <w:rPr>
          <w:color w:val="404040" w:themeColor="text1" w:themeTint="BF"/>
        </w:rPr>
        <w:t>V případě prodlení Objednatele s úhradou řádně vystavené a doručené faktury, je Objednatel povinen uhradit Poskytovateli zákonný úrok z</w:t>
      </w:r>
      <w:r w:rsidR="00F83367" w:rsidRPr="007C4706">
        <w:rPr>
          <w:color w:val="404040" w:themeColor="text1" w:themeTint="BF"/>
        </w:rPr>
        <w:t> </w:t>
      </w:r>
      <w:r w:rsidRPr="007C4706">
        <w:rPr>
          <w:color w:val="404040" w:themeColor="text1" w:themeTint="BF"/>
        </w:rPr>
        <w:t>prodlení</w:t>
      </w:r>
      <w:r w:rsidR="00F83367" w:rsidRPr="007C4706">
        <w:rPr>
          <w:color w:val="404040" w:themeColor="text1" w:themeTint="BF"/>
        </w:rPr>
        <w:t xml:space="preserve"> </w:t>
      </w:r>
      <w:r w:rsidR="00F83367" w:rsidRPr="007C4706">
        <w:rPr>
          <w:rFonts w:cs="Arial"/>
          <w:color w:val="404040" w:themeColor="text1" w:themeTint="BF"/>
        </w:rPr>
        <w:t>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F83367" w:rsidRPr="007C4706">
        <w:rPr>
          <w:rFonts w:cs="Arial"/>
          <w:color w:val="404040" w:themeColor="text1" w:themeTint="BF"/>
          <w:shd w:val="clear" w:color="auto" w:fill="FFFFFF"/>
        </w:rPr>
        <w:t xml:space="preserve"> a</w:t>
      </w:r>
      <w:r w:rsidR="00A71004" w:rsidRPr="007C4706">
        <w:rPr>
          <w:rFonts w:cs="Arial"/>
          <w:color w:val="404040" w:themeColor="text1" w:themeTint="BF"/>
          <w:shd w:val="clear" w:color="auto" w:fill="FFFFFF"/>
        </w:rPr>
        <w:t> </w:t>
      </w:r>
      <w:r w:rsidR="00F83367" w:rsidRPr="007C4706">
        <w:rPr>
          <w:rFonts w:cs="Arial"/>
          <w:color w:val="404040" w:themeColor="text1" w:themeTint="BF"/>
          <w:shd w:val="clear" w:color="auto" w:fill="FFFFFF"/>
        </w:rPr>
        <w:t>evidence svěřenských fondů a evidence údajů o skutečných majitelích</w:t>
      </w:r>
      <w:r w:rsidR="00F83367" w:rsidRPr="007C4706">
        <w:rPr>
          <w:rFonts w:cs="Arial"/>
          <w:color w:val="404040" w:themeColor="text1" w:themeTint="BF"/>
        </w:rPr>
        <w:t>, v platném znění.</w:t>
      </w:r>
    </w:p>
    <w:p w14:paraId="7CCEC17C" w14:textId="223BF5E8" w:rsidR="00331751" w:rsidRPr="007C4706" w:rsidRDefault="00F04274" w:rsidP="00072B99">
      <w:pPr>
        <w:pStyle w:val="NAKITslovanseznam"/>
        <w:numPr>
          <w:ilvl w:val="1"/>
          <w:numId w:val="60"/>
        </w:numPr>
        <w:tabs>
          <w:tab w:val="left" w:pos="567"/>
        </w:tabs>
        <w:spacing w:after="120"/>
        <w:ind w:left="567" w:right="-11" w:hanging="567"/>
        <w:contextualSpacing w:val="0"/>
        <w:jc w:val="both"/>
        <w:rPr>
          <w:color w:val="404040" w:themeColor="text1" w:themeTint="BF"/>
        </w:rPr>
      </w:pPr>
      <w:r w:rsidRPr="007C4706">
        <w:rPr>
          <w:rFonts w:cs="Arial"/>
          <w:color w:val="404040" w:themeColor="text1" w:themeTint="BF"/>
        </w:rPr>
        <w:t xml:space="preserve">Vyúčtování smluvní pokuty / úroků z prodlení podle příslušných ustanovení této Smlouvy – penalizační faktura, musí být druhé Smluvní straně zasláno </w:t>
      </w:r>
      <w:r w:rsidR="005A1BB5">
        <w:rPr>
          <w:rFonts w:cs="Arial"/>
          <w:color w:val="404040" w:themeColor="text1" w:themeTint="BF"/>
        </w:rPr>
        <w:t xml:space="preserve">datovou zprávou </w:t>
      </w:r>
      <w:r w:rsidR="00623611">
        <w:rPr>
          <w:rFonts w:cs="Arial"/>
          <w:color w:val="404040" w:themeColor="text1" w:themeTint="BF"/>
        </w:rPr>
        <w:t xml:space="preserve">prostřednictvím </w:t>
      </w:r>
      <w:r w:rsidRPr="007C4706">
        <w:rPr>
          <w:rFonts w:cs="Arial"/>
          <w:color w:val="404040" w:themeColor="text1" w:themeTint="BF"/>
        </w:rPr>
        <w:t>d</w:t>
      </w:r>
      <w:r w:rsidR="00623611">
        <w:rPr>
          <w:rFonts w:cs="Arial"/>
          <w:color w:val="404040" w:themeColor="text1" w:themeTint="BF"/>
        </w:rPr>
        <w:t>atové schránky</w:t>
      </w:r>
      <w:r w:rsidRPr="007C4706">
        <w:rPr>
          <w:rFonts w:cs="Arial"/>
          <w:color w:val="404040" w:themeColor="text1" w:themeTint="BF"/>
        </w:rPr>
        <w:t>. Smluvní pokuta / úroky z prodlení jsou splatné ve lhůtě třiceti (30) kalendářních dnů ode dne doručení penalizační faktury. Úhrada smluvní pokuty / úroků z prodlení se provádí bankovním převodem na účet oprávněné Smluvní strany uvedený v penalizační faktuře. Částka se považuje za</w:t>
      </w:r>
      <w:r w:rsidR="00AD5D08" w:rsidRPr="007C4706">
        <w:rPr>
          <w:rFonts w:cs="Arial"/>
          <w:color w:val="404040" w:themeColor="text1" w:themeTint="BF"/>
        </w:rPr>
        <w:t> </w:t>
      </w:r>
      <w:r w:rsidRPr="007C4706">
        <w:rPr>
          <w:rFonts w:cs="Arial"/>
          <w:color w:val="404040" w:themeColor="text1" w:themeTint="BF"/>
        </w:rPr>
        <w:t>zaplacenou okamžikem jejího připsání ve prospěch účtu oprávněné Smluvní strany.</w:t>
      </w:r>
    </w:p>
    <w:p w14:paraId="7614A953" w14:textId="31574A6B" w:rsidR="00B47277" w:rsidRPr="007C4706" w:rsidRDefault="00B47277" w:rsidP="00072B99">
      <w:pPr>
        <w:pStyle w:val="NAKITslovanseznam"/>
        <w:numPr>
          <w:ilvl w:val="1"/>
          <w:numId w:val="60"/>
        </w:numPr>
        <w:tabs>
          <w:tab w:val="left" w:pos="567"/>
        </w:tabs>
        <w:spacing w:after="120"/>
        <w:ind w:left="567" w:right="-11" w:hanging="567"/>
        <w:contextualSpacing w:val="0"/>
        <w:jc w:val="both"/>
        <w:rPr>
          <w:color w:val="404040" w:themeColor="text1" w:themeTint="BF"/>
        </w:rPr>
      </w:pPr>
      <w:r w:rsidRPr="007C4706">
        <w:rPr>
          <w:color w:val="404040" w:themeColor="text1" w:themeTint="BF"/>
        </w:rPr>
        <w:t>Objednatel je v případě uplatnění smluvní pokuty vůči Poskytovateli dle této Smlouvy v případě neuhrazení smluvní pokuty ze strany Poskytovatele oprávněn využít institut započtení vzájemných pohledávek.</w:t>
      </w:r>
    </w:p>
    <w:p w14:paraId="13ECEDC8" w14:textId="3B4A1468" w:rsidR="00F27044" w:rsidRPr="007C4706" w:rsidRDefault="00B47277" w:rsidP="00072B99">
      <w:pPr>
        <w:pStyle w:val="NAKITslovanseznam"/>
        <w:numPr>
          <w:ilvl w:val="1"/>
          <w:numId w:val="60"/>
        </w:numPr>
        <w:tabs>
          <w:tab w:val="left" w:pos="567"/>
        </w:tabs>
        <w:spacing w:after="0"/>
        <w:ind w:left="567" w:right="-11" w:hanging="567"/>
        <w:contextualSpacing w:val="0"/>
        <w:jc w:val="both"/>
        <w:rPr>
          <w:color w:val="404040" w:themeColor="text1" w:themeTint="BF"/>
        </w:rPr>
      </w:pPr>
      <w:r w:rsidRPr="007C4706">
        <w:rPr>
          <w:color w:val="404040" w:themeColor="text1" w:themeTint="BF"/>
        </w:rPr>
        <w:t xml:space="preserve">Uplatněním jakékoliv smluvní pokuty není nijak dotčeno právo </w:t>
      </w:r>
      <w:r w:rsidR="00B56002" w:rsidRPr="007C4706">
        <w:rPr>
          <w:color w:val="404040" w:themeColor="text1" w:themeTint="BF"/>
        </w:rPr>
        <w:t xml:space="preserve">Objednatele </w:t>
      </w:r>
      <w:r w:rsidRPr="007C4706">
        <w:rPr>
          <w:color w:val="404040" w:themeColor="text1" w:themeTint="BF"/>
        </w:rPr>
        <w:t xml:space="preserve">na náhradu vzniklé </w:t>
      </w:r>
      <w:r w:rsidR="00DB0337" w:rsidRPr="007C4706">
        <w:rPr>
          <w:color w:val="404040" w:themeColor="text1" w:themeTint="BF"/>
        </w:rPr>
        <w:t>újmy</w:t>
      </w:r>
      <w:r w:rsidRPr="007C4706">
        <w:rPr>
          <w:color w:val="404040" w:themeColor="text1" w:themeTint="BF"/>
        </w:rPr>
        <w:t xml:space="preserve"> a ušlý zisk v celém rozsahu způsobené </w:t>
      </w:r>
      <w:r w:rsidR="00DB0337" w:rsidRPr="007C4706">
        <w:rPr>
          <w:color w:val="404040" w:themeColor="text1" w:themeTint="BF"/>
        </w:rPr>
        <w:t>újmy</w:t>
      </w:r>
      <w:r w:rsidRPr="007C4706">
        <w:rPr>
          <w:color w:val="404040" w:themeColor="text1" w:themeTint="BF"/>
        </w:rPr>
        <w:t>.</w:t>
      </w:r>
    </w:p>
    <w:p w14:paraId="1D4D2579" w14:textId="77777777" w:rsidR="007268D2" w:rsidRPr="007C4706" w:rsidRDefault="007268D2" w:rsidP="00756CAA">
      <w:pPr>
        <w:pStyle w:val="NAKITslovanseznam"/>
        <w:spacing w:before="240" w:after="240"/>
        <w:ind w:right="-11"/>
        <w:contextualSpacing w:val="0"/>
        <w:jc w:val="center"/>
        <w:rPr>
          <w:b/>
          <w:bCs/>
          <w:color w:val="404040" w:themeColor="text1" w:themeTint="BF"/>
        </w:rPr>
      </w:pPr>
      <w:r w:rsidRPr="007C4706">
        <w:rPr>
          <w:b/>
          <w:bCs/>
          <w:color w:val="404040" w:themeColor="text1" w:themeTint="BF"/>
        </w:rPr>
        <w:t>Doba trvání Smlouvy</w:t>
      </w:r>
    </w:p>
    <w:p w14:paraId="2985A3E5" w14:textId="5D8EB564" w:rsidR="002E62EE" w:rsidRPr="007C4706" w:rsidRDefault="00D22DFA" w:rsidP="00072B99">
      <w:pPr>
        <w:pStyle w:val="Odstavecsesezname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Tato Smlouva nabývá platnosti dnem podpisu oběma Smluvními </w:t>
      </w:r>
      <w:r w:rsidRPr="007505DF">
        <w:rPr>
          <w:color w:val="404040" w:themeColor="text1" w:themeTint="BF"/>
        </w:rPr>
        <w:t>stranami a účinnosti dne</w:t>
      </w:r>
      <w:r w:rsidR="009807E1">
        <w:rPr>
          <w:color w:val="404040" w:themeColor="text1" w:themeTint="BF"/>
        </w:rPr>
        <w:t xml:space="preserve">m </w:t>
      </w:r>
      <w:r w:rsidR="004532C8" w:rsidRPr="007505DF">
        <w:rPr>
          <w:color w:val="404040" w:themeColor="text1" w:themeTint="BF"/>
        </w:rPr>
        <w:t>zveřejnění</w:t>
      </w:r>
      <w:r w:rsidR="00C67002" w:rsidRPr="007505DF">
        <w:rPr>
          <w:color w:val="404040" w:themeColor="text1" w:themeTint="BF"/>
        </w:rPr>
        <w:t xml:space="preserve"> Smlouvy</w:t>
      </w:r>
      <w:r w:rsidR="004532C8" w:rsidRPr="007505DF">
        <w:rPr>
          <w:color w:val="404040" w:themeColor="text1" w:themeTint="BF"/>
        </w:rPr>
        <w:t xml:space="preserve"> v registru smluv</w:t>
      </w:r>
      <w:r w:rsidRPr="007505DF">
        <w:rPr>
          <w:color w:val="404040" w:themeColor="text1" w:themeTint="BF"/>
        </w:rPr>
        <w:t xml:space="preserve"> </w:t>
      </w:r>
      <w:r w:rsidR="00421256" w:rsidRPr="007505DF">
        <w:rPr>
          <w:rFonts w:cs="Arial"/>
          <w:color w:val="404040" w:themeColor="text1" w:themeTint="BF"/>
        </w:rPr>
        <w:t>v</w:t>
      </w:r>
      <w:r w:rsidR="004F3162" w:rsidRPr="007505DF">
        <w:rPr>
          <w:rFonts w:cs="Arial"/>
          <w:color w:val="404040" w:themeColor="text1" w:themeTint="BF"/>
        </w:rPr>
        <w:t> </w:t>
      </w:r>
      <w:r w:rsidR="00421256" w:rsidRPr="007505DF">
        <w:rPr>
          <w:rFonts w:cs="Arial"/>
          <w:color w:val="404040" w:themeColor="text1" w:themeTint="BF"/>
        </w:rPr>
        <w:t xml:space="preserve">souladu se zákonem č. 340/2015 Sb., o zvláštních </w:t>
      </w:r>
      <w:r w:rsidR="00421256" w:rsidRPr="007505DF">
        <w:rPr>
          <w:rFonts w:cs="Arial"/>
          <w:color w:val="404040" w:themeColor="text1" w:themeTint="BF"/>
        </w:rPr>
        <w:lastRenderedPageBreak/>
        <w:t>podmínkách účinnosti některých smluv, uveřejňování těchto smluv a o registru smluv (zákon o registru smluv), ve znění pozdějších předpisů</w:t>
      </w:r>
      <w:r w:rsidR="009807E1">
        <w:rPr>
          <w:rFonts w:cs="Arial"/>
          <w:color w:val="404040" w:themeColor="text1" w:themeTint="BF"/>
        </w:rPr>
        <w:t>.</w:t>
      </w:r>
    </w:p>
    <w:p w14:paraId="33A361DC" w14:textId="09D6B62A" w:rsidR="00D22DFA" w:rsidRPr="007C4706" w:rsidRDefault="002E62EE" w:rsidP="00072B99">
      <w:pPr>
        <w:pStyle w:val="Odstavecseseznamem"/>
        <w:numPr>
          <w:ilvl w:val="1"/>
          <w:numId w:val="60"/>
        </w:numPr>
        <w:spacing w:after="120"/>
        <w:ind w:left="567" w:right="-11" w:hanging="567"/>
        <w:contextualSpacing w:val="0"/>
        <w:jc w:val="both"/>
        <w:rPr>
          <w:color w:val="404040" w:themeColor="text1" w:themeTint="BF"/>
        </w:rPr>
      </w:pPr>
      <w:r w:rsidRPr="007C4706">
        <w:rPr>
          <w:color w:val="404040" w:themeColor="text1" w:themeTint="BF"/>
        </w:rPr>
        <w:t>Tato Smlouva se</w:t>
      </w:r>
      <w:r w:rsidR="00CD2BA8" w:rsidRPr="007C4706">
        <w:rPr>
          <w:color w:val="404040" w:themeColor="text1" w:themeTint="BF"/>
        </w:rPr>
        <w:t xml:space="preserve"> sjednává </w:t>
      </w:r>
      <w:r w:rsidR="00D22DFA" w:rsidRPr="007C4706">
        <w:rPr>
          <w:color w:val="404040" w:themeColor="text1" w:themeTint="BF"/>
        </w:rPr>
        <w:t>na dobu určitou</w:t>
      </w:r>
      <w:r w:rsidR="001F3D72" w:rsidRPr="007C4706">
        <w:rPr>
          <w:color w:val="404040" w:themeColor="text1" w:themeTint="BF"/>
        </w:rPr>
        <w:t xml:space="preserve"> </w:t>
      </w:r>
      <w:r w:rsidR="00C67002" w:rsidRPr="007C4706">
        <w:rPr>
          <w:color w:val="404040" w:themeColor="text1" w:themeTint="BF"/>
        </w:rPr>
        <w:t>dvanácti (</w:t>
      </w:r>
      <w:r w:rsidR="00AE3EF7" w:rsidRPr="007C4706">
        <w:rPr>
          <w:color w:val="404040" w:themeColor="text1" w:themeTint="BF"/>
        </w:rPr>
        <w:t>12</w:t>
      </w:r>
      <w:r w:rsidR="00C67002" w:rsidRPr="007C4706">
        <w:rPr>
          <w:color w:val="404040" w:themeColor="text1" w:themeTint="BF"/>
        </w:rPr>
        <w:t>)</w:t>
      </w:r>
      <w:r w:rsidR="00AE3EF7" w:rsidRPr="007C4706">
        <w:rPr>
          <w:color w:val="404040" w:themeColor="text1" w:themeTint="BF"/>
        </w:rPr>
        <w:t xml:space="preserve"> měsíců.</w:t>
      </w:r>
    </w:p>
    <w:p w14:paraId="1DEDF2AA" w14:textId="278FFE09"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Tuto Smlouvu lze ukončit písemnou dohodou Smluvních stran nebo jednostranným odstoupením z důvodů stanovených právními předpisy nebo touto Smlouvou, nebo v případě podstatného porušení Smlouvy.</w:t>
      </w:r>
    </w:p>
    <w:p w14:paraId="4C833102" w14:textId="77777777"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Za podstatné porušení této Smlouvy se považují zejména případy, kdy:</w:t>
      </w:r>
    </w:p>
    <w:p w14:paraId="5FFBFDFB" w14:textId="4D3C9BE6" w:rsidR="00CC3868" w:rsidRPr="007C4706" w:rsidRDefault="00CB4A4A" w:rsidP="004B4DF7">
      <w:pPr>
        <w:pStyle w:val="Odstavecseseznamem"/>
        <w:numPr>
          <w:ilvl w:val="2"/>
          <w:numId w:val="60"/>
        </w:numPr>
        <w:spacing w:after="120"/>
        <w:ind w:left="993" w:hanging="426"/>
        <w:contextualSpacing w:val="0"/>
        <w:jc w:val="both"/>
        <w:rPr>
          <w:color w:val="404040" w:themeColor="text1" w:themeTint="BF"/>
        </w:rPr>
      </w:pPr>
      <w:r w:rsidRPr="007C4706">
        <w:rPr>
          <w:color w:val="404040" w:themeColor="text1" w:themeTint="BF"/>
        </w:rPr>
        <w:t>d</w:t>
      </w:r>
      <w:r w:rsidR="003208D2" w:rsidRPr="007C4706">
        <w:rPr>
          <w:color w:val="404040" w:themeColor="text1" w:themeTint="BF"/>
        </w:rPr>
        <w:t xml:space="preserve">ojde k opakovanému </w:t>
      </w:r>
      <w:r w:rsidRPr="007C4706">
        <w:rPr>
          <w:color w:val="404040" w:themeColor="text1" w:themeTint="BF"/>
        </w:rPr>
        <w:t xml:space="preserve">(tj. nejméně 2x) </w:t>
      </w:r>
      <w:r w:rsidR="00CC3868" w:rsidRPr="007C4706">
        <w:rPr>
          <w:color w:val="404040" w:themeColor="text1" w:themeTint="BF"/>
        </w:rPr>
        <w:t xml:space="preserve">prodlení </w:t>
      </w:r>
      <w:r w:rsidR="003208D2" w:rsidRPr="007C4706">
        <w:rPr>
          <w:color w:val="404040" w:themeColor="text1" w:themeTint="BF"/>
        </w:rPr>
        <w:t xml:space="preserve">Poskytovatele </w:t>
      </w:r>
      <w:r w:rsidR="00CC3868" w:rsidRPr="007C4706">
        <w:rPr>
          <w:color w:val="404040" w:themeColor="text1" w:themeTint="BF"/>
        </w:rPr>
        <w:t xml:space="preserve">s poskytováním </w:t>
      </w:r>
      <w:r w:rsidR="006E5049">
        <w:rPr>
          <w:color w:val="404040" w:themeColor="text1" w:themeTint="BF"/>
        </w:rPr>
        <w:t>Technické podpory</w:t>
      </w:r>
      <w:r w:rsidR="001331D5" w:rsidRPr="007C4706">
        <w:rPr>
          <w:color w:val="404040" w:themeColor="text1" w:themeTint="BF"/>
        </w:rPr>
        <w:t xml:space="preserve"> </w:t>
      </w:r>
      <w:r w:rsidR="00CC3868" w:rsidRPr="007C4706">
        <w:rPr>
          <w:color w:val="404040" w:themeColor="text1" w:themeTint="BF"/>
        </w:rPr>
        <w:t>v</w:t>
      </w:r>
      <w:r w:rsidR="00460782" w:rsidRPr="007C4706">
        <w:rPr>
          <w:color w:val="404040" w:themeColor="text1" w:themeTint="BF"/>
        </w:rPr>
        <w:t> </w:t>
      </w:r>
      <w:r w:rsidR="00CC3868" w:rsidRPr="007C4706">
        <w:rPr>
          <w:color w:val="404040" w:themeColor="text1" w:themeTint="BF"/>
        </w:rPr>
        <w:t xml:space="preserve">reakčních časech </w:t>
      </w:r>
      <w:r w:rsidR="003208D2" w:rsidRPr="007C4706">
        <w:rPr>
          <w:color w:val="404040" w:themeColor="text1" w:themeTint="BF"/>
        </w:rPr>
        <w:t>stanovených v čl</w:t>
      </w:r>
      <w:r w:rsidR="00B2640D">
        <w:rPr>
          <w:color w:val="404040" w:themeColor="text1" w:themeTint="BF"/>
        </w:rPr>
        <w:t>ánku</w:t>
      </w:r>
      <w:r w:rsidR="003208D2" w:rsidRPr="007C4706">
        <w:rPr>
          <w:color w:val="404040" w:themeColor="text1" w:themeTint="BF"/>
        </w:rPr>
        <w:t xml:space="preserve"> 2</w:t>
      </w:r>
      <w:r w:rsidR="00B2640D">
        <w:rPr>
          <w:color w:val="404040" w:themeColor="text1" w:themeTint="BF"/>
        </w:rPr>
        <w:t>.</w:t>
      </w:r>
      <w:r w:rsidR="00D227B6" w:rsidRPr="007C4706">
        <w:rPr>
          <w:color w:val="404040" w:themeColor="text1" w:themeTint="BF"/>
        </w:rPr>
        <w:t xml:space="preserve"> </w:t>
      </w:r>
      <w:r w:rsidR="003208D2" w:rsidRPr="007C4706">
        <w:rPr>
          <w:color w:val="404040" w:themeColor="text1" w:themeTint="BF"/>
        </w:rPr>
        <w:t xml:space="preserve">této Smlouvy a/nebo </w:t>
      </w:r>
      <w:r w:rsidRPr="007C4706">
        <w:rPr>
          <w:color w:val="404040" w:themeColor="text1" w:themeTint="BF"/>
        </w:rPr>
        <w:t>v</w:t>
      </w:r>
      <w:r w:rsidR="003208D2" w:rsidRPr="007C4706">
        <w:rPr>
          <w:color w:val="404040" w:themeColor="text1" w:themeTint="BF"/>
        </w:rPr>
        <w:t xml:space="preserve"> případ</w:t>
      </w:r>
      <w:r w:rsidRPr="007C4706">
        <w:rPr>
          <w:color w:val="404040" w:themeColor="text1" w:themeTint="BF"/>
        </w:rPr>
        <w:t>ě</w:t>
      </w:r>
      <w:r w:rsidR="003208D2" w:rsidRPr="007C4706">
        <w:rPr>
          <w:color w:val="404040" w:themeColor="text1" w:themeTint="BF"/>
        </w:rPr>
        <w:t>, že</w:t>
      </w:r>
      <w:r w:rsidR="00B2640D">
        <w:rPr>
          <w:color w:val="404040" w:themeColor="text1" w:themeTint="BF"/>
        </w:rPr>
        <w:t> </w:t>
      </w:r>
      <w:r w:rsidR="006E5049">
        <w:rPr>
          <w:color w:val="404040" w:themeColor="text1" w:themeTint="BF"/>
        </w:rPr>
        <w:t>Technická podpory</w:t>
      </w:r>
      <w:r w:rsidR="001331D5" w:rsidRPr="007C4706">
        <w:rPr>
          <w:color w:val="404040" w:themeColor="text1" w:themeTint="BF"/>
        </w:rPr>
        <w:t xml:space="preserve"> </w:t>
      </w:r>
      <w:r w:rsidR="00D227B6" w:rsidRPr="007C4706">
        <w:rPr>
          <w:color w:val="404040" w:themeColor="text1" w:themeTint="BF"/>
        </w:rPr>
        <w:t>není</w:t>
      </w:r>
      <w:r w:rsidR="00CC3868" w:rsidRPr="007C4706">
        <w:rPr>
          <w:color w:val="404040" w:themeColor="text1" w:themeTint="BF"/>
        </w:rPr>
        <w:t xml:space="preserve"> ani přes písemné upozornění Objednatele </w:t>
      </w:r>
      <w:r w:rsidR="003208D2" w:rsidRPr="007C4706">
        <w:rPr>
          <w:color w:val="404040" w:themeColor="text1" w:themeTint="BF"/>
        </w:rPr>
        <w:t xml:space="preserve">Poskytovatelem </w:t>
      </w:r>
      <w:r w:rsidR="00CC3868" w:rsidRPr="007C4706">
        <w:rPr>
          <w:color w:val="404040" w:themeColor="text1" w:themeTint="BF"/>
        </w:rPr>
        <w:t>poskytován</w:t>
      </w:r>
      <w:r w:rsidR="001331D5" w:rsidRPr="007C4706">
        <w:rPr>
          <w:color w:val="404040" w:themeColor="text1" w:themeTint="BF"/>
        </w:rPr>
        <w:t>a</w:t>
      </w:r>
      <w:r w:rsidR="00CC3868" w:rsidRPr="007C4706">
        <w:rPr>
          <w:color w:val="404040" w:themeColor="text1" w:themeTint="BF"/>
        </w:rPr>
        <w:t xml:space="preserve"> řádně</w:t>
      </w:r>
      <w:r w:rsidR="00B11ADD" w:rsidRPr="007C4706">
        <w:rPr>
          <w:rFonts w:cs="Arial"/>
          <w:color w:val="404040" w:themeColor="text1" w:themeTint="BF"/>
        </w:rPr>
        <w:t>;</w:t>
      </w:r>
    </w:p>
    <w:p w14:paraId="0A5382FD" w14:textId="568ACFA0" w:rsidR="00A03B98" w:rsidRPr="007C4706" w:rsidRDefault="00A03B98" w:rsidP="004B4DF7">
      <w:pPr>
        <w:pStyle w:val="NAKITslovanseznam"/>
        <w:numPr>
          <w:ilvl w:val="2"/>
          <w:numId w:val="60"/>
        </w:numPr>
        <w:spacing w:after="60"/>
        <w:ind w:left="993" w:right="-11" w:hanging="426"/>
        <w:contextualSpacing w:val="0"/>
        <w:jc w:val="both"/>
        <w:rPr>
          <w:color w:val="404040" w:themeColor="text1" w:themeTint="BF"/>
        </w:rPr>
      </w:pPr>
      <w:r w:rsidRPr="007C4706">
        <w:rPr>
          <w:rFonts w:cs="Arial"/>
          <w:color w:val="404040" w:themeColor="text1" w:themeTint="BF"/>
        </w:rPr>
        <w:t xml:space="preserve">dochází na straně Poskytovatele k neplnění </w:t>
      </w:r>
      <w:r w:rsidR="008F37A6" w:rsidRPr="007C4706">
        <w:rPr>
          <w:rFonts w:cs="Arial"/>
          <w:color w:val="404040" w:themeColor="text1" w:themeTint="BF"/>
        </w:rPr>
        <w:t xml:space="preserve">a/nebo porušení </w:t>
      </w:r>
      <w:r w:rsidRPr="007C4706">
        <w:rPr>
          <w:rFonts w:cs="Arial"/>
          <w:color w:val="404040" w:themeColor="text1" w:themeTint="BF"/>
        </w:rPr>
        <w:t xml:space="preserve">povinností </w:t>
      </w:r>
      <w:r w:rsidR="005E2AD8" w:rsidRPr="007C4706">
        <w:rPr>
          <w:rFonts w:cs="Arial"/>
          <w:color w:val="404040" w:themeColor="text1" w:themeTint="BF"/>
        </w:rPr>
        <w:t>stanovených příslušn</w:t>
      </w:r>
      <w:r w:rsidR="00591D6D" w:rsidRPr="007C4706">
        <w:rPr>
          <w:rFonts w:cs="Arial"/>
          <w:color w:val="404040" w:themeColor="text1" w:themeTint="BF"/>
        </w:rPr>
        <w:t>ými</w:t>
      </w:r>
      <w:r w:rsidR="005E2AD8" w:rsidRPr="007C4706">
        <w:rPr>
          <w:rFonts w:cs="Arial"/>
          <w:color w:val="404040" w:themeColor="text1" w:themeTint="BF"/>
        </w:rPr>
        <w:t xml:space="preserve"> ustanovení</w:t>
      </w:r>
      <w:r w:rsidR="00591D6D" w:rsidRPr="007C4706">
        <w:rPr>
          <w:rFonts w:cs="Arial"/>
          <w:color w:val="404040" w:themeColor="text1" w:themeTint="BF"/>
        </w:rPr>
        <w:t>mi</w:t>
      </w:r>
      <w:r w:rsidR="005E2AD8" w:rsidRPr="007C4706">
        <w:rPr>
          <w:rFonts w:cs="Arial"/>
          <w:color w:val="404040" w:themeColor="text1" w:themeTint="BF"/>
        </w:rPr>
        <w:t xml:space="preserve"> této Smlouvy upravující</w:t>
      </w:r>
      <w:r w:rsidR="00591D6D" w:rsidRPr="007C4706">
        <w:rPr>
          <w:rFonts w:cs="Arial"/>
          <w:color w:val="404040" w:themeColor="text1" w:themeTint="BF"/>
        </w:rPr>
        <w:t>mi</w:t>
      </w:r>
      <w:r w:rsidRPr="007C4706">
        <w:rPr>
          <w:rFonts w:cs="Arial"/>
          <w:color w:val="404040" w:themeColor="text1" w:themeTint="BF"/>
        </w:rPr>
        <w:t>:</w:t>
      </w:r>
    </w:p>
    <w:p w14:paraId="40D4E5C6" w14:textId="1B36A363" w:rsidR="00A03B98" w:rsidRPr="007C4706" w:rsidRDefault="00A03B98" w:rsidP="0056552F">
      <w:pPr>
        <w:pStyle w:val="Odrka1rove"/>
        <w:numPr>
          <w:ilvl w:val="2"/>
          <w:numId w:val="29"/>
        </w:numPr>
        <w:spacing w:before="0" w:after="0" w:line="312" w:lineRule="auto"/>
        <w:ind w:left="1560"/>
        <w:rPr>
          <w:color w:val="404040" w:themeColor="text1" w:themeTint="BF"/>
        </w:rPr>
      </w:pPr>
      <w:r w:rsidRPr="007C4706">
        <w:rPr>
          <w:color w:val="404040" w:themeColor="text1" w:themeTint="BF"/>
        </w:rPr>
        <w:t>ochran</w:t>
      </w:r>
      <w:r w:rsidR="005E2AD8" w:rsidRPr="007C4706">
        <w:rPr>
          <w:color w:val="404040" w:themeColor="text1" w:themeTint="BF"/>
        </w:rPr>
        <w:t>u</w:t>
      </w:r>
      <w:r w:rsidRPr="007C4706">
        <w:rPr>
          <w:color w:val="404040" w:themeColor="text1" w:themeTint="BF"/>
        </w:rPr>
        <w:t xml:space="preserve"> důvěrných informací, povinnost mlčenlivosti, ochran</w:t>
      </w:r>
      <w:r w:rsidR="005E2AD8" w:rsidRPr="007C4706">
        <w:rPr>
          <w:color w:val="404040" w:themeColor="text1" w:themeTint="BF"/>
        </w:rPr>
        <w:t>u</w:t>
      </w:r>
      <w:r w:rsidRPr="007C4706">
        <w:rPr>
          <w:color w:val="404040" w:themeColor="text1" w:themeTint="BF"/>
        </w:rPr>
        <w:t xml:space="preserve"> osobních údajů,</w:t>
      </w:r>
    </w:p>
    <w:p w14:paraId="427FA9CE" w14:textId="1A26C0D1" w:rsidR="00A03B98" w:rsidRPr="007C4706" w:rsidRDefault="00A03B98" w:rsidP="0056552F">
      <w:pPr>
        <w:pStyle w:val="Odrka1rove"/>
        <w:numPr>
          <w:ilvl w:val="2"/>
          <w:numId w:val="29"/>
        </w:numPr>
        <w:spacing w:before="0" w:after="0" w:line="312" w:lineRule="auto"/>
        <w:ind w:left="1560"/>
        <w:rPr>
          <w:color w:val="404040" w:themeColor="text1" w:themeTint="BF"/>
        </w:rPr>
      </w:pPr>
      <w:r w:rsidRPr="007C4706">
        <w:rPr>
          <w:color w:val="404040" w:themeColor="text1" w:themeTint="BF"/>
        </w:rPr>
        <w:t>hlášení a řešení kybernetických bezpečnostních incidentů,</w:t>
      </w:r>
    </w:p>
    <w:p w14:paraId="36A22B9D" w14:textId="18E7D6D3" w:rsidR="00A03B98" w:rsidRPr="007C4706" w:rsidRDefault="00A03B98" w:rsidP="0056552F">
      <w:pPr>
        <w:pStyle w:val="Odrka1rove"/>
        <w:numPr>
          <w:ilvl w:val="2"/>
          <w:numId w:val="29"/>
        </w:numPr>
        <w:spacing w:before="0" w:after="0" w:line="312" w:lineRule="auto"/>
        <w:ind w:left="1560"/>
        <w:rPr>
          <w:color w:val="404040" w:themeColor="text1" w:themeTint="BF"/>
        </w:rPr>
      </w:pPr>
      <w:r w:rsidRPr="007C4706">
        <w:rPr>
          <w:color w:val="404040" w:themeColor="text1" w:themeTint="BF"/>
        </w:rPr>
        <w:t>bezpečnostní opatření,</w:t>
      </w:r>
    </w:p>
    <w:p w14:paraId="066FEF78" w14:textId="409B8692" w:rsidR="00A03B98" w:rsidRPr="007C4706" w:rsidRDefault="00A03B98" w:rsidP="003473FF">
      <w:pPr>
        <w:pStyle w:val="Odrka1rove"/>
        <w:numPr>
          <w:ilvl w:val="2"/>
          <w:numId w:val="29"/>
        </w:numPr>
        <w:spacing w:before="0" w:after="0" w:line="312" w:lineRule="auto"/>
        <w:ind w:left="1560"/>
        <w:rPr>
          <w:color w:val="404040" w:themeColor="text1" w:themeTint="BF"/>
        </w:rPr>
      </w:pPr>
      <w:r w:rsidRPr="007C4706">
        <w:rPr>
          <w:color w:val="404040" w:themeColor="text1" w:themeTint="BF"/>
        </w:rPr>
        <w:t>zákaznick</w:t>
      </w:r>
      <w:r w:rsidR="00591D6D" w:rsidRPr="007C4706">
        <w:rPr>
          <w:color w:val="404040" w:themeColor="text1" w:themeTint="BF"/>
        </w:rPr>
        <w:t>ý</w:t>
      </w:r>
      <w:r w:rsidRPr="007C4706">
        <w:rPr>
          <w:color w:val="404040" w:themeColor="text1" w:themeTint="BF"/>
        </w:rPr>
        <w:t xml:space="preserve"> audit,</w:t>
      </w:r>
    </w:p>
    <w:p w14:paraId="0F42825F" w14:textId="15B8E3CA" w:rsidR="00A03B98" w:rsidRPr="007C4706" w:rsidRDefault="00A03B98" w:rsidP="0052305E">
      <w:pPr>
        <w:pStyle w:val="Odrka1rove"/>
        <w:numPr>
          <w:ilvl w:val="2"/>
          <w:numId w:val="29"/>
        </w:numPr>
        <w:spacing w:before="0" w:after="60" w:line="312" w:lineRule="auto"/>
        <w:ind w:left="1559"/>
        <w:rPr>
          <w:color w:val="404040" w:themeColor="text1" w:themeTint="BF"/>
        </w:rPr>
      </w:pPr>
      <w:r w:rsidRPr="007C4706">
        <w:rPr>
          <w:color w:val="404040" w:themeColor="text1" w:themeTint="BF"/>
        </w:rPr>
        <w:t>oblast řízení rizik</w:t>
      </w:r>
      <w:r w:rsidR="00814242">
        <w:rPr>
          <w:color w:val="404040" w:themeColor="text1" w:themeTint="BF"/>
        </w:rPr>
        <w:t>.</w:t>
      </w:r>
    </w:p>
    <w:p w14:paraId="1457BED9" w14:textId="25EE925E" w:rsidR="0052305E" w:rsidRPr="007C4706" w:rsidRDefault="0052305E" w:rsidP="000A04AE">
      <w:pPr>
        <w:pStyle w:val="Odrka1rove"/>
        <w:numPr>
          <w:ilvl w:val="0"/>
          <w:numId w:val="0"/>
        </w:numPr>
        <w:spacing w:before="0" w:line="312" w:lineRule="auto"/>
        <w:ind w:left="993" w:hanging="426"/>
        <w:rPr>
          <w:color w:val="404040" w:themeColor="text1" w:themeTint="BF"/>
        </w:rPr>
      </w:pPr>
      <w:r w:rsidRPr="00523CC6">
        <w:rPr>
          <w:color w:val="00B0F0"/>
        </w:rPr>
        <w:t xml:space="preserve">c) </w:t>
      </w:r>
      <w:r w:rsidRPr="007C4706">
        <w:rPr>
          <w:color w:val="404040" w:themeColor="text1" w:themeTint="BF"/>
        </w:rPr>
        <w:tab/>
        <w:t>Poskytovatel poruší prohlášení obsažené v čl. 6</w:t>
      </w:r>
      <w:r w:rsidR="00523CC6">
        <w:rPr>
          <w:color w:val="404040" w:themeColor="text1" w:themeTint="BF"/>
        </w:rPr>
        <w:t>.</w:t>
      </w:r>
      <w:r w:rsidRPr="007C4706">
        <w:rPr>
          <w:color w:val="404040" w:themeColor="text1" w:themeTint="BF"/>
        </w:rPr>
        <w:t xml:space="preserve"> odst. 6.25 Smlouvy. </w:t>
      </w:r>
    </w:p>
    <w:p w14:paraId="190395E2" w14:textId="5325A832" w:rsidR="00B11ADD" w:rsidRPr="007C4706" w:rsidRDefault="00822E25" w:rsidP="00822E25">
      <w:pPr>
        <w:pStyle w:val="NAKITslovanseznam"/>
        <w:numPr>
          <w:ilvl w:val="0"/>
          <w:numId w:val="0"/>
        </w:numPr>
        <w:tabs>
          <w:tab w:val="left" w:pos="567"/>
        </w:tabs>
        <w:spacing w:after="120"/>
        <w:ind w:right="-11"/>
        <w:contextualSpacing w:val="0"/>
        <w:jc w:val="both"/>
        <w:rPr>
          <w:rFonts w:cs="Arial"/>
          <w:color w:val="404040" w:themeColor="text1" w:themeTint="BF"/>
        </w:rPr>
      </w:pPr>
      <w:r w:rsidRPr="00822E25">
        <w:rPr>
          <w:rFonts w:cs="Arial"/>
          <w:color w:val="00B0F0"/>
        </w:rPr>
        <w:t xml:space="preserve">10.5 </w:t>
      </w:r>
      <w:r>
        <w:rPr>
          <w:rFonts w:cs="Arial"/>
          <w:color w:val="404040" w:themeColor="text1" w:themeTint="BF"/>
        </w:rPr>
        <w:tab/>
      </w:r>
      <w:r w:rsidR="00B11ADD" w:rsidRPr="007C4706">
        <w:rPr>
          <w:rFonts w:cs="Arial"/>
          <w:color w:val="404040" w:themeColor="text1" w:themeTint="BF"/>
        </w:rPr>
        <w:t>Objednatel je oprávněn odstoupit od této Smlouvy rovněž v případě, že:</w:t>
      </w:r>
    </w:p>
    <w:p w14:paraId="2057C1E8" w14:textId="09ECCF95" w:rsidR="00B11ADD" w:rsidRPr="007C4706" w:rsidRDefault="00B11ADD" w:rsidP="000A04AE">
      <w:pPr>
        <w:pStyle w:val="NAKITslovanseznam"/>
        <w:numPr>
          <w:ilvl w:val="0"/>
          <w:numId w:val="0"/>
        </w:numPr>
        <w:tabs>
          <w:tab w:val="left" w:pos="993"/>
        </w:tabs>
        <w:spacing w:after="60"/>
        <w:ind w:left="993" w:right="-11" w:hanging="426"/>
        <w:contextualSpacing w:val="0"/>
        <w:jc w:val="both"/>
        <w:rPr>
          <w:rFonts w:cs="Arial"/>
          <w:color w:val="404040" w:themeColor="text1" w:themeTint="BF"/>
        </w:rPr>
      </w:pPr>
      <w:r w:rsidRPr="00273484">
        <w:rPr>
          <w:rFonts w:cs="Arial"/>
          <w:color w:val="00B0F0"/>
        </w:rPr>
        <w:t xml:space="preserve">a) </w:t>
      </w:r>
      <w:r w:rsidRPr="007C4706">
        <w:rPr>
          <w:rFonts w:cs="Arial"/>
          <w:color w:val="404040" w:themeColor="text1" w:themeTint="BF"/>
        </w:rPr>
        <w:tab/>
        <w:t>je 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w:t>
      </w:r>
      <w:r w:rsidR="00E64D1E">
        <w:rPr>
          <w:rFonts w:cs="Arial"/>
          <w:color w:val="404040" w:themeColor="text1" w:themeTint="BF"/>
        </w:rPr>
        <w:t> </w:t>
      </w:r>
      <w:r w:rsidRPr="007C4706">
        <w:rPr>
          <w:rFonts w:cs="Arial"/>
          <w:color w:val="404040" w:themeColor="text1" w:themeTint="BF"/>
        </w:rPr>
        <w:t>majetek byl zcela nepostačující nebo byla zavedena nucená správa podle zvláštních právních předpisů</w:t>
      </w:r>
      <w:r w:rsidR="005B00FF" w:rsidRPr="007C4706">
        <w:rPr>
          <w:rFonts w:cs="Arial"/>
          <w:color w:val="404040" w:themeColor="text1" w:themeTint="BF"/>
        </w:rPr>
        <w:t>;</w:t>
      </w:r>
    </w:p>
    <w:p w14:paraId="35C8310D" w14:textId="2BD39C9A" w:rsidR="00CD2FCF" w:rsidRPr="007C4706" w:rsidRDefault="00B11ADD" w:rsidP="000A04AE">
      <w:pPr>
        <w:pStyle w:val="NAKITslovanseznam"/>
        <w:numPr>
          <w:ilvl w:val="2"/>
          <w:numId w:val="52"/>
        </w:numPr>
        <w:tabs>
          <w:tab w:val="left" w:pos="993"/>
        </w:tabs>
        <w:spacing w:after="60"/>
        <w:ind w:left="993" w:right="-11" w:hanging="426"/>
        <w:contextualSpacing w:val="0"/>
        <w:jc w:val="both"/>
        <w:rPr>
          <w:rFonts w:cs="Arial"/>
          <w:color w:val="404040" w:themeColor="text1" w:themeTint="BF"/>
        </w:rPr>
      </w:pPr>
      <w:r w:rsidRPr="007C4706">
        <w:rPr>
          <w:rFonts w:cs="Arial"/>
          <w:color w:val="404040" w:themeColor="text1" w:themeTint="BF"/>
        </w:rPr>
        <w:t>Poskytovatel byl pravomocně odsouzen za trestný čin</w:t>
      </w:r>
      <w:r w:rsidR="005B00FF" w:rsidRPr="007C4706">
        <w:rPr>
          <w:rFonts w:cs="Arial"/>
          <w:color w:val="404040" w:themeColor="text1" w:themeTint="BF"/>
        </w:rPr>
        <w:t>;</w:t>
      </w:r>
    </w:p>
    <w:p w14:paraId="69221C6F" w14:textId="19939A09" w:rsidR="00B212EE" w:rsidRPr="007C4706" w:rsidRDefault="00B212EE" w:rsidP="000A04AE">
      <w:pPr>
        <w:pStyle w:val="NAKITslovanseznam"/>
        <w:numPr>
          <w:ilvl w:val="2"/>
          <w:numId w:val="52"/>
        </w:numPr>
        <w:tabs>
          <w:tab w:val="left" w:pos="993"/>
        </w:tabs>
        <w:spacing w:after="120"/>
        <w:ind w:left="993" w:right="-11" w:hanging="426"/>
        <w:contextualSpacing w:val="0"/>
        <w:jc w:val="both"/>
        <w:rPr>
          <w:color w:val="404040" w:themeColor="text1" w:themeTint="BF"/>
        </w:rPr>
      </w:pPr>
      <w:r w:rsidRPr="007C4706">
        <w:rPr>
          <w:color w:val="404040" w:themeColor="text1" w:themeTint="BF"/>
        </w:rPr>
        <w:t>došlo k významné změně vlastnictví zásadních aktiv, změně kontroly nad Poskytovatelem nebo změně oprávnění nakládat s aktivy využívanými Poskytovatelem k plnění dle této Smlouvy.</w:t>
      </w:r>
    </w:p>
    <w:p w14:paraId="070B1670" w14:textId="3A794A87" w:rsidR="00F95E38" w:rsidRPr="007C4706" w:rsidRDefault="001D6369" w:rsidP="00822E25">
      <w:pPr>
        <w:pStyle w:val="Odstavecseseznamem"/>
        <w:numPr>
          <w:ilvl w:val="1"/>
          <w:numId w:val="67"/>
        </w:numPr>
        <w:spacing w:after="120"/>
        <w:ind w:left="567" w:right="0" w:hanging="567"/>
        <w:contextualSpacing w:val="0"/>
        <w:jc w:val="both"/>
        <w:rPr>
          <w:rFonts w:cs="Arial"/>
          <w:color w:val="404040" w:themeColor="text1" w:themeTint="BF"/>
        </w:rPr>
      </w:pPr>
      <w:r w:rsidRPr="00E64D1E">
        <w:rPr>
          <w:rFonts w:cs="Arial"/>
          <w:color w:val="404040" w:themeColor="text1" w:themeTint="BF"/>
        </w:rPr>
        <w:t>Za podstatné porušení smluvních povinností Objednatelem, za kter</w:t>
      </w:r>
      <w:r w:rsidRPr="007C4706">
        <w:rPr>
          <w:rFonts w:cs="Arial"/>
          <w:color w:val="404040" w:themeColor="text1" w:themeTint="BF"/>
        </w:rPr>
        <w:t>ého</w:t>
      </w:r>
      <w:r w:rsidRPr="00E64D1E">
        <w:rPr>
          <w:rFonts w:cs="Arial"/>
          <w:color w:val="404040" w:themeColor="text1" w:themeTint="BF"/>
        </w:rPr>
        <w:t xml:space="preserve"> může </w:t>
      </w:r>
      <w:r w:rsidRPr="007C4706">
        <w:rPr>
          <w:rFonts w:cs="Arial"/>
          <w:color w:val="404040" w:themeColor="text1" w:themeTint="BF"/>
        </w:rPr>
        <w:t>Poskytovatel</w:t>
      </w:r>
      <w:r w:rsidRPr="00E64D1E">
        <w:rPr>
          <w:rFonts w:cs="Arial"/>
          <w:color w:val="404040" w:themeColor="text1" w:themeTint="BF"/>
        </w:rPr>
        <w:t xml:space="preserve"> od</w:t>
      </w:r>
      <w:r w:rsidRPr="007C4706">
        <w:rPr>
          <w:rFonts w:cs="Arial"/>
          <w:color w:val="404040" w:themeColor="text1" w:themeTint="BF"/>
        </w:rPr>
        <w:t> </w:t>
      </w:r>
      <w:r w:rsidRPr="00E64D1E">
        <w:rPr>
          <w:rFonts w:cs="Arial"/>
          <w:color w:val="404040" w:themeColor="text1" w:themeTint="BF"/>
        </w:rPr>
        <w:t>této Smlouvy odstoupit, se považuje prodlení Objednatele s úhradou faktury delší než třicet (30) kalendářních dní.</w:t>
      </w:r>
    </w:p>
    <w:p w14:paraId="5C25FB33" w14:textId="691CECBA" w:rsidR="007268D2" w:rsidRPr="007C4706" w:rsidRDefault="5FFF080C" w:rsidP="00F95E38">
      <w:pPr>
        <w:pStyle w:val="Odstavecseseznamem"/>
        <w:numPr>
          <w:ilvl w:val="1"/>
          <w:numId w:val="57"/>
        </w:numPr>
        <w:spacing w:after="120"/>
        <w:ind w:left="567" w:right="0" w:hanging="567"/>
        <w:jc w:val="both"/>
        <w:rPr>
          <w:rFonts w:cs="Arial"/>
          <w:color w:val="404040" w:themeColor="text1" w:themeTint="BF"/>
        </w:rPr>
      </w:pPr>
      <w:r w:rsidRPr="00E64D1E">
        <w:rPr>
          <w:color w:val="404040" w:themeColor="text1" w:themeTint="BF"/>
        </w:rPr>
        <w:t>Odstoupení od Smlouvy musí být učiněno písemně a musí být doručeno druhé Smluvní straně. V případě odstoupení od Smlouvy zaniká Smlouva dnem doručení písemného odstoupení druhé</w:t>
      </w:r>
      <w:r w:rsidR="00B460B8" w:rsidRPr="00E64D1E">
        <w:rPr>
          <w:color w:val="404040" w:themeColor="text1" w:themeTint="BF"/>
        </w:rPr>
        <w:t> </w:t>
      </w:r>
      <w:r w:rsidRPr="00E64D1E">
        <w:rPr>
          <w:color w:val="404040" w:themeColor="text1" w:themeTint="BF"/>
        </w:rPr>
        <w:t>Smluvní straně.</w:t>
      </w:r>
      <w:r w:rsidR="00F95E38" w:rsidRPr="00E64D1E">
        <w:rPr>
          <w:color w:val="404040" w:themeColor="text1" w:themeTint="BF"/>
        </w:rPr>
        <w:t xml:space="preserve"> </w:t>
      </w:r>
      <w:r w:rsidR="00F95E38" w:rsidRPr="007C4706">
        <w:rPr>
          <w:color w:val="404040" w:themeColor="text1" w:themeTint="BF"/>
        </w:rPr>
        <w:t>V případě odstoupení od Smlouvy si Smluvní strany nebudou vracet plnění řádně vzájemně poskytnutá ke dni účinnosti odstoupení od Smlouvy.</w:t>
      </w:r>
    </w:p>
    <w:p w14:paraId="47FA6F5E" w14:textId="2EA2213E" w:rsidR="00284315" w:rsidRPr="007C4706" w:rsidRDefault="007268D2" w:rsidP="00072B99">
      <w:pPr>
        <w:pStyle w:val="NAKITslovanseznam"/>
        <w:numPr>
          <w:ilvl w:val="1"/>
          <w:numId w:val="60"/>
        </w:numPr>
        <w:spacing w:after="0"/>
        <w:ind w:left="567" w:hanging="567"/>
        <w:contextualSpacing w:val="0"/>
        <w:jc w:val="both"/>
        <w:rPr>
          <w:color w:val="404040" w:themeColor="text1" w:themeTint="BF"/>
        </w:rPr>
      </w:pPr>
      <w:r w:rsidRPr="007C4706">
        <w:rPr>
          <w:color w:val="404040" w:themeColor="text1" w:themeTint="BF"/>
        </w:rPr>
        <w:lastRenderedPageBreak/>
        <w:t xml:space="preserve">Smluvní strany sjednávají, že i po ukončení Smlouvy zůstává zachována platnost a účinnost ustanovení článku </w:t>
      </w:r>
      <w:r w:rsidR="00597241">
        <w:rPr>
          <w:color w:val="404040" w:themeColor="text1" w:themeTint="BF"/>
        </w:rPr>
        <w:t>8</w:t>
      </w:r>
      <w:r w:rsidRPr="007C4706">
        <w:rPr>
          <w:color w:val="404040" w:themeColor="text1" w:themeTint="BF"/>
        </w:rPr>
        <w:t>. týkající se zachování Důvěrných informací, jakož i ustanovení o</w:t>
      </w:r>
      <w:r w:rsidR="00547E72" w:rsidRPr="007C4706">
        <w:rPr>
          <w:color w:val="404040" w:themeColor="text1" w:themeTint="BF"/>
        </w:rPr>
        <w:t> </w:t>
      </w:r>
      <w:r w:rsidRPr="007C4706">
        <w:rPr>
          <w:color w:val="404040" w:themeColor="text1" w:themeTint="BF"/>
        </w:rPr>
        <w:t>smluvních pokutách a náhradě újmy, jakož i další ustanovení, která vzhledem ke své povaze mají přetrvat i po zániku této Smlouvy.</w:t>
      </w:r>
    </w:p>
    <w:p w14:paraId="3303A186" w14:textId="77777777" w:rsidR="007268D2" w:rsidRPr="007C4706" w:rsidRDefault="007268D2" w:rsidP="009D2B8D">
      <w:pPr>
        <w:pStyle w:val="NAKITslovanseznam"/>
        <w:spacing w:before="240" w:after="240"/>
        <w:ind w:right="-11"/>
        <w:contextualSpacing w:val="0"/>
        <w:jc w:val="center"/>
        <w:rPr>
          <w:b/>
          <w:bCs/>
          <w:color w:val="404040" w:themeColor="text1" w:themeTint="BF"/>
        </w:rPr>
      </w:pPr>
      <w:r w:rsidRPr="007C4706">
        <w:rPr>
          <w:b/>
          <w:bCs/>
          <w:color w:val="404040" w:themeColor="text1" w:themeTint="BF"/>
        </w:rPr>
        <w:t>Závěrečná ustanovení</w:t>
      </w:r>
      <w:bookmarkStart w:id="3" w:name="_Ref333226359"/>
    </w:p>
    <w:p w14:paraId="2D586E71" w14:textId="77777777" w:rsidR="007268D2" w:rsidRPr="007C4706" w:rsidRDefault="007268D2" w:rsidP="00072B99">
      <w:pPr>
        <w:pStyle w:val="NAKITslovanseznam"/>
        <w:numPr>
          <w:ilvl w:val="1"/>
          <w:numId w:val="60"/>
        </w:numPr>
        <w:spacing w:before="120" w:after="0"/>
        <w:ind w:left="567" w:right="-11" w:hanging="567"/>
        <w:contextualSpacing w:val="0"/>
        <w:jc w:val="both"/>
        <w:rPr>
          <w:color w:val="404040" w:themeColor="text1" w:themeTint="BF"/>
        </w:rPr>
      </w:pPr>
      <w:r w:rsidRPr="007C4706">
        <w:rPr>
          <w:color w:val="404040" w:themeColor="text1" w:themeTint="BF"/>
        </w:rPr>
        <w:t>Smluvní vztahy z této Smlouvy plynoucí se řídí právním řádem České republiky, zejména příslušnými ustanoveními Občanského zákoníku.</w:t>
      </w:r>
    </w:p>
    <w:p w14:paraId="3491B9F2" w14:textId="77777777" w:rsidR="007268D2" w:rsidRPr="007C4706" w:rsidRDefault="007268D2" w:rsidP="00072B99">
      <w:pPr>
        <w:pStyle w:val="NAKITslovanseznam"/>
        <w:numPr>
          <w:ilvl w:val="1"/>
          <w:numId w:val="60"/>
        </w:numPr>
        <w:spacing w:before="120" w:after="0"/>
        <w:ind w:left="567" w:right="-11" w:hanging="567"/>
        <w:contextualSpacing w:val="0"/>
        <w:jc w:val="both"/>
        <w:rPr>
          <w:color w:val="404040" w:themeColor="text1" w:themeTint="BF"/>
        </w:rPr>
      </w:pPr>
      <w:r w:rsidRPr="007C4706">
        <w:rPr>
          <w:color w:val="404040" w:themeColor="text1" w:themeTint="BF"/>
        </w:rPr>
        <w:t>Poskytovatel prohlašuje a potvrzuje, že na sebe přebírá nebezpečí změny okolností ve smyslu ustanovení § 1765 odst. 2 Občanského zákoníku.</w:t>
      </w:r>
    </w:p>
    <w:p w14:paraId="55974B09" w14:textId="72D81EBB" w:rsidR="007268D2" w:rsidRPr="007C4706" w:rsidRDefault="007268D2" w:rsidP="00072B99">
      <w:pPr>
        <w:pStyle w:val="NAKITslovanseznam"/>
        <w:numPr>
          <w:ilvl w:val="1"/>
          <w:numId w:val="60"/>
        </w:numPr>
        <w:spacing w:before="120" w:after="0"/>
        <w:ind w:left="567" w:right="-11" w:hanging="567"/>
        <w:contextualSpacing w:val="0"/>
        <w:jc w:val="both"/>
        <w:rPr>
          <w:color w:val="404040" w:themeColor="text1" w:themeTint="BF"/>
        </w:rPr>
      </w:pPr>
      <w:r w:rsidRPr="007C4706">
        <w:rPr>
          <w:color w:val="404040" w:themeColor="text1" w:themeTint="BF"/>
        </w:rPr>
        <w:t>Smluvní strany si ve smyslu ustanovení § 1794 odst. 2 Občanského zákoníku ujednaly, že se Poskytovatel výslovně vzdává jeho práva ve smyslu ustanovení § 1793 Občanského zákoníku a souhlasí s </w:t>
      </w:r>
      <w:r w:rsidR="00C84134">
        <w:rPr>
          <w:color w:val="404040" w:themeColor="text1" w:themeTint="BF"/>
        </w:rPr>
        <w:t>c</w:t>
      </w:r>
      <w:r w:rsidRPr="007C4706">
        <w:rPr>
          <w:color w:val="404040" w:themeColor="text1" w:themeTint="BF"/>
        </w:rPr>
        <w:t xml:space="preserve">enou tak, jak byla </w:t>
      </w:r>
      <w:r w:rsidR="00BE0C29">
        <w:rPr>
          <w:color w:val="404040" w:themeColor="text1" w:themeTint="BF"/>
        </w:rPr>
        <w:t>S</w:t>
      </w:r>
      <w:r w:rsidRPr="007C4706">
        <w:rPr>
          <w:color w:val="404040" w:themeColor="text1" w:themeTint="BF"/>
        </w:rPr>
        <w:t>mluvními stranami sjednána výše v této Smlouvě.</w:t>
      </w:r>
    </w:p>
    <w:p w14:paraId="2826751C" w14:textId="714F21E6" w:rsidR="007268D2" w:rsidRPr="007C4706" w:rsidRDefault="007268D2" w:rsidP="00072B99">
      <w:pPr>
        <w:pStyle w:val="NAKITslovanseznam"/>
        <w:numPr>
          <w:ilvl w:val="1"/>
          <w:numId w:val="60"/>
        </w:numPr>
        <w:spacing w:before="120" w:after="120"/>
        <w:ind w:left="567" w:right="-11" w:hanging="567"/>
        <w:contextualSpacing w:val="0"/>
        <w:jc w:val="both"/>
        <w:rPr>
          <w:color w:val="404040" w:themeColor="text1" w:themeTint="BF"/>
        </w:rPr>
      </w:pPr>
      <w:r w:rsidRPr="007C4706">
        <w:rPr>
          <w:color w:val="404040" w:themeColor="text1" w:themeTint="BF"/>
        </w:rPr>
        <w:t>Jakékoliv spory, neshody nebo nároky vyplývající ze smluvního vztahu založeného touto</w:t>
      </w:r>
      <w:r w:rsidR="009D2B8D" w:rsidRPr="007C4706">
        <w:rPr>
          <w:color w:val="404040" w:themeColor="text1" w:themeTint="BF"/>
        </w:rPr>
        <w:t> </w:t>
      </w:r>
      <w:r w:rsidRPr="007C4706">
        <w:rPr>
          <w:color w:val="404040" w:themeColor="text1" w:themeTint="BF"/>
        </w:rPr>
        <w:t>Smlouvou mezi Objednatelem a Poskytovatelem nebo vzniklé v souvislosti s ním, budou</w:t>
      </w:r>
      <w:r w:rsidR="009D2B8D" w:rsidRPr="007C4706">
        <w:rPr>
          <w:color w:val="404040" w:themeColor="text1" w:themeTint="BF"/>
        </w:rPr>
        <w:t> </w:t>
      </w:r>
      <w:r w:rsidRPr="007C4706">
        <w:rPr>
          <w:color w:val="404040" w:themeColor="text1" w:themeTint="BF"/>
        </w:rPr>
        <w:t>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666768AB" w14:textId="34222B5B" w:rsidR="007268D2" w:rsidRPr="007C4706" w:rsidRDefault="435CA5A6"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Veškerá komunikace mezi Smluvními stranami je činěna písemně, není-li touto Smlouvou stanoveno jinak. Písemná komunikace se činí v elektronické nebo listinné podobě prostřednictvím doporučené pošty</w:t>
      </w:r>
      <w:r w:rsidR="00834576" w:rsidRPr="007C4706">
        <w:rPr>
          <w:color w:val="404040" w:themeColor="text1" w:themeTint="BF"/>
        </w:rPr>
        <w:t>, datové schránky</w:t>
      </w:r>
      <w:r w:rsidRPr="007C4706">
        <w:rPr>
          <w:color w:val="404040" w:themeColor="text1" w:themeTint="BF"/>
        </w:rPr>
        <w:t xml:space="preserve"> či e-mailu na adresy Smluvních stran uvedené v záhlaví této Smlouvy, resp. v</w:t>
      </w:r>
      <w:r w:rsidR="006D7790">
        <w:rPr>
          <w:color w:val="404040" w:themeColor="text1" w:themeTint="BF"/>
        </w:rPr>
        <w:t> </w:t>
      </w:r>
      <w:r w:rsidRPr="007C4706">
        <w:rPr>
          <w:color w:val="404040" w:themeColor="text1" w:themeTint="BF"/>
        </w:rPr>
        <w:t>čl</w:t>
      </w:r>
      <w:r w:rsidR="006D7790">
        <w:rPr>
          <w:color w:val="404040" w:themeColor="text1" w:themeTint="BF"/>
        </w:rPr>
        <w:t>.</w:t>
      </w:r>
      <w:r w:rsidRPr="007C4706">
        <w:rPr>
          <w:color w:val="404040" w:themeColor="text1" w:themeTint="BF"/>
        </w:rPr>
        <w:t xml:space="preserve"> 7. odst. 7.1 této Smlouvy. Změna kontaktních osob a/nebo jejich kontaktních údajů je účinná ke dni, v němž bude doručeno oznámení o takové změně druhé Smluvní straně bez nutnosti uzavření písemných </w:t>
      </w:r>
      <w:r w:rsidR="007A5AFF">
        <w:rPr>
          <w:color w:val="404040" w:themeColor="text1" w:themeTint="BF"/>
        </w:rPr>
        <w:t>d</w:t>
      </w:r>
      <w:r w:rsidRPr="007C4706">
        <w:rPr>
          <w:color w:val="404040" w:themeColor="text1" w:themeTint="BF"/>
        </w:rPr>
        <w:t>odatků k této Smlouvě.</w:t>
      </w:r>
    </w:p>
    <w:p w14:paraId="28275C7D" w14:textId="48C4916C"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Dnem doručení písemností odeslaných na základě této Smlouvy nebo v souvislosti s touto Smlouvou</w:t>
      </w:r>
      <w:r w:rsidR="009D2B8D" w:rsidRPr="007C4706">
        <w:rPr>
          <w:color w:val="404040" w:themeColor="text1" w:themeTint="BF"/>
        </w:rPr>
        <w:t xml:space="preserve"> prostřednictvím provozovatele poštovních služeb</w:t>
      </w:r>
      <w:r w:rsidRPr="007C4706">
        <w:rPr>
          <w:color w:val="404040" w:themeColor="text1" w:themeTint="BF"/>
        </w:rPr>
        <w:t>, pokud není prokázán jiný den doručení, se rozumí poslední den lhůty, ve které byla písemnost pro adresáta uložena u</w:t>
      </w:r>
      <w:r w:rsidR="00065050" w:rsidRPr="007C4706">
        <w:rPr>
          <w:color w:val="404040" w:themeColor="text1" w:themeTint="BF"/>
        </w:rPr>
        <w:t> </w:t>
      </w:r>
      <w:r w:rsidRPr="007C4706">
        <w:rPr>
          <w:color w:val="404040" w:themeColor="text1" w:themeTint="BF"/>
        </w:rPr>
        <w:t>provozovatele poštovních služeb</w:t>
      </w:r>
      <w:r w:rsidR="00291BCF" w:rsidRPr="007C4706">
        <w:rPr>
          <w:color w:val="404040" w:themeColor="text1" w:themeTint="BF"/>
        </w:rPr>
        <w:t>,</w:t>
      </w:r>
      <w:r w:rsidRPr="007C4706">
        <w:rPr>
          <w:color w:val="404040" w:themeColor="text1" w:themeTint="BF"/>
        </w:rPr>
        <w:t xml:space="preserve"> a to i tehdy, jestliže se adresát o jejím uložení nedozvěděl. Ustanovení § 573 Občanského zákoníku se nepoužije.</w:t>
      </w:r>
    </w:p>
    <w:p w14:paraId="380BC9A1" w14:textId="04A731A4" w:rsidR="00A541DD" w:rsidRPr="007C4706" w:rsidRDefault="00A541DD" w:rsidP="00A541DD">
      <w:pPr>
        <w:pStyle w:val="NAKITslovanseznam"/>
        <w:numPr>
          <w:ilvl w:val="0"/>
          <w:numId w:val="0"/>
        </w:numPr>
        <w:spacing w:after="120"/>
        <w:ind w:left="567" w:right="-11"/>
        <w:contextualSpacing w:val="0"/>
        <w:jc w:val="both"/>
        <w:rPr>
          <w:color w:val="404040" w:themeColor="text1" w:themeTint="BF"/>
        </w:rPr>
      </w:pPr>
      <w:r w:rsidRPr="007C4706">
        <w:rPr>
          <w:color w:val="404040" w:themeColor="text1" w:themeTint="BF"/>
        </w:rPr>
        <w:t>Písemnost odeslaná prostřednictvím datové zprávy se považuje za doručenou okamžikem uvedeným v zákoně č. 300/2008 Sb., o elektronických úkonech a autorizované konverzi dokumentů, ve znění pozdějších předpisů.</w:t>
      </w:r>
    </w:p>
    <w:p w14:paraId="0913DE43" w14:textId="1085DC92"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 xml:space="preserve">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w:t>
      </w:r>
      <w:r w:rsidRPr="007C4706">
        <w:rPr>
          <w:color w:val="404040" w:themeColor="text1" w:themeTint="BF"/>
        </w:rPr>
        <w:lastRenderedPageBreak/>
        <w:t>platným a vymahatelným ustanovením, jímž bude dosaženo stejného ekonomického výsledku (v</w:t>
      </w:r>
      <w:r w:rsidR="00065050" w:rsidRPr="007C4706">
        <w:rPr>
          <w:color w:val="404040" w:themeColor="text1" w:themeTint="BF"/>
        </w:rPr>
        <w:t> </w:t>
      </w:r>
      <w:r w:rsidRPr="007C4706">
        <w:rPr>
          <w:color w:val="404040" w:themeColor="text1" w:themeTint="BF"/>
        </w:rPr>
        <w:t>maximálním možném rozsahu v souladu s právními předpisy), jako bylo zamýšleno ustanovením, jež bylo shledáno neplatným či nevymahatelným.</w:t>
      </w:r>
    </w:p>
    <w:p w14:paraId="5A426251" w14:textId="75893396"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Změny a doplňky této Smlouvy lze provádět pouze písemnými a vzestupně očíslovanými dodatky ke Smlouvě podepsanými oběma Smluvními stranami.</w:t>
      </w:r>
    </w:p>
    <w:p w14:paraId="3FC29D2F" w14:textId="4AA13D94"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color w:val="404040" w:themeColor="text1" w:themeTint="BF"/>
        </w:rPr>
        <w:t>Smluvní strany potvrzují, že si při uzavírání Smlouvy vzájemně sdělily všechny skutkové a právní okolnosti, o nichž ví nebo vědět musí, tak, aby se každá ze Smluvních stran mohla přesvědčit o</w:t>
      </w:r>
      <w:r w:rsidR="00065050" w:rsidRPr="007C4706">
        <w:rPr>
          <w:color w:val="404040" w:themeColor="text1" w:themeTint="BF"/>
        </w:rPr>
        <w:t> </w:t>
      </w:r>
      <w:r w:rsidRPr="007C4706">
        <w:rPr>
          <w:color w:val="404040" w:themeColor="text1" w:themeTint="BF"/>
        </w:rPr>
        <w:t>možnosti uzavřít platnou Smlouvu a aby byl každé ze Smluvních stran zřejmý zájem druhé Smluvní strany Smlouvu uzavřít.</w:t>
      </w:r>
    </w:p>
    <w:p w14:paraId="2814F329" w14:textId="4DE2EEFE" w:rsidR="007268D2" w:rsidRPr="007C4706" w:rsidRDefault="007268D2" w:rsidP="00072B99">
      <w:pPr>
        <w:pStyle w:val="NAKITslovanseznam"/>
        <w:numPr>
          <w:ilvl w:val="1"/>
          <w:numId w:val="60"/>
        </w:numPr>
        <w:spacing w:after="120"/>
        <w:ind w:left="567" w:right="-11" w:hanging="567"/>
        <w:contextualSpacing w:val="0"/>
        <w:jc w:val="both"/>
        <w:rPr>
          <w:color w:val="404040" w:themeColor="text1" w:themeTint="BF"/>
        </w:rPr>
      </w:pPr>
      <w:r w:rsidRPr="007C4706">
        <w:rPr>
          <w:rFonts w:eastAsia="Calibri"/>
          <w:color w:val="404040" w:themeColor="text1" w:themeTint="BF"/>
        </w:rPr>
        <w:t xml:space="preserve">Smluvní strany prohlašují, že se dohodly o veškerých náležitostech Smlouvy. </w:t>
      </w:r>
      <w:r w:rsidR="00511A76" w:rsidRPr="007C4706">
        <w:rPr>
          <w:rFonts w:eastAsia="Calibri"/>
          <w:color w:val="404040" w:themeColor="text1" w:themeTint="BF"/>
        </w:rPr>
        <w:t>Smluvní strany se</w:t>
      </w:r>
      <w:r w:rsidR="00065050" w:rsidRPr="007C4706">
        <w:rPr>
          <w:rFonts w:eastAsia="Calibri"/>
          <w:color w:val="404040" w:themeColor="text1" w:themeTint="BF"/>
        </w:rPr>
        <w:t> </w:t>
      </w:r>
      <w:r w:rsidR="00511A76" w:rsidRPr="007C4706">
        <w:rPr>
          <w:rFonts w:eastAsia="Calibri"/>
          <w:color w:val="404040" w:themeColor="text1" w:themeTint="BF"/>
        </w:rPr>
        <w:t>shodují</w:t>
      </w:r>
      <w:r w:rsidRPr="007C4706">
        <w:rPr>
          <w:rFonts w:eastAsia="Calibri"/>
          <w:color w:val="404040" w:themeColor="text1" w:themeTint="BF"/>
        </w:rPr>
        <w:t>, že Smlouva nebude uzavřena, pokud ji Poskytovatel podepíše s jakoukoliv změnou či odchylkou, byť nepodstatnou, nebo dodatkem, ledaže Objednatel takovou změnu či odchylku nebo dodatek následně schválí.</w:t>
      </w:r>
    </w:p>
    <w:p w14:paraId="1210A967" w14:textId="77777777" w:rsidR="00065050" w:rsidRPr="007C4706" w:rsidRDefault="00065050" w:rsidP="003B4BCD">
      <w:pPr>
        <w:pStyle w:val="Odstavecseseznamem"/>
        <w:numPr>
          <w:ilvl w:val="1"/>
          <w:numId w:val="60"/>
        </w:numPr>
        <w:spacing w:after="120"/>
        <w:ind w:left="567" w:right="0" w:hanging="567"/>
        <w:contextualSpacing w:val="0"/>
        <w:jc w:val="both"/>
        <w:rPr>
          <w:rFonts w:eastAsiaTheme="minorEastAsia" w:cs="Arial"/>
          <w:color w:val="404040" w:themeColor="text1" w:themeTint="BF"/>
        </w:rPr>
      </w:pPr>
      <w:r w:rsidRPr="007C4706">
        <w:rPr>
          <w:rFonts w:eastAsiaTheme="minorEastAsia" w:cs="Arial"/>
          <w:color w:val="404040" w:themeColor="text1" w:themeTint="BF"/>
        </w:rPr>
        <w:t>Tato Smlouva je vyhotovena elektronicky a podepsána oběma zástupci Smluvních stran uznávaným elektronickým podpisem.</w:t>
      </w:r>
    </w:p>
    <w:p w14:paraId="7CC00FF2" w14:textId="77777777" w:rsidR="007268D2" w:rsidRPr="007C4706" w:rsidRDefault="007268D2" w:rsidP="003B4BCD">
      <w:pPr>
        <w:pStyle w:val="NAKITslovanseznam"/>
        <w:numPr>
          <w:ilvl w:val="1"/>
          <w:numId w:val="60"/>
        </w:numPr>
        <w:spacing w:after="120"/>
        <w:ind w:left="567" w:right="-11" w:hanging="567"/>
        <w:contextualSpacing w:val="0"/>
        <w:jc w:val="both"/>
        <w:rPr>
          <w:color w:val="404040" w:themeColor="text1" w:themeTint="BF"/>
        </w:rPr>
      </w:pPr>
      <w:r w:rsidRPr="007C4706">
        <w:rPr>
          <w:rFonts w:eastAsia="Calibri"/>
          <w:color w:val="404040" w:themeColor="text1" w:themeTint="BF"/>
        </w:rPr>
        <w:t>Nedílnou součástí této Smlouvy tvoří následující přílohy:</w:t>
      </w:r>
    </w:p>
    <w:p w14:paraId="6F309F5D" w14:textId="6D46A2A5" w:rsidR="007A37AD" w:rsidRPr="007C4706" w:rsidRDefault="007268D2" w:rsidP="0056552F">
      <w:pPr>
        <w:pStyle w:val="Odstavecseseznamem"/>
        <w:spacing w:after="0"/>
        <w:ind w:left="1134"/>
        <w:contextualSpacing w:val="0"/>
        <w:jc w:val="both"/>
        <w:rPr>
          <w:color w:val="404040" w:themeColor="text1" w:themeTint="BF"/>
        </w:rPr>
      </w:pPr>
      <w:r w:rsidRPr="007C4706">
        <w:rPr>
          <w:color w:val="404040" w:themeColor="text1" w:themeTint="BF"/>
        </w:rPr>
        <w:t>Příloha č. 1</w:t>
      </w:r>
      <w:r w:rsidR="00723296" w:rsidRPr="007C4706">
        <w:rPr>
          <w:color w:val="404040" w:themeColor="text1" w:themeTint="BF"/>
        </w:rPr>
        <w:t xml:space="preserve"> – </w:t>
      </w:r>
      <w:r w:rsidR="00A401DD" w:rsidRPr="007C4706">
        <w:rPr>
          <w:bCs/>
          <w:color w:val="404040" w:themeColor="text1" w:themeTint="BF"/>
        </w:rPr>
        <w:t>Technick</w:t>
      </w:r>
      <w:r w:rsidR="00F36A38" w:rsidRPr="007C4706">
        <w:rPr>
          <w:bCs/>
          <w:color w:val="404040" w:themeColor="text1" w:themeTint="BF"/>
        </w:rPr>
        <w:t>á specifikace</w:t>
      </w:r>
      <w:r w:rsidR="007E7D21" w:rsidRPr="007C4706">
        <w:rPr>
          <w:bCs/>
          <w:color w:val="404040" w:themeColor="text1" w:themeTint="BF"/>
        </w:rPr>
        <w:t xml:space="preserve"> Zařízení</w:t>
      </w:r>
    </w:p>
    <w:p w14:paraId="375E94B8" w14:textId="7F5358F1" w:rsidR="00395D5F" w:rsidRPr="007C4706" w:rsidRDefault="00A401DD" w:rsidP="005905B7">
      <w:pPr>
        <w:pStyle w:val="Odstavecseseznamem"/>
        <w:spacing w:after="120"/>
        <w:ind w:left="1134" w:right="-11" w:hanging="357"/>
        <w:contextualSpacing w:val="0"/>
        <w:jc w:val="both"/>
        <w:rPr>
          <w:color w:val="404040" w:themeColor="text1" w:themeTint="BF"/>
        </w:rPr>
      </w:pPr>
      <w:r w:rsidRPr="007C4706">
        <w:rPr>
          <w:color w:val="404040" w:themeColor="text1" w:themeTint="BF"/>
        </w:rPr>
        <w:t xml:space="preserve">Příloha č. 2 </w:t>
      </w:r>
      <w:r w:rsidR="007A37AD" w:rsidRPr="007C4706">
        <w:rPr>
          <w:color w:val="404040" w:themeColor="text1" w:themeTint="BF"/>
        </w:rPr>
        <w:t xml:space="preserve">– </w:t>
      </w:r>
      <w:r w:rsidR="00C53B5F" w:rsidRPr="007C4706">
        <w:rPr>
          <w:color w:val="404040" w:themeColor="text1" w:themeTint="BF"/>
        </w:rPr>
        <w:t>Ceník</w:t>
      </w:r>
    </w:p>
    <w:p w14:paraId="033B3A85" w14:textId="391DBF7B" w:rsidR="007268D2" w:rsidRPr="007C4706" w:rsidRDefault="007268D2" w:rsidP="0056552F">
      <w:pPr>
        <w:pStyle w:val="NAKITOdstavec"/>
        <w:spacing w:after="0"/>
        <w:jc w:val="both"/>
        <w:rPr>
          <w:color w:val="404040" w:themeColor="text1" w:themeTint="BF"/>
        </w:rPr>
      </w:pPr>
      <w:r w:rsidRPr="007C4706">
        <w:rPr>
          <w:color w:val="404040" w:themeColor="text1" w:themeTint="BF"/>
        </w:rPr>
        <w:t>Smluvní strany prohlašují, že tato Smlouva je projevem jejich pravé a svobodné vůle a nebyla sjednána v tísni ani za jinak jednostranně nevýhodných podmínek. Na důkaz to</w:t>
      </w:r>
      <w:r w:rsidR="00D6220B" w:rsidRPr="007C4706">
        <w:rPr>
          <w:color w:val="404040" w:themeColor="text1" w:themeTint="BF"/>
        </w:rPr>
        <w:t>ho připojují Smluvní strany své </w:t>
      </w:r>
      <w:r w:rsidRPr="007C4706">
        <w:rPr>
          <w:color w:val="404040" w:themeColor="text1" w:themeTint="BF"/>
        </w:rPr>
        <w:t>podpisy.</w:t>
      </w:r>
    </w:p>
    <w:bookmarkEnd w:id="3"/>
    <w:p w14:paraId="1C182EB3" w14:textId="5E9EF51B" w:rsidR="002567A4" w:rsidRPr="007C4706" w:rsidRDefault="002567A4" w:rsidP="0056552F">
      <w:pPr>
        <w:pStyle w:val="Zkladntext"/>
        <w:spacing w:after="0" w:line="312" w:lineRule="auto"/>
        <w:jc w:val="both"/>
        <w:rPr>
          <w:rFonts w:ascii="Arial" w:hAnsi="Arial" w:cs="Arial"/>
          <w:color w:val="404040" w:themeColor="text1" w:themeTint="BF"/>
          <w:sz w:val="22"/>
          <w:szCs w:val="22"/>
        </w:rPr>
      </w:pPr>
    </w:p>
    <w:p w14:paraId="623A492D" w14:textId="77777777" w:rsidR="00F20421" w:rsidRPr="007C4706" w:rsidRDefault="00F20421" w:rsidP="0056552F">
      <w:pPr>
        <w:spacing w:after="0"/>
        <w:ind w:right="0"/>
        <w:rPr>
          <w:rFonts w:eastAsia="Calibri" w:cs="Arial"/>
          <w:b/>
          <w:color w:val="404040" w:themeColor="text1" w:themeTint="BF"/>
          <w:szCs w:val="24"/>
        </w:rPr>
      </w:pPr>
      <w:r w:rsidRPr="007C4706">
        <w:rPr>
          <w:rFonts w:eastAsia="Calibri" w:cs="Arial"/>
          <w:b/>
          <w:color w:val="404040" w:themeColor="text1" w:themeTint="BF"/>
          <w:szCs w:val="24"/>
        </w:rPr>
        <w:t>Za Objednatele</w:t>
      </w:r>
      <w:r w:rsidRPr="007C4706">
        <w:rPr>
          <w:rFonts w:eastAsia="Calibri" w:cs="Arial"/>
          <w:b/>
          <w:color w:val="404040" w:themeColor="text1" w:themeTint="BF"/>
          <w:szCs w:val="24"/>
        </w:rPr>
        <w:tab/>
      </w:r>
      <w:r w:rsidRPr="007C4706">
        <w:rPr>
          <w:rFonts w:eastAsia="Calibri" w:cs="Arial"/>
          <w:b/>
          <w:color w:val="404040" w:themeColor="text1" w:themeTint="BF"/>
          <w:szCs w:val="24"/>
        </w:rPr>
        <w:tab/>
      </w:r>
      <w:r w:rsidRPr="007C4706">
        <w:rPr>
          <w:rFonts w:eastAsia="Calibri" w:cs="Arial"/>
          <w:b/>
          <w:color w:val="404040" w:themeColor="text1" w:themeTint="BF"/>
          <w:szCs w:val="24"/>
        </w:rPr>
        <w:tab/>
      </w:r>
      <w:r w:rsidRPr="007C4706">
        <w:rPr>
          <w:rFonts w:eastAsia="Calibri" w:cs="Arial"/>
          <w:b/>
          <w:color w:val="404040" w:themeColor="text1" w:themeTint="BF"/>
          <w:szCs w:val="24"/>
        </w:rPr>
        <w:tab/>
      </w:r>
      <w:r w:rsidRPr="007C4706">
        <w:rPr>
          <w:rFonts w:eastAsia="Calibri" w:cs="Arial"/>
          <w:b/>
          <w:color w:val="404040" w:themeColor="text1" w:themeTint="BF"/>
          <w:szCs w:val="24"/>
        </w:rPr>
        <w:tab/>
        <w:t>Za Poskytovatele</w:t>
      </w:r>
    </w:p>
    <w:p w14:paraId="71163A2E" w14:textId="77777777" w:rsidR="00F20421" w:rsidRPr="007C4706" w:rsidRDefault="00F20421" w:rsidP="0056552F">
      <w:pPr>
        <w:spacing w:after="0"/>
        <w:ind w:right="0"/>
        <w:rPr>
          <w:rFonts w:eastAsia="Calibri" w:cs="Arial"/>
          <w:b/>
          <w:color w:val="404040" w:themeColor="text1" w:themeTint="BF"/>
          <w:szCs w:val="24"/>
        </w:rPr>
      </w:pPr>
    </w:p>
    <w:p w14:paraId="7CC2FA0F" w14:textId="52B86D19" w:rsidR="00F20421" w:rsidRPr="007C4706" w:rsidRDefault="00F20421" w:rsidP="0056552F">
      <w:pPr>
        <w:spacing w:after="0"/>
        <w:ind w:right="0"/>
        <w:rPr>
          <w:rFonts w:eastAsia="Calibri" w:cs="Arial"/>
          <w:bCs/>
          <w:color w:val="404040" w:themeColor="text1" w:themeTint="BF"/>
          <w:szCs w:val="24"/>
        </w:rPr>
      </w:pPr>
      <w:r w:rsidRPr="007C4706">
        <w:rPr>
          <w:rFonts w:eastAsia="Calibri" w:cs="Arial"/>
          <w:bCs/>
          <w:color w:val="404040" w:themeColor="text1" w:themeTint="BF"/>
          <w:szCs w:val="24"/>
        </w:rPr>
        <w:t>V Praze dne:</w:t>
      </w:r>
      <w:r w:rsidRPr="007C4706">
        <w:rPr>
          <w:rFonts w:eastAsia="Times New Roman" w:cs="Arial"/>
          <w:color w:val="404040" w:themeColor="text1" w:themeTint="BF"/>
          <w:lang w:eastAsia="ar-SA"/>
        </w:rPr>
        <w:t xml:space="preserve"> </w:t>
      </w:r>
      <w:r w:rsidRPr="007C4706">
        <w:rPr>
          <w:rFonts w:eastAsia="Times New Roman" w:cs="Arial"/>
          <w:color w:val="404040" w:themeColor="text1" w:themeTint="BF"/>
          <w:lang w:eastAsia="ar-SA"/>
        </w:rPr>
        <w:tab/>
      </w:r>
      <w:r w:rsidR="00CA6FC1">
        <w:rPr>
          <w:rFonts w:eastAsia="Times New Roman" w:cs="Arial"/>
          <w:color w:val="404040" w:themeColor="text1" w:themeTint="BF"/>
          <w:lang w:eastAsia="ar-SA"/>
        </w:rPr>
        <w:t>dle el. podpisu</w:t>
      </w:r>
      <w:r w:rsidRPr="007C4706">
        <w:rPr>
          <w:rFonts w:eastAsia="Times New Roman" w:cs="Arial"/>
          <w:color w:val="404040" w:themeColor="text1" w:themeTint="BF"/>
          <w:lang w:eastAsia="ar-SA"/>
        </w:rPr>
        <w:tab/>
      </w:r>
      <w:r w:rsidRPr="007C4706">
        <w:rPr>
          <w:rFonts w:eastAsia="Times New Roman" w:cs="Arial"/>
          <w:color w:val="404040" w:themeColor="text1" w:themeTint="BF"/>
          <w:lang w:eastAsia="ar-SA"/>
        </w:rPr>
        <w:tab/>
      </w:r>
      <w:r w:rsidRPr="007C4706">
        <w:rPr>
          <w:rFonts w:eastAsia="Times New Roman" w:cs="Arial"/>
          <w:color w:val="404040" w:themeColor="text1" w:themeTint="BF"/>
          <w:lang w:eastAsia="ar-SA"/>
        </w:rPr>
        <w:tab/>
      </w:r>
      <w:r w:rsidRPr="007C4706">
        <w:rPr>
          <w:rFonts w:eastAsia="Calibri" w:cs="Arial"/>
          <w:bCs/>
          <w:color w:val="404040" w:themeColor="text1" w:themeTint="BF"/>
          <w:szCs w:val="24"/>
        </w:rPr>
        <w:t>V </w:t>
      </w:r>
      <w:r w:rsidR="005B347B">
        <w:rPr>
          <w:color w:val="404040" w:themeColor="text1" w:themeTint="BF"/>
        </w:rPr>
        <w:t>Praze</w:t>
      </w:r>
      <w:r w:rsidRPr="007C4706">
        <w:rPr>
          <w:rFonts w:eastAsia="Calibri" w:cs="Arial"/>
          <w:bCs/>
          <w:color w:val="404040" w:themeColor="text1" w:themeTint="BF"/>
          <w:szCs w:val="24"/>
        </w:rPr>
        <w:t xml:space="preserve"> dne: </w:t>
      </w:r>
      <w:r w:rsidR="00717028">
        <w:rPr>
          <w:rFonts w:eastAsia="Calibri" w:cs="Arial"/>
          <w:bCs/>
          <w:color w:val="404040" w:themeColor="text1" w:themeTint="BF"/>
          <w:szCs w:val="24"/>
        </w:rPr>
        <w:t>dle el. podpisu</w:t>
      </w:r>
    </w:p>
    <w:p w14:paraId="5EFFFB52" w14:textId="77777777" w:rsidR="00F20421" w:rsidRPr="007C4706" w:rsidRDefault="00F20421" w:rsidP="0056552F">
      <w:pPr>
        <w:spacing w:after="0"/>
        <w:ind w:right="0"/>
        <w:rPr>
          <w:rFonts w:eastAsia="Calibri" w:cs="Arial"/>
          <w:bCs/>
          <w:color w:val="404040" w:themeColor="text1" w:themeTint="BF"/>
          <w:szCs w:val="24"/>
        </w:rPr>
      </w:pPr>
    </w:p>
    <w:p w14:paraId="1D596BF5" w14:textId="77777777" w:rsidR="00F20421" w:rsidRPr="007C4706" w:rsidRDefault="00F20421" w:rsidP="0056552F">
      <w:pPr>
        <w:spacing w:after="0"/>
        <w:ind w:right="0"/>
        <w:rPr>
          <w:rFonts w:eastAsia="Calibri" w:cs="Arial"/>
          <w:bCs/>
          <w:color w:val="404040" w:themeColor="text1" w:themeTint="BF"/>
          <w:szCs w:val="24"/>
        </w:rPr>
      </w:pPr>
    </w:p>
    <w:p w14:paraId="037BE5DD" w14:textId="77777777" w:rsidR="00F20421" w:rsidRPr="007C4706" w:rsidRDefault="00F20421" w:rsidP="0056552F">
      <w:pPr>
        <w:spacing w:after="0"/>
        <w:ind w:right="0"/>
        <w:rPr>
          <w:rFonts w:eastAsia="Calibri" w:cs="Arial"/>
          <w:bCs/>
          <w:color w:val="404040" w:themeColor="text1" w:themeTint="BF"/>
          <w:szCs w:val="24"/>
        </w:rPr>
      </w:pPr>
    </w:p>
    <w:p w14:paraId="432E066F" w14:textId="77777777" w:rsidR="00F20421" w:rsidRPr="007C4706" w:rsidRDefault="00F20421" w:rsidP="0056552F">
      <w:pPr>
        <w:spacing w:after="0"/>
        <w:ind w:right="0"/>
        <w:rPr>
          <w:rFonts w:eastAsia="Calibri" w:cs="Arial"/>
          <w:bCs/>
          <w:color w:val="404040" w:themeColor="text1" w:themeTint="BF"/>
          <w:szCs w:val="24"/>
        </w:rPr>
      </w:pPr>
    </w:p>
    <w:p w14:paraId="57B99E2C" w14:textId="77777777" w:rsidR="00F20421" w:rsidRPr="007C4706" w:rsidRDefault="00F20421" w:rsidP="0056552F">
      <w:pPr>
        <w:spacing w:after="0"/>
        <w:ind w:right="0"/>
        <w:rPr>
          <w:rFonts w:eastAsia="Calibri" w:cs="Arial"/>
          <w:bCs/>
          <w:color w:val="404040" w:themeColor="text1" w:themeTint="BF"/>
          <w:szCs w:val="24"/>
        </w:rPr>
      </w:pPr>
      <w:r w:rsidRPr="007C4706">
        <w:rPr>
          <w:rFonts w:eastAsia="Calibri" w:cs="Arial"/>
          <w:bCs/>
          <w:color w:val="404040" w:themeColor="text1" w:themeTint="BF"/>
          <w:szCs w:val="24"/>
        </w:rPr>
        <w:t>-------------------------------------------------</w:t>
      </w:r>
      <w:r w:rsidRPr="007C4706">
        <w:rPr>
          <w:rFonts w:eastAsia="Calibri" w:cs="Arial"/>
          <w:bCs/>
          <w:color w:val="404040" w:themeColor="text1" w:themeTint="BF"/>
          <w:szCs w:val="24"/>
        </w:rPr>
        <w:tab/>
      </w:r>
      <w:r w:rsidRPr="007C4706">
        <w:rPr>
          <w:rFonts w:eastAsia="Calibri" w:cs="Arial"/>
          <w:bCs/>
          <w:color w:val="404040" w:themeColor="text1" w:themeTint="BF"/>
          <w:szCs w:val="24"/>
        </w:rPr>
        <w:tab/>
        <w:t>------------------------------------------------</w:t>
      </w:r>
    </w:p>
    <w:p w14:paraId="248FFB59" w14:textId="05050F75" w:rsidR="00F20421" w:rsidRPr="007C4706" w:rsidRDefault="002022E3" w:rsidP="0056552F">
      <w:pPr>
        <w:spacing w:after="0"/>
        <w:ind w:right="0"/>
        <w:rPr>
          <w:rFonts w:eastAsia="Calibri" w:cs="Arial"/>
          <w:bCs/>
          <w:color w:val="404040" w:themeColor="text1" w:themeTint="BF"/>
          <w:szCs w:val="24"/>
        </w:rPr>
      </w:pPr>
      <w:proofErr w:type="spellStart"/>
      <w:r w:rsidRPr="002022E3">
        <w:rPr>
          <w:color w:val="404040" w:themeColor="text1" w:themeTint="BF"/>
          <w:highlight w:val="lightGray"/>
        </w:rPr>
        <w:t>xxx</w:t>
      </w:r>
      <w:proofErr w:type="spellEnd"/>
      <w:r w:rsidR="00F20421" w:rsidRPr="007C4706">
        <w:rPr>
          <w:rFonts w:eastAsia="Calibri" w:cs="Arial"/>
          <w:bCs/>
          <w:color w:val="404040" w:themeColor="text1" w:themeTint="BF"/>
          <w:szCs w:val="24"/>
        </w:rPr>
        <w:tab/>
      </w:r>
      <w:r w:rsidR="00F20421" w:rsidRPr="007C4706">
        <w:rPr>
          <w:rFonts w:eastAsia="Calibri" w:cs="Arial"/>
          <w:bCs/>
          <w:color w:val="404040" w:themeColor="text1" w:themeTint="BF"/>
          <w:szCs w:val="24"/>
        </w:rPr>
        <w:tab/>
      </w:r>
      <w:r w:rsidR="00F20421" w:rsidRPr="007C4706">
        <w:rPr>
          <w:rFonts w:eastAsia="Calibri" w:cs="Arial"/>
          <w:bCs/>
          <w:color w:val="404040" w:themeColor="text1" w:themeTint="BF"/>
          <w:szCs w:val="24"/>
        </w:rPr>
        <w:tab/>
      </w:r>
      <w:r w:rsidR="00F20421" w:rsidRPr="007C4706">
        <w:rPr>
          <w:rFonts w:eastAsia="Calibri" w:cs="Arial"/>
          <w:bCs/>
          <w:color w:val="404040" w:themeColor="text1" w:themeTint="BF"/>
          <w:szCs w:val="24"/>
        </w:rPr>
        <w:tab/>
      </w:r>
      <w:r>
        <w:rPr>
          <w:rFonts w:eastAsia="Calibri" w:cs="Arial"/>
          <w:bCs/>
          <w:color w:val="404040" w:themeColor="text1" w:themeTint="BF"/>
          <w:szCs w:val="24"/>
        </w:rPr>
        <w:tab/>
      </w:r>
      <w:r>
        <w:rPr>
          <w:rFonts w:eastAsia="Calibri" w:cs="Arial"/>
          <w:bCs/>
          <w:color w:val="404040" w:themeColor="text1" w:themeTint="BF"/>
          <w:szCs w:val="24"/>
        </w:rPr>
        <w:tab/>
      </w:r>
      <w:r>
        <w:rPr>
          <w:rFonts w:eastAsia="Calibri" w:cs="Arial"/>
          <w:bCs/>
          <w:color w:val="404040" w:themeColor="text1" w:themeTint="BF"/>
          <w:szCs w:val="24"/>
        </w:rPr>
        <w:tab/>
      </w:r>
      <w:proofErr w:type="spellStart"/>
      <w:r w:rsidRPr="002022E3">
        <w:rPr>
          <w:color w:val="404040" w:themeColor="text1" w:themeTint="BF"/>
          <w:highlight w:val="lightGray"/>
        </w:rPr>
        <w:t>xxx</w:t>
      </w:r>
      <w:proofErr w:type="spellEnd"/>
    </w:p>
    <w:p w14:paraId="42AA3DFA" w14:textId="77777777" w:rsidR="00F20421" w:rsidRPr="007C4706" w:rsidRDefault="00F20421" w:rsidP="0056552F">
      <w:pPr>
        <w:spacing w:after="0"/>
        <w:ind w:right="0"/>
        <w:rPr>
          <w:rFonts w:eastAsia="Calibri" w:cs="Arial"/>
          <w:bCs/>
          <w:color w:val="404040" w:themeColor="text1" w:themeTint="BF"/>
          <w:szCs w:val="24"/>
        </w:rPr>
      </w:pPr>
    </w:p>
    <w:p w14:paraId="181885F3" w14:textId="4D66829A" w:rsidR="00F20421" w:rsidRPr="007C4706" w:rsidRDefault="002022E3" w:rsidP="0056552F">
      <w:pPr>
        <w:spacing w:after="0"/>
        <w:ind w:right="0"/>
        <w:rPr>
          <w:rFonts w:eastAsia="Calibri" w:cs="Arial"/>
          <w:bCs/>
          <w:color w:val="404040" w:themeColor="text1" w:themeTint="BF"/>
          <w:szCs w:val="24"/>
        </w:rPr>
      </w:pPr>
      <w:proofErr w:type="spellStart"/>
      <w:r w:rsidRPr="002022E3">
        <w:rPr>
          <w:color w:val="404040" w:themeColor="text1" w:themeTint="BF"/>
          <w:highlight w:val="lightGray"/>
        </w:rPr>
        <w:t>xxx</w:t>
      </w:r>
      <w:proofErr w:type="spellEnd"/>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sidR="00F20421" w:rsidRPr="007C4706">
        <w:rPr>
          <w:rFonts w:eastAsia="Calibri" w:cs="Arial"/>
          <w:bCs/>
          <w:color w:val="404040" w:themeColor="text1" w:themeTint="BF"/>
          <w:szCs w:val="24"/>
        </w:rPr>
        <w:tab/>
      </w:r>
      <w:r w:rsidR="00F20421" w:rsidRPr="007C4706">
        <w:rPr>
          <w:rFonts w:eastAsia="Calibri" w:cs="Arial"/>
          <w:bCs/>
          <w:color w:val="404040" w:themeColor="text1" w:themeTint="BF"/>
          <w:szCs w:val="24"/>
        </w:rPr>
        <w:tab/>
        <w:t xml:space="preserve"> </w:t>
      </w:r>
      <w:r w:rsidR="00F20421" w:rsidRPr="007C4706">
        <w:rPr>
          <w:rFonts w:eastAsia="Calibri" w:cs="Arial"/>
          <w:bCs/>
          <w:color w:val="404040" w:themeColor="text1" w:themeTint="BF"/>
          <w:szCs w:val="24"/>
        </w:rPr>
        <w:tab/>
      </w:r>
      <w:proofErr w:type="spellStart"/>
      <w:r w:rsidRPr="002022E3">
        <w:rPr>
          <w:color w:val="404040" w:themeColor="text1" w:themeTint="BF"/>
          <w:highlight w:val="lightGray"/>
        </w:rPr>
        <w:t>xxx</w:t>
      </w:r>
      <w:proofErr w:type="spellEnd"/>
    </w:p>
    <w:p w14:paraId="7FD784DA" w14:textId="77777777" w:rsidR="00F20421" w:rsidRPr="007C4706" w:rsidRDefault="00F20421" w:rsidP="0056552F">
      <w:pPr>
        <w:spacing w:after="0"/>
        <w:ind w:right="0"/>
        <w:rPr>
          <w:rFonts w:eastAsia="Calibri" w:cs="Arial"/>
          <w:i/>
          <w:color w:val="404040" w:themeColor="text1" w:themeTint="BF"/>
          <w:szCs w:val="24"/>
          <w:lang w:eastAsia="ar-SA"/>
        </w:rPr>
      </w:pPr>
    </w:p>
    <w:p w14:paraId="0A10ADA3" w14:textId="16BBF152" w:rsidR="00F20421" w:rsidRPr="007C4706" w:rsidRDefault="00F20421" w:rsidP="0056552F">
      <w:pPr>
        <w:spacing w:after="0"/>
        <w:ind w:right="0"/>
        <w:rPr>
          <w:rFonts w:eastAsia="Calibri" w:cs="Arial"/>
          <w:bCs/>
          <w:iCs/>
          <w:color w:val="404040" w:themeColor="text1" w:themeTint="BF"/>
          <w:szCs w:val="24"/>
        </w:rPr>
      </w:pPr>
      <w:r w:rsidRPr="007C4706">
        <w:rPr>
          <w:rFonts w:eastAsia="Calibri" w:cs="Arial"/>
          <w:b/>
          <w:iCs/>
          <w:color w:val="404040" w:themeColor="text1" w:themeTint="BF"/>
          <w:szCs w:val="24"/>
        </w:rPr>
        <w:t xml:space="preserve">Národní agentura pro komunikační a </w:t>
      </w:r>
      <w:r w:rsidRPr="007C4706">
        <w:rPr>
          <w:rFonts w:eastAsia="Calibri" w:cs="Arial"/>
          <w:b/>
          <w:iCs/>
          <w:color w:val="404040" w:themeColor="text1" w:themeTint="BF"/>
          <w:szCs w:val="24"/>
        </w:rPr>
        <w:tab/>
      </w:r>
      <w:r w:rsidRPr="007C4706">
        <w:rPr>
          <w:rFonts w:eastAsia="Calibri" w:cs="Arial"/>
          <w:b/>
          <w:iCs/>
          <w:color w:val="404040" w:themeColor="text1" w:themeTint="BF"/>
          <w:szCs w:val="24"/>
        </w:rPr>
        <w:tab/>
      </w:r>
      <w:proofErr w:type="spellStart"/>
      <w:r w:rsidR="00717028">
        <w:rPr>
          <w:b/>
          <w:bCs/>
          <w:iCs/>
          <w:color w:val="404040" w:themeColor="text1" w:themeTint="BF"/>
        </w:rPr>
        <w:t>Actinet</w:t>
      </w:r>
      <w:proofErr w:type="spellEnd"/>
      <w:r w:rsidR="00717028">
        <w:rPr>
          <w:b/>
          <w:bCs/>
          <w:iCs/>
          <w:color w:val="404040" w:themeColor="text1" w:themeTint="BF"/>
        </w:rPr>
        <w:t xml:space="preserve"> Informační systému s.r.o.</w:t>
      </w:r>
    </w:p>
    <w:p w14:paraId="17D13086" w14:textId="13900BDA" w:rsidR="0093175F" w:rsidRPr="007C4706" w:rsidRDefault="00F20421" w:rsidP="0056552F">
      <w:pPr>
        <w:spacing w:after="0"/>
        <w:ind w:right="0"/>
        <w:rPr>
          <w:rFonts w:eastAsia="Calibri" w:cs="Arial"/>
          <w:b/>
          <w:iCs/>
          <w:color w:val="404040" w:themeColor="text1" w:themeTint="BF"/>
          <w:szCs w:val="24"/>
        </w:rPr>
      </w:pPr>
      <w:r w:rsidRPr="007C4706">
        <w:rPr>
          <w:rFonts w:eastAsia="Calibri" w:cs="Arial"/>
          <w:b/>
          <w:iCs/>
          <w:color w:val="404040" w:themeColor="text1" w:themeTint="BF"/>
          <w:szCs w:val="24"/>
        </w:rPr>
        <w:t>informační technologie, s. p.</w:t>
      </w:r>
    </w:p>
    <w:tbl>
      <w:tblPr>
        <w:tblW w:w="9212" w:type="dxa"/>
        <w:tblLayout w:type="fixed"/>
        <w:tblCellMar>
          <w:left w:w="70" w:type="dxa"/>
          <w:right w:w="70" w:type="dxa"/>
        </w:tblCellMar>
        <w:tblLook w:val="0000" w:firstRow="0" w:lastRow="0" w:firstColumn="0" w:lastColumn="0" w:noHBand="0" w:noVBand="0"/>
      </w:tblPr>
      <w:tblGrid>
        <w:gridCol w:w="70"/>
        <w:gridCol w:w="4536"/>
        <w:gridCol w:w="70"/>
        <w:gridCol w:w="4536"/>
      </w:tblGrid>
      <w:tr w:rsidR="007C4706" w:rsidRPr="007C4706" w14:paraId="6D754E15" w14:textId="77777777" w:rsidTr="00376133">
        <w:tc>
          <w:tcPr>
            <w:tcW w:w="4606" w:type="dxa"/>
            <w:gridSpan w:val="2"/>
            <w:tcBorders>
              <w:top w:val="nil"/>
              <w:left w:val="nil"/>
              <w:bottom w:val="nil"/>
              <w:right w:val="nil"/>
            </w:tcBorders>
          </w:tcPr>
          <w:p w14:paraId="15787E20" w14:textId="77777777" w:rsidR="00A42597" w:rsidRDefault="00A42597" w:rsidP="00A42597">
            <w:pPr>
              <w:suppressAutoHyphens/>
              <w:spacing w:after="0"/>
              <w:ind w:right="0"/>
              <w:rPr>
                <w:rFonts w:eastAsia="Times New Roman" w:cs="Arial"/>
                <w:bCs/>
                <w:color w:val="404040" w:themeColor="text1" w:themeTint="BF"/>
                <w:lang w:eastAsia="ar-SA"/>
              </w:rPr>
            </w:pPr>
          </w:p>
          <w:p w14:paraId="3C1BAFDE" w14:textId="77777777" w:rsidR="002022E3" w:rsidRDefault="002022E3" w:rsidP="00A42597">
            <w:pPr>
              <w:suppressAutoHyphens/>
              <w:spacing w:after="0"/>
              <w:ind w:right="0"/>
              <w:rPr>
                <w:rFonts w:eastAsia="Times New Roman" w:cs="Arial"/>
                <w:bCs/>
                <w:color w:val="404040" w:themeColor="text1" w:themeTint="BF"/>
                <w:lang w:eastAsia="ar-SA"/>
              </w:rPr>
            </w:pPr>
          </w:p>
          <w:p w14:paraId="04D3EAA4" w14:textId="77777777" w:rsidR="002022E3" w:rsidRDefault="002022E3" w:rsidP="00A42597">
            <w:pPr>
              <w:suppressAutoHyphens/>
              <w:spacing w:after="0"/>
              <w:ind w:right="0"/>
              <w:rPr>
                <w:rFonts w:eastAsia="Times New Roman" w:cs="Arial"/>
                <w:bCs/>
                <w:color w:val="404040" w:themeColor="text1" w:themeTint="BF"/>
                <w:lang w:eastAsia="ar-SA"/>
              </w:rPr>
            </w:pPr>
          </w:p>
          <w:p w14:paraId="31B99579" w14:textId="77777777" w:rsidR="00F20421" w:rsidRDefault="00F20421" w:rsidP="00A42597">
            <w:pPr>
              <w:suppressAutoHyphens/>
              <w:spacing w:after="0"/>
              <w:ind w:right="0"/>
              <w:rPr>
                <w:rFonts w:eastAsia="Times New Roman" w:cs="Arial"/>
                <w:color w:val="404040" w:themeColor="text1" w:themeTint="BF"/>
                <w:lang w:eastAsia="ar-SA"/>
              </w:rPr>
            </w:pPr>
            <w:r w:rsidRPr="007C4706">
              <w:rPr>
                <w:rFonts w:eastAsia="Times New Roman" w:cs="Arial"/>
                <w:bCs/>
                <w:color w:val="404040" w:themeColor="text1" w:themeTint="BF"/>
                <w:lang w:eastAsia="ar-SA"/>
              </w:rPr>
              <w:lastRenderedPageBreak/>
              <w:t xml:space="preserve">V </w:t>
            </w:r>
            <w:r w:rsidR="00754F38" w:rsidRPr="007C4706">
              <w:rPr>
                <w:rFonts w:eastAsia="Times New Roman" w:cs="Arial"/>
                <w:bCs/>
                <w:color w:val="404040" w:themeColor="text1" w:themeTint="BF"/>
                <w:lang w:eastAsia="ar-SA"/>
              </w:rPr>
              <w:t>P</w:t>
            </w:r>
            <w:r w:rsidRPr="007C4706">
              <w:rPr>
                <w:rFonts w:eastAsia="Times New Roman" w:cs="Arial"/>
                <w:bCs/>
                <w:color w:val="404040" w:themeColor="text1" w:themeTint="BF"/>
                <w:lang w:eastAsia="ar-SA"/>
              </w:rPr>
              <w:t xml:space="preserve">raze dne: </w:t>
            </w:r>
            <w:r w:rsidR="00CA6FC1">
              <w:rPr>
                <w:rFonts w:eastAsia="Times New Roman" w:cs="Arial"/>
                <w:color w:val="404040" w:themeColor="text1" w:themeTint="BF"/>
                <w:lang w:eastAsia="ar-SA"/>
              </w:rPr>
              <w:t>dle el. podpisu</w:t>
            </w:r>
          </w:p>
          <w:p w14:paraId="469F38B4" w14:textId="77777777" w:rsidR="00717028" w:rsidRDefault="00717028" w:rsidP="00A42597">
            <w:pPr>
              <w:suppressAutoHyphens/>
              <w:spacing w:after="0"/>
              <w:ind w:right="0"/>
              <w:rPr>
                <w:rFonts w:eastAsia="Times New Roman" w:cs="Arial"/>
                <w:color w:val="404040" w:themeColor="text1" w:themeTint="BF"/>
                <w:lang w:eastAsia="ar-SA"/>
              </w:rPr>
            </w:pPr>
          </w:p>
          <w:p w14:paraId="2B878D98" w14:textId="77777777" w:rsidR="00717028" w:rsidRDefault="00717028" w:rsidP="00A42597">
            <w:pPr>
              <w:suppressAutoHyphens/>
              <w:spacing w:after="0"/>
              <w:ind w:right="0"/>
              <w:rPr>
                <w:rFonts w:eastAsia="Times New Roman" w:cs="Arial"/>
                <w:color w:val="404040" w:themeColor="text1" w:themeTint="BF"/>
                <w:lang w:eastAsia="ar-SA"/>
              </w:rPr>
            </w:pPr>
          </w:p>
          <w:p w14:paraId="0F03F903" w14:textId="33195B33" w:rsidR="00717028" w:rsidRPr="007C4706" w:rsidRDefault="00717028" w:rsidP="00A42597">
            <w:pPr>
              <w:suppressAutoHyphens/>
              <w:spacing w:after="0"/>
              <w:ind w:right="0"/>
              <w:rPr>
                <w:rFonts w:eastAsia="Times New Roman" w:cs="Arial"/>
                <w:bCs/>
                <w:color w:val="404040" w:themeColor="text1" w:themeTint="BF"/>
                <w:lang w:eastAsia="ar-SA"/>
              </w:rPr>
            </w:pPr>
          </w:p>
        </w:tc>
        <w:tc>
          <w:tcPr>
            <w:tcW w:w="4606" w:type="dxa"/>
            <w:gridSpan w:val="2"/>
            <w:tcBorders>
              <w:top w:val="nil"/>
              <w:left w:val="nil"/>
              <w:bottom w:val="nil"/>
              <w:right w:val="nil"/>
            </w:tcBorders>
          </w:tcPr>
          <w:p w14:paraId="2674A349" w14:textId="77777777" w:rsidR="00F20421" w:rsidRPr="007C4706" w:rsidRDefault="00F20421" w:rsidP="0056552F">
            <w:pPr>
              <w:suppressAutoHyphens/>
              <w:spacing w:after="0"/>
              <w:ind w:left="425" w:right="0" w:hanging="425"/>
              <w:rPr>
                <w:rFonts w:eastAsia="Times New Roman" w:cs="Arial"/>
                <w:bCs/>
                <w:color w:val="404040" w:themeColor="text1" w:themeTint="BF"/>
                <w:lang w:eastAsia="ar-SA"/>
              </w:rPr>
            </w:pPr>
          </w:p>
          <w:p w14:paraId="63A8EE06" w14:textId="77777777" w:rsidR="00F20421" w:rsidRPr="007C4706" w:rsidRDefault="00F20421" w:rsidP="0056552F">
            <w:pPr>
              <w:suppressAutoHyphens/>
              <w:spacing w:after="0"/>
              <w:ind w:left="425" w:right="0" w:hanging="425"/>
              <w:rPr>
                <w:rFonts w:eastAsia="Times New Roman" w:cs="Arial"/>
                <w:bCs/>
                <w:color w:val="404040" w:themeColor="text1" w:themeTint="BF"/>
                <w:lang w:eastAsia="ar-SA"/>
              </w:rPr>
            </w:pPr>
          </w:p>
          <w:p w14:paraId="62C05975" w14:textId="77777777" w:rsidR="00F20421" w:rsidRPr="007C4706" w:rsidRDefault="00F20421" w:rsidP="0056552F">
            <w:pPr>
              <w:suppressAutoHyphens/>
              <w:spacing w:after="0"/>
              <w:ind w:left="425" w:right="0" w:hanging="425"/>
              <w:rPr>
                <w:rFonts w:eastAsia="Times New Roman" w:cs="Arial"/>
                <w:bCs/>
                <w:color w:val="404040" w:themeColor="text1" w:themeTint="BF"/>
                <w:lang w:eastAsia="ar-SA"/>
              </w:rPr>
            </w:pPr>
          </w:p>
          <w:p w14:paraId="0834D252" w14:textId="77777777" w:rsidR="00F20421" w:rsidRPr="007C4706" w:rsidRDefault="00F20421" w:rsidP="0056552F">
            <w:pPr>
              <w:suppressAutoHyphens/>
              <w:spacing w:after="0"/>
              <w:ind w:left="425" w:right="0" w:hanging="425"/>
              <w:rPr>
                <w:rFonts w:eastAsia="Times New Roman" w:cs="Arial"/>
                <w:bCs/>
                <w:color w:val="404040" w:themeColor="text1" w:themeTint="BF"/>
                <w:lang w:eastAsia="ar-SA"/>
              </w:rPr>
            </w:pPr>
          </w:p>
        </w:tc>
      </w:tr>
      <w:tr w:rsidR="007C4706" w:rsidRPr="007C4706" w14:paraId="23836350" w14:textId="77777777" w:rsidTr="00376133">
        <w:trPr>
          <w:gridBefore w:val="1"/>
          <w:gridAfter w:val="1"/>
          <w:wBefore w:w="70" w:type="dxa"/>
          <w:wAfter w:w="4536" w:type="dxa"/>
        </w:trPr>
        <w:tc>
          <w:tcPr>
            <w:tcW w:w="4606" w:type="dxa"/>
            <w:gridSpan w:val="2"/>
            <w:tcBorders>
              <w:top w:val="nil"/>
              <w:left w:val="nil"/>
              <w:bottom w:val="nil"/>
              <w:right w:val="nil"/>
            </w:tcBorders>
          </w:tcPr>
          <w:p w14:paraId="32542240" w14:textId="77777777" w:rsidR="00F20421" w:rsidRPr="007C4706" w:rsidRDefault="00F20421" w:rsidP="0056552F">
            <w:pPr>
              <w:suppressAutoHyphens/>
              <w:spacing w:after="0"/>
              <w:ind w:right="0"/>
              <w:rPr>
                <w:rFonts w:eastAsia="Times New Roman" w:cs="Arial"/>
                <w:color w:val="404040" w:themeColor="text1" w:themeTint="BF"/>
                <w:lang w:eastAsia="ar-SA"/>
              </w:rPr>
            </w:pPr>
          </w:p>
          <w:p w14:paraId="60B2D1AE" w14:textId="77777777" w:rsidR="00F20421" w:rsidRPr="007C4706" w:rsidRDefault="00F20421" w:rsidP="0056552F">
            <w:pPr>
              <w:suppressAutoHyphens/>
              <w:spacing w:after="0"/>
              <w:ind w:right="0"/>
              <w:rPr>
                <w:rFonts w:ascii="Times New Roman" w:eastAsia="Times New Roman" w:hAnsi="Times New Roman" w:cs="Times New Roman"/>
                <w:color w:val="404040" w:themeColor="text1" w:themeTint="BF"/>
                <w:sz w:val="24"/>
                <w:szCs w:val="24"/>
                <w:lang w:eastAsia="ar-SA"/>
              </w:rPr>
            </w:pPr>
            <w:r w:rsidRPr="007C4706">
              <w:rPr>
                <w:rFonts w:eastAsia="Times New Roman" w:cs="Arial"/>
                <w:color w:val="404040" w:themeColor="text1" w:themeTint="BF"/>
                <w:lang w:eastAsia="ar-SA"/>
              </w:rPr>
              <w:t>-----------------------------------------------</w:t>
            </w:r>
          </w:p>
          <w:p w14:paraId="4722F7A6" w14:textId="77777777" w:rsidR="00F20421" w:rsidRPr="007C4706" w:rsidRDefault="00F20421" w:rsidP="0056552F">
            <w:pPr>
              <w:suppressAutoHyphens/>
              <w:spacing w:after="0"/>
              <w:ind w:right="0"/>
              <w:rPr>
                <w:rFonts w:eastAsia="Times New Roman" w:cs="Arial"/>
                <w:color w:val="404040" w:themeColor="text1" w:themeTint="BF"/>
                <w:lang w:eastAsia="ar-SA"/>
              </w:rPr>
            </w:pPr>
          </w:p>
        </w:tc>
      </w:tr>
      <w:tr w:rsidR="007C4706" w:rsidRPr="007C4706" w14:paraId="5FAC65F2" w14:textId="77777777" w:rsidTr="00376133">
        <w:trPr>
          <w:gridBefore w:val="1"/>
          <w:gridAfter w:val="1"/>
          <w:wBefore w:w="70" w:type="dxa"/>
          <w:wAfter w:w="4536" w:type="dxa"/>
          <w:trHeight w:val="215"/>
        </w:trPr>
        <w:tc>
          <w:tcPr>
            <w:tcW w:w="4606" w:type="dxa"/>
            <w:gridSpan w:val="2"/>
            <w:tcBorders>
              <w:top w:val="nil"/>
              <w:left w:val="nil"/>
              <w:bottom w:val="nil"/>
              <w:right w:val="nil"/>
            </w:tcBorders>
          </w:tcPr>
          <w:p w14:paraId="0285BCE6" w14:textId="2B1F480E" w:rsidR="00F20421" w:rsidRPr="007C4706" w:rsidRDefault="002022E3" w:rsidP="0056552F">
            <w:pPr>
              <w:widowControl w:val="0"/>
              <w:tabs>
                <w:tab w:val="right" w:pos="8953"/>
              </w:tabs>
              <w:suppressAutoHyphens/>
              <w:spacing w:after="0"/>
              <w:ind w:right="0"/>
              <w:outlineLvl w:val="0"/>
              <w:rPr>
                <w:rFonts w:eastAsia="Times New Roman" w:cs="Arial"/>
                <w:color w:val="404040" w:themeColor="text1" w:themeTint="BF"/>
                <w:highlight w:val="yellow"/>
                <w:lang w:eastAsia="ar-SA"/>
              </w:rPr>
            </w:pPr>
            <w:proofErr w:type="spellStart"/>
            <w:r w:rsidRPr="002022E3">
              <w:rPr>
                <w:color w:val="404040" w:themeColor="text1" w:themeTint="BF"/>
                <w:highlight w:val="lightGray"/>
              </w:rPr>
              <w:t>xxx</w:t>
            </w:r>
            <w:proofErr w:type="spellEnd"/>
          </w:p>
        </w:tc>
      </w:tr>
      <w:tr w:rsidR="007C4706" w:rsidRPr="007C4706" w14:paraId="0860B217" w14:textId="77777777" w:rsidTr="00376133">
        <w:trPr>
          <w:gridBefore w:val="1"/>
          <w:gridAfter w:val="1"/>
          <w:wBefore w:w="70" w:type="dxa"/>
          <w:wAfter w:w="4536" w:type="dxa"/>
          <w:trHeight w:val="215"/>
        </w:trPr>
        <w:tc>
          <w:tcPr>
            <w:tcW w:w="4606" w:type="dxa"/>
            <w:gridSpan w:val="2"/>
            <w:tcBorders>
              <w:top w:val="nil"/>
              <w:left w:val="nil"/>
              <w:bottom w:val="nil"/>
              <w:right w:val="nil"/>
            </w:tcBorders>
          </w:tcPr>
          <w:p w14:paraId="73CFDD10" w14:textId="77777777" w:rsidR="00F20421" w:rsidRPr="007C4706" w:rsidRDefault="00F20421" w:rsidP="0056552F">
            <w:pPr>
              <w:widowControl w:val="0"/>
              <w:tabs>
                <w:tab w:val="right" w:pos="8953"/>
              </w:tabs>
              <w:suppressAutoHyphens/>
              <w:spacing w:after="0"/>
              <w:ind w:right="0"/>
              <w:outlineLvl w:val="0"/>
              <w:rPr>
                <w:rFonts w:eastAsia="Times New Roman" w:cs="Arial"/>
                <w:color w:val="404040" w:themeColor="text1" w:themeTint="BF"/>
                <w:lang w:eastAsia="ar-SA"/>
              </w:rPr>
            </w:pPr>
          </w:p>
        </w:tc>
      </w:tr>
      <w:tr w:rsidR="00F20421" w:rsidRPr="007C4706" w14:paraId="3236DF06" w14:textId="77777777" w:rsidTr="00376133">
        <w:trPr>
          <w:gridBefore w:val="1"/>
          <w:gridAfter w:val="1"/>
          <w:wBefore w:w="70" w:type="dxa"/>
          <w:wAfter w:w="4536" w:type="dxa"/>
          <w:trHeight w:val="80"/>
        </w:trPr>
        <w:tc>
          <w:tcPr>
            <w:tcW w:w="4606" w:type="dxa"/>
            <w:gridSpan w:val="2"/>
            <w:tcBorders>
              <w:top w:val="nil"/>
              <w:left w:val="nil"/>
              <w:bottom w:val="nil"/>
              <w:right w:val="nil"/>
            </w:tcBorders>
          </w:tcPr>
          <w:p w14:paraId="1C36E089" w14:textId="6A1C18E6" w:rsidR="00F20421" w:rsidRPr="007C4706" w:rsidRDefault="002022E3" w:rsidP="0056552F">
            <w:pPr>
              <w:suppressAutoHyphens/>
              <w:spacing w:after="0"/>
              <w:ind w:right="0"/>
              <w:rPr>
                <w:rFonts w:eastAsia="Times New Roman" w:cs="Arial"/>
                <w:color w:val="404040" w:themeColor="text1" w:themeTint="BF"/>
                <w:lang w:eastAsia="ar-SA"/>
              </w:rPr>
            </w:pPr>
            <w:proofErr w:type="spellStart"/>
            <w:r w:rsidRPr="002022E3">
              <w:rPr>
                <w:color w:val="404040" w:themeColor="text1" w:themeTint="BF"/>
                <w:highlight w:val="lightGray"/>
              </w:rPr>
              <w:t>xxx</w:t>
            </w:r>
            <w:proofErr w:type="spellEnd"/>
          </w:p>
          <w:p w14:paraId="00509EFF" w14:textId="77777777" w:rsidR="00F20421" w:rsidRPr="007C4706" w:rsidRDefault="00F20421" w:rsidP="0056552F">
            <w:pPr>
              <w:suppressAutoHyphens/>
              <w:spacing w:after="0"/>
              <w:ind w:right="289"/>
              <w:rPr>
                <w:rFonts w:eastAsia="Calibri" w:cs="Arial"/>
                <w:b/>
                <w:color w:val="404040" w:themeColor="text1" w:themeTint="BF"/>
                <w:lang w:eastAsia="ar-SA"/>
              </w:rPr>
            </w:pPr>
            <w:r w:rsidRPr="007C4706">
              <w:rPr>
                <w:rFonts w:eastAsia="Calibri" w:cs="Arial"/>
                <w:b/>
                <w:color w:val="404040" w:themeColor="text1" w:themeTint="BF"/>
                <w:lang w:eastAsia="ar-SA"/>
              </w:rPr>
              <w:t>Národní agentura pro komunikační a informační technologie, s. p.</w:t>
            </w:r>
          </w:p>
          <w:p w14:paraId="2FF05698" w14:textId="77777777" w:rsidR="00F20421" w:rsidRPr="007C4706" w:rsidRDefault="00F20421" w:rsidP="0056552F">
            <w:pPr>
              <w:suppressAutoHyphens/>
              <w:spacing w:after="0"/>
              <w:ind w:right="289"/>
              <w:rPr>
                <w:rFonts w:eastAsia="Calibri" w:cs="Arial"/>
                <w:color w:val="404040" w:themeColor="text1" w:themeTint="BF"/>
                <w:lang w:eastAsia="ar-SA"/>
              </w:rPr>
            </w:pPr>
          </w:p>
        </w:tc>
      </w:tr>
    </w:tbl>
    <w:p w14:paraId="31DB44CF" w14:textId="77777777" w:rsidR="00B80711" w:rsidRDefault="00B80711" w:rsidP="00B80711">
      <w:pPr>
        <w:spacing w:after="0"/>
        <w:rPr>
          <w:b/>
          <w:bCs/>
          <w:color w:val="404040" w:themeColor="text1" w:themeTint="BF"/>
        </w:rPr>
      </w:pPr>
    </w:p>
    <w:p w14:paraId="35779B2A" w14:textId="77777777" w:rsidR="00717028" w:rsidRDefault="00717028" w:rsidP="00B80711">
      <w:pPr>
        <w:spacing w:after="0"/>
        <w:rPr>
          <w:b/>
          <w:bCs/>
          <w:color w:val="404040" w:themeColor="text1" w:themeTint="BF"/>
        </w:rPr>
      </w:pPr>
    </w:p>
    <w:tbl>
      <w:tblPr>
        <w:tblpPr w:leftFromText="141" w:rightFromText="141" w:vertAnchor="page" w:horzAnchor="margin" w:tblpY="11956"/>
        <w:tblW w:w="9901" w:type="dxa"/>
        <w:tblCellMar>
          <w:left w:w="70" w:type="dxa"/>
          <w:right w:w="70" w:type="dxa"/>
        </w:tblCellMar>
        <w:tblLook w:val="04A0" w:firstRow="1" w:lastRow="0" w:firstColumn="1" w:lastColumn="0" w:noHBand="0" w:noVBand="1"/>
      </w:tblPr>
      <w:tblGrid>
        <w:gridCol w:w="1681"/>
        <w:gridCol w:w="2336"/>
        <w:gridCol w:w="3628"/>
        <w:gridCol w:w="2256"/>
      </w:tblGrid>
      <w:tr w:rsidR="002022E3" w:rsidRPr="007C4706" w14:paraId="748B7876" w14:textId="77777777" w:rsidTr="002022E3">
        <w:trPr>
          <w:trHeight w:val="576"/>
        </w:trPr>
        <w:tc>
          <w:tcPr>
            <w:tcW w:w="16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D114E23" w14:textId="77777777" w:rsidR="002022E3" w:rsidRPr="007C4706" w:rsidRDefault="002022E3" w:rsidP="002022E3">
            <w:pPr>
              <w:spacing w:after="0"/>
              <w:ind w:right="0"/>
              <w:rPr>
                <w:rFonts w:eastAsia="Times New Roman" w:cs="Arial"/>
                <w:color w:val="404040" w:themeColor="text1" w:themeTint="BF"/>
                <w:szCs w:val="20"/>
                <w:lang w:eastAsia="cs-CZ"/>
              </w:rPr>
            </w:pPr>
            <w:r w:rsidRPr="007C4706">
              <w:rPr>
                <w:rFonts w:eastAsia="Times New Roman" w:cs="Arial"/>
                <w:noProof/>
                <w:color w:val="404040" w:themeColor="text1" w:themeTint="BF"/>
                <w:szCs w:val="20"/>
                <w:lang w:eastAsia="cs-CZ"/>
              </w:rPr>
              <mc:AlternateContent>
                <mc:Choice Requires="wps">
                  <w:drawing>
                    <wp:anchor distT="0" distB="0" distL="114300" distR="114300" simplePos="0" relativeHeight="251659264" behindDoc="0" locked="0" layoutInCell="1" allowOverlap="1" wp14:anchorId="63937746" wp14:editId="2B539BDC">
                      <wp:simplePos x="0" y="0"/>
                      <wp:positionH relativeFrom="column">
                        <wp:posOffset>-1141730</wp:posOffset>
                      </wp:positionH>
                      <wp:positionV relativeFrom="paragraph">
                        <wp:posOffset>-1828800</wp:posOffset>
                      </wp:positionV>
                      <wp:extent cx="7818120" cy="6838950"/>
                      <wp:effectExtent l="0" t="0" r="0" b="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8120" cy="6838950"/>
                              </a:xfrm>
                              <a:prstGeom prst="rect">
                                <a:avLst/>
                              </a:prstGeom>
                              <a:noFill/>
                              <a:ln>
                                <a:noFill/>
                              </a:ln>
                              <a:extLst>
                                <a:ext uri="{909E8E84-426E-40DD-AFC4-6F175D3DCCD1}">
                                  <a14:hiddenFill xmlns:a14="http://schemas.microsoft.com/office/drawing/2010/main">
                                    <a:solidFill>
                                      <a:srgbClr val="4367C5"/>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54BC80" id="Obdélník 8" o:spid="_x0000_s1026" style="position:absolute;margin-left:-89.9pt;margin-top:-2in;width:615.6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" filled="f" fillcolor="#4367c5" stroked="f"/>
                  </w:pict>
                </mc:Fallback>
              </mc:AlternateContent>
            </w:r>
            <w:r w:rsidRPr="007C4706">
              <w:rPr>
                <w:rFonts w:eastAsia="Times New Roman" w:cs="Arial"/>
                <w:color w:val="404040" w:themeColor="text1" w:themeTint="BF"/>
                <w:szCs w:val="20"/>
                <w:lang w:eastAsia="cs-CZ"/>
              </w:rPr>
              <w:t>Název komponenty</w:t>
            </w:r>
          </w:p>
        </w:tc>
        <w:tc>
          <w:tcPr>
            <w:tcW w:w="2336" w:type="dxa"/>
            <w:tcBorders>
              <w:top w:val="single" w:sz="8" w:space="0" w:color="auto"/>
              <w:left w:val="nil"/>
              <w:bottom w:val="single" w:sz="8" w:space="0" w:color="auto"/>
              <w:right w:val="single" w:sz="4" w:space="0" w:color="auto"/>
            </w:tcBorders>
            <w:shd w:val="clear" w:color="auto" w:fill="auto"/>
            <w:noWrap/>
            <w:vAlign w:val="center"/>
            <w:hideMark/>
          </w:tcPr>
          <w:p w14:paraId="6BEF4CAF" w14:textId="77777777" w:rsidR="002022E3" w:rsidRPr="007C4706" w:rsidRDefault="002022E3" w:rsidP="002022E3">
            <w:pPr>
              <w:spacing w:after="0"/>
              <w:ind w:right="0"/>
              <w:rPr>
                <w:rFonts w:eastAsia="Times New Roman" w:cs="Arial"/>
                <w:color w:val="404040" w:themeColor="text1" w:themeTint="BF"/>
                <w:szCs w:val="20"/>
                <w:lang w:eastAsia="cs-CZ"/>
              </w:rPr>
            </w:pPr>
            <w:r w:rsidRPr="007C4706">
              <w:rPr>
                <w:rFonts w:eastAsia="Times New Roman" w:cs="Arial"/>
                <w:color w:val="404040" w:themeColor="text1" w:themeTint="BF"/>
                <w:szCs w:val="20"/>
                <w:lang w:eastAsia="cs-CZ"/>
              </w:rPr>
              <w:t>PN komponenty</w:t>
            </w:r>
          </w:p>
        </w:tc>
        <w:tc>
          <w:tcPr>
            <w:tcW w:w="3628" w:type="dxa"/>
            <w:tcBorders>
              <w:top w:val="single" w:sz="8" w:space="0" w:color="auto"/>
              <w:left w:val="nil"/>
              <w:bottom w:val="single" w:sz="8" w:space="0" w:color="auto"/>
              <w:right w:val="single" w:sz="8" w:space="0" w:color="auto"/>
            </w:tcBorders>
            <w:shd w:val="clear" w:color="auto" w:fill="auto"/>
            <w:noWrap/>
            <w:vAlign w:val="center"/>
            <w:hideMark/>
          </w:tcPr>
          <w:p w14:paraId="565DC9B6" w14:textId="77777777" w:rsidR="002022E3" w:rsidRPr="007C4706" w:rsidRDefault="002022E3" w:rsidP="002022E3">
            <w:pPr>
              <w:spacing w:after="0"/>
              <w:ind w:right="0"/>
              <w:rPr>
                <w:rFonts w:eastAsia="Times New Roman" w:cs="Arial"/>
                <w:color w:val="404040" w:themeColor="text1" w:themeTint="BF"/>
                <w:szCs w:val="20"/>
                <w:lang w:eastAsia="cs-CZ"/>
              </w:rPr>
            </w:pPr>
            <w:r w:rsidRPr="007C4706">
              <w:rPr>
                <w:rFonts w:eastAsia="Times New Roman" w:cs="Arial"/>
                <w:color w:val="404040" w:themeColor="text1" w:themeTint="BF"/>
                <w:szCs w:val="20"/>
                <w:lang w:eastAsia="cs-CZ"/>
              </w:rPr>
              <w:t>Typ komponenty</w:t>
            </w:r>
          </w:p>
        </w:tc>
        <w:tc>
          <w:tcPr>
            <w:tcW w:w="2256" w:type="dxa"/>
            <w:tcBorders>
              <w:top w:val="single" w:sz="8" w:space="0" w:color="auto"/>
              <w:left w:val="nil"/>
              <w:bottom w:val="single" w:sz="8" w:space="0" w:color="auto"/>
              <w:right w:val="single" w:sz="8" w:space="0" w:color="auto"/>
            </w:tcBorders>
            <w:vAlign w:val="center"/>
          </w:tcPr>
          <w:p w14:paraId="671039EF" w14:textId="77777777" w:rsidR="002022E3" w:rsidRPr="007C4706" w:rsidRDefault="002022E3" w:rsidP="002022E3">
            <w:pPr>
              <w:spacing w:after="0"/>
              <w:ind w:right="0"/>
              <w:rPr>
                <w:rFonts w:eastAsia="Times New Roman" w:cs="Arial"/>
                <w:color w:val="404040" w:themeColor="text1" w:themeTint="BF"/>
                <w:szCs w:val="20"/>
                <w:lang w:eastAsia="cs-CZ"/>
              </w:rPr>
            </w:pPr>
            <w:r w:rsidRPr="007C4706">
              <w:rPr>
                <w:rFonts w:eastAsia="Times New Roman" w:cs="Arial"/>
                <w:color w:val="404040" w:themeColor="text1" w:themeTint="BF"/>
                <w:szCs w:val="20"/>
                <w:lang w:eastAsia="cs-CZ"/>
              </w:rPr>
              <w:t>Počet kusů</w:t>
            </w:r>
          </w:p>
        </w:tc>
      </w:tr>
      <w:tr w:rsidR="002022E3" w:rsidRPr="007C4706" w14:paraId="6BB52F9F" w14:textId="77777777" w:rsidTr="002022E3">
        <w:trPr>
          <w:trHeight w:val="576"/>
        </w:trPr>
        <w:tc>
          <w:tcPr>
            <w:tcW w:w="1681" w:type="dxa"/>
            <w:tcBorders>
              <w:top w:val="nil"/>
              <w:left w:val="single" w:sz="8" w:space="0" w:color="auto"/>
              <w:bottom w:val="single" w:sz="4" w:space="0" w:color="auto"/>
              <w:right w:val="single" w:sz="4" w:space="0" w:color="auto"/>
            </w:tcBorders>
            <w:shd w:val="clear" w:color="auto" w:fill="auto"/>
            <w:vAlign w:val="center"/>
            <w:hideMark/>
          </w:tcPr>
          <w:p w14:paraId="259943A0" w14:textId="77777777" w:rsidR="002022E3" w:rsidRPr="007C4706" w:rsidRDefault="002022E3" w:rsidP="002022E3">
            <w:pPr>
              <w:spacing w:after="0"/>
              <w:ind w:right="0"/>
              <w:rPr>
                <w:rFonts w:eastAsia="Times New Roman" w:cs="Arial"/>
                <w:color w:val="404040" w:themeColor="text1" w:themeTint="BF"/>
                <w:szCs w:val="20"/>
                <w:lang w:eastAsia="cs-CZ"/>
              </w:rPr>
            </w:pPr>
            <w:r w:rsidRPr="007C4706">
              <w:rPr>
                <w:rFonts w:eastAsia="Times New Roman"/>
                <w:color w:val="404040" w:themeColor="text1" w:themeTint="BF"/>
                <w:szCs w:val="20"/>
                <w:lang w:eastAsia="cs-CZ"/>
              </w:rPr>
              <w:t>Podpora</w:t>
            </w:r>
          </w:p>
        </w:tc>
        <w:tc>
          <w:tcPr>
            <w:tcW w:w="2336" w:type="dxa"/>
            <w:tcBorders>
              <w:top w:val="nil"/>
              <w:left w:val="nil"/>
              <w:bottom w:val="single" w:sz="4" w:space="0" w:color="auto"/>
              <w:right w:val="single" w:sz="4" w:space="0" w:color="auto"/>
            </w:tcBorders>
            <w:shd w:val="clear" w:color="auto" w:fill="auto"/>
            <w:vAlign w:val="center"/>
            <w:hideMark/>
          </w:tcPr>
          <w:p w14:paraId="03C4153D" w14:textId="77777777" w:rsidR="002022E3" w:rsidRPr="007C4706" w:rsidRDefault="002022E3" w:rsidP="002022E3">
            <w:pPr>
              <w:spacing w:after="0"/>
              <w:ind w:right="0"/>
              <w:rPr>
                <w:rFonts w:eastAsia="Times New Roman" w:cs="Arial"/>
                <w:color w:val="404040" w:themeColor="text1" w:themeTint="BF"/>
                <w:szCs w:val="20"/>
                <w:lang w:eastAsia="cs-CZ"/>
              </w:rPr>
            </w:pPr>
            <w:r w:rsidRPr="007C4706">
              <w:rPr>
                <w:rFonts w:eastAsia="Times New Roman"/>
                <w:color w:val="404040" w:themeColor="text1" w:themeTint="BF"/>
                <w:szCs w:val="20"/>
                <w:lang w:eastAsia="cs-CZ"/>
              </w:rPr>
              <w:t>IPSNS9100NBD</w:t>
            </w:r>
          </w:p>
        </w:tc>
        <w:tc>
          <w:tcPr>
            <w:tcW w:w="3628" w:type="dxa"/>
            <w:tcBorders>
              <w:top w:val="nil"/>
              <w:left w:val="nil"/>
              <w:bottom w:val="single" w:sz="4" w:space="0" w:color="auto"/>
              <w:right w:val="single" w:sz="8" w:space="0" w:color="auto"/>
            </w:tcBorders>
            <w:shd w:val="clear" w:color="auto" w:fill="auto"/>
            <w:vAlign w:val="center"/>
          </w:tcPr>
          <w:p w14:paraId="146F7CE9" w14:textId="77777777" w:rsidR="002022E3" w:rsidRPr="007C4706" w:rsidRDefault="002022E3" w:rsidP="002022E3">
            <w:pPr>
              <w:spacing w:after="0"/>
              <w:ind w:right="0"/>
              <w:rPr>
                <w:rFonts w:eastAsia="Times New Roman"/>
                <w:color w:val="404040" w:themeColor="text1" w:themeTint="BF"/>
                <w:szCs w:val="20"/>
                <w:lang w:eastAsia="cs-CZ"/>
              </w:rPr>
            </w:pPr>
            <w:r w:rsidRPr="007C4706">
              <w:rPr>
                <w:rFonts w:eastAsia="Times New Roman"/>
                <w:color w:val="404040" w:themeColor="text1" w:themeTint="BF"/>
                <w:szCs w:val="20"/>
                <w:lang w:eastAsia="cs-CZ"/>
              </w:rPr>
              <w:t xml:space="preserve">MFE Net Sec IPS-NS9100 </w:t>
            </w:r>
            <w:proofErr w:type="spellStart"/>
            <w:r w:rsidRPr="007C4706">
              <w:rPr>
                <w:rFonts w:eastAsia="Times New Roman"/>
                <w:color w:val="404040" w:themeColor="text1" w:themeTint="BF"/>
                <w:szCs w:val="20"/>
                <w:lang w:eastAsia="cs-CZ"/>
              </w:rPr>
              <w:t>Appl</w:t>
            </w:r>
            <w:proofErr w:type="spellEnd"/>
            <w:r w:rsidRPr="007C4706">
              <w:rPr>
                <w:rFonts w:eastAsia="Times New Roman"/>
                <w:color w:val="404040" w:themeColor="text1" w:themeTint="BF"/>
                <w:szCs w:val="20"/>
                <w:lang w:eastAsia="cs-CZ"/>
              </w:rPr>
              <w:t xml:space="preserve"> 1Yr GL+NBD</w:t>
            </w:r>
          </w:p>
        </w:tc>
        <w:tc>
          <w:tcPr>
            <w:tcW w:w="2256" w:type="dxa"/>
            <w:tcBorders>
              <w:top w:val="nil"/>
              <w:left w:val="nil"/>
              <w:bottom w:val="single" w:sz="4" w:space="0" w:color="auto"/>
              <w:right w:val="single" w:sz="8" w:space="0" w:color="auto"/>
            </w:tcBorders>
            <w:vAlign w:val="center"/>
          </w:tcPr>
          <w:p w14:paraId="1417AF85" w14:textId="77777777" w:rsidR="002022E3" w:rsidRPr="007C4706" w:rsidRDefault="002022E3" w:rsidP="002022E3">
            <w:pPr>
              <w:spacing w:after="0"/>
              <w:ind w:right="0"/>
              <w:rPr>
                <w:rFonts w:eastAsia="Times New Roman"/>
                <w:color w:val="404040" w:themeColor="text1" w:themeTint="BF"/>
                <w:szCs w:val="20"/>
                <w:lang w:eastAsia="cs-CZ"/>
              </w:rPr>
            </w:pPr>
            <w:r w:rsidRPr="007C4706">
              <w:rPr>
                <w:rFonts w:eastAsia="Times New Roman"/>
                <w:color w:val="404040" w:themeColor="text1" w:themeTint="BF"/>
                <w:szCs w:val="20"/>
                <w:lang w:eastAsia="cs-CZ"/>
              </w:rPr>
              <w:t>2</w:t>
            </w:r>
          </w:p>
        </w:tc>
      </w:tr>
      <w:tr w:rsidR="002022E3" w:rsidRPr="007C4706" w14:paraId="1399309A" w14:textId="77777777" w:rsidTr="002022E3">
        <w:trPr>
          <w:trHeight w:val="576"/>
        </w:trPr>
        <w:tc>
          <w:tcPr>
            <w:tcW w:w="1681" w:type="dxa"/>
            <w:tcBorders>
              <w:top w:val="nil"/>
              <w:left w:val="single" w:sz="8" w:space="0" w:color="auto"/>
              <w:bottom w:val="single" w:sz="4" w:space="0" w:color="auto"/>
              <w:right w:val="single" w:sz="4" w:space="0" w:color="auto"/>
            </w:tcBorders>
            <w:shd w:val="clear" w:color="auto" w:fill="auto"/>
            <w:vAlign w:val="center"/>
            <w:hideMark/>
          </w:tcPr>
          <w:p w14:paraId="20F0CA58" w14:textId="77777777" w:rsidR="002022E3" w:rsidRPr="007C4706" w:rsidRDefault="002022E3" w:rsidP="002022E3">
            <w:pPr>
              <w:spacing w:after="0"/>
              <w:ind w:right="0"/>
              <w:rPr>
                <w:rFonts w:eastAsia="Times New Roman" w:cs="Arial"/>
                <w:color w:val="404040" w:themeColor="text1" w:themeTint="BF"/>
                <w:szCs w:val="20"/>
                <w:lang w:eastAsia="cs-CZ"/>
              </w:rPr>
            </w:pPr>
            <w:r w:rsidRPr="007C4706">
              <w:rPr>
                <w:rFonts w:eastAsia="Times New Roman"/>
                <w:color w:val="404040" w:themeColor="text1" w:themeTint="BF"/>
                <w:szCs w:val="20"/>
                <w:lang w:eastAsia="cs-CZ"/>
              </w:rPr>
              <w:t>Podpora</w:t>
            </w:r>
          </w:p>
        </w:tc>
        <w:tc>
          <w:tcPr>
            <w:tcW w:w="2336" w:type="dxa"/>
            <w:tcBorders>
              <w:top w:val="nil"/>
              <w:left w:val="nil"/>
              <w:bottom w:val="single" w:sz="4" w:space="0" w:color="auto"/>
              <w:right w:val="single" w:sz="4" w:space="0" w:color="auto"/>
            </w:tcBorders>
            <w:shd w:val="clear" w:color="auto" w:fill="auto"/>
            <w:vAlign w:val="center"/>
            <w:hideMark/>
          </w:tcPr>
          <w:p w14:paraId="508F54E1" w14:textId="77777777" w:rsidR="002022E3" w:rsidRPr="007C4706" w:rsidRDefault="002022E3" w:rsidP="002022E3">
            <w:pPr>
              <w:spacing w:after="0"/>
              <w:ind w:right="0"/>
              <w:rPr>
                <w:rFonts w:eastAsia="Times New Roman" w:cs="Arial"/>
                <w:color w:val="404040" w:themeColor="text1" w:themeTint="BF"/>
                <w:szCs w:val="20"/>
                <w:lang w:eastAsia="cs-CZ"/>
              </w:rPr>
            </w:pPr>
            <w:r w:rsidRPr="007C4706">
              <w:rPr>
                <w:rFonts w:eastAsia="Times New Roman"/>
                <w:color w:val="404040" w:themeColor="text1" w:themeTint="BF"/>
                <w:szCs w:val="20"/>
                <w:lang w:eastAsia="cs-CZ"/>
              </w:rPr>
              <w:t>RBIAC8P10NETMOD</w:t>
            </w:r>
          </w:p>
        </w:tc>
        <w:tc>
          <w:tcPr>
            <w:tcW w:w="3628" w:type="dxa"/>
            <w:tcBorders>
              <w:top w:val="nil"/>
              <w:left w:val="nil"/>
              <w:bottom w:val="single" w:sz="4" w:space="0" w:color="auto"/>
              <w:right w:val="single" w:sz="8" w:space="0" w:color="auto"/>
            </w:tcBorders>
            <w:shd w:val="clear" w:color="auto" w:fill="auto"/>
            <w:vAlign w:val="center"/>
          </w:tcPr>
          <w:p w14:paraId="25B81D72" w14:textId="77777777" w:rsidR="002022E3" w:rsidRPr="007C4706" w:rsidRDefault="002022E3" w:rsidP="002022E3">
            <w:pPr>
              <w:spacing w:after="0"/>
              <w:ind w:right="0"/>
              <w:rPr>
                <w:rFonts w:eastAsia="Times New Roman"/>
                <w:color w:val="404040" w:themeColor="text1" w:themeTint="BF"/>
                <w:szCs w:val="20"/>
                <w:lang w:eastAsia="cs-CZ"/>
              </w:rPr>
            </w:pPr>
            <w:r w:rsidRPr="007C4706">
              <w:rPr>
                <w:rFonts w:eastAsia="Times New Roman"/>
                <w:color w:val="404040" w:themeColor="text1" w:themeTint="BF"/>
                <w:szCs w:val="20"/>
                <w:lang w:eastAsia="cs-CZ"/>
              </w:rPr>
              <w:t xml:space="preserve">MFE Net Sec 8port I/O </w:t>
            </w:r>
            <w:proofErr w:type="spellStart"/>
            <w:r w:rsidRPr="007C4706">
              <w:rPr>
                <w:rFonts w:eastAsia="Times New Roman"/>
                <w:color w:val="404040" w:themeColor="text1" w:themeTint="BF"/>
                <w:szCs w:val="20"/>
                <w:lang w:eastAsia="cs-CZ"/>
              </w:rPr>
              <w:t>Mod</w:t>
            </w:r>
            <w:proofErr w:type="spellEnd"/>
            <w:r w:rsidRPr="007C4706">
              <w:rPr>
                <w:rFonts w:eastAsia="Times New Roman"/>
                <w:color w:val="404040" w:themeColor="text1" w:themeTint="BF"/>
                <w:szCs w:val="20"/>
                <w:lang w:eastAsia="cs-CZ"/>
              </w:rPr>
              <w:t xml:space="preserve"> 10/1GigE1YrRMA</w:t>
            </w:r>
          </w:p>
        </w:tc>
        <w:tc>
          <w:tcPr>
            <w:tcW w:w="2256" w:type="dxa"/>
            <w:tcBorders>
              <w:top w:val="nil"/>
              <w:left w:val="nil"/>
              <w:bottom w:val="single" w:sz="4" w:space="0" w:color="auto"/>
              <w:right w:val="single" w:sz="8" w:space="0" w:color="auto"/>
            </w:tcBorders>
            <w:vAlign w:val="center"/>
          </w:tcPr>
          <w:p w14:paraId="234E72DC" w14:textId="77777777" w:rsidR="002022E3" w:rsidRPr="007C4706" w:rsidRDefault="002022E3" w:rsidP="002022E3">
            <w:pPr>
              <w:spacing w:after="0"/>
              <w:ind w:right="0"/>
              <w:rPr>
                <w:rFonts w:eastAsia="Times New Roman"/>
                <w:color w:val="404040" w:themeColor="text1" w:themeTint="BF"/>
                <w:szCs w:val="20"/>
                <w:lang w:eastAsia="cs-CZ"/>
              </w:rPr>
            </w:pPr>
            <w:r w:rsidRPr="007C4706">
              <w:rPr>
                <w:rFonts w:eastAsia="Times New Roman"/>
                <w:color w:val="404040" w:themeColor="text1" w:themeTint="BF"/>
                <w:szCs w:val="20"/>
                <w:lang w:eastAsia="cs-CZ"/>
              </w:rPr>
              <w:t>4</w:t>
            </w:r>
          </w:p>
        </w:tc>
      </w:tr>
      <w:tr w:rsidR="002022E3" w:rsidRPr="007C4706" w14:paraId="08208B7A" w14:textId="77777777" w:rsidTr="002022E3">
        <w:trPr>
          <w:trHeight w:val="576"/>
        </w:trPr>
        <w:tc>
          <w:tcPr>
            <w:tcW w:w="1681" w:type="dxa"/>
            <w:tcBorders>
              <w:top w:val="nil"/>
              <w:left w:val="single" w:sz="8" w:space="0" w:color="auto"/>
              <w:bottom w:val="single" w:sz="4" w:space="0" w:color="auto"/>
              <w:right w:val="single" w:sz="4" w:space="0" w:color="auto"/>
            </w:tcBorders>
            <w:shd w:val="clear" w:color="auto" w:fill="auto"/>
            <w:vAlign w:val="center"/>
          </w:tcPr>
          <w:p w14:paraId="76EA2CC7" w14:textId="77777777" w:rsidR="002022E3" w:rsidRPr="007C4706" w:rsidRDefault="002022E3" w:rsidP="002022E3">
            <w:pPr>
              <w:spacing w:after="0"/>
              <w:ind w:right="0"/>
              <w:rPr>
                <w:rFonts w:eastAsia="Times New Roman" w:cs="Arial"/>
                <w:color w:val="404040" w:themeColor="text1" w:themeTint="BF"/>
                <w:szCs w:val="20"/>
                <w:lang w:eastAsia="cs-CZ"/>
              </w:rPr>
            </w:pPr>
            <w:r w:rsidRPr="007C4706">
              <w:rPr>
                <w:rFonts w:eastAsia="Times New Roman"/>
                <w:color w:val="404040" w:themeColor="text1" w:themeTint="BF"/>
                <w:szCs w:val="20"/>
                <w:lang w:eastAsia="cs-CZ"/>
              </w:rPr>
              <w:t>Podpora</w:t>
            </w:r>
          </w:p>
        </w:tc>
        <w:tc>
          <w:tcPr>
            <w:tcW w:w="2336" w:type="dxa"/>
            <w:tcBorders>
              <w:top w:val="nil"/>
              <w:left w:val="nil"/>
              <w:bottom w:val="single" w:sz="4" w:space="0" w:color="auto"/>
              <w:right w:val="single" w:sz="4" w:space="0" w:color="auto"/>
            </w:tcBorders>
            <w:shd w:val="clear" w:color="auto" w:fill="auto"/>
            <w:vAlign w:val="center"/>
          </w:tcPr>
          <w:p w14:paraId="10C4CE46" w14:textId="77777777" w:rsidR="002022E3" w:rsidRPr="007C4706" w:rsidRDefault="002022E3" w:rsidP="002022E3">
            <w:pPr>
              <w:spacing w:after="0"/>
              <w:ind w:right="0"/>
              <w:rPr>
                <w:rFonts w:eastAsia="Times New Roman" w:cs="Arial"/>
                <w:color w:val="404040" w:themeColor="text1" w:themeTint="BF"/>
                <w:szCs w:val="20"/>
                <w:lang w:eastAsia="cs-CZ"/>
              </w:rPr>
            </w:pPr>
            <w:r w:rsidRPr="007C4706">
              <w:rPr>
                <w:rFonts w:eastAsia="Times New Roman"/>
                <w:color w:val="404040" w:themeColor="text1" w:themeTint="BF"/>
                <w:szCs w:val="20"/>
                <w:lang w:eastAsia="cs-CZ"/>
              </w:rPr>
              <w:t>RBIAC1600ACPS</w:t>
            </w:r>
          </w:p>
        </w:tc>
        <w:tc>
          <w:tcPr>
            <w:tcW w:w="3628" w:type="dxa"/>
            <w:tcBorders>
              <w:top w:val="nil"/>
              <w:left w:val="nil"/>
              <w:bottom w:val="single" w:sz="4" w:space="0" w:color="auto"/>
              <w:right w:val="single" w:sz="8" w:space="0" w:color="auto"/>
            </w:tcBorders>
            <w:shd w:val="clear" w:color="auto" w:fill="auto"/>
            <w:vAlign w:val="center"/>
          </w:tcPr>
          <w:p w14:paraId="692A1032" w14:textId="77777777" w:rsidR="002022E3" w:rsidRPr="007C4706" w:rsidRDefault="002022E3" w:rsidP="002022E3">
            <w:pPr>
              <w:spacing w:after="0"/>
              <w:ind w:right="0"/>
              <w:rPr>
                <w:rFonts w:eastAsia="Times New Roman"/>
                <w:color w:val="404040" w:themeColor="text1" w:themeTint="BF"/>
                <w:szCs w:val="20"/>
                <w:lang w:eastAsia="cs-CZ"/>
              </w:rPr>
            </w:pPr>
            <w:r w:rsidRPr="007C4706">
              <w:rPr>
                <w:rFonts w:eastAsia="Times New Roman"/>
                <w:color w:val="404040" w:themeColor="text1" w:themeTint="BF"/>
                <w:szCs w:val="20"/>
                <w:lang w:eastAsia="cs-CZ"/>
              </w:rPr>
              <w:t xml:space="preserve">MFE Net Sec </w:t>
            </w:r>
            <w:proofErr w:type="gramStart"/>
            <w:r w:rsidRPr="007C4706">
              <w:rPr>
                <w:rFonts w:eastAsia="Times New Roman"/>
                <w:color w:val="404040" w:themeColor="text1" w:themeTint="BF"/>
                <w:szCs w:val="20"/>
                <w:lang w:eastAsia="cs-CZ"/>
              </w:rPr>
              <w:t>1600W</w:t>
            </w:r>
            <w:proofErr w:type="gramEnd"/>
            <w:r w:rsidRPr="007C4706">
              <w:rPr>
                <w:rFonts w:eastAsia="Times New Roman"/>
                <w:color w:val="404040" w:themeColor="text1" w:themeTint="BF"/>
                <w:szCs w:val="20"/>
                <w:lang w:eastAsia="cs-CZ"/>
              </w:rPr>
              <w:t xml:space="preserve"> AC PSU 1Yr RMA</w:t>
            </w:r>
          </w:p>
        </w:tc>
        <w:tc>
          <w:tcPr>
            <w:tcW w:w="2256" w:type="dxa"/>
            <w:tcBorders>
              <w:top w:val="nil"/>
              <w:left w:val="nil"/>
              <w:bottom w:val="single" w:sz="4" w:space="0" w:color="auto"/>
              <w:right w:val="single" w:sz="8" w:space="0" w:color="auto"/>
            </w:tcBorders>
            <w:vAlign w:val="center"/>
          </w:tcPr>
          <w:p w14:paraId="0DBC33EC" w14:textId="77777777" w:rsidR="002022E3" w:rsidRPr="007C4706" w:rsidRDefault="002022E3" w:rsidP="002022E3">
            <w:pPr>
              <w:spacing w:after="0"/>
              <w:ind w:right="0"/>
              <w:rPr>
                <w:rFonts w:eastAsia="Times New Roman"/>
                <w:color w:val="404040" w:themeColor="text1" w:themeTint="BF"/>
                <w:szCs w:val="20"/>
                <w:lang w:eastAsia="cs-CZ"/>
              </w:rPr>
            </w:pPr>
            <w:r w:rsidRPr="007C4706">
              <w:rPr>
                <w:rFonts w:eastAsia="Times New Roman"/>
                <w:color w:val="404040" w:themeColor="text1" w:themeTint="BF"/>
                <w:szCs w:val="20"/>
                <w:lang w:eastAsia="cs-CZ"/>
              </w:rPr>
              <w:t>4</w:t>
            </w:r>
          </w:p>
        </w:tc>
      </w:tr>
    </w:tbl>
    <w:p w14:paraId="371126CA" w14:textId="77777777" w:rsidR="00717028" w:rsidRDefault="00717028" w:rsidP="00B80711">
      <w:pPr>
        <w:spacing w:after="0"/>
        <w:rPr>
          <w:b/>
          <w:bCs/>
          <w:color w:val="404040" w:themeColor="text1" w:themeTint="BF"/>
        </w:rPr>
      </w:pPr>
    </w:p>
    <w:p w14:paraId="7C2C7EE8" w14:textId="77777777" w:rsidR="002022E3" w:rsidRDefault="002022E3" w:rsidP="00B80711">
      <w:pPr>
        <w:spacing w:after="0"/>
        <w:rPr>
          <w:b/>
          <w:bCs/>
          <w:color w:val="404040" w:themeColor="text1" w:themeTint="BF"/>
        </w:rPr>
      </w:pPr>
    </w:p>
    <w:p w14:paraId="6944EE4C" w14:textId="77777777" w:rsidR="002022E3" w:rsidRDefault="002022E3" w:rsidP="00B80711">
      <w:pPr>
        <w:spacing w:after="0"/>
        <w:rPr>
          <w:b/>
          <w:bCs/>
          <w:color w:val="404040" w:themeColor="text1" w:themeTint="BF"/>
        </w:rPr>
      </w:pPr>
    </w:p>
    <w:p w14:paraId="2AA95F1D" w14:textId="77777777" w:rsidR="002022E3" w:rsidRDefault="002022E3" w:rsidP="00B80711">
      <w:pPr>
        <w:spacing w:after="0"/>
        <w:rPr>
          <w:b/>
          <w:bCs/>
          <w:color w:val="404040" w:themeColor="text1" w:themeTint="BF"/>
        </w:rPr>
      </w:pPr>
    </w:p>
    <w:p w14:paraId="501BAA08" w14:textId="77777777" w:rsidR="002022E3" w:rsidRDefault="002022E3" w:rsidP="00B80711">
      <w:pPr>
        <w:spacing w:after="0"/>
        <w:rPr>
          <w:b/>
          <w:bCs/>
          <w:color w:val="404040" w:themeColor="text1" w:themeTint="BF"/>
        </w:rPr>
      </w:pPr>
    </w:p>
    <w:p w14:paraId="1C57DDFD" w14:textId="77777777" w:rsidR="00717028" w:rsidRDefault="00717028" w:rsidP="00B80711">
      <w:pPr>
        <w:spacing w:after="0"/>
        <w:rPr>
          <w:b/>
          <w:bCs/>
          <w:color w:val="404040" w:themeColor="text1" w:themeTint="BF"/>
        </w:rPr>
      </w:pPr>
    </w:p>
    <w:p w14:paraId="0614060C" w14:textId="77777777" w:rsidR="00717028" w:rsidRDefault="00717028" w:rsidP="00B80711">
      <w:pPr>
        <w:spacing w:after="0"/>
        <w:rPr>
          <w:b/>
          <w:bCs/>
          <w:color w:val="404040" w:themeColor="text1" w:themeTint="BF"/>
        </w:rPr>
      </w:pPr>
    </w:p>
    <w:p w14:paraId="21181DE5" w14:textId="77777777" w:rsidR="00717028" w:rsidRDefault="00717028" w:rsidP="00B80711">
      <w:pPr>
        <w:spacing w:after="0"/>
        <w:rPr>
          <w:b/>
          <w:bCs/>
          <w:color w:val="404040" w:themeColor="text1" w:themeTint="BF"/>
        </w:rPr>
      </w:pPr>
    </w:p>
    <w:p w14:paraId="65D3C0A1" w14:textId="77777777" w:rsidR="00717028" w:rsidRDefault="00717028" w:rsidP="00B80711">
      <w:pPr>
        <w:spacing w:after="0"/>
        <w:rPr>
          <w:b/>
          <w:bCs/>
          <w:color w:val="404040" w:themeColor="text1" w:themeTint="BF"/>
        </w:rPr>
      </w:pPr>
    </w:p>
    <w:p w14:paraId="7553B83F" w14:textId="77777777" w:rsidR="00AA6268" w:rsidRDefault="00AA6268" w:rsidP="00B80711">
      <w:pPr>
        <w:spacing w:after="0"/>
        <w:rPr>
          <w:b/>
          <w:bCs/>
          <w:color w:val="404040" w:themeColor="text1" w:themeTint="BF"/>
        </w:rPr>
      </w:pPr>
    </w:p>
    <w:p w14:paraId="24C43099" w14:textId="77777777" w:rsidR="00AA6268" w:rsidRDefault="00AA6268" w:rsidP="00B80711">
      <w:pPr>
        <w:spacing w:after="0"/>
        <w:rPr>
          <w:b/>
          <w:bCs/>
          <w:color w:val="404040" w:themeColor="text1" w:themeTint="BF"/>
        </w:rPr>
      </w:pPr>
    </w:p>
    <w:p w14:paraId="43EB809B" w14:textId="77777777" w:rsidR="00B80711" w:rsidRPr="007C4706" w:rsidRDefault="00B80711" w:rsidP="00B80711">
      <w:pPr>
        <w:spacing w:after="0"/>
        <w:rPr>
          <w:b/>
          <w:bCs/>
          <w:color w:val="404040" w:themeColor="text1" w:themeTint="BF"/>
        </w:rPr>
      </w:pPr>
      <w:r w:rsidRPr="007C4706">
        <w:rPr>
          <w:b/>
          <w:bCs/>
          <w:color w:val="404040" w:themeColor="text1" w:themeTint="BF"/>
        </w:rPr>
        <w:t>Příloha č. 1 – Technická specifikace Zařízení</w:t>
      </w:r>
    </w:p>
    <w:p w14:paraId="3CB1981F" w14:textId="77777777" w:rsidR="00B80711" w:rsidRPr="007C4706" w:rsidRDefault="00B80711" w:rsidP="00B80711">
      <w:pPr>
        <w:spacing w:after="0"/>
        <w:rPr>
          <w:b/>
          <w:bCs/>
          <w:color w:val="404040" w:themeColor="text1" w:themeTint="BF"/>
        </w:rPr>
      </w:pPr>
    </w:p>
    <w:p w14:paraId="0425A0A0" w14:textId="2A7C0646" w:rsidR="00B80711" w:rsidRDefault="00B80711" w:rsidP="00B80711">
      <w:pPr>
        <w:spacing w:after="0"/>
        <w:rPr>
          <w:rFonts w:cs="Arial"/>
          <w:color w:val="404040" w:themeColor="text1" w:themeTint="BF"/>
        </w:rPr>
      </w:pPr>
      <w:r w:rsidRPr="004F7B39">
        <w:rPr>
          <w:rFonts w:cs="Arial"/>
          <w:color w:val="404040" w:themeColor="text1" w:themeTint="BF"/>
        </w:rPr>
        <w:t>Tabulka 1: Seznam komponent:</w:t>
      </w:r>
    </w:p>
    <w:p w14:paraId="4B84A531" w14:textId="77777777" w:rsidR="002022E3" w:rsidRDefault="002022E3" w:rsidP="00B80711">
      <w:pPr>
        <w:spacing w:after="0"/>
        <w:rPr>
          <w:rFonts w:cs="Arial"/>
          <w:color w:val="404040" w:themeColor="text1" w:themeTint="BF"/>
        </w:rPr>
      </w:pPr>
    </w:p>
    <w:p w14:paraId="4536398F" w14:textId="77777777" w:rsidR="002022E3" w:rsidRPr="004F7B39" w:rsidRDefault="002022E3" w:rsidP="00B80711">
      <w:pPr>
        <w:spacing w:after="0"/>
        <w:rPr>
          <w:rFonts w:cs="Arial"/>
          <w:color w:val="404040" w:themeColor="text1" w:themeTint="BF"/>
        </w:rPr>
      </w:pPr>
    </w:p>
    <w:p w14:paraId="77C462B3" w14:textId="77777777" w:rsidR="00514D21" w:rsidRPr="007C4706" w:rsidRDefault="00F27044" w:rsidP="0056552F">
      <w:pPr>
        <w:spacing w:after="0"/>
        <w:rPr>
          <w:rFonts w:cs="Arial"/>
          <w:color w:val="404040" w:themeColor="text1" w:themeTint="BF"/>
        </w:rPr>
      </w:pPr>
      <w:r w:rsidRPr="007C4706">
        <w:rPr>
          <w:noProof/>
          <w:color w:val="404040" w:themeColor="text1" w:themeTint="BF"/>
        </w:rPr>
        <w:lastRenderedPageBreak/>
        <w:drawing>
          <wp:inline distT="0" distB="0" distL="0" distR="0" wp14:anchorId="77088DA2" wp14:editId="1E2E71F8">
            <wp:extent cx="3501390" cy="2411730"/>
            <wp:effectExtent l="0" t="0" r="3810" b="7620"/>
            <wp:docPr id="9" name="Obrázek 9"/>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1390" cy="2411730"/>
                    </a:xfrm>
                    <a:prstGeom prst="rect">
                      <a:avLst/>
                    </a:prstGeom>
                    <a:noFill/>
                    <a:ln>
                      <a:noFill/>
                    </a:ln>
                  </pic:spPr>
                </pic:pic>
              </a:graphicData>
            </a:graphic>
          </wp:inline>
        </w:drawing>
      </w:r>
    </w:p>
    <w:p w14:paraId="48B59845" w14:textId="77777777" w:rsidR="00F27044" w:rsidRPr="007C4706" w:rsidRDefault="00F27044" w:rsidP="0056552F">
      <w:pPr>
        <w:spacing w:after="0"/>
        <w:rPr>
          <w:rFonts w:cs="Arial"/>
          <w:color w:val="404040" w:themeColor="text1" w:themeTint="BF"/>
        </w:rPr>
      </w:pPr>
    </w:p>
    <w:p w14:paraId="74FE0D23" w14:textId="77777777" w:rsidR="00F27044" w:rsidRPr="007C4706" w:rsidRDefault="00F27044" w:rsidP="0056552F">
      <w:pPr>
        <w:spacing w:after="0"/>
        <w:rPr>
          <w:rFonts w:cs="Arial"/>
          <w:color w:val="404040" w:themeColor="text1" w:themeTint="BF"/>
        </w:rPr>
      </w:pPr>
    </w:p>
    <w:p w14:paraId="166E332E" w14:textId="61187C52" w:rsidR="00F27044" w:rsidRPr="007C4706" w:rsidRDefault="00F27044" w:rsidP="0056552F">
      <w:pPr>
        <w:spacing w:after="0"/>
        <w:rPr>
          <w:rFonts w:cs="Arial"/>
          <w:color w:val="404040" w:themeColor="text1" w:themeTint="BF"/>
        </w:rPr>
        <w:sectPr w:rsidR="00F27044" w:rsidRPr="007C4706" w:rsidSect="0093175F">
          <w:headerReference w:type="default" r:id="rId12"/>
          <w:footerReference w:type="even" r:id="rId13"/>
          <w:footerReference w:type="default" r:id="rId14"/>
          <w:footerReference w:type="first" r:id="rId15"/>
          <w:pgSz w:w="11906" w:h="16838" w:code="9"/>
          <w:pgMar w:top="1985" w:right="851" w:bottom="1134" w:left="1134" w:header="850" w:footer="397" w:gutter="0"/>
          <w:pgNumType w:start="1"/>
          <w:cols w:space="708"/>
          <w:docGrid w:linePitch="360"/>
        </w:sectPr>
      </w:pPr>
      <w:r w:rsidRPr="007C4706">
        <w:rPr>
          <w:noProof/>
          <w:color w:val="404040" w:themeColor="text1" w:themeTint="BF"/>
        </w:rPr>
        <w:drawing>
          <wp:inline distT="0" distB="0" distL="0" distR="0" wp14:anchorId="03664E81" wp14:editId="06DE4FE2">
            <wp:extent cx="2815590" cy="1379220"/>
            <wp:effectExtent l="0" t="0" r="3810" b="0"/>
            <wp:docPr id="10" name="Obrázek 10"/>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5590" cy="1379220"/>
                    </a:xfrm>
                    <a:prstGeom prst="rect">
                      <a:avLst/>
                    </a:prstGeom>
                    <a:noFill/>
                    <a:ln>
                      <a:noFill/>
                    </a:ln>
                  </pic:spPr>
                </pic:pic>
              </a:graphicData>
            </a:graphic>
          </wp:inline>
        </w:drawing>
      </w:r>
    </w:p>
    <w:p w14:paraId="7354722D" w14:textId="4B0740C8" w:rsidR="000D50A1" w:rsidRPr="002F00B0" w:rsidRDefault="000D50A1" w:rsidP="0056552F">
      <w:pPr>
        <w:spacing w:after="0"/>
        <w:ind w:right="0"/>
        <w:rPr>
          <w:b/>
          <w:color w:val="404040" w:themeColor="text1" w:themeTint="BF"/>
        </w:rPr>
      </w:pPr>
      <w:r w:rsidRPr="00A76963">
        <w:rPr>
          <w:b/>
          <w:bCs/>
          <w:color w:val="404040" w:themeColor="text1" w:themeTint="BF"/>
        </w:rPr>
        <w:lastRenderedPageBreak/>
        <w:t xml:space="preserve">Příloha č. </w:t>
      </w:r>
      <w:r w:rsidR="00A66F9D" w:rsidRPr="00A76963">
        <w:rPr>
          <w:b/>
          <w:bCs/>
          <w:color w:val="404040" w:themeColor="text1" w:themeTint="BF"/>
        </w:rPr>
        <w:t>2</w:t>
      </w:r>
      <w:r w:rsidRPr="00A76963">
        <w:rPr>
          <w:b/>
          <w:bCs/>
          <w:color w:val="404040" w:themeColor="text1" w:themeTint="BF"/>
        </w:rPr>
        <w:t xml:space="preserve"> – </w:t>
      </w:r>
      <w:r w:rsidRPr="00A76963">
        <w:rPr>
          <w:b/>
          <w:color w:val="404040" w:themeColor="text1" w:themeTint="BF"/>
        </w:rPr>
        <w:t>Ceník</w:t>
      </w:r>
    </w:p>
    <w:p w14:paraId="09AD1BE4" w14:textId="77777777" w:rsidR="00EF6EF3" w:rsidRDefault="00EF6EF3" w:rsidP="0056552F">
      <w:pPr>
        <w:spacing w:after="0"/>
        <w:ind w:right="0"/>
        <w:rPr>
          <w:color w:val="404040" w:themeColor="text1" w:themeTint="BF"/>
        </w:rPr>
      </w:pPr>
    </w:p>
    <w:p w14:paraId="0C370554" w14:textId="77777777" w:rsidR="00C30788" w:rsidRPr="002F00B0" w:rsidRDefault="00C30788" w:rsidP="0056552F">
      <w:pPr>
        <w:spacing w:after="0"/>
        <w:ind w:right="0"/>
        <w:rPr>
          <w:color w:val="404040" w:themeColor="text1" w:themeTint="BF"/>
        </w:rPr>
      </w:pPr>
    </w:p>
    <w:p w14:paraId="5113B0E6" w14:textId="7203D481" w:rsidR="00EF6EF3" w:rsidRPr="00FF34F5" w:rsidRDefault="00EF6EF3" w:rsidP="002F00B0">
      <w:pPr>
        <w:suppressAutoHyphens/>
        <w:spacing w:after="0"/>
        <w:ind w:left="357" w:right="0"/>
        <w:rPr>
          <w:b/>
          <w:color w:val="404040" w:themeColor="text1" w:themeTint="BF"/>
          <w:u w:val="single"/>
        </w:rPr>
      </w:pPr>
      <w:r w:rsidRPr="00FF34F5">
        <w:rPr>
          <w:b/>
          <w:color w:val="404040" w:themeColor="text1" w:themeTint="BF"/>
          <w:u w:val="single"/>
        </w:rPr>
        <w:t xml:space="preserve">A. CENA PLNĚNÍ – </w:t>
      </w:r>
      <w:r w:rsidR="00125B25" w:rsidRPr="00FF34F5">
        <w:rPr>
          <w:b/>
          <w:color w:val="404040" w:themeColor="text1" w:themeTint="BF"/>
          <w:u w:val="single"/>
        </w:rPr>
        <w:t>Technická podpora</w:t>
      </w:r>
      <w:r w:rsidRPr="00FF34F5">
        <w:rPr>
          <w:b/>
          <w:color w:val="404040" w:themeColor="text1" w:themeTint="BF"/>
          <w:u w:val="single"/>
        </w:rPr>
        <w:t xml:space="preserve"> dle čl. 1</w:t>
      </w:r>
      <w:r w:rsidR="00BF6760" w:rsidRPr="00FF34F5">
        <w:rPr>
          <w:b/>
          <w:color w:val="404040" w:themeColor="text1" w:themeTint="BF"/>
          <w:u w:val="single"/>
        </w:rPr>
        <w:t>.</w:t>
      </w:r>
      <w:r w:rsidRPr="00FF34F5">
        <w:rPr>
          <w:b/>
          <w:color w:val="404040" w:themeColor="text1" w:themeTint="BF"/>
          <w:u w:val="single"/>
        </w:rPr>
        <w:t xml:space="preserve"> odst. 1.1 písm</w:t>
      </w:r>
      <w:r w:rsidR="0025511B" w:rsidRPr="00FF34F5">
        <w:rPr>
          <w:b/>
          <w:color w:val="404040" w:themeColor="text1" w:themeTint="BF"/>
          <w:u w:val="single"/>
        </w:rPr>
        <w:t>.</w:t>
      </w:r>
      <w:r w:rsidRPr="00FF34F5">
        <w:rPr>
          <w:b/>
          <w:color w:val="404040" w:themeColor="text1" w:themeTint="BF"/>
          <w:u w:val="single"/>
        </w:rPr>
        <w:t xml:space="preserve"> a) Smlouvy </w:t>
      </w:r>
    </w:p>
    <w:p w14:paraId="7B7654CC" w14:textId="77777777" w:rsidR="00EF6EF3" w:rsidRPr="002F00B0" w:rsidRDefault="00EF6EF3" w:rsidP="0056552F">
      <w:pPr>
        <w:suppressAutoHyphens/>
        <w:spacing w:after="0"/>
        <w:ind w:right="0"/>
        <w:rPr>
          <w:rFonts w:eastAsia="Times New Roman" w:cs="Arial"/>
          <w:color w:val="404040" w:themeColor="text1" w:themeTint="BF"/>
          <w:lang w:val="x-none" w:eastAsia="x-none"/>
        </w:rPr>
      </w:pPr>
    </w:p>
    <w:tbl>
      <w:tblPr>
        <w:tblW w:w="9863" w:type="dxa"/>
        <w:tblInd w:w="55" w:type="dxa"/>
        <w:tblCellMar>
          <w:left w:w="70" w:type="dxa"/>
          <w:right w:w="70" w:type="dxa"/>
        </w:tblCellMar>
        <w:tblLook w:val="04A0" w:firstRow="1" w:lastRow="0" w:firstColumn="1" w:lastColumn="0" w:noHBand="0" w:noVBand="1"/>
      </w:tblPr>
      <w:tblGrid>
        <w:gridCol w:w="2067"/>
        <w:gridCol w:w="3260"/>
        <w:gridCol w:w="4536"/>
      </w:tblGrid>
      <w:tr w:rsidR="002F00B0" w:rsidRPr="002F00B0" w14:paraId="7A4FA39D" w14:textId="43D1DF52" w:rsidTr="00D25F47">
        <w:trPr>
          <w:trHeight w:val="300"/>
        </w:trPr>
        <w:tc>
          <w:tcPr>
            <w:tcW w:w="20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A00FDF" w14:textId="77777777" w:rsidR="00B323F7" w:rsidRPr="002F00B0" w:rsidRDefault="00B323F7" w:rsidP="0056552F">
            <w:pPr>
              <w:suppressAutoHyphens/>
              <w:spacing w:after="0"/>
              <w:ind w:right="0"/>
              <w:jc w:val="center"/>
              <w:rPr>
                <w:rFonts w:eastAsia="Times New Roman" w:cs="Arial"/>
                <w:b/>
                <w:color w:val="404040" w:themeColor="text1" w:themeTint="BF"/>
                <w:sz w:val="20"/>
                <w:szCs w:val="20"/>
                <w:lang w:eastAsia="ar-SA"/>
              </w:rPr>
            </w:pPr>
            <w:r w:rsidRPr="002F00B0">
              <w:rPr>
                <w:rFonts w:eastAsia="Times New Roman" w:cs="Arial"/>
                <w:b/>
                <w:color w:val="404040" w:themeColor="text1" w:themeTint="BF"/>
                <w:sz w:val="20"/>
                <w:szCs w:val="20"/>
                <w:lang w:eastAsia="ar-SA"/>
              </w:rPr>
              <w:t>Položka</w:t>
            </w:r>
          </w:p>
        </w:tc>
        <w:tc>
          <w:tcPr>
            <w:tcW w:w="32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88D97EE" w14:textId="445C90AB" w:rsidR="00B323F7" w:rsidRPr="002F00B0" w:rsidRDefault="00B323F7" w:rsidP="0056552F">
            <w:pPr>
              <w:suppressAutoHyphens/>
              <w:spacing w:after="0"/>
              <w:ind w:right="0"/>
              <w:jc w:val="center"/>
              <w:rPr>
                <w:rFonts w:eastAsia="Times New Roman" w:cs="Arial"/>
                <w:b/>
                <w:color w:val="404040" w:themeColor="text1" w:themeTint="BF"/>
                <w:sz w:val="20"/>
                <w:szCs w:val="20"/>
                <w:lang w:eastAsia="ar-SA"/>
              </w:rPr>
            </w:pPr>
            <w:r w:rsidRPr="002F00B0">
              <w:rPr>
                <w:rFonts w:eastAsia="Times New Roman" w:cs="Arial"/>
                <w:b/>
                <w:color w:val="404040" w:themeColor="text1" w:themeTint="BF"/>
                <w:sz w:val="20"/>
                <w:szCs w:val="20"/>
                <w:lang w:eastAsia="ar-SA"/>
              </w:rPr>
              <w:t>Služba – Technická podpora</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41C82FFF" w14:textId="2E26C53E" w:rsidR="00B323F7" w:rsidRPr="002F00B0" w:rsidRDefault="00B323F7" w:rsidP="0056552F">
            <w:pPr>
              <w:suppressAutoHyphens/>
              <w:spacing w:after="0"/>
              <w:ind w:right="0"/>
              <w:jc w:val="center"/>
              <w:rPr>
                <w:rFonts w:eastAsia="Times New Roman" w:cs="Arial"/>
                <w:b/>
                <w:color w:val="404040" w:themeColor="text1" w:themeTint="BF"/>
                <w:sz w:val="20"/>
                <w:szCs w:val="20"/>
                <w:lang w:eastAsia="ar-SA"/>
              </w:rPr>
            </w:pPr>
            <w:r w:rsidRPr="002F00B0">
              <w:rPr>
                <w:rFonts w:eastAsia="Times New Roman" w:cs="Arial"/>
                <w:b/>
                <w:color w:val="404040" w:themeColor="text1" w:themeTint="BF"/>
                <w:sz w:val="20"/>
                <w:szCs w:val="20"/>
                <w:lang w:eastAsia="ar-SA"/>
              </w:rPr>
              <w:t xml:space="preserve">Cena za Technickou podporu – </w:t>
            </w:r>
          </w:p>
          <w:p w14:paraId="65712E1F" w14:textId="4A5F36DA" w:rsidR="00B323F7" w:rsidRPr="002F00B0" w:rsidDel="00EA51B8" w:rsidRDefault="00B323F7" w:rsidP="0056552F">
            <w:pPr>
              <w:suppressAutoHyphens/>
              <w:spacing w:after="0"/>
              <w:ind w:right="0"/>
              <w:jc w:val="center"/>
              <w:rPr>
                <w:rFonts w:eastAsia="Times New Roman" w:cs="Arial"/>
                <w:b/>
                <w:color w:val="404040" w:themeColor="text1" w:themeTint="BF"/>
                <w:sz w:val="20"/>
                <w:szCs w:val="20"/>
                <w:lang w:eastAsia="ar-SA"/>
              </w:rPr>
            </w:pPr>
            <w:r w:rsidRPr="002F00B0">
              <w:rPr>
                <w:rFonts w:eastAsia="Times New Roman" w:cs="Arial"/>
                <w:b/>
                <w:color w:val="404040" w:themeColor="text1" w:themeTint="BF"/>
                <w:sz w:val="20"/>
                <w:szCs w:val="20"/>
                <w:lang w:eastAsia="ar-SA"/>
              </w:rPr>
              <w:t>12 měsíců (Kč bez DPH)</w:t>
            </w:r>
          </w:p>
        </w:tc>
      </w:tr>
      <w:tr w:rsidR="002F00B0" w:rsidRPr="002F00B0" w14:paraId="4F522E84" w14:textId="42033EB1" w:rsidTr="00D25F47">
        <w:trPr>
          <w:trHeight w:val="300"/>
        </w:trPr>
        <w:tc>
          <w:tcPr>
            <w:tcW w:w="2067" w:type="dxa"/>
            <w:tcBorders>
              <w:top w:val="nil"/>
              <w:left w:val="single" w:sz="4" w:space="0" w:color="auto"/>
              <w:bottom w:val="single" w:sz="4" w:space="0" w:color="auto"/>
              <w:right w:val="single" w:sz="4" w:space="0" w:color="auto"/>
            </w:tcBorders>
            <w:shd w:val="clear" w:color="auto" w:fill="auto"/>
            <w:noWrap/>
            <w:vAlign w:val="center"/>
            <w:hideMark/>
          </w:tcPr>
          <w:p w14:paraId="5C44AC7A" w14:textId="77777777" w:rsidR="00B323F7" w:rsidRPr="002F00B0" w:rsidRDefault="00B323F7" w:rsidP="0056552F">
            <w:pPr>
              <w:suppressAutoHyphens/>
              <w:spacing w:after="0"/>
              <w:ind w:right="0"/>
              <w:jc w:val="center"/>
              <w:rPr>
                <w:rFonts w:eastAsia="Times New Roman" w:cs="Arial"/>
                <w:color w:val="404040" w:themeColor="text1" w:themeTint="BF"/>
                <w:sz w:val="20"/>
                <w:szCs w:val="20"/>
                <w:lang w:eastAsia="ar-SA"/>
              </w:rPr>
            </w:pPr>
            <w:r w:rsidRPr="002F00B0">
              <w:rPr>
                <w:rFonts w:eastAsia="Times New Roman" w:cs="Arial"/>
                <w:color w:val="404040" w:themeColor="text1" w:themeTint="BF"/>
                <w:sz w:val="20"/>
                <w:szCs w:val="20"/>
                <w:lang w:eastAsia="ar-SA"/>
              </w:rPr>
              <w:t>1</w:t>
            </w:r>
          </w:p>
        </w:tc>
        <w:tc>
          <w:tcPr>
            <w:tcW w:w="3260" w:type="dxa"/>
            <w:tcBorders>
              <w:top w:val="nil"/>
              <w:left w:val="nil"/>
              <w:bottom w:val="single" w:sz="4" w:space="0" w:color="auto"/>
              <w:right w:val="single" w:sz="4" w:space="0" w:color="auto"/>
            </w:tcBorders>
            <w:shd w:val="clear" w:color="auto" w:fill="auto"/>
            <w:noWrap/>
            <w:vAlign w:val="center"/>
          </w:tcPr>
          <w:p w14:paraId="5199BAA2" w14:textId="20699C30" w:rsidR="00B323F7" w:rsidRPr="002F00B0" w:rsidRDefault="0021561A" w:rsidP="0056552F">
            <w:pPr>
              <w:suppressAutoHyphens/>
              <w:spacing w:after="0"/>
              <w:ind w:right="0"/>
              <w:rPr>
                <w:rFonts w:eastAsia="Times New Roman" w:cs="Arial"/>
                <w:color w:val="404040" w:themeColor="text1" w:themeTint="BF"/>
                <w:sz w:val="20"/>
                <w:szCs w:val="20"/>
                <w:lang w:eastAsia="ar-SA"/>
              </w:rPr>
            </w:pPr>
            <w:r w:rsidRPr="002F00B0">
              <w:rPr>
                <w:rFonts w:eastAsia="Times New Roman" w:cs="Arial"/>
                <w:color w:val="404040" w:themeColor="text1" w:themeTint="BF"/>
                <w:sz w:val="20"/>
                <w:szCs w:val="20"/>
                <w:lang w:eastAsia="ar-SA"/>
              </w:rPr>
              <w:t>Technická podpora</w:t>
            </w:r>
          </w:p>
        </w:tc>
        <w:tc>
          <w:tcPr>
            <w:tcW w:w="4536" w:type="dxa"/>
            <w:tcBorders>
              <w:top w:val="nil"/>
              <w:left w:val="nil"/>
              <w:bottom w:val="single" w:sz="4" w:space="0" w:color="auto"/>
              <w:right w:val="single" w:sz="4" w:space="0" w:color="auto"/>
            </w:tcBorders>
            <w:vAlign w:val="center"/>
          </w:tcPr>
          <w:p w14:paraId="1188E791" w14:textId="017FE642" w:rsidR="00B323F7" w:rsidRPr="002F00B0" w:rsidRDefault="00717028" w:rsidP="0056552F">
            <w:pPr>
              <w:suppressAutoHyphens/>
              <w:spacing w:after="0"/>
              <w:ind w:right="0"/>
              <w:jc w:val="center"/>
              <w:rPr>
                <w:rFonts w:eastAsia="Times New Roman" w:cs="Arial"/>
                <w:color w:val="404040" w:themeColor="text1" w:themeTint="BF"/>
                <w:sz w:val="20"/>
                <w:lang w:eastAsia="ar-SA"/>
              </w:rPr>
            </w:pPr>
            <w:r>
              <w:rPr>
                <w:rFonts w:eastAsia="Times New Roman" w:cs="Arial"/>
                <w:color w:val="404040" w:themeColor="text1" w:themeTint="BF"/>
                <w:sz w:val="20"/>
                <w:lang w:eastAsia="ar-SA"/>
              </w:rPr>
              <w:t>1 836 000</w:t>
            </w:r>
          </w:p>
        </w:tc>
      </w:tr>
    </w:tbl>
    <w:p w14:paraId="766BE313" w14:textId="77777777" w:rsidR="00EF6EF3" w:rsidRPr="002F00B0" w:rsidRDefault="00EF6EF3" w:rsidP="0056552F">
      <w:pPr>
        <w:spacing w:after="0"/>
        <w:ind w:right="0"/>
        <w:rPr>
          <w:color w:val="404040" w:themeColor="text1" w:themeTint="BF"/>
        </w:rPr>
      </w:pPr>
    </w:p>
    <w:p w14:paraId="23F34132" w14:textId="77777777" w:rsidR="00EF6EF3" w:rsidRPr="002F00B0" w:rsidRDefault="00EF6EF3" w:rsidP="0056552F">
      <w:pPr>
        <w:spacing w:after="0"/>
        <w:ind w:right="0"/>
        <w:rPr>
          <w:color w:val="404040" w:themeColor="text1" w:themeTint="BF"/>
        </w:rPr>
      </w:pPr>
    </w:p>
    <w:p w14:paraId="4618E737" w14:textId="60A9E4D4" w:rsidR="00EF6EF3" w:rsidRPr="002F00B0" w:rsidRDefault="00EF6EF3" w:rsidP="0056552F">
      <w:pPr>
        <w:pStyle w:val="Odstavecseseznamem"/>
        <w:numPr>
          <w:ilvl w:val="0"/>
          <w:numId w:val="0"/>
        </w:numPr>
        <w:spacing w:after="0"/>
        <w:ind w:left="426" w:right="0"/>
        <w:contextualSpacing w:val="0"/>
        <w:rPr>
          <w:rFonts w:cs="Arial"/>
          <w:b/>
          <w:color w:val="404040" w:themeColor="text1" w:themeTint="BF"/>
          <w:u w:val="single"/>
        </w:rPr>
      </w:pPr>
      <w:r w:rsidRPr="002F00B0">
        <w:rPr>
          <w:rFonts w:cs="Arial"/>
          <w:b/>
          <w:color w:val="404040" w:themeColor="text1" w:themeTint="BF"/>
          <w:u w:val="single"/>
        </w:rPr>
        <w:t xml:space="preserve">B. CENA PLNĚNÍ – </w:t>
      </w:r>
      <w:r w:rsidR="00A66F9D" w:rsidRPr="002F00B0">
        <w:rPr>
          <w:rFonts w:cs="Arial"/>
          <w:b/>
          <w:color w:val="404040" w:themeColor="text1" w:themeTint="BF"/>
          <w:u w:val="single"/>
        </w:rPr>
        <w:t>Variabilní s</w:t>
      </w:r>
      <w:r w:rsidRPr="002F00B0">
        <w:rPr>
          <w:rFonts w:cs="Arial"/>
          <w:b/>
          <w:color w:val="404040" w:themeColor="text1" w:themeTint="BF"/>
          <w:u w:val="single"/>
        </w:rPr>
        <w:t>lužby dle čl. 1</w:t>
      </w:r>
      <w:r w:rsidR="00BF6760" w:rsidRPr="002F00B0">
        <w:rPr>
          <w:rFonts w:cs="Arial"/>
          <w:b/>
          <w:color w:val="404040" w:themeColor="text1" w:themeTint="BF"/>
          <w:u w:val="single"/>
        </w:rPr>
        <w:t>.</w:t>
      </w:r>
      <w:r w:rsidRPr="002F00B0">
        <w:rPr>
          <w:rFonts w:cs="Arial"/>
          <w:b/>
          <w:color w:val="404040" w:themeColor="text1" w:themeTint="BF"/>
          <w:u w:val="single"/>
        </w:rPr>
        <w:t xml:space="preserve"> odst. 1.1 písm</w:t>
      </w:r>
      <w:r w:rsidR="0025511B" w:rsidRPr="002F00B0">
        <w:rPr>
          <w:rFonts w:cs="Arial"/>
          <w:b/>
          <w:color w:val="404040" w:themeColor="text1" w:themeTint="BF"/>
          <w:u w:val="single"/>
        </w:rPr>
        <w:t>.</w:t>
      </w:r>
      <w:r w:rsidRPr="002F00B0">
        <w:rPr>
          <w:rFonts w:cs="Arial"/>
          <w:b/>
          <w:color w:val="404040" w:themeColor="text1" w:themeTint="BF"/>
          <w:u w:val="single"/>
        </w:rPr>
        <w:t xml:space="preserve"> </w:t>
      </w:r>
      <w:r w:rsidR="00A66F9D" w:rsidRPr="002F00B0">
        <w:rPr>
          <w:rFonts w:cs="Arial"/>
          <w:b/>
          <w:color w:val="404040" w:themeColor="text1" w:themeTint="BF"/>
          <w:u w:val="single"/>
        </w:rPr>
        <w:t>b</w:t>
      </w:r>
      <w:r w:rsidRPr="002F00B0">
        <w:rPr>
          <w:rFonts w:cs="Arial"/>
          <w:b/>
          <w:color w:val="404040" w:themeColor="text1" w:themeTint="BF"/>
          <w:u w:val="single"/>
        </w:rPr>
        <w:t xml:space="preserve">) Smlouvy </w:t>
      </w:r>
    </w:p>
    <w:p w14:paraId="0F7ACB04" w14:textId="77777777" w:rsidR="002F00B0" w:rsidRPr="002F00B0" w:rsidRDefault="002F00B0" w:rsidP="0056552F">
      <w:pPr>
        <w:pStyle w:val="Odstavecseseznamem"/>
        <w:numPr>
          <w:ilvl w:val="0"/>
          <w:numId w:val="0"/>
        </w:numPr>
        <w:spacing w:after="0"/>
        <w:ind w:left="426" w:right="0"/>
        <w:contextualSpacing w:val="0"/>
        <w:rPr>
          <w:rFonts w:cs="Arial"/>
          <w:b/>
          <w:color w:val="404040" w:themeColor="text1" w:themeTint="BF"/>
          <w:u w:val="single"/>
        </w:rPr>
      </w:pPr>
    </w:p>
    <w:tbl>
      <w:tblPr>
        <w:tblW w:w="9878" w:type="dxa"/>
        <w:tblInd w:w="40" w:type="dxa"/>
        <w:tblLayout w:type="fixed"/>
        <w:tblCellMar>
          <w:left w:w="70" w:type="dxa"/>
          <w:right w:w="70" w:type="dxa"/>
        </w:tblCellMar>
        <w:tblLook w:val="0000" w:firstRow="0" w:lastRow="0" w:firstColumn="0" w:lastColumn="0" w:noHBand="0" w:noVBand="0"/>
      </w:tblPr>
      <w:tblGrid>
        <w:gridCol w:w="2127"/>
        <w:gridCol w:w="3215"/>
        <w:gridCol w:w="4536"/>
      </w:tblGrid>
      <w:tr w:rsidR="002F00B0" w:rsidRPr="002F00B0" w14:paraId="5A4CEF9E" w14:textId="77777777" w:rsidTr="006F7819">
        <w:trPr>
          <w:trHeight w:val="615"/>
        </w:trPr>
        <w:tc>
          <w:tcPr>
            <w:tcW w:w="2127" w:type="dxa"/>
            <w:tcBorders>
              <w:top w:val="single" w:sz="4" w:space="0" w:color="auto"/>
              <w:left w:val="single" w:sz="4" w:space="0" w:color="auto"/>
              <w:bottom w:val="single" w:sz="4" w:space="0" w:color="auto"/>
              <w:right w:val="single" w:sz="4" w:space="0" w:color="auto"/>
            </w:tcBorders>
            <w:vAlign w:val="center"/>
          </w:tcPr>
          <w:p w14:paraId="446B10D5" w14:textId="77777777" w:rsidR="00EF6EF3" w:rsidRPr="002F00B0" w:rsidRDefault="00EF6EF3" w:rsidP="0056552F">
            <w:pPr>
              <w:spacing w:after="0"/>
              <w:jc w:val="center"/>
              <w:rPr>
                <w:rFonts w:cs="Arial"/>
                <w:b/>
                <w:color w:val="404040" w:themeColor="text1" w:themeTint="BF"/>
                <w:sz w:val="20"/>
                <w:szCs w:val="20"/>
              </w:rPr>
            </w:pPr>
            <w:r w:rsidRPr="002F00B0">
              <w:rPr>
                <w:rFonts w:cs="Arial"/>
                <w:b/>
                <w:color w:val="404040" w:themeColor="text1" w:themeTint="BF"/>
                <w:sz w:val="20"/>
                <w:szCs w:val="20"/>
              </w:rPr>
              <w:t xml:space="preserve">Předpokládaný počet </w:t>
            </w:r>
            <w:r w:rsidR="00E5549D" w:rsidRPr="002F00B0">
              <w:rPr>
                <w:rFonts w:cs="Arial"/>
                <w:b/>
                <w:color w:val="404040" w:themeColor="text1" w:themeTint="BF"/>
                <w:sz w:val="20"/>
                <w:szCs w:val="20"/>
              </w:rPr>
              <w:t>MD</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5A718BC7" w14:textId="78F67102" w:rsidR="00EF6EF3" w:rsidRPr="002F00B0" w:rsidRDefault="00EF6EF3" w:rsidP="0056552F">
            <w:pPr>
              <w:spacing w:after="0"/>
              <w:jc w:val="center"/>
              <w:rPr>
                <w:rFonts w:cs="Arial"/>
                <w:b/>
                <w:color w:val="404040" w:themeColor="text1" w:themeTint="BF"/>
                <w:sz w:val="20"/>
                <w:szCs w:val="20"/>
              </w:rPr>
            </w:pPr>
            <w:r w:rsidRPr="002F00B0">
              <w:rPr>
                <w:rFonts w:cs="Arial"/>
                <w:b/>
                <w:color w:val="404040" w:themeColor="text1" w:themeTint="BF"/>
                <w:sz w:val="20"/>
                <w:szCs w:val="20"/>
              </w:rPr>
              <w:t xml:space="preserve">Cena v Kč bez DPH za </w:t>
            </w:r>
            <w:r w:rsidR="00FC6A72" w:rsidRPr="002F00B0">
              <w:rPr>
                <w:rFonts w:cs="Arial"/>
                <w:b/>
                <w:color w:val="404040" w:themeColor="text1" w:themeTint="BF"/>
                <w:sz w:val="20"/>
                <w:szCs w:val="20"/>
              </w:rPr>
              <w:t xml:space="preserve">1 </w:t>
            </w:r>
            <w:r w:rsidR="00E5549D" w:rsidRPr="002F00B0">
              <w:rPr>
                <w:rFonts w:cs="Arial"/>
                <w:b/>
                <w:color w:val="404040" w:themeColor="text1" w:themeTint="BF"/>
                <w:sz w:val="20"/>
                <w:szCs w:val="20"/>
              </w:rPr>
              <w:t>MD</w:t>
            </w:r>
          </w:p>
        </w:tc>
        <w:tc>
          <w:tcPr>
            <w:tcW w:w="4536" w:type="dxa"/>
            <w:tcBorders>
              <w:top w:val="single" w:sz="4" w:space="0" w:color="auto"/>
              <w:left w:val="single" w:sz="4" w:space="0" w:color="auto"/>
              <w:bottom w:val="single" w:sz="4" w:space="0" w:color="auto"/>
              <w:right w:val="single" w:sz="4" w:space="0" w:color="auto"/>
            </w:tcBorders>
            <w:vAlign w:val="center"/>
          </w:tcPr>
          <w:p w14:paraId="510C274F" w14:textId="433B5AB7" w:rsidR="00EF6EF3" w:rsidRPr="002F00B0" w:rsidRDefault="00EF6EF3" w:rsidP="0056552F">
            <w:pPr>
              <w:spacing w:after="0"/>
              <w:jc w:val="center"/>
              <w:rPr>
                <w:rFonts w:cs="Arial"/>
                <w:b/>
                <w:color w:val="404040" w:themeColor="text1" w:themeTint="BF"/>
                <w:sz w:val="20"/>
                <w:szCs w:val="20"/>
              </w:rPr>
            </w:pPr>
            <w:r w:rsidRPr="002F00B0">
              <w:rPr>
                <w:rFonts w:cs="Arial"/>
                <w:b/>
                <w:color w:val="404040" w:themeColor="text1" w:themeTint="BF"/>
                <w:sz w:val="20"/>
                <w:szCs w:val="20"/>
              </w:rPr>
              <w:t>Cena v Kč bez DPH celkem</w:t>
            </w:r>
            <w:r w:rsidR="00FC6A72" w:rsidRPr="002F00B0">
              <w:rPr>
                <w:rFonts w:cs="Arial"/>
                <w:b/>
                <w:color w:val="404040" w:themeColor="text1" w:themeTint="BF"/>
                <w:sz w:val="20"/>
                <w:szCs w:val="20"/>
              </w:rPr>
              <w:t xml:space="preserve">                        </w:t>
            </w:r>
            <w:r w:rsidRPr="002F00B0">
              <w:rPr>
                <w:rFonts w:cs="Arial"/>
                <w:b/>
                <w:color w:val="404040" w:themeColor="text1" w:themeTint="BF"/>
                <w:sz w:val="20"/>
                <w:szCs w:val="20"/>
              </w:rPr>
              <w:t xml:space="preserve"> za předpokládaný počet </w:t>
            </w:r>
            <w:r w:rsidR="00E5549D" w:rsidRPr="002F00B0">
              <w:rPr>
                <w:rFonts w:cs="Arial"/>
                <w:b/>
                <w:color w:val="404040" w:themeColor="text1" w:themeTint="BF"/>
                <w:sz w:val="20"/>
                <w:szCs w:val="20"/>
              </w:rPr>
              <w:t>MD</w:t>
            </w:r>
          </w:p>
        </w:tc>
      </w:tr>
      <w:tr w:rsidR="00B940A0" w:rsidRPr="002F00B0" w14:paraId="5C098740" w14:textId="77777777" w:rsidTr="006F7819">
        <w:trPr>
          <w:trHeight w:val="247"/>
        </w:trPr>
        <w:tc>
          <w:tcPr>
            <w:tcW w:w="2127" w:type="dxa"/>
            <w:tcBorders>
              <w:top w:val="single" w:sz="4" w:space="0" w:color="auto"/>
              <w:left w:val="single" w:sz="4" w:space="0" w:color="auto"/>
              <w:bottom w:val="single" w:sz="4" w:space="0" w:color="auto"/>
              <w:right w:val="single" w:sz="4" w:space="0" w:color="auto"/>
            </w:tcBorders>
            <w:vAlign w:val="center"/>
          </w:tcPr>
          <w:p w14:paraId="54916C25" w14:textId="6C33D536" w:rsidR="00EF6EF3" w:rsidRPr="002F00B0" w:rsidRDefault="001D2B41" w:rsidP="0056552F">
            <w:pPr>
              <w:suppressAutoHyphens/>
              <w:spacing w:after="0"/>
              <w:ind w:right="0"/>
              <w:jc w:val="center"/>
              <w:rPr>
                <w:rFonts w:cs="Arial"/>
                <w:color w:val="404040" w:themeColor="text1" w:themeTint="BF"/>
                <w:sz w:val="20"/>
                <w:szCs w:val="20"/>
                <w:lang w:eastAsia="cs-CZ"/>
              </w:rPr>
            </w:pPr>
            <w:r>
              <w:rPr>
                <w:rFonts w:cs="Arial"/>
                <w:color w:val="404040" w:themeColor="text1" w:themeTint="BF"/>
                <w:sz w:val="20"/>
                <w:szCs w:val="20"/>
                <w:lang w:eastAsia="cs-CZ"/>
              </w:rPr>
              <w:t>1</w:t>
            </w:r>
            <w:r w:rsidR="00922F3F">
              <w:rPr>
                <w:rFonts w:cs="Arial"/>
                <w:color w:val="404040" w:themeColor="text1" w:themeTint="BF"/>
                <w:sz w:val="20"/>
                <w:szCs w:val="20"/>
                <w:lang w:eastAsia="cs-CZ"/>
              </w:rPr>
              <w:t>2</w:t>
            </w:r>
          </w:p>
        </w:tc>
        <w:tc>
          <w:tcPr>
            <w:tcW w:w="3215" w:type="dxa"/>
            <w:tcBorders>
              <w:top w:val="single" w:sz="4" w:space="0" w:color="auto"/>
              <w:left w:val="single" w:sz="4" w:space="0" w:color="auto"/>
              <w:bottom w:val="single" w:sz="4" w:space="0" w:color="auto"/>
              <w:right w:val="single" w:sz="4" w:space="0" w:color="auto"/>
            </w:tcBorders>
            <w:vAlign w:val="center"/>
          </w:tcPr>
          <w:p w14:paraId="69EEA8EC" w14:textId="1DE31FBF" w:rsidR="00EF6EF3" w:rsidRPr="00717028" w:rsidRDefault="00717028" w:rsidP="0056552F">
            <w:pPr>
              <w:spacing w:after="0"/>
              <w:jc w:val="center"/>
              <w:rPr>
                <w:rFonts w:cs="Arial"/>
                <w:color w:val="404040" w:themeColor="text1" w:themeTint="BF"/>
                <w:sz w:val="20"/>
              </w:rPr>
            </w:pPr>
            <w:r w:rsidRPr="00717028">
              <w:rPr>
                <w:rFonts w:cs="Arial"/>
                <w:color w:val="404040" w:themeColor="text1" w:themeTint="BF"/>
                <w:sz w:val="20"/>
              </w:rPr>
              <w:t>12 000</w:t>
            </w:r>
          </w:p>
        </w:tc>
        <w:tc>
          <w:tcPr>
            <w:tcW w:w="4536" w:type="dxa"/>
            <w:tcBorders>
              <w:top w:val="single" w:sz="4" w:space="0" w:color="auto"/>
              <w:left w:val="single" w:sz="4" w:space="0" w:color="auto"/>
              <w:bottom w:val="single" w:sz="4" w:space="0" w:color="auto"/>
              <w:right w:val="single" w:sz="4" w:space="0" w:color="auto"/>
            </w:tcBorders>
            <w:vAlign w:val="center"/>
          </w:tcPr>
          <w:p w14:paraId="03D34BA4" w14:textId="3C2B8DD4" w:rsidR="00EF6EF3" w:rsidRPr="00717028" w:rsidRDefault="00717028" w:rsidP="0056552F">
            <w:pPr>
              <w:spacing w:after="0"/>
              <w:jc w:val="center"/>
              <w:rPr>
                <w:rFonts w:cs="Arial"/>
                <w:color w:val="404040" w:themeColor="text1" w:themeTint="BF"/>
                <w:sz w:val="20"/>
              </w:rPr>
            </w:pPr>
            <w:r w:rsidRPr="00717028">
              <w:rPr>
                <w:rFonts w:cs="Arial"/>
                <w:color w:val="404040" w:themeColor="text1" w:themeTint="BF"/>
                <w:sz w:val="20"/>
              </w:rPr>
              <w:t>144 000</w:t>
            </w:r>
          </w:p>
        </w:tc>
      </w:tr>
    </w:tbl>
    <w:p w14:paraId="1BDAB7E8" w14:textId="77777777" w:rsidR="00EF6EF3" w:rsidRPr="002F00B0" w:rsidRDefault="00EF6EF3" w:rsidP="0056552F">
      <w:pPr>
        <w:spacing w:after="0"/>
        <w:ind w:right="0"/>
        <w:rPr>
          <w:color w:val="404040" w:themeColor="text1" w:themeTint="BF"/>
        </w:rPr>
      </w:pPr>
    </w:p>
    <w:p w14:paraId="678AD249" w14:textId="77777777" w:rsidR="00EF6EF3" w:rsidRPr="002F00B0" w:rsidRDefault="00EF6EF3" w:rsidP="0056552F">
      <w:pPr>
        <w:spacing w:after="0"/>
        <w:ind w:right="0"/>
        <w:rPr>
          <w:color w:val="404040" w:themeColor="text1" w:themeTint="BF"/>
        </w:rPr>
      </w:pPr>
    </w:p>
    <w:p w14:paraId="53B224B1" w14:textId="62BFBA60" w:rsidR="00EF6EF3" w:rsidRPr="00B940A0" w:rsidRDefault="0037622B" w:rsidP="0056552F">
      <w:pPr>
        <w:spacing w:after="0"/>
        <w:ind w:right="0"/>
        <w:jc w:val="center"/>
        <w:rPr>
          <w:b/>
          <w:color w:val="404040" w:themeColor="text1" w:themeTint="BF"/>
        </w:rPr>
      </w:pPr>
      <w:r>
        <w:rPr>
          <w:b/>
          <w:color w:val="404040" w:themeColor="text1" w:themeTint="BF"/>
        </w:rPr>
        <w:t xml:space="preserve">MAXIMÁLNÍ </w:t>
      </w:r>
      <w:r w:rsidR="00EF6EF3" w:rsidRPr="00B940A0">
        <w:rPr>
          <w:b/>
          <w:color w:val="404040" w:themeColor="text1" w:themeTint="BF"/>
        </w:rPr>
        <w:t>CENA PLNĚNÍ CELKEM</w:t>
      </w:r>
    </w:p>
    <w:p w14:paraId="12A15BBF" w14:textId="77777777" w:rsidR="0053100D" w:rsidRPr="002F00B0" w:rsidRDefault="0053100D" w:rsidP="0056552F">
      <w:pPr>
        <w:spacing w:after="0"/>
        <w:ind w:right="0"/>
        <w:jc w:val="center"/>
        <w:rPr>
          <w:color w:val="404040" w:themeColor="text1" w:themeTint="BF"/>
        </w:rPr>
      </w:pPr>
    </w:p>
    <w:tbl>
      <w:tblPr>
        <w:tblW w:w="9579" w:type="dxa"/>
        <w:tblInd w:w="55" w:type="dxa"/>
        <w:tblCellMar>
          <w:left w:w="70" w:type="dxa"/>
          <w:right w:w="70" w:type="dxa"/>
        </w:tblCellMar>
        <w:tblLook w:val="04A0" w:firstRow="1" w:lastRow="0" w:firstColumn="1" w:lastColumn="0" w:noHBand="0" w:noVBand="1"/>
      </w:tblPr>
      <w:tblGrid>
        <w:gridCol w:w="1149"/>
        <w:gridCol w:w="3686"/>
        <w:gridCol w:w="4744"/>
      </w:tblGrid>
      <w:tr w:rsidR="002F00B0" w:rsidRPr="00656F97" w14:paraId="1962381F" w14:textId="77777777" w:rsidTr="0093175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3682E6" w14:textId="77777777" w:rsidR="00EF6EF3" w:rsidRPr="00656F97" w:rsidRDefault="00EF6EF3" w:rsidP="004C6121">
            <w:pPr>
              <w:suppressAutoHyphens/>
              <w:spacing w:after="0"/>
              <w:ind w:right="0"/>
              <w:jc w:val="center"/>
              <w:rPr>
                <w:rFonts w:eastAsia="Times New Roman" w:cs="Arial"/>
                <w:b/>
                <w:color w:val="404040" w:themeColor="text1" w:themeTint="BF"/>
                <w:sz w:val="20"/>
                <w:szCs w:val="20"/>
                <w:lang w:eastAsia="ar-SA"/>
              </w:rPr>
            </w:pPr>
            <w:r w:rsidRPr="00656F97">
              <w:rPr>
                <w:rFonts w:eastAsia="Times New Roman" w:cs="Arial"/>
                <w:b/>
                <w:color w:val="404040" w:themeColor="text1" w:themeTint="BF"/>
                <w:sz w:val="20"/>
                <w:szCs w:val="20"/>
                <w:lang w:eastAsia="ar-SA"/>
              </w:rPr>
              <w:t>Položka</w:t>
            </w:r>
          </w:p>
        </w:tc>
        <w:tc>
          <w:tcPr>
            <w:tcW w:w="36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A48A145" w14:textId="77777777" w:rsidR="00EF6EF3" w:rsidRPr="00656F97" w:rsidRDefault="00EF6EF3" w:rsidP="004C6121">
            <w:pPr>
              <w:suppressAutoHyphens/>
              <w:spacing w:after="0"/>
              <w:ind w:right="0"/>
              <w:jc w:val="center"/>
              <w:rPr>
                <w:rFonts w:eastAsia="Times New Roman" w:cs="Arial"/>
                <w:b/>
                <w:color w:val="404040" w:themeColor="text1" w:themeTint="BF"/>
                <w:sz w:val="20"/>
                <w:szCs w:val="20"/>
                <w:lang w:eastAsia="ar-SA"/>
              </w:rPr>
            </w:pPr>
            <w:r w:rsidRPr="00656F97">
              <w:rPr>
                <w:rFonts w:eastAsia="Times New Roman" w:cs="Arial"/>
                <w:b/>
                <w:color w:val="404040" w:themeColor="text1" w:themeTint="BF"/>
                <w:sz w:val="20"/>
                <w:szCs w:val="20"/>
                <w:lang w:eastAsia="ar-SA"/>
              </w:rPr>
              <w:t>Služba</w:t>
            </w:r>
          </w:p>
        </w:tc>
        <w:tc>
          <w:tcPr>
            <w:tcW w:w="474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5FCDAC" w14:textId="77777777" w:rsidR="00EF6EF3" w:rsidRPr="00656F97" w:rsidRDefault="00EF6EF3" w:rsidP="004C6121">
            <w:pPr>
              <w:suppressAutoHyphens/>
              <w:spacing w:after="0"/>
              <w:ind w:right="0"/>
              <w:jc w:val="center"/>
              <w:rPr>
                <w:rFonts w:eastAsia="Times New Roman" w:cs="Arial"/>
                <w:b/>
                <w:color w:val="404040" w:themeColor="text1" w:themeTint="BF"/>
                <w:sz w:val="20"/>
                <w:szCs w:val="20"/>
                <w:lang w:eastAsia="ar-SA"/>
              </w:rPr>
            </w:pPr>
            <w:r w:rsidRPr="00656F97">
              <w:rPr>
                <w:rFonts w:eastAsia="Times New Roman" w:cs="Arial"/>
                <w:b/>
                <w:color w:val="404040" w:themeColor="text1" w:themeTint="BF"/>
                <w:sz w:val="20"/>
                <w:szCs w:val="20"/>
                <w:lang w:eastAsia="ar-SA"/>
              </w:rPr>
              <w:t>Celkem (Kč bez DPH)</w:t>
            </w:r>
          </w:p>
        </w:tc>
      </w:tr>
      <w:tr w:rsidR="002F00B0" w:rsidRPr="00656F97" w14:paraId="184DC586" w14:textId="77777777" w:rsidTr="00E45895">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C1D2" w14:textId="54B9785C" w:rsidR="00EF6EF3" w:rsidRPr="00656F97" w:rsidRDefault="00EF6EF3" w:rsidP="0056552F">
            <w:pPr>
              <w:suppressAutoHyphens/>
              <w:spacing w:after="0"/>
              <w:ind w:right="0"/>
              <w:jc w:val="center"/>
              <w:rPr>
                <w:rFonts w:eastAsia="Times New Roman" w:cs="Arial"/>
                <w:color w:val="404040" w:themeColor="text1" w:themeTint="BF"/>
                <w:sz w:val="20"/>
                <w:szCs w:val="20"/>
                <w:lang w:eastAsia="ar-SA"/>
              </w:rPr>
            </w:pPr>
            <w:r w:rsidRPr="00656F97">
              <w:rPr>
                <w:rFonts w:eastAsia="Times New Roman" w:cs="Arial"/>
                <w:color w:val="404040" w:themeColor="text1" w:themeTint="BF"/>
                <w:sz w:val="20"/>
                <w:szCs w:val="20"/>
                <w:lang w:eastAsia="ar-SA"/>
              </w:rPr>
              <w:t>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F8B76D9" w14:textId="0526E2C6" w:rsidR="00EF6EF3" w:rsidRPr="00656F97" w:rsidRDefault="00EF6EF3" w:rsidP="0056552F">
            <w:pPr>
              <w:suppressAutoHyphens/>
              <w:spacing w:after="0"/>
              <w:ind w:right="0"/>
              <w:rPr>
                <w:rFonts w:eastAsia="Times New Roman" w:cs="Arial"/>
                <w:color w:val="404040" w:themeColor="text1" w:themeTint="BF"/>
                <w:sz w:val="20"/>
                <w:szCs w:val="20"/>
                <w:lang w:eastAsia="ar-SA"/>
              </w:rPr>
            </w:pPr>
            <w:r w:rsidRPr="00656F97">
              <w:rPr>
                <w:rFonts w:eastAsia="Times New Roman" w:cs="Arial"/>
                <w:color w:val="404040" w:themeColor="text1" w:themeTint="BF"/>
                <w:sz w:val="20"/>
                <w:szCs w:val="20"/>
                <w:lang w:eastAsia="ar-SA"/>
              </w:rPr>
              <w:t>Služby dle čl. 1</w:t>
            </w:r>
            <w:r w:rsidR="00BF6760" w:rsidRPr="00656F97">
              <w:rPr>
                <w:rFonts w:eastAsia="Times New Roman" w:cs="Arial"/>
                <w:color w:val="404040" w:themeColor="text1" w:themeTint="BF"/>
                <w:sz w:val="20"/>
                <w:szCs w:val="20"/>
                <w:lang w:eastAsia="ar-SA"/>
              </w:rPr>
              <w:t>.</w:t>
            </w:r>
            <w:r w:rsidRPr="00656F97">
              <w:rPr>
                <w:rFonts w:eastAsia="Times New Roman" w:cs="Arial"/>
                <w:color w:val="404040" w:themeColor="text1" w:themeTint="BF"/>
                <w:sz w:val="20"/>
                <w:szCs w:val="20"/>
                <w:lang w:eastAsia="ar-SA"/>
              </w:rPr>
              <w:t xml:space="preserve"> odst. 1.1 písm</w:t>
            </w:r>
            <w:r w:rsidR="0025511B" w:rsidRPr="00656F97">
              <w:rPr>
                <w:rFonts w:eastAsia="Times New Roman" w:cs="Arial"/>
                <w:color w:val="404040" w:themeColor="text1" w:themeTint="BF"/>
                <w:sz w:val="20"/>
                <w:szCs w:val="20"/>
                <w:lang w:eastAsia="ar-SA"/>
              </w:rPr>
              <w:t>.</w:t>
            </w:r>
            <w:r w:rsidRPr="00656F97">
              <w:rPr>
                <w:rFonts w:eastAsia="Times New Roman" w:cs="Arial"/>
                <w:color w:val="404040" w:themeColor="text1" w:themeTint="BF"/>
                <w:sz w:val="20"/>
                <w:szCs w:val="20"/>
                <w:lang w:eastAsia="ar-SA"/>
              </w:rPr>
              <w:t xml:space="preserve"> a)</w:t>
            </w:r>
            <w:r w:rsidR="00EA51B8" w:rsidRPr="00656F97">
              <w:rPr>
                <w:rFonts w:eastAsia="Times New Roman" w:cs="Arial"/>
                <w:color w:val="404040" w:themeColor="text1" w:themeTint="BF"/>
                <w:sz w:val="20"/>
                <w:szCs w:val="20"/>
                <w:lang w:eastAsia="ar-SA"/>
              </w:rPr>
              <w:t xml:space="preserve"> </w:t>
            </w:r>
            <w:r w:rsidRPr="00656F97">
              <w:rPr>
                <w:rFonts w:eastAsia="Times New Roman" w:cs="Arial"/>
                <w:color w:val="404040" w:themeColor="text1" w:themeTint="BF"/>
                <w:sz w:val="20"/>
                <w:szCs w:val="20"/>
                <w:lang w:eastAsia="ar-SA"/>
              </w:rPr>
              <w:t>Smlouvy</w:t>
            </w:r>
          </w:p>
        </w:tc>
        <w:tc>
          <w:tcPr>
            <w:tcW w:w="4744" w:type="dxa"/>
            <w:tcBorders>
              <w:top w:val="single" w:sz="4" w:space="0" w:color="auto"/>
              <w:left w:val="nil"/>
              <w:bottom w:val="single" w:sz="4" w:space="0" w:color="auto"/>
              <w:right w:val="single" w:sz="4" w:space="0" w:color="auto"/>
            </w:tcBorders>
            <w:shd w:val="clear" w:color="auto" w:fill="auto"/>
            <w:noWrap/>
            <w:vAlign w:val="center"/>
          </w:tcPr>
          <w:p w14:paraId="645B2956" w14:textId="2286A1F3" w:rsidR="00EF6EF3" w:rsidRPr="00656F97" w:rsidRDefault="00717028" w:rsidP="0056552F">
            <w:pPr>
              <w:suppressAutoHyphens/>
              <w:spacing w:after="0"/>
              <w:ind w:right="0"/>
              <w:jc w:val="center"/>
              <w:rPr>
                <w:rFonts w:eastAsia="Times New Roman" w:cs="Arial"/>
                <w:color w:val="404040" w:themeColor="text1" w:themeTint="BF"/>
                <w:sz w:val="20"/>
                <w:szCs w:val="20"/>
                <w:lang w:eastAsia="ar-SA"/>
              </w:rPr>
            </w:pPr>
            <w:r>
              <w:rPr>
                <w:rFonts w:eastAsia="Times New Roman" w:cs="Arial"/>
                <w:color w:val="404040" w:themeColor="text1" w:themeTint="BF"/>
                <w:sz w:val="20"/>
                <w:szCs w:val="20"/>
                <w:lang w:eastAsia="ar-SA"/>
              </w:rPr>
              <w:t>1 836 000</w:t>
            </w:r>
          </w:p>
        </w:tc>
      </w:tr>
      <w:tr w:rsidR="002F00B0" w:rsidRPr="00656F97" w14:paraId="383FC21F" w14:textId="77777777" w:rsidTr="00E45895">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F7420" w14:textId="6A4B3B55" w:rsidR="00EF6EF3" w:rsidRPr="00656F97" w:rsidRDefault="00EF6EF3" w:rsidP="0056552F">
            <w:pPr>
              <w:suppressAutoHyphens/>
              <w:spacing w:after="0"/>
              <w:ind w:right="0"/>
              <w:jc w:val="center"/>
              <w:rPr>
                <w:rFonts w:eastAsia="Times New Roman" w:cs="Arial"/>
                <w:color w:val="404040" w:themeColor="text1" w:themeTint="BF"/>
                <w:sz w:val="20"/>
                <w:szCs w:val="20"/>
                <w:lang w:eastAsia="ar-SA"/>
              </w:rPr>
            </w:pPr>
            <w:r w:rsidRPr="00656F97">
              <w:rPr>
                <w:rFonts w:eastAsia="Times New Roman" w:cs="Arial"/>
                <w:color w:val="404040" w:themeColor="text1" w:themeTint="BF"/>
                <w:sz w:val="20"/>
                <w:szCs w:val="20"/>
                <w:lang w:eastAsia="ar-SA"/>
              </w:rPr>
              <w:t>B</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236F6A5" w14:textId="3FD681A6" w:rsidR="00EF6EF3" w:rsidRPr="00656F97" w:rsidRDefault="00EF6EF3" w:rsidP="0056552F">
            <w:pPr>
              <w:suppressAutoHyphens/>
              <w:spacing w:after="0"/>
              <w:ind w:right="0"/>
              <w:rPr>
                <w:rFonts w:eastAsia="Times New Roman" w:cs="Arial"/>
                <w:color w:val="404040" w:themeColor="text1" w:themeTint="BF"/>
                <w:sz w:val="20"/>
                <w:szCs w:val="20"/>
                <w:lang w:eastAsia="ar-SA"/>
              </w:rPr>
            </w:pPr>
            <w:r w:rsidRPr="00656F97">
              <w:rPr>
                <w:rFonts w:eastAsia="Times New Roman" w:cs="Arial"/>
                <w:color w:val="404040" w:themeColor="text1" w:themeTint="BF"/>
                <w:sz w:val="20"/>
                <w:szCs w:val="20"/>
                <w:lang w:eastAsia="ar-SA"/>
              </w:rPr>
              <w:t>Služby dle čl. 1</w:t>
            </w:r>
            <w:r w:rsidR="00BF6760" w:rsidRPr="00656F97">
              <w:rPr>
                <w:rFonts w:eastAsia="Times New Roman" w:cs="Arial"/>
                <w:color w:val="404040" w:themeColor="text1" w:themeTint="BF"/>
                <w:sz w:val="20"/>
                <w:szCs w:val="20"/>
                <w:lang w:eastAsia="ar-SA"/>
              </w:rPr>
              <w:t>.</w:t>
            </w:r>
            <w:r w:rsidRPr="00656F97">
              <w:rPr>
                <w:rFonts w:eastAsia="Times New Roman" w:cs="Arial"/>
                <w:color w:val="404040" w:themeColor="text1" w:themeTint="BF"/>
                <w:sz w:val="20"/>
                <w:szCs w:val="20"/>
                <w:lang w:eastAsia="ar-SA"/>
              </w:rPr>
              <w:t xml:space="preserve"> odst. 1.1 písm</w:t>
            </w:r>
            <w:r w:rsidR="0025511B" w:rsidRPr="00656F97">
              <w:rPr>
                <w:rFonts w:eastAsia="Times New Roman" w:cs="Arial"/>
                <w:color w:val="404040" w:themeColor="text1" w:themeTint="BF"/>
                <w:sz w:val="20"/>
                <w:szCs w:val="20"/>
                <w:lang w:eastAsia="ar-SA"/>
              </w:rPr>
              <w:t>.</w:t>
            </w:r>
            <w:r w:rsidRPr="00656F97">
              <w:rPr>
                <w:rFonts w:eastAsia="Times New Roman" w:cs="Arial"/>
                <w:color w:val="404040" w:themeColor="text1" w:themeTint="BF"/>
                <w:sz w:val="20"/>
                <w:szCs w:val="20"/>
                <w:lang w:eastAsia="ar-SA"/>
              </w:rPr>
              <w:t xml:space="preserve"> </w:t>
            </w:r>
            <w:r w:rsidR="00EA51B8" w:rsidRPr="00656F97">
              <w:rPr>
                <w:rFonts w:eastAsia="Times New Roman" w:cs="Arial"/>
                <w:color w:val="404040" w:themeColor="text1" w:themeTint="BF"/>
                <w:sz w:val="20"/>
                <w:szCs w:val="20"/>
                <w:lang w:eastAsia="ar-SA"/>
              </w:rPr>
              <w:t>b</w:t>
            </w:r>
            <w:r w:rsidRPr="00656F97">
              <w:rPr>
                <w:rFonts w:eastAsia="Times New Roman" w:cs="Arial"/>
                <w:color w:val="404040" w:themeColor="text1" w:themeTint="BF"/>
                <w:sz w:val="20"/>
                <w:szCs w:val="20"/>
                <w:lang w:eastAsia="ar-SA"/>
              </w:rPr>
              <w:t>) Smlouvy</w:t>
            </w:r>
          </w:p>
        </w:tc>
        <w:tc>
          <w:tcPr>
            <w:tcW w:w="4744" w:type="dxa"/>
            <w:tcBorders>
              <w:top w:val="single" w:sz="4" w:space="0" w:color="auto"/>
              <w:left w:val="nil"/>
              <w:bottom w:val="single" w:sz="4" w:space="0" w:color="auto"/>
              <w:right w:val="single" w:sz="4" w:space="0" w:color="auto"/>
            </w:tcBorders>
            <w:shd w:val="clear" w:color="auto" w:fill="auto"/>
            <w:noWrap/>
            <w:vAlign w:val="center"/>
          </w:tcPr>
          <w:p w14:paraId="21A0FE12" w14:textId="63244500" w:rsidR="00EF6EF3" w:rsidRPr="00656F97" w:rsidRDefault="00717028" w:rsidP="0056552F">
            <w:pPr>
              <w:suppressAutoHyphens/>
              <w:spacing w:after="0"/>
              <w:ind w:right="0"/>
              <w:jc w:val="center"/>
              <w:rPr>
                <w:rFonts w:eastAsia="Times New Roman" w:cs="Arial"/>
                <w:color w:val="404040" w:themeColor="text1" w:themeTint="BF"/>
                <w:sz w:val="20"/>
                <w:szCs w:val="20"/>
                <w:lang w:eastAsia="ar-SA"/>
              </w:rPr>
            </w:pPr>
            <w:r>
              <w:rPr>
                <w:rFonts w:eastAsia="Times New Roman" w:cs="Arial"/>
                <w:color w:val="404040" w:themeColor="text1" w:themeTint="BF"/>
                <w:sz w:val="20"/>
                <w:szCs w:val="20"/>
                <w:lang w:eastAsia="ar-SA"/>
              </w:rPr>
              <w:t>144 000</w:t>
            </w:r>
          </w:p>
        </w:tc>
      </w:tr>
      <w:tr w:rsidR="002F00B0" w:rsidRPr="00656F97" w14:paraId="305D936F" w14:textId="77777777" w:rsidTr="00E45895">
        <w:trPr>
          <w:trHeight w:val="558"/>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E0FA" w14:textId="77777777" w:rsidR="00EF6EF3" w:rsidRPr="00656F97" w:rsidRDefault="00EF6EF3" w:rsidP="0056552F">
            <w:pPr>
              <w:suppressAutoHyphens/>
              <w:spacing w:after="0"/>
              <w:ind w:right="0"/>
              <w:jc w:val="center"/>
              <w:rPr>
                <w:rFonts w:eastAsia="Times New Roman" w:cs="Arial"/>
                <w:color w:val="404040" w:themeColor="text1" w:themeTint="BF"/>
                <w:sz w:val="20"/>
                <w:szCs w:val="20"/>
                <w:lang w:eastAsia="ar-SA"/>
              </w:rPr>
            </w:pP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7FF195C2" w14:textId="5D6026AF" w:rsidR="00EF6EF3" w:rsidRPr="00656F97" w:rsidRDefault="0093175F" w:rsidP="0056552F">
            <w:pPr>
              <w:suppressAutoHyphens/>
              <w:spacing w:after="0"/>
              <w:ind w:right="0"/>
              <w:rPr>
                <w:rFonts w:eastAsia="Times New Roman" w:cs="Arial"/>
                <w:b/>
                <w:color w:val="404040" w:themeColor="text1" w:themeTint="BF"/>
                <w:sz w:val="20"/>
                <w:szCs w:val="20"/>
                <w:lang w:eastAsia="ar-SA"/>
              </w:rPr>
            </w:pPr>
            <w:r w:rsidRPr="00656F97">
              <w:rPr>
                <w:rFonts w:eastAsia="Times New Roman" w:cs="Arial"/>
                <w:b/>
                <w:color w:val="404040" w:themeColor="text1" w:themeTint="BF"/>
                <w:sz w:val="20"/>
                <w:szCs w:val="20"/>
                <w:lang w:eastAsia="ar-SA"/>
              </w:rPr>
              <w:t>Cena</w:t>
            </w:r>
            <w:r w:rsidR="00EF6EF3" w:rsidRPr="00656F97">
              <w:rPr>
                <w:rFonts w:eastAsia="Times New Roman" w:cs="Arial"/>
                <w:b/>
                <w:color w:val="404040" w:themeColor="text1" w:themeTint="BF"/>
                <w:sz w:val="20"/>
                <w:szCs w:val="20"/>
                <w:lang w:eastAsia="ar-SA"/>
              </w:rPr>
              <w:t xml:space="preserve"> celkem</w:t>
            </w:r>
          </w:p>
        </w:tc>
        <w:tc>
          <w:tcPr>
            <w:tcW w:w="4744" w:type="dxa"/>
            <w:tcBorders>
              <w:top w:val="single" w:sz="4" w:space="0" w:color="auto"/>
              <w:left w:val="nil"/>
              <w:bottom w:val="single" w:sz="4" w:space="0" w:color="auto"/>
              <w:right w:val="single" w:sz="4" w:space="0" w:color="auto"/>
            </w:tcBorders>
            <w:shd w:val="clear" w:color="auto" w:fill="auto"/>
            <w:noWrap/>
            <w:vAlign w:val="center"/>
          </w:tcPr>
          <w:p w14:paraId="720B237E" w14:textId="4E0EB2F1" w:rsidR="00EF6EF3" w:rsidRPr="00656F97" w:rsidRDefault="00717028" w:rsidP="0056552F">
            <w:pPr>
              <w:suppressAutoHyphens/>
              <w:spacing w:after="0"/>
              <w:ind w:right="0"/>
              <w:jc w:val="center"/>
              <w:rPr>
                <w:rFonts w:eastAsia="Times New Roman" w:cs="Arial"/>
                <w:b/>
                <w:color w:val="404040" w:themeColor="text1" w:themeTint="BF"/>
                <w:sz w:val="20"/>
                <w:szCs w:val="20"/>
                <w:lang w:eastAsia="ar-SA"/>
              </w:rPr>
            </w:pPr>
            <w:r>
              <w:rPr>
                <w:rFonts w:eastAsia="Times New Roman" w:cs="Arial"/>
                <w:b/>
                <w:color w:val="404040" w:themeColor="text1" w:themeTint="BF"/>
                <w:sz w:val="20"/>
                <w:szCs w:val="20"/>
                <w:lang w:eastAsia="ar-SA"/>
              </w:rPr>
              <w:t>1 980 000</w:t>
            </w:r>
          </w:p>
        </w:tc>
      </w:tr>
    </w:tbl>
    <w:p w14:paraId="66E197F9" w14:textId="77777777" w:rsidR="004E7446" w:rsidRPr="007C4706" w:rsidRDefault="004E7446" w:rsidP="0056552F">
      <w:pPr>
        <w:spacing w:after="0"/>
        <w:rPr>
          <w:rFonts w:cs="Arial"/>
          <w:color w:val="404040" w:themeColor="text1" w:themeTint="BF"/>
        </w:rPr>
      </w:pPr>
    </w:p>
    <w:sectPr w:rsidR="004E7446" w:rsidRPr="007C4706" w:rsidSect="0093175F">
      <w:headerReference w:type="even" r:id="rId17"/>
      <w:headerReference w:type="default" r:id="rId18"/>
      <w:footerReference w:type="even" r:id="rId19"/>
      <w:footerReference w:type="default" r:id="rId20"/>
      <w:headerReference w:type="first" r:id="rId21"/>
      <w:footerReference w:type="first" r:id="rId22"/>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686A" w14:textId="77777777" w:rsidR="006362E1" w:rsidRDefault="006362E1" w:rsidP="00CA6D79">
      <w:pPr>
        <w:spacing w:after="0" w:line="240" w:lineRule="auto"/>
      </w:pPr>
      <w:r>
        <w:separator/>
      </w:r>
    </w:p>
  </w:endnote>
  <w:endnote w:type="continuationSeparator" w:id="0">
    <w:p w14:paraId="45B9974B" w14:textId="77777777" w:rsidR="006362E1" w:rsidRDefault="006362E1" w:rsidP="00CA6D79">
      <w:pPr>
        <w:spacing w:after="0" w:line="240" w:lineRule="auto"/>
      </w:pPr>
      <w:r>
        <w:continuationSeparator/>
      </w:r>
    </w:p>
  </w:endnote>
  <w:endnote w:type="continuationNotice" w:id="1">
    <w:p w14:paraId="70703E8D" w14:textId="77777777" w:rsidR="006362E1" w:rsidRDefault="00636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C46F" w14:textId="61A1EFAC" w:rsidR="00923915" w:rsidRDefault="00923915">
    <w:pPr>
      <w:pStyle w:val="Zpat"/>
    </w:pPr>
    <w:r>
      <w:rPr>
        <w:noProof/>
      </w:rPr>
      <mc:AlternateContent>
        <mc:Choice Requires="wps">
          <w:drawing>
            <wp:anchor distT="0" distB="0" distL="0" distR="0" simplePos="0" relativeHeight="251660293" behindDoc="0" locked="0" layoutInCell="1" allowOverlap="1" wp14:anchorId="1C7481DD" wp14:editId="1512B3F2">
              <wp:simplePos x="635" y="635"/>
              <wp:positionH relativeFrom="page">
                <wp:align>center</wp:align>
              </wp:positionH>
              <wp:positionV relativeFrom="page">
                <wp:align>bottom</wp:align>
              </wp:positionV>
              <wp:extent cx="443865" cy="443865"/>
              <wp:effectExtent l="0" t="0" r="4445" b="0"/>
              <wp:wrapNone/>
              <wp:docPr id="1185712178"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A1B8F" w14:textId="1790100C"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7481DD"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251660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A1B8F" w14:textId="1790100C"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AC6E" w14:textId="27C10FDD" w:rsidR="00BC0644" w:rsidRPr="00545F70" w:rsidRDefault="00923915" w:rsidP="00545F70">
    <w:pPr>
      <w:pStyle w:val="Zpat"/>
      <w:tabs>
        <w:tab w:val="clear" w:pos="4536"/>
        <w:tab w:val="clear" w:pos="9072"/>
      </w:tabs>
      <w:spacing w:before="120"/>
      <w:rPr>
        <w:rFonts w:cs="Arial"/>
        <w:sz w:val="16"/>
        <w:szCs w:val="16"/>
      </w:rPr>
    </w:pPr>
    <w:r>
      <w:rPr>
        <w:noProof/>
        <w:color w:val="808080"/>
        <w:lang w:eastAsia="cs-CZ"/>
      </w:rPr>
      <mc:AlternateContent>
        <mc:Choice Requires="wps">
          <w:drawing>
            <wp:anchor distT="0" distB="0" distL="0" distR="0" simplePos="0" relativeHeight="251661317" behindDoc="0" locked="0" layoutInCell="1" allowOverlap="1" wp14:anchorId="348A59E4" wp14:editId="0FF6A38D">
              <wp:simplePos x="723014" y="10015870"/>
              <wp:positionH relativeFrom="page">
                <wp:align>center</wp:align>
              </wp:positionH>
              <wp:positionV relativeFrom="page">
                <wp:align>bottom</wp:align>
              </wp:positionV>
              <wp:extent cx="443865" cy="443865"/>
              <wp:effectExtent l="0" t="0" r="4445" b="0"/>
              <wp:wrapNone/>
              <wp:docPr id="791830482"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24496" w14:textId="35EE24F4"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8A59E4"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2516613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5624496" w14:textId="35EE24F4"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v:textbox>
              <w10:wrap anchorx="page" anchory="page"/>
            </v:shape>
          </w:pict>
        </mc:Fallback>
      </mc:AlternateContent>
    </w:r>
    <w:r w:rsidR="00BC0644" w:rsidRPr="00A92E9F">
      <w:rPr>
        <w:noProof/>
        <w:color w:val="808080"/>
        <w:lang w:eastAsia="cs-CZ"/>
      </w:rPr>
      <mc:AlternateContent>
        <mc:Choice Requires="wps">
          <w:drawing>
            <wp:anchor distT="0" distB="0" distL="114300" distR="114300" simplePos="0" relativeHeight="251658243" behindDoc="0" locked="0" layoutInCell="0" allowOverlap="1" wp14:anchorId="26B1871B" wp14:editId="0398E350">
              <wp:simplePos x="0" y="0"/>
              <wp:positionH relativeFrom="rightMargin">
                <wp:posOffset>-39370</wp:posOffset>
              </wp:positionH>
              <wp:positionV relativeFrom="margin">
                <wp:posOffset>8667862</wp:posOffset>
              </wp:positionV>
              <wp:extent cx="571500" cy="328994"/>
              <wp:effectExtent l="0" t="0" r="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1AC75" w14:textId="006591F6" w:rsidR="00BC0644" w:rsidRDefault="00BC0644" w:rsidP="00A92E9F">
                          <w:pPr>
                            <w:pBdr>
                              <w:top w:val="single" w:sz="4" w:space="1" w:color="BFBFBF"/>
                            </w:pBdr>
                          </w:pPr>
                          <w:r>
                            <w:fldChar w:fldCharType="begin"/>
                          </w:r>
                          <w:r>
                            <w:instrText>PAGE   \* MERGEFORMAT</w:instrText>
                          </w:r>
                          <w:r>
                            <w:fldChar w:fldCharType="separate"/>
                          </w:r>
                          <w:r w:rsidR="00321A15">
                            <w:rPr>
                              <w:noProof/>
                            </w:rPr>
                            <w:t>19</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6B1871B" id="Obdélník 3" o:spid="_x0000_s1028" style="position:absolute;margin-left:-3.1pt;margin-top:682.5pt;width:45pt;height:25.9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1731AC75" w14:textId="006591F6" w:rsidR="00BC0644" w:rsidRDefault="00BC0644" w:rsidP="00A92E9F">
                    <w:pPr>
                      <w:pBdr>
                        <w:top w:val="single" w:sz="4" w:space="1" w:color="BFBFBF"/>
                      </w:pBdr>
                    </w:pPr>
                    <w:r>
                      <w:fldChar w:fldCharType="begin"/>
                    </w:r>
                    <w:r>
                      <w:instrText>PAGE   \* MERGEFORMAT</w:instrText>
                    </w:r>
                    <w:r>
                      <w:fldChar w:fldCharType="separate"/>
                    </w:r>
                    <w:r w:rsidR="00321A15">
                      <w:rPr>
                        <w:noProof/>
                      </w:rPr>
                      <w:t>19</w:t>
                    </w:r>
                    <w:r>
                      <w:fldChar w:fldCharType="end"/>
                    </w:r>
                  </w:p>
                </w:txbxContent>
              </v:textbox>
              <w10:wrap anchorx="margin" anchory="margin"/>
            </v:rect>
          </w:pict>
        </mc:Fallback>
      </mc:AlternateContent>
    </w:r>
    <w:r w:rsidR="00BC0644" w:rsidRPr="00A92E9F">
      <w:rPr>
        <w:noProof/>
        <w:color w:val="808080"/>
        <w:lang w:eastAsia="cs-CZ"/>
      </w:rPr>
      <mc:AlternateContent>
        <mc:Choice Requires="wps">
          <w:drawing>
            <wp:anchor distT="0" distB="0" distL="114300" distR="114300" simplePos="0" relativeHeight="251658244" behindDoc="0" locked="0" layoutInCell="1" allowOverlap="1" wp14:anchorId="1B553900" wp14:editId="2F786CAC">
              <wp:simplePos x="0" y="0"/>
              <wp:positionH relativeFrom="column">
                <wp:posOffset>-1905</wp:posOffset>
              </wp:positionH>
              <wp:positionV relativeFrom="paragraph">
                <wp:posOffset>-36195</wp:posOffset>
              </wp:positionV>
              <wp:extent cx="6300000" cy="0"/>
              <wp:effectExtent l="0" t="0" r="24765" b="19050"/>
              <wp:wrapNone/>
              <wp:docPr id="4"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4="http://schemas.microsoft.com/office/drawing/2010/main" xmlns:arto="http://schemas.microsoft.com/office/word/2006/arto" xmlns:aclsh="http://schemas.microsoft.com/office/drawing/2020/classificationShape">
          <w:pict w14:anchorId="1C290289">
            <v:line id="Straight Connector 1"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5D0F8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"/>
          </w:pict>
        </mc:Fallback>
      </mc:AlternateContent>
    </w:r>
    <w:r w:rsidR="00BC0644" w:rsidRPr="00514D21">
      <w:rPr>
        <w:rFonts w:cs="Arial"/>
        <w:b/>
        <w:bCs/>
        <w:sz w:val="16"/>
        <w:szCs w:val="16"/>
      </w:rPr>
      <w:t>Národní agentura pro komunikační a informační technologie, s. p., Kodaňská 1441/46, 101 00 Praha 10</w:t>
    </w:r>
    <w:r w:rsidR="00BC0644">
      <w:rPr>
        <w:rFonts w:cs="Arial"/>
        <w:sz w:val="16"/>
      </w:rPr>
      <w:br/>
    </w:r>
    <w:r w:rsidR="00BC0644" w:rsidRPr="00514D21">
      <w:rPr>
        <w:rFonts w:cs="Arial"/>
        <w:sz w:val="16"/>
        <w:szCs w:val="16"/>
      </w:rPr>
      <w:t>Zapsaná v Obchodním rejstříku u Městského soudu v Praze, spisová značka A 77322</w:t>
    </w:r>
    <w:r w:rsidR="00BC0644">
      <w:rPr>
        <w:rFonts w:cs="Arial"/>
        <w:sz w:val="16"/>
      </w:rPr>
      <w:br/>
    </w:r>
    <w:r w:rsidR="00BC0644" w:rsidRPr="00514D21">
      <w:rPr>
        <w:rFonts w:cs="Arial"/>
        <w:sz w:val="16"/>
        <w:szCs w:val="16"/>
      </w:rP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5363" w14:textId="0E85B913" w:rsidR="00923915" w:rsidRDefault="00923915">
    <w:pPr>
      <w:pStyle w:val="Zpat"/>
    </w:pPr>
    <w:r>
      <w:rPr>
        <w:noProof/>
      </w:rPr>
      <mc:AlternateContent>
        <mc:Choice Requires="wps">
          <w:drawing>
            <wp:anchor distT="0" distB="0" distL="0" distR="0" simplePos="0" relativeHeight="251659269" behindDoc="0" locked="0" layoutInCell="1" allowOverlap="1" wp14:anchorId="3B19BE15" wp14:editId="2F340F26">
              <wp:simplePos x="635" y="635"/>
              <wp:positionH relativeFrom="page">
                <wp:align>center</wp:align>
              </wp:positionH>
              <wp:positionV relativeFrom="page">
                <wp:align>bottom</wp:align>
              </wp:positionV>
              <wp:extent cx="443865" cy="443865"/>
              <wp:effectExtent l="0" t="0" r="4445" b="0"/>
              <wp:wrapNone/>
              <wp:docPr id="1900217102"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70192" w14:textId="0E2431A8"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9BE15" id="_x0000_t202" coordsize="21600,21600" o:spt="202" path="m,l,21600r21600,l21600,xe">
              <v:stroke joinstyle="miter"/>
              <v:path gradientshapeok="t" o:connecttype="rect"/>
            </v:shapetype>
            <v:shape id="Textové pole 1" o:spid="_x0000_s1029" type="#_x0000_t202" alt="Interní informace" style="position:absolute;margin-left:0;margin-top:0;width:34.95pt;height:34.95pt;z-index:251659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A970192" w14:textId="0E2431A8"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B1C" w14:textId="5C05398F" w:rsidR="00BC0644" w:rsidRDefault="00923915">
    <w:pPr>
      <w:pStyle w:val="Zpat"/>
    </w:pPr>
    <w:r>
      <w:rPr>
        <w:noProof/>
      </w:rPr>
      <mc:AlternateContent>
        <mc:Choice Requires="wps">
          <w:drawing>
            <wp:anchor distT="0" distB="0" distL="0" distR="0" simplePos="0" relativeHeight="251663365" behindDoc="0" locked="0" layoutInCell="1" allowOverlap="1" wp14:anchorId="4F7DFC57" wp14:editId="20FFA1A7">
              <wp:simplePos x="635" y="635"/>
              <wp:positionH relativeFrom="page">
                <wp:align>center</wp:align>
              </wp:positionH>
              <wp:positionV relativeFrom="page">
                <wp:align>bottom</wp:align>
              </wp:positionV>
              <wp:extent cx="443865" cy="443865"/>
              <wp:effectExtent l="0" t="0" r="4445" b="0"/>
              <wp:wrapNone/>
              <wp:docPr id="1200184460"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51A55" w14:textId="7D5FE965"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7DFC57" id="_x0000_t202" coordsize="21600,21600" o:spt="202" path="m,l,21600r21600,l21600,xe">
              <v:stroke joinstyle="miter"/>
              <v:path gradientshapeok="t" o:connecttype="rect"/>
            </v:shapetype>
            <v:shape id="Textové pole 5" o:spid="_x0000_s1030" type="#_x0000_t202" alt="Interní informace" style="position:absolute;margin-left:0;margin-top:0;width:34.95pt;height:34.9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FD51A55" w14:textId="7D5FE965"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1450" w14:textId="571448A6" w:rsidR="00BC0644" w:rsidRPr="006B74B4" w:rsidRDefault="00923915" w:rsidP="006B74B4">
    <w:pPr>
      <w:pStyle w:val="Zpat"/>
      <w:tabs>
        <w:tab w:val="clear" w:pos="4536"/>
        <w:tab w:val="clear" w:pos="9072"/>
      </w:tabs>
      <w:spacing w:before="120"/>
      <w:rPr>
        <w:rFonts w:cs="Arial"/>
        <w:sz w:val="16"/>
        <w:szCs w:val="16"/>
      </w:rPr>
    </w:pPr>
    <w:r>
      <w:rPr>
        <w:noProof/>
        <w:color w:val="808080"/>
        <w:lang w:eastAsia="cs-CZ"/>
      </w:rPr>
      <mc:AlternateContent>
        <mc:Choice Requires="wps">
          <w:drawing>
            <wp:anchor distT="0" distB="0" distL="0" distR="0" simplePos="0" relativeHeight="251664389" behindDoc="0" locked="0" layoutInCell="1" allowOverlap="1" wp14:anchorId="4033F7CC" wp14:editId="1D4512BE">
              <wp:simplePos x="635" y="635"/>
              <wp:positionH relativeFrom="page">
                <wp:align>center</wp:align>
              </wp:positionH>
              <wp:positionV relativeFrom="page">
                <wp:align>bottom</wp:align>
              </wp:positionV>
              <wp:extent cx="443865" cy="443865"/>
              <wp:effectExtent l="0" t="0" r="4445" b="0"/>
              <wp:wrapNone/>
              <wp:docPr id="563547010"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318EB" w14:textId="355FF39F"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33F7CC" id="_x0000_t202" coordsize="21600,21600" o:spt="202" path="m,l,21600r21600,l21600,xe">
              <v:stroke joinstyle="miter"/>
              <v:path gradientshapeok="t" o:connecttype="rect"/>
            </v:shapetype>
            <v:shape id="Textové pole 6" o:spid="_x0000_s1031" type="#_x0000_t202" alt="Interní informace" style="position:absolute;margin-left:0;margin-top:0;width:34.95pt;height:34.9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98318EB" w14:textId="355FF39F"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v:textbox>
              <w10:wrap anchorx="page" anchory="page"/>
            </v:shape>
          </w:pict>
        </mc:Fallback>
      </mc:AlternateContent>
    </w:r>
    <w:r w:rsidR="00BC0644" w:rsidRPr="00A92E9F">
      <w:rPr>
        <w:noProof/>
        <w:color w:val="808080"/>
        <w:lang w:eastAsia="cs-CZ"/>
      </w:rPr>
      <mc:AlternateContent>
        <mc:Choice Requires="wps">
          <w:drawing>
            <wp:anchor distT="0" distB="0" distL="114300" distR="114300" simplePos="0" relativeHeight="251658240" behindDoc="0" locked="0" layoutInCell="0" allowOverlap="1" wp14:anchorId="66FF545B" wp14:editId="6C541DE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70E83" w14:textId="683C1CCE" w:rsidR="00BC0644" w:rsidRDefault="00BC0644" w:rsidP="00A92E9F">
                          <w:pPr>
                            <w:pBdr>
                              <w:top w:val="single" w:sz="4" w:space="1" w:color="BFBFBF"/>
                            </w:pBdr>
                          </w:pPr>
                          <w:r>
                            <w:fldChar w:fldCharType="begin"/>
                          </w:r>
                          <w:r>
                            <w:instrText>PAGE   \* MERGEFORMAT</w:instrText>
                          </w:r>
                          <w:r>
                            <w:fldChar w:fldCharType="separate"/>
                          </w:r>
                          <w:r w:rsidR="00321A15">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6FF545B" id="Obdélník 6" o:spid="_x0000_s1032"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" o:allowincell="f" stroked="f">
              <v:textbox>
                <w:txbxContent>
                  <w:p w14:paraId="16770E83" w14:textId="683C1CCE" w:rsidR="00BC0644" w:rsidRDefault="00BC0644" w:rsidP="00A92E9F">
                    <w:pPr>
                      <w:pBdr>
                        <w:top w:val="single" w:sz="4" w:space="1" w:color="BFBFBF"/>
                      </w:pBdr>
                    </w:pPr>
                    <w:r>
                      <w:fldChar w:fldCharType="begin"/>
                    </w:r>
                    <w:r>
                      <w:instrText>PAGE   \* MERGEFORMAT</w:instrText>
                    </w:r>
                    <w:r>
                      <w:fldChar w:fldCharType="separate"/>
                    </w:r>
                    <w:r w:rsidR="00321A15">
                      <w:rPr>
                        <w:noProof/>
                      </w:rPr>
                      <w:t>1</w:t>
                    </w:r>
                    <w:r>
                      <w:fldChar w:fldCharType="end"/>
                    </w:r>
                  </w:p>
                </w:txbxContent>
              </v:textbox>
              <w10:wrap anchorx="margin" anchory="margin"/>
            </v:rect>
          </w:pict>
        </mc:Fallback>
      </mc:AlternateContent>
    </w:r>
    <w:r w:rsidR="00BC0644" w:rsidRPr="00A92E9F">
      <w:rPr>
        <w:noProof/>
        <w:color w:val="808080"/>
        <w:lang w:eastAsia="cs-CZ"/>
      </w:rPr>
      <mc:AlternateContent>
        <mc:Choice Requires="wps">
          <w:drawing>
            <wp:anchor distT="0" distB="0" distL="114300" distR="114300" simplePos="0" relativeHeight="251658241" behindDoc="0" locked="0" layoutInCell="1" allowOverlap="1" wp14:anchorId="720BB72D" wp14:editId="467F2339">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4="http://schemas.microsoft.com/office/drawing/2010/main" xmlns:arto="http://schemas.microsoft.com/office/word/2006/arto" xmlns:aclsh="http://schemas.microsoft.com/office/drawing/2020/classificationShape">
          <w:pict w14:anchorId="03625C50">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17E5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sidR="00BC0644" w:rsidRPr="00514D21">
      <w:rPr>
        <w:rFonts w:cs="Arial"/>
        <w:b/>
        <w:bCs/>
        <w:sz w:val="16"/>
        <w:szCs w:val="16"/>
      </w:rPr>
      <w:t>Národní agentura pro komunikační a informační technologie, s. p., Kodaňská 1441/46, 101 00 Praha 10</w:t>
    </w:r>
    <w:r w:rsidR="00BC0644">
      <w:rPr>
        <w:rFonts w:cs="Arial"/>
        <w:sz w:val="16"/>
      </w:rPr>
      <w:br/>
    </w:r>
    <w:r w:rsidR="00BC0644" w:rsidRPr="00514D21">
      <w:rPr>
        <w:rFonts w:cs="Arial"/>
        <w:sz w:val="16"/>
        <w:szCs w:val="16"/>
      </w:rPr>
      <w:t>Zapsaná v Obchodním rejstříku u Městského soudu v Praze, spisová značka A 77322</w:t>
    </w:r>
    <w:r w:rsidR="00BC0644">
      <w:rPr>
        <w:rFonts w:cs="Arial"/>
        <w:sz w:val="16"/>
      </w:rPr>
      <w:br/>
    </w:r>
    <w:r w:rsidR="00BC0644" w:rsidRPr="00514D21">
      <w:rPr>
        <w:rFonts w:cs="Arial"/>
        <w:sz w:val="16"/>
        <w:szCs w:val="16"/>
      </w:rPr>
      <w:t>info@nakit.cz, +420 234 066 500, www.nakit.cz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F084" w14:textId="3AF1A0A7" w:rsidR="00BC0644" w:rsidRDefault="00923915">
    <w:pPr>
      <w:pStyle w:val="Zpat"/>
    </w:pPr>
    <w:r>
      <w:rPr>
        <w:noProof/>
      </w:rPr>
      <mc:AlternateContent>
        <mc:Choice Requires="wps">
          <w:drawing>
            <wp:anchor distT="0" distB="0" distL="0" distR="0" simplePos="0" relativeHeight="251662341" behindDoc="0" locked="0" layoutInCell="1" allowOverlap="1" wp14:anchorId="62ACFBC9" wp14:editId="10EA4889">
              <wp:simplePos x="635" y="635"/>
              <wp:positionH relativeFrom="page">
                <wp:align>center</wp:align>
              </wp:positionH>
              <wp:positionV relativeFrom="page">
                <wp:align>bottom</wp:align>
              </wp:positionV>
              <wp:extent cx="443865" cy="443865"/>
              <wp:effectExtent l="0" t="0" r="4445" b="0"/>
              <wp:wrapNone/>
              <wp:docPr id="4132971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2115E" w14:textId="2A710696"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ACFBC9" id="_x0000_t202" coordsize="21600,21600" o:spt="202" path="m,l,21600r21600,l21600,xe">
              <v:stroke joinstyle="miter"/>
              <v:path gradientshapeok="t" o:connecttype="rect"/>
            </v:shapetype>
            <v:shape id="Textové pole 4" o:spid="_x0000_s1033" type="#_x0000_t202" alt="Interní informace" style="position:absolute;margin-left:0;margin-top:0;width:34.95pt;height:34.9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1F52115E" w14:textId="2A710696" w:rsidR="00923915" w:rsidRPr="00923915" w:rsidRDefault="00923915" w:rsidP="00923915">
                    <w:pPr>
                      <w:spacing w:after="0"/>
                      <w:rPr>
                        <w:rFonts w:ascii="Calibri" w:eastAsia="Calibri" w:hAnsi="Calibri" w:cs="Calibri"/>
                        <w:noProof/>
                        <w:color w:val="008000"/>
                        <w:sz w:val="20"/>
                        <w:szCs w:val="20"/>
                      </w:rPr>
                    </w:pPr>
                    <w:r w:rsidRPr="0092391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6C90" w14:textId="77777777" w:rsidR="006362E1" w:rsidRDefault="006362E1" w:rsidP="00CA6D79">
      <w:pPr>
        <w:spacing w:after="0" w:line="240" w:lineRule="auto"/>
      </w:pPr>
      <w:r>
        <w:separator/>
      </w:r>
    </w:p>
  </w:footnote>
  <w:footnote w:type="continuationSeparator" w:id="0">
    <w:p w14:paraId="2397A7E8" w14:textId="77777777" w:rsidR="006362E1" w:rsidRDefault="006362E1" w:rsidP="00CA6D79">
      <w:pPr>
        <w:spacing w:after="0" w:line="240" w:lineRule="auto"/>
      </w:pPr>
      <w:r>
        <w:continuationSeparator/>
      </w:r>
    </w:p>
  </w:footnote>
  <w:footnote w:type="continuationNotice" w:id="1">
    <w:p w14:paraId="0A270A5D" w14:textId="77777777" w:rsidR="006362E1" w:rsidRDefault="00636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DDC5" w14:textId="77777777" w:rsidR="00BC0644" w:rsidRDefault="00BC0644" w:rsidP="00245E88">
    <w:pPr>
      <w:pStyle w:val="NAKIThlavikanzevdokumentu"/>
      <w:ind w:left="3540"/>
    </w:pPr>
    <w:r w:rsidRPr="00514D21">
      <w:t>SMLOUVA O POSKYTNUTÍ SLUŽEB</w:t>
    </w:r>
  </w:p>
  <w:p w14:paraId="2E7FAD0D" w14:textId="77777777" w:rsidR="00BC0644" w:rsidRPr="00FD5279" w:rsidRDefault="00BC0644" w:rsidP="00A92E9F">
    <w:pPr>
      <w:pStyle w:val="NAKIThlavikapodnadpis"/>
      <w:ind w:left="0"/>
      <w:rPr>
        <w:b/>
        <w:color w:val="636466"/>
      </w:rPr>
    </w:pPr>
    <w:r w:rsidRPr="00FD5279">
      <w:rPr>
        <w:b/>
        <w:caps/>
        <w:noProof/>
        <w:color w:val="636466"/>
        <w:lang w:eastAsia="cs-CZ"/>
      </w:rPr>
      <w:drawing>
        <wp:anchor distT="0" distB="0" distL="114300" distR="114300" simplePos="0" relativeHeight="251658245" behindDoc="0" locked="0" layoutInCell="1" allowOverlap="1" wp14:anchorId="052CF444" wp14:editId="28A395AB">
          <wp:simplePos x="0" y="0"/>
          <wp:positionH relativeFrom="page">
            <wp:posOffset>431800</wp:posOffset>
          </wp:positionH>
          <wp:positionV relativeFrom="page">
            <wp:posOffset>431800</wp:posOffset>
          </wp:positionV>
          <wp:extent cx="1800000" cy="532800"/>
          <wp:effectExtent l="0" t="0" r="0" b="635"/>
          <wp:wrapNone/>
          <wp:docPr id="5"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8043" w14:textId="77777777" w:rsidR="00BC0644" w:rsidRDefault="00BC064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0748" w14:textId="77777777" w:rsidR="00BC0644" w:rsidRDefault="00BC0644" w:rsidP="00245E88">
    <w:pPr>
      <w:pStyle w:val="NAKIThlavikanzevdokumentu"/>
      <w:ind w:left="3540"/>
    </w:pPr>
    <w:r w:rsidRPr="00514D21">
      <w:t>SMLOUVA O POSKYTNUTÍ SLUŽEB</w:t>
    </w:r>
  </w:p>
  <w:p w14:paraId="175A185F" w14:textId="77777777" w:rsidR="00BC0644" w:rsidRPr="00FD5279" w:rsidRDefault="00BC0644"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0F612D78" wp14:editId="1E1A035A">
          <wp:simplePos x="0" y="0"/>
          <wp:positionH relativeFrom="page">
            <wp:posOffset>431800</wp:posOffset>
          </wp:positionH>
          <wp:positionV relativeFrom="page">
            <wp:posOffset>431800</wp:posOffset>
          </wp:positionV>
          <wp:extent cx="1800000" cy="532800"/>
          <wp:effectExtent l="0" t="0" r="0" b="635"/>
          <wp:wrapNone/>
          <wp:docPr id="2"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70C8" w14:textId="77777777" w:rsidR="00BC0644" w:rsidRDefault="00BC06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hybridMultilevel"/>
    <w:tmpl w:val="ED4C04B8"/>
    <w:lvl w:ilvl="0" w:tplc="B6127F90">
      <w:start w:val="1"/>
      <w:numFmt w:val="bullet"/>
      <w:pStyle w:val="Seznamsodrkami"/>
      <w:lvlText w:val=""/>
      <w:lvlJc w:val="left"/>
      <w:pPr>
        <w:tabs>
          <w:tab w:val="num" w:pos="360"/>
        </w:tabs>
        <w:ind w:left="360" w:hanging="360"/>
      </w:pPr>
      <w:rPr>
        <w:rFonts w:ascii="Symbol" w:hAnsi="Symbol" w:hint="default"/>
      </w:rPr>
    </w:lvl>
    <w:lvl w:ilvl="1" w:tplc="3A620ECA">
      <w:numFmt w:val="decimal"/>
      <w:lvlText w:val=""/>
      <w:lvlJc w:val="left"/>
    </w:lvl>
    <w:lvl w:ilvl="2" w:tplc="98349A74">
      <w:numFmt w:val="decimal"/>
      <w:lvlText w:val=""/>
      <w:lvlJc w:val="left"/>
    </w:lvl>
    <w:lvl w:ilvl="3" w:tplc="EF122932">
      <w:numFmt w:val="decimal"/>
      <w:lvlText w:val=""/>
      <w:lvlJc w:val="left"/>
    </w:lvl>
    <w:lvl w:ilvl="4" w:tplc="BC00C15E">
      <w:numFmt w:val="decimal"/>
      <w:lvlText w:val=""/>
      <w:lvlJc w:val="left"/>
    </w:lvl>
    <w:lvl w:ilvl="5" w:tplc="AF6662AE">
      <w:numFmt w:val="decimal"/>
      <w:lvlText w:val=""/>
      <w:lvlJc w:val="left"/>
    </w:lvl>
    <w:lvl w:ilvl="6" w:tplc="4A12E4EA">
      <w:numFmt w:val="decimal"/>
      <w:lvlText w:val=""/>
      <w:lvlJc w:val="left"/>
    </w:lvl>
    <w:lvl w:ilvl="7" w:tplc="683C4720">
      <w:numFmt w:val="decimal"/>
      <w:lvlText w:val=""/>
      <w:lvlJc w:val="left"/>
    </w:lvl>
    <w:lvl w:ilvl="8" w:tplc="FE36EB3A">
      <w:numFmt w:val="decimal"/>
      <w:lvlText w:val=""/>
      <w:lvlJc w:val="left"/>
    </w:lvl>
  </w:abstractNum>
  <w:abstractNum w:abstractNumId="2"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hybridMultilevel"/>
    <w:tmpl w:val="00000006"/>
    <w:name w:val="WW8Num6"/>
    <w:lvl w:ilvl="0" w:tplc="AEBABCA4">
      <w:start w:val="1"/>
      <w:numFmt w:val="bullet"/>
      <w:lvlText w:val=""/>
      <w:lvlJc w:val="left"/>
      <w:pPr>
        <w:tabs>
          <w:tab w:val="num" w:pos="1080"/>
        </w:tabs>
        <w:ind w:left="1080" w:hanging="360"/>
      </w:pPr>
      <w:rPr>
        <w:rFonts w:ascii="Symbol" w:hAnsi="Symbol"/>
      </w:rPr>
    </w:lvl>
    <w:lvl w:ilvl="1" w:tplc="52DC4262">
      <w:numFmt w:val="decimal"/>
      <w:lvlText w:val=""/>
      <w:lvlJc w:val="left"/>
    </w:lvl>
    <w:lvl w:ilvl="2" w:tplc="FFFAAEEC">
      <w:numFmt w:val="decimal"/>
      <w:lvlText w:val=""/>
      <w:lvlJc w:val="left"/>
    </w:lvl>
    <w:lvl w:ilvl="3" w:tplc="0E0C2034">
      <w:numFmt w:val="decimal"/>
      <w:lvlText w:val=""/>
      <w:lvlJc w:val="left"/>
    </w:lvl>
    <w:lvl w:ilvl="4" w:tplc="DC542736">
      <w:numFmt w:val="decimal"/>
      <w:lvlText w:val=""/>
      <w:lvlJc w:val="left"/>
    </w:lvl>
    <w:lvl w:ilvl="5" w:tplc="C0DE94E4">
      <w:numFmt w:val="decimal"/>
      <w:lvlText w:val=""/>
      <w:lvlJc w:val="left"/>
    </w:lvl>
    <w:lvl w:ilvl="6" w:tplc="99668DA8">
      <w:numFmt w:val="decimal"/>
      <w:lvlText w:val=""/>
      <w:lvlJc w:val="left"/>
    </w:lvl>
    <w:lvl w:ilvl="7" w:tplc="E83003C2">
      <w:numFmt w:val="decimal"/>
      <w:lvlText w:val=""/>
      <w:lvlJc w:val="left"/>
    </w:lvl>
    <w:lvl w:ilvl="8" w:tplc="6B62FDB8">
      <w:numFmt w:val="decimal"/>
      <w:lvlText w:val=""/>
      <w:lvlJc w:val="left"/>
    </w:lvl>
  </w:abstractNum>
  <w:abstractNum w:abstractNumId="5" w15:restartNumberingAfterBreak="0">
    <w:nsid w:val="00000007"/>
    <w:multiLevelType w:val="hybridMultilevel"/>
    <w:tmpl w:val="00000007"/>
    <w:name w:val="WW8Num7"/>
    <w:lvl w:ilvl="0" w:tplc="1A8CE02C">
      <w:start w:val="1"/>
      <w:numFmt w:val="bullet"/>
      <w:lvlText w:val=""/>
      <w:lvlJc w:val="left"/>
      <w:pPr>
        <w:tabs>
          <w:tab w:val="num" w:pos="360"/>
        </w:tabs>
        <w:ind w:left="360" w:hanging="360"/>
      </w:pPr>
      <w:rPr>
        <w:rFonts w:ascii="Symbol" w:hAnsi="Symbol"/>
        <w:b w:val="0"/>
        <w:i w:val="0"/>
        <w:sz w:val="24"/>
      </w:rPr>
    </w:lvl>
    <w:lvl w:ilvl="1" w:tplc="A96E839A">
      <w:numFmt w:val="decimal"/>
      <w:lvlText w:val=""/>
      <w:lvlJc w:val="left"/>
    </w:lvl>
    <w:lvl w:ilvl="2" w:tplc="09DE07FC">
      <w:numFmt w:val="decimal"/>
      <w:lvlText w:val=""/>
      <w:lvlJc w:val="left"/>
    </w:lvl>
    <w:lvl w:ilvl="3" w:tplc="C10C6872">
      <w:numFmt w:val="decimal"/>
      <w:lvlText w:val=""/>
      <w:lvlJc w:val="left"/>
    </w:lvl>
    <w:lvl w:ilvl="4" w:tplc="6DBEAE86">
      <w:numFmt w:val="decimal"/>
      <w:lvlText w:val=""/>
      <w:lvlJc w:val="left"/>
    </w:lvl>
    <w:lvl w:ilvl="5" w:tplc="ED487D18">
      <w:numFmt w:val="decimal"/>
      <w:lvlText w:val=""/>
      <w:lvlJc w:val="left"/>
    </w:lvl>
    <w:lvl w:ilvl="6" w:tplc="8DAA1DA2">
      <w:numFmt w:val="decimal"/>
      <w:lvlText w:val=""/>
      <w:lvlJc w:val="left"/>
    </w:lvl>
    <w:lvl w:ilvl="7" w:tplc="14766758">
      <w:numFmt w:val="decimal"/>
      <w:lvlText w:val=""/>
      <w:lvlJc w:val="left"/>
    </w:lvl>
    <w:lvl w:ilvl="8" w:tplc="0D664DF4">
      <w:numFmt w:val="decimal"/>
      <w:lvlText w:val=""/>
      <w:lvlJc w:val="left"/>
    </w:lvl>
  </w:abstractNum>
  <w:abstractNum w:abstractNumId="6"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7" w15:restartNumberingAfterBreak="0">
    <w:nsid w:val="03A74D8E"/>
    <w:multiLevelType w:val="hybridMultilevel"/>
    <w:tmpl w:val="BF4090FC"/>
    <w:lvl w:ilvl="0" w:tplc="A7BC5CD0">
      <w:start w:val="1"/>
      <w:numFmt w:val="lowerLetter"/>
      <w:lvlText w:val="%1)"/>
      <w:lvlJc w:val="left"/>
      <w:pPr>
        <w:tabs>
          <w:tab w:val="num" w:pos="720"/>
        </w:tabs>
        <w:ind w:left="720" w:hanging="360"/>
      </w:pPr>
      <w:rPr>
        <w:rFonts w:cs="Times New Roman" w:hint="default"/>
        <w:b w:val="0"/>
        <w:bCs w:val="0"/>
        <w:i w:val="0"/>
        <w:iCs w:val="0"/>
        <w:color w:val="00B0F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8" w15:restartNumberingAfterBreak="0">
    <w:nsid w:val="088C1A49"/>
    <w:multiLevelType w:val="hybridMultilevel"/>
    <w:tmpl w:val="94088A3C"/>
    <w:styleLink w:val="SeznamI"/>
    <w:lvl w:ilvl="0" w:tplc="4942C62C">
      <w:start w:val="1"/>
      <w:numFmt w:val="bullet"/>
      <w:lvlText w:val=""/>
      <w:lvlJc w:val="left"/>
      <w:pPr>
        <w:ind w:left="1368" w:hanging="378"/>
      </w:pPr>
      <w:rPr>
        <w:rFonts w:ascii="Symbol" w:hAnsi="Symbol" w:hint="default"/>
        <w:color w:val="00B0F0"/>
      </w:rPr>
    </w:lvl>
    <w:lvl w:ilvl="1" w:tplc="339C4778">
      <w:start w:val="1"/>
      <w:numFmt w:val="bullet"/>
      <w:lvlText w:val="o"/>
      <w:lvlJc w:val="left"/>
      <w:pPr>
        <w:ind w:left="1800" w:hanging="432"/>
      </w:pPr>
      <w:rPr>
        <w:rFonts w:ascii="Courier New" w:hAnsi="Courier New" w:hint="default"/>
        <w:color w:val="00B0F0"/>
      </w:rPr>
    </w:lvl>
    <w:lvl w:ilvl="2" w:tplc="39E0BDA6">
      <w:start w:val="1"/>
      <w:numFmt w:val="bullet"/>
      <w:lvlText w:val=""/>
      <w:lvlJc w:val="left"/>
      <w:pPr>
        <w:ind w:left="2232" w:hanging="432"/>
      </w:pPr>
      <w:rPr>
        <w:rFonts w:ascii="Wingdings" w:hAnsi="Wingdings" w:hint="default"/>
      </w:rPr>
    </w:lvl>
    <w:lvl w:ilvl="3" w:tplc="F920C826">
      <w:start w:val="1"/>
      <w:numFmt w:val="bullet"/>
      <w:lvlText w:val=""/>
      <w:lvlJc w:val="left"/>
      <w:pPr>
        <w:ind w:left="2664" w:hanging="432"/>
      </w:pPr>
      <w:rPr>
        <w:rFonts w:ascii="Symbol" w:hAnsi="Symbol" w:hint="default"/>
      </w:rPr>
    </w:lvl>
    <w:lvl w:ilvl="4" w:tplc="165E9820">
      <w:start w:val="1"/>
      <w:numFmt w:val="bullet"/>
      <w:suff w:val="space"/>
      <w:lvlText w:val="o"/>
      <w:lvlJc w:val="left"/>
      <w:pPr>
        <w:ind w:left="3096" w:hanging="360"/>
      </w:pPr>
      <w:rPr>
        <w:rFonts w:ascii="Courier New" w:hAnsi="Courier New" w:hint="default"/>
      </w:rPr>
    </w:lvl>
    <w:lvl w:ilvl="5" w:tplc="86DE77DA">
      <w:start w:val="1"/>
      <w:numFmt w:val="bullet"/>
      <w:suff w:val="space"/>
      <w:lvlText w:val=""/>
      <w:lvlJc w:val="left"/>
      <w:pPr>
        <w:ind w:left="4950" w:hanging="360"/>
      </w:pPr>
      <w:rPr>
        <w:rFonts w:ascii="Wingdings" w:hAnsi="Wingdings" w:hint="default"/>
      </w:rPr>
    </w:lvl>
    <w:lvl w:ilvl="6" w:tplc="844A9CB8">
      <w:start w:val="1"/>
      <w:numFmt w:val="bullet"/>
      <w:lvlText w:val=""/>
      <w:lvlJc w:val="left"/>
      <w:pPr>
        <w:ind w:left="5670" w:hanging="360"/>
      </w:pPr>
      <w:rPr>
        <w:rFonts w:ascii="Symbol" w:hAnsi="Symbol" w:hint="default"/>
      </w:rPr>
    </w:lvl>
    <w:lvl w:ilvl="7" w:tplc="EDCEAB22">
      <w:start w:val="1"/>
      <w:numFmt w:val="bullet"/>
      <w:lvlText w:val="o"/>
      <w:lvlJc w:val="left"/>
      <w:pPr>
        <w:ind w:left="6390" w:hanging="360"/>
      </w:pPr>
      <w:rPr>
        <w:rFonts w:ascii="Courier New" w:hAnsi="Courier New" w:cs="Courier New" w:hint="default"/>
      </w:rPr>
    </w:lvl>
    <w:lvl w:ilvl="8" w:tplc="C596C288">
      <w:start w:val="1"/>
      <w:numFmt w:val="bullet"/>
      <w:lvlText w:val=""/>
      <w:lvlJc w:val="left"/>
      <w:pPr>
        <w:ind w:left="7110" w:hanging="360"/>
      </w:pPr>
      <w:rPr>
        <w:rFonts w:ascii="Wingdings" w:hAnsi="Wingdings" w:hint="default"/>
      </w:rPr>
    </w:lvl>
  </w:abstractNum>
  <w:abstractNum w:abstractNumId="9"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D86ABD"/>
    <w:multiLevelType w:val="hybridMultilevel"/>
    <w:tmpl w:val="812AAD3A"/>
    <w:lvl w:ilvl="0" w:tplc="2C24E4C2">
      <w:start w:val="2"/>
      <w:numFmt w:val="decimal"/>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E70AA6"/>
    <w:multiLevelType w:val="multilevel"/>
    <w:tmpl w:val="4836A58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4948E2"/>
    <w:multiLevelType w:val="multilevel"/>
    <w:tmpl w:val="729E9C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F30C53"/>
    <w:multiLevelType w:val="hybridMultilevel"/>
    <w:tmpl w:val="120A5BDA"/>
    <w:lvl w:ilvl="0" w:tplc="1576AEB0">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8" w15:restartNumberingAfterBreak="0">
    <w:nsid w:val="22D032CD"/>
    <w:multiLevelType w:val="multilevel"/>
    <w:tmpl w:val="C21C3DCC"/>
    <w:lvl w:ilvl="0">
      <w:start w:val="1"/>
      <w:numFmt w:val="decimal"/>
      <w:lvlText w:val="%1."/>
      <w:lvlJc w:val="left"/>
      <w:pPr>
        <w:ind w:left="454" w:hanging="454"/>
      </w:pPr>
      <w:rPr>
        <w:rFonts w:ascii="Arial" w:hAnsi="Arial" w:hint="default"/>
        <w:b/>
        <w:i w:val="0"/>
        <w:color w:val="00B0F0"/>
        <w:sz w:val="24"/>
      </w:rPr>
    </w:lvl>
    <w:lvl w:ilvl="1">
      <w:start w:val="1"/>
      <w:numFmt w:val="decimal"/>
      <w:lvlText w:val="5.%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9" w15:restartNumberingAfterBreak="0">
    <w:nsid w:val="230523E8"/>
    <w:multiLevelType w:val="multilevel"/>
    <w:tmpl w:val="208E54DA"/>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bullet"/>
      <w:lvlText w:val=""/>
      <w:lvlJc w:val="left"/>
      <w:pPr>
        <w:ind w:left="1134" w:hanging="397"/>
      </w:pPr>
      <w:rPr>
        <w:rFonts w:ascii="Symbol" w:hAnsi="Symbo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0" w15:restartNumberingAfterBreak="0">
    <w:nsid w:val="26E0144E"/>
    <w:multiLevelType w:val="multilevel"/>
    <w:tmpl w:val="AE1265CC"/>
    <w:lvl w:ilvl="0">
      <w:start w:val="1"/>
      <w:numFmt w:val="decimal"/>
      <w:lvlText w:val="%1."/>
      <w:lvlJc w:val="left"/>
      <w:pPr>
        <w:ind w:left="720" w:hanging="360"/>
      </w:pPr>
      <w:rPr>
        <w:rFonts w:hint="default"/>
        <w:color w:val="00B0F0"/>
      </w:rPr>
    </w:lvl>
    <w:lvl w:ilvl="1">
      <w:start w:val="13"/>
      <w:numFmt w:val="decimal"/>
      <w:isLgl/>
      <w:lvlText w:val="%1.%2"/>
      <w:lvlJc w:val="left"/>
      <w:pPr>
        <w:ind w:left="960" w:hanging="600"/>
      </w:pPr>
      <w:rPr>
        <w:rFonts w:hint="default"/>
      </w:rPr>
    </w:lvl>
    <w:lvl w:ilvl="2">
      <w:start w:val="1"/>
      <w:numFmt w:val="decimal"/>
      <w:isLgl/>
      <w:lvlText w:val="6.23.%3"/>
      <w:lvlJc w:val="left"/>
      <w:pPr>
        <w:ind w:left="1080" w:hanging="720"/>
      </w:pPr>
      <w:rPr>
        <w:rFonts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22" w15:restartNumberingAfterBreak="0">
    <w:nsid w:val="2A983147"/>
    <w:multiLevelType w:val="hybridMultilevel"/>
    <w:tmpl w:val="4C329FB2"/>
    <w:lvl w:ilvl="0" w:tplc="1576AEB0">
      <w:start w:val="1"/>
      <w:numFmt w:val="lowerLetter"/>
      <w:lvlText w:val="%1)"/>
      <w:lvlJc w:val="left"/>
      <w:pPr>
        <w:ind w:left="1495" w:hanging="360"/>
      </w:pPr>
      <w:rPr>
        <w:color w:val="00B0F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3" w15:restartNumberingAfterBreak="0">
    <w:nsid w:val="2B202E21"/>
    <w:multiLevelType w:val="multilevel"/>
    <w:tmpl w:val="01EE82B2"/>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lvlText w:val="%1.%2."/>
      <w:lvlJc w:val="left"/>
      <w:pPr>
        <w:tabs>
          <w:tab w:val="num" w:pos="720"/>
        </w:tabs>
        <w:ind w:left="720" w:hanging="720"/>
      </w:pPr>
      <w:rPr>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4" w15:restartNumberingAfterBreak="0">
    <w:nsid w:val="2D01481A"/>
    <w:multiLevelType w:val="hybridMultilevel"/>
    <w:tmpl w:val="818EB3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4E10C3"/>
    <w:multiLevelType w:val="multilevel"/>
    <w:tmpl w:val="D80839D2"/>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Arial" w:hAnsi="Arial" w:cs="Arial" w:hint="default"/>
        <w:b w:val="0"/>
        <w:i w:val="0"/>
        <w:color w:val="00B0F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980EC7"/>
    <w:multiLevelType w:val="hybridMultilevel"/>
    <w:tmpl w:val="4C329FB2"/>
    <w:lvl w:ilvl="0" w:tplc="1576AEB0">
      <w:start w:val="1"/>
      <w:numFmt w:val="lowerLetter"/>
      <w:lvlText w:val="%1)"/>
      <w:lvlJc w:val="left"/>
      <w:pPr>
        <w:ind w:left="1495" w:hanging="360"/>
      </w:pPr>
      <w:rPr>
        <w:color w:val="00B0F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8" w15:restartNumberingAfterBreak="0">
    <w:nsid w:val="37E91D97"/>
    <w:multiLevelType w:val="multilevel"/>
    <w:tmpl w:val="7E54F1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A34ECB"/>
    <w:multiLevelType w:val="multilevel"/>
    <w:tmpl w:val="A328BDF4"/>
    <w:lvl w:ilvl="0">
      <w:start w:val="2"/>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lowerLetter"/>
      <w:lvlRestart w:val="2"/>
      <w:lvlText w:val="%4)"/>
      <w:lvlJc w:val="left"/>
      <w:pPr>
        <w:ind w:left="737" w:hanging="737"/>
      </w:pPr>
      <w:rPr>
        <w:rFonts w:ascii="Arial" w:eastAsiaTheme="minorHAnsi" w:hAnsi="Arial" w:cstheme="minorBidi"/>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0" w15:restartNumberingAfterBreak="0">
    <w:nsid w:val="3B18418C"/>
    <w:multiLevelType w:val="multilevel"/>
    <w:tmpl w:val="048CA81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53C589D"/>
    <w:multiLevelType w:val="hybridMultilevel"/>
    <w:tmpl w:val="6EAE8B3C"/>
    <w:lvl w:ilvl="0" w:tplc="F7646824">
      <w:start w:val="1"/>
      <w:numFmt w:val="lowerLetter"/>
      <w:lvlText w:val="%1)"/>
      <w:lvlJc w:val="left"/>
      <w:pPr>
        <w:ind w:left="1495" w:hanging="360"/>
      </w:pPr>
      <w:rPr>
        <w:color w:val="00B0F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2" w15:restartNumberingAfterBreak="0">
    <w:nsid w:val="46B6799C"/>
    <w:multiLevelType w:val="multilevel"/>
    <w:tmpl w:val="06F40D8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7D1F68"/>
    <w:multiLevelType w:val="hybridMultilevel"/>
    <w:tmpl w:val="38AC85C4"/>
    <w:styleLink w:val="cpBulleting"/>
    <w:lvl w:ilvl="0" w:tplc="985A2624">
      <w:start w:val="1"/>
      <w:numFmt w:val="bullet"/>
      <w:pStyle w:val="cpListBullet"/>
      <w:lvlText w:val=""/>
      <w:lvlJc w:val="left"/>
      <w:pPr>
        <w:tabs>
          <w:tab w:val="num" w:pos="454"/>
        </w:tabs>
        <w:ind w:left="454" w:hanging="454"/>
      </w:pPr>
      <w:rPr>
        <w:rFonts w:ascii="Symbol" w:hAnsi="Symbol"/>
        <w:color w:val="auto"/>
        <w:u w:color="FFFFFF"/>
      </w:rPr>
    </w:lvl>
    <w:lvl w:ilvl="1" w:tplc="7B54B888">
      <w:start w:val="1"/>
      <w:numFmt w:val="bullet"/>
      <w:pStyle w:val="cpListBullet2"/>
      <w:lvlText w:val=""/>
      <w:lvlJc w:val="left"/>
      <w:pPr>
        <w:tabs>
          <w:tab w:val="num" w:pos="907"/>
        </w:tabs>
        <w:ind w:left="907" w:hanging="453"/>
      </w:pPr>
      <w:rPr>
        <w:rFonts w:ascii="Symbol" w:hAnsi="Symbol"/>
        <w:color w:val="auto"/>
      </w:rPr>
    </w:lvl>
    <w:lvl w:ilvl="2" w:tplc="EC947CFC">
      <w:start w:val="1"/>
      <w:numFmt w:val="bullet"/>
      <w:pStyle w:val="cpListBullet3"/>
      <w:lvlText w:val=""/>
      <w:lvlJc w:val="left"/>
      <w:pPr>
        <w:tabs>
          <w:tab w:val="num" w:pos="1361"/>
        </w:tabs>
        <w:ind w:left="1361" w:hanging="454"/>
      </w:pPr>
      <w:rPr>
        <w:rFonts w:ascii="Symbol" w:hAnsi="Symbol" w:hint="default"/>
        <w:color w:val="auto"/>
      </w:rPr>
    </w:lvl>
    <w:lvl w:ilvl="3" w:tplc="3A2063DA">
      <w:start w:val="1"/>
      <w:numFmt w:val="bullet"/>
      <w:pStyle w:val="cpListBullet4"/>
      <w:lvlText w:val=""/>
      <w:lvlJc w:val="left"/>
      <w:pPr>
        <w:tabs>
          <w:tab w:val="num" w:pos="1814"/>
        </w:tabs>
        <w:ind w:left="1814" w:hanging="453"/>
      </w:pPr>
      <w:rPr>
        <w:rFonts w:ascii="Symbol" w:hAnsi="Symbol" w:hint="default"/>
        <w:color w:val="auto"/>
      </w:rPr>
    </w:lvl>
    <w:lvl w:ilvl="4" w:tplc="027A7080">
      <w:start w:val="1"/>
      <w:numFmt w:val="bullet"/>
      <w:pStyle w:val="cpListBullet5"/>
      <w:lvlText w:val=""/>
      <w:lvlJc w:val="left"/>
      <w:pPr>
        <w:tabs>
          <w:tab w:val="num" w:pos="2268"/>
        </w:tabs>
        <w:ind w:left="2268" w:hanging="454"/>
      </w:pPr>
      <w:rPr>
        <w:rFonts w:ascii="Symbol" w:hAnsi="Symbol" w:hint="default"/>
        <w:color w:val="auto"/>
      </w:rPr>
    </w:lvl>
    <w:lvl w:ilvl="5" w:tplc="4A808658">
      <w:start w:val="1"/>
      <w:numFmt w:val="bullet"/>
      <w:lvlText w:val=""/>
      <w:lvlJc w:val="left"/>
      <w:pPr>
        <w:ind w:left="4320" w:hanging="360"/>
      </w:pPr>
      <w:rPr>
        <w:rFonts w:ascii="Wingdings" w:hAnsi="Wingdings" w:hint="default"/>
      </w:rPr>
    </w:lvl>
    <w:lvl w:ilvl="6" w:tplc="7A4078FC">
      <w:start w:val="1"/>
      <w:numFmt w:val="bullet"/>
      <w:lvlText w:val=""/>
      <w:lvlJc w:val="left"/>
      <w:pPr>
        <w:ind w:left="5040" w:hanging="360"/>
      </w:pPr>
      <w:rPr>
        <w:rFonts w:ascii="Symbol" w:hAnsi="Symbol" w:hint="default"/>
      </w:rPr>
    </w:lvl>
    <w:lvl w:ilvl="7" w:tplc="EC120358">
      <w:start w:val="1"/>
      <w:numFmt w:val="bullet"/>
      <w:lvlText w:val="o"/>
      <w:lvlJc w:val="left"/>
      <w:pPr>
        <w:ind w:left="5760" w:hanging="360"/>
      </w:pPr>
      <w:rPr>
        <w:rFonts w:ascii="Courier New" w:hAnsi="Courier New" w:cs="Courier New" w:hint="default"/>
      </w:rPr>
    </w:lvl>
    <w:lvl w:ilvl="8" w:tplc="9EA48380">
      <w:start w:val="1"/>
      <w:numFmt w:val="bullet"/>
      <w:lvlText w:val=""/>
      <w:lvlJc w:val="left"/>
      <w:pPr>
        <w:ind w:left="6480" w:hanging="360"/>
      </w:pPr>
      <w:rPr>
        <w:rFonts w:ascii="Wingdings" w:hAnsi="Wingdings" w:hint="default"/>
      </w:rPr>
    </w:lvl>
  </w:abstractNum>
  <w:abstractNum w:abstractNumId="34" w15:restartNumberingAfterBreak="0">
    <w:nsid w:val="4F8C6291"/>
    <w:multiLevelType w:val="hybridMultilevel"/>
    <w:tmpl w:val="62F252B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5" w15:restartNumberingAfterBreak="0">
    <w:nsid w:val="53AA6559"/>
    <w:multiLevelType w:val="hybridMultilevel"/>
    <w:tmpl w:val="818EB30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BA5863"/>
    <w:multiLevelType w:val="hybridMultilevel"/>
    <w:tmpl w:val="2C40FC50"/>
    <w:lvl w:ilvl="0" w:tplc="2982B554">
      <w:start w:val="1"/>
      <w:numFmt w:val="bullet"/>
      <w:lvlText w:val=""/>
      <w:lvlJc w:val="left"/>
      <w:pPr>
        <w:ind w:left="1494" w:hanging="360"/>
      </w:pPr>
      <w:rPr>
        <w:rFonts w:ascii="Symbol" w:hAnsi="Symbol" w:hint="default"/>
        <w:color w:val="00B0F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7" w15:restartNumberingAfterBreak="0">
    <w:nsid w:val="5FEE6D0E"/>
    <w:multiLevelType w:val="multilevel"/>
    <w:tmpl w:val="5560D0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8" w15:restartNumberingAfterBreak="0">
    <w:nsid w:val="60364C07"/>
    <w:multiLevelType w:val="multilevel"/>
    <w:tmpl w:val="C3088AB8"/>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60572F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6E30BF"/>
    <w:multiLevelType w:val="multilevel"/>
    <w:tmpl w:val="C1B0271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936802"/>
    <w:multiLevelType w:val="multilevel"/>
    <w:tmpl w:val="287C78D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00B0F0"/>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C2030B"/>
    <w:multiLevelType w:val="hybridMultilevel"/>
    <w:tmpl w:val="4C329FB2"/>
    <w:lvl w:ilvl="0" w:tplc="1576AEB0">
      <w:start w:val="1"/>
      <w:numFmt w:val="lowerLetter"/>
      <w:lvlText w:val="%1)"/>
      <w:lvlJc w:val="left"/>
      <w:pPr>
        <w:ind w:left="1495" w:hanging="360"/>
      </w:pPr>
      <w:rPr>
        <w:color w:val="00B0F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3" w15:restartNumberingAfterBreak="0">
    <w:nsid w:val="64D05DD4"/>
    <w:multiLevelType w:val="multilevel"/>
    <w:tmpl w:val="96FEF3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7D940F9"/>
    <w:multiLevelType w:val="hybridMultilevel"/>
    <w:tmpl w:val="82821F68"/>
    <w:lvl w:ilvl="0" w:tplc="2982B554">
      <w:start w:val="1"/>
      <w:numFmt w:val="bullet"/>
      <w:lvlText w:val=""/>
      <w:lvlJc w:val="left"/>
      <w:pPr>
        <w:ind w:left="2215" w:hanging="360"/>
      </w:pPr>
      <w:rPr>
        <w:rFonts w:ascii="Symbol" w:hAnsi="Symbol" w:hint="default"/>
        <w:color w:val="00B0F0"/>
      </w:rPr>
    </w:lvl>
    <w:lvl w:ilvl="1" w:tplc="04050003" w:tentative="1">
      <w:start w:val="1"/>
      <w:numFmt w:val="bullet"/>
      <w:lvlText w:val="o"/>
      <w:lvlJc w:val="left"/>
      <w:pPr>
        <w:ind w:left="2935" w:hanging="360"/>
      </w:pPr>
      <w:rPr>
        <w:rFonts w:ascii="Courier New" w:hAnsi="Courier New" w:cs="Courier New" w:hint="default"/>
      </w:rPr>
    </w:lvl>
    <w:lvl w:ilvl="2" w:tplc="04050005" w:tentative="1">
      <w:start w:val="1"/>
      <w:numFmt w:val="bullet"/>
      <w:lvlText w:val=""/>
      <w:lvlJc w:val="left"/>
      <w:pPr>
        <w:ind w:left="3655" w:hanging="360"/>
      </w:pPr>
      <w:rPr>
        <w:rFonts w:ascii="Wingdings" w:hAnsi="Wingdings" w:hint="default"/>
      </w:rPr>
    </w:lvl>
    <w:lvl w:ilvl="3" w:tplc="04050001" w:tentative="1">
      <w:start w:val="1"/>
      <w:numFmt w:val="bullet"/>
      <w:lvlText w:val=""/>
      <w:lvlJc w:val="left"/>
      <w:pPr>
        <w:ind w:left="4375" w:hanging="360"/>
      </w:pPr>
      <w:rPr>
        <w:rFonts w:ascii="Symbol" w:hAnsi="Symbol" w:hint="default"/>
      </w:rPr>
    </w:lvl>
    <w:lvl w:ilvl="4" w:tplc="04050003" w:tentative="1">
      <w:start w:val="1"/>
      <w:numFmt w:val="bullet"/>
      <w:lvlText w:val="o"/>
      <w:lvlJc w:val="left"/>
      <w:pPr>
        <w:ind w:left="5095" w:hanging="360"/>
      </w:pPr>
      <w:rPr>
        <w:rFonts w:ascii="Courier New" w:hAnsi="Courier New" w:cs="Courier New" w:hint="default"/>
      </w:rPr>
    </w:lvl>
    <w:lvl w:ilvl="5" w:tplc="04050005" w:tentative="1">
      <w:start w:val="1"/>
      <w:numFmt w:val="bullet"/>
      <w:lvlText w:val=""/>
      <w:lvlJc w:val="left"/>
      <w:pPr>
        <w:ind w:left="5815" w:hanging="360"/>
      </w:pPr>
      <w:rPr>
        <w:rFonts w:ascii="Wingdings" w:hAnsi="Wingdings" w:hint="default"/>
      </w:rPr>
    </w:lvl>
    <w:lvl w:ilvl="6" w:tplc="04050001" w:tentative="1">
      <w:start w:val="1"/>
      <w:numFmt w:val="bullet"/>
      <w:lvlText w:val=""/>
      <w:lvlJc w:val="left"/>
      <w:pPr>
        <w:ind w:left="6535" w:hanging="360"/>
      </w:pPr>
      <w:rPr>
        <w:rFonts w:ascii="Symbol" w:hAnsi="Symbol" w:hint="default"/>
      </w:rPr>
    </w:lvl>
    <w:lvl w:ilvl="7" w:tplc="04050003" w:tentative="1">
      <w:start w:val="1"/>
      <w:numFmt w:val="bullet"/>
      <w:lvlText w:val="o"/>
      <w:lvlJc w:val="left"/>
      <w:pPr>
        <w:ind w:left="7255" w:hanging="360"/>
      </w:pPr>
      <w:rPr>
        <w:rFonts w:ascii="Courier New" w:hAnsi="Courier New" w:cs="Courier New" w:hint="default"/>
      </w:rPr>
    </w:lvl>
    <w:lvl w:ilvl="8" w:tplc="04050005" w:tentative="1">
      <w:start w:val="1"/>
      <w:numFmt w:val="bullet"/>
      <w:lvlText w:val=""/>
      <w:lvlJc w:val="left"/>
      <w:pPr>
        <w:ind w:left="7975" w:hanging="360"/>
      </w:pPr>
      <w:rPr>
        <w:rFonts w:ascii="Wingdings" w:hAnsi="Wingdings" w:hint="default"/>
      </w:rPr>
    </w:lvl>
  </w:abstractNum>
  <w:abstractNum w:abstractNumId="45" w15:restartNumberingAfterBreak="0">
    <w:nsid w:val="6AAF1A1F"/>
    <w:multiLevelType w:val="hybridMultilevel"/>
    <w:tmpl w:val="D152D292"/>
    <w:lvl w:ilvl="0" w:tplc="F8463A76">
      <w:start w:val="1"/>
      <w:numFmt w:val="decimal"/>
      <w:pStyle w:val="Textodstavce"/>
      <w:lvlText w:val="(%1)"/>
      <w:lvlJc w:val="left"/>
      <w:pPr>
        <w:tabs>
          <w:tab w:val="num" w:pos="357"/>
        </w:tabs>
        <w:ind w:firstLine="425"/>
      </w:pPr>
    </w:lvl>
    <w:lvl w:ilvl="1" w:tplc="1760354A">
      <w:start w:val="1"/>
      <w:numFmt w:val="lowerLetter"/>
      <w:pStyle w:val="Textpsmene"/>
      <w:lvlText w:val="%2)"/>
      <w:lvlJc w:val="left"/>
      <w:pPr>
        <w:tabs>
          <w:tab w:val="num" w:pos="0"/>
        </w:tabs>
        <w:ind w:left="0" w:hanging="425"/>
      </w:pPr>
    </w:lvl>
    <w:lvl w:ilvl="2" w:tplc="9E7A34AA">
      <w:start w:val="1"/>
      <w:numFmt w:val="decimal"/>
      <w:lvlText w:val="%3."/>
      <w:lvlJc w:val="left"/>
      <w:pPr>
        <w:tabs>
          <w:tab w:val="num" w:pos="425"/>
        </w:tabs>
        <w:ind w:left="425" w:hanging="425"/>
      </w:pPr>
    </w:lvl>
    <w:lvl w:ilvl="3" w:tplc="B8CE367E">
      <w:start w:val="1"/>
      <w:numFmt w:val="decimal"/>
      <w:lvlText w:val="(%4)"/>
      <w:lvlJc w:val="left"/>
      <w:pPr>
        <w:tabs>
          <w:tab w:val="num" w:pos="1015"/>
        </w:tabs>
        <w:ind w:left="1015" w:hanging="360"/>
      </w:pPr>
    </w:lvl>
    <w:lvl w:ilvl="4" w:tplc="ED964EF8">
      <w:start w:val="1"/>
      <w:numFmt w:val="lowerLetter"/>
      <w:lvlText w:val="(%5)"/>
      <w:lvlJc w:val="left"/>
      <w:pPr>
        <w:tabs>
          <w:tab w:val="num" w:pos="1375"/>
        </w:tabs>
        <w:ind w:left="1375" w:hanging="360"/>
      </w:pPr>
    </w:lvl>
    <w:lvl w:ilvl="5" w:tplc="1926289E">
      <w:start w:val="1"/>
      <w:numFmt w:val="lowerRoman"/>
      <w:lvlText w:val="(%6)"/>
      <w:lvlJc w:val="left"/>
      <w:pPr>
        <w:tabs>
          <w:tab w:val="num" w:pos="2095"/>
        </w:tabs>
        <w:ind w:left="1735" w:hanging="360"/>
      </w:pPr>
    </w:lvl>
    <w:lvl w:ilvl="6" w:tplc="9F1EA88C">
      <w:start w:val="1"/>
      <w:numFmt w:val="decimal"/>
      <w:lvlText w:val="%7."/>
      <w:lvlJc w:val="left"/>
      <w:pPr>
        <w:tabs>
          <w:tab w:val="num" w:pos="2095"/>
        </w:tabs>
        <w:ind w:left="2095" w:hanging="360"/>
      </w:pPr>
    </w:lvl>
    <w:lvl w:ilvl="7" w:tplc="8EDAD4F2">
      <w:start w:val="1"/>
      <w:numFmt w:val="lowerLetter"/>
      <w:lvlText w:val="%8."/>
      <w:lvlJc w:val="left"/>
      <w:pPr>
        <w:tabs>
          <w:tab w:val="num" w:pos="2455"/>
        </w:tabs>
        <w:ind w:left="2455" w:hanging="360"/>
      </w:pPr>
    </w:lvl>
    <w:lvl w:ilvl="8" w:tplc="C41AA82C">
      <w:start w:val="1"/>
      <w:numFmt w:val="lowerRoman"/>
      <w:pStyle w:val="Textbodu"/>
      <w:lvlText w:val="%9."/>
      <w:lvlJc w:val="left"/>
      <w:pPr>
        <w:tabs>
          <w:tab w:val="num" w:pos="3175"/>
        </w:tabs>
        <w:ind w:left="2815" w:hanging="360"/>
      </w:pPr>
    </w:lvl>
  </w:abstractNum>
  <w:abstractNum w:abstractNumId="46" w15:restartNumberingAfterBreak="0">
    <w:nsid w:val="6E725DE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FD21A67"/>
    <w:multiLevelType w:val="hybridMultilevel"/>
    <w:tmpl w:val="5B0EA3E8"/>
    <w:lvl w:ilvl="0" w:tplc="776CED6E">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9" w15:restartNumberingAfterBreak="0">
    <w:nsid w:val="738205DE"/>
    <w:multiLevelType w:val="multilevel"/>
    <w:tmpl w:val="26423B5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99C21B1"/>
    <w:multiLevelType w:val="hybridMultilevel"/>
    <w:tmpl w:val="4C329FB2"/>
    <w:lvl w:ilvl="0" w:tplc="1576AEB0">
      <w:start w:val="1"/>
      <w:numFmt w:val="lowerLetter"/>
      <w:lvlText w:val="%1)"/>
      <w:lvlJc w:val="left"/>
      <w:pPr>
        <w:ind w:left="1495" w:hanging="360"/>
      </w:pPr>
      <w:rPr>
        <w:color w:val="00B0F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1" w15:restartNumberingAfterBreak="0">
    <w:nsid w:val="79AA31B9"/>
    <w:multiLevelType w:val="hybridMultilevel"/>
    <w:tmpl w:val="526EC306"/>
    <w:lvl w:ilvl="0" w:tplc="23DAA5B6">
      <w:start w:val="1"/>
      <w:numFmt w:val="decimal"/>
      <w:pStyle w:val="Odstavecnormln"/>
      <w:lvlText w:val="%1."/>
      <w:lvlJc w:val="left"/>
      <w:pPr>
        <w:ind w:left="360" w:hanging="360"/>
      </w:pPr>
      <w:rPr>
        <w:rFonts w:cs="Times New Roman" w:hint="default"/>
        <w:sz w:val="24"/>
      </w:rPr>
    </w:lvl>
    <w:lvl w:ilvl="1" w:tplc="E40665C0">
      <w:start w:val="1"/>
      <w:numFmt w:val="lowerLetter"/>
      <w:lvlText w:val="%2."/>
      <w:lvlJc w:val="left"/>
      <w:pPr>
        <w:ind w:left="1440" w:hanging="360"/>
      </w:pPr>
      <w:rPr>
        <w:rFonts w:cs="Times New Roman" w:hint="default"/>
      </w:rPr>
    </w:lvl>
    <w:lvl w:ilvl="2" w:tplc="FA4A9FE2">
      <w:start w:val="1"/>
      <w:numFmt w:val="lowerRoman"/>
      <w:lvlText w:val="%3."/>
      <w:lvlJc w:val="right"/>
      <w:pPr>
        <w:ind w:left="2160" w:hanging="180"/>
      </w:pPr>
      <w:rPr>
        <w:rFonts w:cs="Times New Roman" w:hint="default"/>
      </w:rPr>
    </w:lvl>
    <w:lvl w:ilvl="3" w:tplc="08E24318">
      <w:start w:val="1"/>
      <w:numFmt w:val="decimal"/>
      <w:lvlText w:val="%4."/>
      <w:lvlJc w:val="left"/>
      <w:pPr>
        <w:ind w:left="2880" w:hanging="360"/>
      </w:pPr>
      <w:rPr>
        <w:rFonts w:cs="Times New Roman" w:hint="default"/>
      </w:rPr>
    </w:lvl>
    <w:lvl w:ilvl="4" w:tplc="6BEEE452">
      <w:start w:val="1"/>
      <w:numFmt w:val="lowerLetter"/>
      <w:lvlText w:val="%5."/>
      <w:lvlJc w:val="left"/>
      <w:pPr>
        <w:ind w:left="3600" w:hanging="360"/>
      </w:pPr>
      <w:rPr>
        <w:rFonts w:cs="Times New Roman" w:hint="default"/>
      </w:rPr>
    </w:lvl>
    <w:lvl w:ilvl="5" w:tplc="9D1240F0">
      <w:start w:val="1"/>
      <w:numFmt w:val="lowerRoman"/>
      <w:lvlText w:val="%6."/>
      <w:lvlJc w:val="right"/>
      <w:pPr>
        <w:ind w:left="4320" w:hanging="180"/>
      </w:pPr>
      <w:rPr>
        <w:rFonts w:cs="Times New Roman" w:hint="default"/>
      </w:rPr>
    </w:lvl>
    <w:lvl w:ilvl="6" w:tplc="8E5C09DA">
      <w:start w:val="1"/>
      <w:numFmt w:val="decimal"/>
      <w:lvlText w:val="%7."/>
      <w:lvlJc w:val="left"/>
      <w:pPr>
        <w:ind w:left="5040" w:hanging="360"/>
      </w:pPr>
      <w:rPr>
        <w:rFonts w:cs="Times New Roman" w:hint="default"/>
      </w:rPr>
    </w:lvl>
    <w:lvl w:ilvl="7" w:tplc="71B0F728">
      <w:start w:val="1"/>
      <w:numFmt w:val="lowerLetter"/>
      <w:lvlText w:val="%8."/>
      <w:lvlJc w:val="left"/>
      <w:pPr>
        <w:ind w:left="5760" w:hanging="360"/>
      </w:pPr>
      <w:rPr>
        <w:rFonts w:cs="Times New Roman" w:hint="default"/>
      </w:rPr>
    </w:lvl>
    <w:lvl w:ilvl="8" w:tplc="752C8DC6">
      <w:start w:val="1"/>
      <w:numFmt w:val="lowerRoman"/>
      <w:lvlText w:val="%9."/>
      <w:lvlJc w:val="right"/>
      <w:pPr>
        <w:ind w:left="6480" w:hanging="180"/>
      </w:pPr>
      <w:rPr>
        <w:rFonts w:cs="Times New Roman" w:hint="default"/>
      </w:rPr>
    </w:lvl>
  </w:abstractNum>
  <w:abstractNum w:abstractNumId="52" w15:restartNumberingAfterBreak="0">
    <w:nsid w:val="7B832366"/>
    <w:multiLevelType w:val="hybridMultilevel"/>
    <w:tmpl w:val="60CE221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3" w15:restartNumberingAfterBreak="0">
    <w:nsid w:val="7C0B0204"/>
    <w:multiLevelType w:val="hybridMultilevel"/>
    <w:tmpl w:val="6492CD94"/>
    <w:lvl w:ilvl="0" w:tplc="85CC7D7A">
      <w:start w:val="1"/>
      <w:numFmt w:val="decimal"/>
      <w:pStyle w:val="Odrka1rove"/>
      <w:lvlText w:val="%1."/>
      <w:lvlJc w:val="left"/>
      <w:pPr>
        <w:ind w:left="567" w:hanging="567"/>
      </w:pPr>
    </w:lvl>
    <w:lvl w:ilvl="1" w:tplc="13A27C74">
      <w:start w:val="1"/>
      <w:numFmt w:val="lowerLetter"/>
      <w:lvlText w:val="%2."/>
      <w:lvlJc w:val="left"/>
      <w:pPr>
        <w:ind w:left="1440" w:hanging="360"/>
      </w:pPr>
    </w:lvl>
    <w:lvl w:ilvl="2" w:tplc="E99A4B94">
      <w:start w:val="1"/>
      <w:numFmt w:val="lowerRoman"/>
      <w:lvlText w:val="%3."/>
      <w:lvlJc w:val="right"/>
      <w:pPr>
        <w:ind w:left="2160" w:hanging="180"/>
      </w:pPr>
    </w:lvl>
    <w:lvl w:ilvl="3" w:tplc="FAB0E0CE">
      <w:start w:val="1"/>
      <w:numFmt w:val="decimal"/>
      <w:lvlText w:val="%4."/>
      <w:lvlJc w:val="left"/>
      <w:pPr>
        <w:ind w:left="2880" w:hanging="360"/>
      </w:pPr>
    </w:lvl>
    <w:lvl w:ilvl="4" w:tplc="E6AE5D1C">
      <w:start w:val="1"/>
      <w:numFmt w:val="lowerLetter"/>
      <w:lvlText w:val="%5."/>
      <w:lvlJc w:val="left"/>
      <w:pPr>
        <w:ind w:left="3600" w:hanging="360"/>
      </w:pPr>
    </w:lvl>
    <w:lvl w:ilvl="5" w:tplc="71846CA6">
      <w:start w:val="1"/>
      <w:numFmt w:val="lowerRoman"/>
      <w:lvlText w:val="%6."/>
      <w:lvlJc w:val="right"/>
      <w:pPr>
        <w:ind w:left="4320" w:hanging="180"/>
      </w:pPr>
    </w:lvl>
    <w:lvl w:ilvl="6" w:tplc="7D34C190">
      <w:start w:val="1"/>
      <w:numFmt w:val="decimal"/>
      <w:lvlText w:val="%7."/>
      <w:lvlJc w:val="left"/>
      <w:pPr>
        <w:ind w:left="5040" w:hanging="360"/>
      </w:pPr>
    </w:lvl>
    <w:lvl w:ilvl="7" w:tplc="521691A6">
      <w:start w:val="1"/>
      <w:numFmt w:val="lowerLetter"/>
      <w:lvlText w:val="%8."/>
      <w:lvlJc w:val="left"/>
      <w:pPr>
        <w:ind w:left="5760" w:hanging="360"/>
      </w:pPr>
    </w:lvl>
    <w:lvl w:ilvl="8" w:tplc="01661A10">
      <w:start w:val="1"/>
      <w:numFmt w:val="lowerRoman"/>
      <w:lvlText w:val="%9."/>
      <w:lvlJc w:val="right"/>
      <w:pPr>
        <w:ind w:left="6480" w:hanging="180"/>
      </w:pPr>
    </w:lvl>
  </w:abstractNum>
  <w:abstractNum w:abstractNumId="54" w15:restartNumberingAfterBreak="0">
    <w:nsid w:val="7CF10D0C"/>
    <w:multiLevelType w:val="multilevel"/>
    <w:tmpl w:val="0F1E3DC4"/>
    <w:lvl w:ilvl="0">
      <w:start w:val="1"/>
      <w:numFmt w:val="decimal"/>
      <w:lvlText w:val="%1."/>
      <w:lvlJc w:val="left"/>
      <w:pPr>
        <w:ind w:left="3750" w:hanging="454"/>
        <w:jc w:val="right"/>
      </w:pPr>
      <w:rPr>
        <w:rFonts w:ascii="Arial" w:eastAsia="Arial" w:hAnsi="Arial" w:cs="Arial" w:hint="default"/>
        <w:b/>
        <w:bCs/>
        <w:i w:val="0"/>
        <w:iCs w:val="0"/>
        <w:color w:val="00B0F0"/>
        <w:w w:val="100"/>
        <w:sz w:val="22"/>
        <w:szCs w:val="22"/>
        <w:lang w:val="cs-CZ" w:eastAsia="en-US" w:bidi="ar-SA"/>
      </w:rPr>
    </w:lvl>
    <w:lvl w:ilvl="1">
      <w:start w:val="1"/>
      <w:numFmt w:val="decimal"/>
      <w:lvlText w:val="%1.%2"/>
      <w:lvlJc w:val="left"/>
      <w:pPr>
        <w:ind w:left="920" w:hanging="737"/>
      </w:pPr>
      <w:rPr>
        <w:rFonts w:ascii="Arial" w:eastAsia="Arial" w:hAnsi="Arial" w:cs="Arial" w:hint="default"/>
        <w:b w:val="0"/>
        <w:bCs w:val="0"/>
        <w:i w:val="0"/>
        <w:iCs w:val="0"/>
        <w:color w:val="00B0F0"/>
        <w:w w:val="100"/>
        <w:sz w:val="22"/>
        <w:szCs w:val="22"/>
        <w:lang w:val="cs-CZ" w:eastAsia="en-US" w:bidi="ar-SA"/>
      </w:rPr>
    </w:lvl>
    <w:lvl w:ilvl="2">
      <w:start w:val="1"/>
      <w:numFmt w:val="lowerLetter"/>
      <w:lvlText w:val="%3)"/>
      <w:lvlJc w:val="left"/>
      <w:pPr>
        <w:ind w:left="1316" w:hanging="360"/>
      </w:pPr>
      <w:rPr>
        <w:color w:val="00B0F0"/>
      </w:rPr>
    </w:lvl>
    <w:lvl w:ilvl="3">
      <w:start w:val="1"/>
      <w:numFmt w:val="lowerLetter"/>
      <w:lvlText w:val="%4)"/>
      <w:lvlJc w:val="left"/>
      <w:pPr>
        <w:ind w:left="1534" w:hanging="360"/>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2399" w:hanging="361"/>
      </w:pPr>
      <w:rPr>
        <w:rFonts w:ascii="Symbol" w:eastAsia="Symbol" w:hAnsi="Symbol" w:cs="Symbol" w:hint="default"/>
        <w:b w:val="0"/>
        <w:bCs w:val="0"/>
        <w:i w:val="0"/>
        <w:iCs w:val="0"/>
        <w:color w:val="00AFEF"/>
        <w:w w:val="100"/>
        <w:sz w:val="22"/>
        <w:szCs w:val="22"/>
        <w:lang w:val="cs-CZ" w:eastAsia="en-US" w:bidi="ar-SA"/>
      </w:rPr>
    </w:lvl>
    <w:lvl w:ilvl="5">
      <w:numFmt w:val="bullet"/>
      <w:lvlText w:val="•"/>
      <w:lvlJc w:val="left"/>
      <w:pPr>
        <w:ind w:left="4837" w:hanging="361"/>
      </w:pPr>
      <w:rPr>
        <w:rFonts w:hint="default"/>
        <w:lang w:val="cs-CZ" w:eastAsia="en-US" w:bidi="ar-SA"/>
      </w:rPr>
    </w:lvl>
    <w:lvl w:ilvl="6">
      <w:numFmt w:val="bullet"/>
      <w:lvlText w:val="•"/>
      <w:lvlJc w:val="left"/>
      <w:pPr>
        <w:ind w:left="5915" w:hanging="361"/>
      </w:pPr>
      <w:rPr>
        <w:rFonts w:hint="default"/>
        <w:lang w:val="cs-CZ" w:eastAsia="en-US" w:bidi="ar-SA"/>
      </w:rPr>
    </w:lvl>
    <w:lvl w:ilvl="7">
      <w:numFmt w:val="bullet"/>
      <w:lvlText w:val="•"/>
      <w:lvlJc w:val="left"/>
      <w:pPr>
        <w:ind w:left="6993" w:hanging="361"/>
      </w:pPr>
      <w:rPr>
        <w:rFonts w:hint="default"/>
        <w:lang w:val="cs-CZ" w:eastAsia="en-US" w:bidi="ar-SA"/>
      </w:rPr>
    </w:lvl>
    <w:lvl w:ilvl="8">
      <w:numFmt w:val="bullet"/>
      <w:lvlText w:val="•"/>
      <w:lvlJc w:val="left"/>
      <w:pPr>
        <w:ind w:left="8070" w:hanging="361"/>
      </w:pPr>
      <w:rPr>
        <w:rFonts w:hint="default"/>
        <w:lang w:val="cs-CZ" w:eastAsia="en-US" w:bidi="ar-SA"/>
      </w:rPr>
    </w:lvl>
  </w:abstractNum>
  <w:num w:numId="1" w16cid:durableId="1882982819">
    <w:abstractNumId w:val="30"/>
  </w:num>
  <w:num w:numId="2" w16cid:durableId="1707757033">
    <w:abstractNumId w:val="8"/>
  </w:num>
  <w:num w:numId="3" w16cid:durableId="912013330">
    <w:abstractNumId w:val="9"/>
  </w:num>
  <w:num w:numId="4" w16cid:durableId="1972511401">
    <w:abstractNumId w:val="29"/>
  </w:num>
  <w:num w:numId="5" w16cid:durableId="2004769811">
    <w:abstractNumId w:val="21"/>
  </w:num>
  <w:num w:numId="6" w16cid:durableId="1369725419">
    <w:abstractNumId w:val="38"/>
  </w:num>
  <w:num w:numId="7" w16cid:durableId="2067752143">
    <w:abstractNumId w:val="1"/>
  </w:num>
  <w:num w:numId="8" w16cid:durableId="162821537">
    <w:abstractNumId w:val="33"/>
  </w:num>
  <w:num w:numId="9" w16cid:durableId="982849603">
    <w:abstractNumId w:val="13"/>
  </w:num>
  <w:num w:numId="10" w16cid:durableId="1084298828">
    <w:abstractNumId w:val="45"/>
  </w:num>
  <w:num w:numId="11" w16cid:durableId="1922569023">
    <w:abstractNumId w:val="11"/>
  </w:num>
  <w:num w:numId="12" w16cid:durableId="1713531382">
    <w:abstractNumId w:val="10"/>
  </w:num>
  <w:num w:numId="13" w16cid:durableId="206376903">
    <w:abstractNumId w:val="0"/>
  </w:num>
  <w:num w:numId="14" w16cid:durableId="2009941091">
    <w:abstractNumId w:val="17"/>
  </w:num>
  <w:num w:numId="15" w16cid:durableId="2020933655">
    <w:abstractNumId w:val="48"/>
  </w:num>
  <w:num w:numId="16" w16cid:durableId="1199563">
    <w:abstractNumId w:val="51"/>
  </w:num>
  <w:num w:numId="17" w16cid:durableId="1311059617">
    <w:abstractNumId w:val="49"/>
  </w:num>
  <w:num w:numId="18" w16cid:durableId="2113696014">
    <w:abstractNumId w:val="37"/>
  </w:num>
  <w:num w:numId="19" w16cid:durableId="1969818069">
    <w:abstractNumId w:val="26"/>
  </w:num>
  <w:num w:numId="20" w16cid:durableId="918100023">
    <w:abstractNumId w:val="23"/>
  </w:num>
  <w:num w:numId="21" w16cid:durableId="871921648">
    <w:abstractNumId w:val="27"/>
  </w:num>
  <w:num w:numId="22" w16cid:durableId="1089616587">
    <w:abstractNumId w:val="47"/>
  </w:num>
  <w:num w:numId="23" w16cid:durableId="893002993">
    <w:abstractNumId w:val="42"/>
  </w:num>
  <w:num w:numId="24" w16cid:durableId="660230584">
    <w:abstractNumId w:val="44"/>
  </w:num>
  <w:num w:numId="25" w16cid:durableId="1236671088">
    <w:abstractNumId w:val="50"/>
  </w:num>
  <w:num w:numId="26" w16cid:durableId="853692290">
    <w:abstractNumId w:val="31"/>
  </w:num>
  <w:num w:numId="27" w16cid:durableId="389614221">
    <w:abstractNumId w:val="29"/>
  </w:num>
  <w:num w:numId="28" w16cid:durableId="17665306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7216466">
    <w:abstractNumId w:val="19"/>
  </w:num>
  <w:num w:numId="30" w16cid:durableId="1892107618">
    <w:abstractNumId w:val="29"/>
  </w:num>
  <w:num w:numId="31" w16cid:durableId="1023166241">
    <w:abstractNumId w:val="29"/>
  </w:num>
  <w:num w:numId="32" w16cid:durableId="1997609300">
    <w:abstractNumId w:val="29"/>
  </w:num>
  <w:num w:numId="33" w16cid:durableId="13591636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34173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3714202">
    <w:abstractNumId w:val="7"/>
  </w:num>
  <w:num w:numId="36" w16cid:durableId="18741476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2965116">
    <w:abstractNumId w:val="34"/>
  </w:num>
  <w:num w:numId="38" w16cid:durableId="302472432">
    <w:abstractNumId w:val="52"/>
  </w:num>
  <w:num w:numId="39" w16cid:durableId="398213274">
    <w:abstractNumId w:val="16"/>
  </w:num>
  <w:num w:numId="40" w16cid:durableId="1191457629">
    <w:abstractNumId w:val="21"/>
  </w:num>
  <w:num w:numId="41" w16cid:durableId="925304913">
    <w:abstractNumId w:val="22"/>
  </w:num>
  <w:num w:numId="42" w16cid:durableId="907694861">
    <w:abstractNumId w:val="29"/>
  </w:num>
  <w:num w:numId="43" w16cid:durableId="236208671">
    <w:abstractNumId w:val="29"/>
  </w:num>
  <w:num w:numId="44" w16cid:durableId="1292320684">
    <w:abstractNumId w:val="29"/>
  </w:num>
  <w:num w:numId="45" w16cid:durableId="207226198">
    <w:abstractNumId w:val="29"/>
  </w:num>
  <w:num w:numId="46" w16cid:durableId="1771703758">
    <w:abstractNumId w:val="25"/>
  </w:num>
  <w:num w:numId="47" w16cid:durableId="1535770712">
    <w:abstractNumId w:val="36"/>
  </w:num>
  <w:num w:numId="48" w16cid:durableId="100927062">
    <w:abstractNumId w:val="20"/>
  </w:num>
  <w:num w:numId="49" w16cid:durableId="1907640408">
    <w:abstractNumId w:val="18"/>
  </w:num>
  <w:num w:numId="50" w16cid:durableId="368409302">
    <w:abstractNumId w:val="43"/>
  </w:num>
  <w:num w:numId="51" w16cid:durableId="1076443135">
    <w:abstractNumId w:val="46"/>
  </w:num>
  <w:num w:numId="52" w16cid:durableId="1557543949">
    <w:abstractNumId w:val="29"/>
    <w:lvlOverride w:ilvl="0">
      <w:startOverride w:val="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4454795">
    <w:abstractNumId w:val="28"/>
  </w:num>
  <w:num w:numId="54" w16cid:durableId="1949384961">
    <w:abstractNumId w:val="40"/>
  </w:num>
  <w:num w:numId="55" w16cid:durableId="352878255">
    <w:abstractNumId w:val="41"/>
  </w:num>
  <w:num w:numId="56" w16cid:durableId="1241912206">
    <w:abstractNumId w:val="14"/>
  </w:num>
  <w:num w:numId="57" w16cid:durableId="625087770">
    <w:abstractNumId w:val="29"/>
  </w:num>
  <w:num w:numId="58" w16cid:durableId="258756264">
    <w:abstractNumId w:val="54"/>
  </w:num>
  <w:num w:numId="59" w16cid:durableId="586961874">
    <w:abstractNumId w:val="29"/>
    <w:lvlOverride w:ilvl="0">
      <w:startOverride w:val="2"/>
    </w:lvlOverride>
    <w:lvlOverride w:ilvl="1">
      <w:startOverride w:val="2"/>
    </w:lvlOverride>
  </w:num>
  <w:num w:numId="60" w16cid:durableId="1939606058">
    <w:abstractNumId w:val="29"/>
  </w:num>
  <w:num w:numId="61" w16cid:durableId="1186479688">
    <w:abstractNumId w:val="15"/>
  </w:num>
  <w:num w:numId="62" w16cid:durableId="114493121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0981300">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1494186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60866973">
    <w:abstractNumId w:val="29"/>
    <w:lvlOverride w:ilvl="0">
      <w:startOverride w:val="2"/>
    </w:lvlOverride>
    <w:lvlOverride w:ilvl="1">
      <w:startOverride w:val="2"/>
    </w:lvlOverride>
  </w:num>
  <w:num w:numId="66" w16cid:durableId="1379624218">
    <w:abstractNumId w:val="39"/>
  </w:num>
  <w:num w:numId="67" w16cid:durableId="845905751">
    <w:abstractNumId w:val="29"/>
  </w:num>
  <w:num w:numId="68" w16cid:durableId="562445517">
    <w:abstractNumId w:val="12"/>
  </w:num>
  <w:num w:numId="69" w16cid:durableId="1183938622">
    <w:abstractNumId w:val="32"/>
  </w:num>
  <w:num w:numId="70" w16cid:durableId="1431509435">
    <w:abstractNumId w:val="35"/>
  </w:num>
  <w:num w:numId="71" w16cid:durableId="1343237208">
    <w:abstractNumId w:val="24"/>
  </w:num>
  <w:num w:numId="72" w16cid:durableId="856234198">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04DC"/>
    <w:rsid w:val="00002630"/>
    <w:rsid w:val="00002DF5"/>
    <w:rsid w:val="000065B2"/>
    <w:rsid w:val="00007298"/>
    <w:rsid w:val="00007AB6"/>
    <w:rsid w:val="00010837"/>
    <w:rsid w:val="0001178B"/>
    <w:rsid w:val="00011FDE"/>
    <w:rsid w:val="000128D0"/>
    <w:rsid w:val="00013109"/>
    <w:rsid w:val="00013423"/>
    <w:rsid w:val="0001419A"/>
    <w:rsid w:val="00014B79"/>
    <w:rsid w:val="000159C7"/>
    <w:rsid w:val="00016850"/>
    <w:rsid w:val="00016BC7"/>
    <w:rsid w:val="00017A8B"/>
    <w:rsid w:val="00017BD4"/>
    <w:rsid w:val="000225AC"/>
    <w:rsid w:val="00022930"/>
    <w:rsid w:val="000249DB"/>
    <w:rsid w:val="00025942"/>
    <w:rsid w:val="00027C3B"/>
    <w:rsid w:val="000312DA"/>
    <w:rsid w:val="00033838"/>
    <w:rsid w:val="00034C87"/>
    <w:rsid w:val="00035BD6"/>
    <w:rsid w:val="00036AB3"/>
    <w:rsid w:val="000417FF"/>
    <w:rsid w:val="000432CD"/>
    <w:rsid w:val="000434F8"/>
    <w:rsid w:val="00043719"/>
    <w:rsid w:val="000440D3"/>
    <w:rsid w:val="00044285"/>
    <w:rsid w:val="000447C1"/>
    <w:rsid w:val="0004549A"/>
    <w:rsid w:val="000454D6"/>
    <w:rsid w:val="000507FF"/>
    <w:rsid w:val="00050D1B"/>
    <w:rsid w:val="00050FD3"/>
    <w:rsid w:val="00053372"/>
    <w:rsid w:val="00053C40"/>
    <w:rsid w:val="00053EAF"/>
    <w:rsid w:val="00057C44"/>
    <w:rsid w:val="00060735"/>
    <w:rsid w:val="00060A5D"/>
    <w:rsid w:val="00061D68"/>
    <w:rsid w:val="00063C1F"/>
    <w:rsid w:val="00064954"/>
    <w:rsid w:val="00065050"/>
    <w:rsid w:val="0006519A"/>
    <w:rsid w:val="00066276"/>
    <w:rsid w:val="000670A1"/>
    <w:rsid w:val="00070CEF"/>
    <w:rsid w:val="0007240F"/>
    <w:rsid w:val="00072B99"/>
    <w:rsid w:val="000739B0"/>
    <w:rsid w:val="000743CE"/>
    <w:rsid w:val="00075D41"/>
    <w:rsid w:val="000800AB"/>
    <w:rsid w:val="00080C1C"/>
    <w:rsid w:val="0008398D"/>
    <w:rsid w:val="00085355"/>
    <w:rsid w:val="000857C8"/>
    <w:rsid w:val="0008617C"/>
    <w:rsid w:val="000868C5"/>
    <w:rsid w:val="000903B3"/>
    <w:rsid w:val="00090A11"/>
    <w:rsid w:val="0009148B"/>
    <w:rsid w:val="00091E19"/>
    <w:rsid w:val="00091FF0"/>
    <w:rsid w:val="00094378"/>
    <w:rsid w:val="00094BAF"/>
    <w:rsid w:val="00096E67"/>
    <w:rsid w:val="00096EF1"/>
    <w:rsid w:val="000A04AE"/>
    <w:rsid w:val="000A151A"/>
    <w:rsid w:val="000A1C8B"/>
    <w:rsid w:val="000A2094"/>
    <w:rsid w:val="000A5753"/>
    <w:rsid w:val="000A6EA3"/>
    <w:rsid w:val="000A7F2F"/>
    <w:rsid w:val="000B0410"/>
    <w:rsid w:val="000B0F4C"/>
    <w:rsid w:val="000B1749"/>
    <w:rsid w:val="000B2546"/>
    <w:rsid w:val="000B27B7"/>
    <w:rsid w:val="000B34AF"/>
    <w:rsid w:val="000B3725"/>
    <w:rsid w:val="000B3D43"/>
    <w:rsid w:val="000B5140"/>
    <w:rsid w:val="000B6FF4"/>
    <w:rsid w:val="000B700B"/>
    <w:rsid w:val="000C278C"/>
    <w:rsid w:val="000C4BB8"/>
    <w:rsid w:val="000C51F9"/>
    <w:rsid w:val="000C728C"/>
    <w:rsid w:val="000C764B"/>
    <w:rsid w:val="000D0EBD"/>
    <w:rsid w:val="000D1305"/>
    <w:rsid w:val="000D26A6"/>
    <w:rsid w:val="000D3137"/>
    <w:rsid w:val="000D50A1"/>
    <w:rsid w:val="000D53CB"/>
    <w:rsid w:val="000D5C35"/>
    <w:rsid w:val="000D7E3B"/>
    <w:rsid w:val="000E007F"/>
    <w:rsid w:val="000E08C3"/>
    <w:rsid w:val="000E1D97"/>
    <w:rsid w:val="000E2552"/>
    <w:rsid w:val="000E2CA0"/>
    <w:rsid w:val="000E37A7"/>
    <w:rsid w:val="000E436B"/>
    <w:rsid w:val="000E793A"/>
    <w:rsid w:val="000E7B97"/>
    <w:rsid w:val="000F052B"/>
    <w:rsid w:val="000F0548"/>
    <w:rsid w:val="000F0CBC"/>
    <w:rsid w:val="000F10C3"/>
    <w:rsid w:val="000F2515"/>
    <w:rsid w:val="000F25E5"/>
    <w:rsid w:val="000F2B16"/>
    <w:rsid w:val="000F2BAF"/>
    <w:rsid w:val="000F373C"/>
    <w:rsid w:val="000F4420"/>
    <w:rsid w:val="000F5C11"/>
    <w:rsid w:val="000F5FDD"/>
    <w:rsid w:val="000F64F8"/>
    <w:rsid w:val="000F6B57"/>
    <w:rsid w:val="000F724A"/>
    <w:rsid w:val="001011B1"/>
    <w:rsid w:val="001025B2"/>
    <w:rsid w:val="001027AB"/>
    <w:rsid w:val="001034A5"/>
    <w:rsid w:val="001039CC"/>
    <w:rsid w:val="00104C6B"/>
    <w:rsid w:val="00104EAA"/>
    <w:rsid w:val="00110D3B"/>
    <w:rsid w:val="00112257"/>
    <w:rsid w:val="00112555"/>
    <w:rsid w:val="0011265E"/>
    <w:rsid w:val="00112B9C"/>
    <w:rsid w:val="00117BC7"/>
    <w:rsid w:val="001210B1"/>
    <w:rsid w:val="00121D09"/>
    <w:rsid w:val="00125170"/>
    <w:rsid w:val="001251BE"/>
    <w:rsid w:val="00125B25"/>
    <w:rsid w:val="0013185B"/>
    <w:rsid w:val="00132589"/>
    <w:rsid w:val="001327E4"/>
    <w:rsid w:val="001331D5"/>
    <w:rsid w:val="001354AC"/>
    <w:rsid w:val="001365E7"/>
    <w:rsid w:val="0014004F"/>
    <w:rsid w:val="00141B6B"/>
    <w:rsid w:val="0014264D"/>
    <w:rsid w:val="001441CC"/>
    <w:rsid w:val="001454C7"/>
    <w:rsid w:val="001456C4"/>
    <w:rsid w:val="00147113"/>
    <w:rsid w:val="00147FDE"/>
    <w:rsid w:val="00150695"/>
    <w:rsid w:val="00151DC9"/>
    <w:rsid w:val="00152AAA"/>
    <w:rsid w:val="0015561B"/>
    <w:rsid w:val="001557C0"/>
    <w:rsid w:val="00155C60"/>
    <w:rsid w:val="00155F97"/>
    <w:rsid w:val="001566ED"/>
    <w:rsid w:val="00156E49"/>
    <w:rsid w:val="00157955"/>
    <w:rsid w:val="00157D9D"/>
    <w:rsid w:val="0016032C"/>
    <w:rsid w:val="00165182"/>
    <w:rsid w:val="00167D3C"/>
    <w:rsid w:val="00172152"/>
    <w:rsid w:val="0017334B"/>
    <w:rsid w:val="001751F2"/>
    <w:rsid w:val="001777DF"/>
    <w:rsid w:val="001803BC"/>
    <w:rsid w:val="00180506"/>
    <w:rsid w:val="00182714"/>
    <w:rsid w:val="00183611"/>
    <w:rsid w:val="001841FD"/>
    <w:rsid w:val="00185089"/>
    <w:rsid w:val="00185D64"/>
    <w:rsid w:val="00186037"/>
    <w:rsid w:val="0018673B"/>
    <w:rsid w:val="00186F69"/>
    <w:rsid w:val="00190BA6"/>
    <w:rsid w:val="00191732"/>
    <w:rsid w:val="001917EF"/>
    <w:rsid w:val="00192011"/>
    <w:rsid w:val="00193ACA"/>
    <w:rsid w:val="00196C7D"/>
    <w:rsid w:val="001A113B"/>
    <w:rsid w:val="001A150F"/>
    <w:rsid w:val="001A70E4"/>
    <w:rsid w:val="001A7ADC"/>
    <w:rsid w:val="001B0EAB"/>
    <w:rsid w:val="001B180C"/>
    <w:rsid w:val="001B3244"/>
    <w:rsid w:val="001B4013"/>
    <w:rsid w:val="001B5E65"/>
    <w:rsid w:val="001B7DC9"/>
    <w:rsid w:val="001C230C"/>
    <w:rsid w:val="001C3A43"/>
    <w:rsid w:val="001C45B1"/>
    <w:rsid w:val="001C62F2"/>
    <w:rsid w:val="001C6890"/>
    <w:rsid w:val="001D0263"/>
    <w:rsid w:val="001D0B35"/>
    <w:rsid w:val="001D12C9"/>
    <w:rsid w:val="001D19BB"/>
    <w:rsid w:val="001D2B41"/>
    <w:rsid w:val="001D33E0"/>
    <w:rsid w:val="001D49B5"/>
    <w:rsid w:val="001D5E25"/>
    <w:rsid w:val="001D6369"/>
    <w:rsid w:val="001D63EC"/>
    <w:rsid w:val="001D6FF4"/>
    <w:rsid w:val="001D734C"/>
    <w:rsid w:val="001E0086"/>
    <w:rsid w:val="001E218B"/>
    <w:rsid w:val="001E6590"/>
    <w:rsid w:val="001E6EEE"/>
    <w:rsid w:val="001E6F7A"/>
    <w:rsid w:val="001F0E47"/>
    <w:rsid w:val="001F194F"/>
    <w:rsid w:val="001F2825"/>
    <w:rsid w:val="001F3D72"/>
    <w:rsid w:val="001F4B3D"/>
    <w:rsid w:val="001F4EB3"/>
    <w:rsid w:val="001F6A61"/>
    <w:rsid w:val="001F7B9E"/>
    <w:rsid w:val="001F7DB7"/>
    <w:rsid w:val="00200B58"/>
    <w:rsid w:val="002010F0"/>
    <w:rsid w:val="002022E3"/>
    <w:rsid w:val="00204028"/>
    <w:rsid w:val="002049A1"/>
    <w:rsid w:val="00210C31"/>
    <w:rsid w:val="0021119C"/>
    <w:rsid w:val="00212453"/>
    <w:rsid w:val="00213793"/>
    <w:rsid w:val="0021403C"/>
    <w:rsid w:val="00214A06"/>
    <w:rsid w:val="0021561A"/>
    <w:rsid w:val="0021589F"/>
    <w:rsid w:val="002171CF"/>
    <w:rsid w:val="00221FDC"/>
    <w:rsid w:val="00223614"/>
    <w:rsid w:val="0022441F"/>
    <w:rsid w:val="00225559"/>
    <w:rsid w:val="00226243"/>
    <w:rsid w:val="0022726A"/>
    <w:rsid w:val="00231945"/>
    <w:rsid w:val="002332F8"/>
    <w:rsid w:val="002334BA"/>
    <w:rsid w:val="00235221"/>
    <w:rsid w:val="002353CE"/>
    <w:rsid w:val="002422BF"/>
    <w:rsid w:val="002422C4"/>
    <w:rsid w:val="00243795"/>
    <w:rsid w:val="00243FC7"/>
    <w:rsid w:val="00245549"/>
    <w:rsid w:val="00245E88"/>
    <w:rsid w:val="00246444"/>
    <w:rsid w:val="002468FB"/>
    <w:rsid w:val="00247016"/>
    <w:rsid w:val="002502BB"/>
    <w:rsid w:val="00250A39"/>
    <w:rsid w:val="00251185"/>
    <w:rsid w:val="002525DE"/>
    <w:rsid w:val="00253174"/>
    <w:rsid w:val="00254EB9"/>
    <w:rsid w:val="0025511B"/>
    <w:rsid w:val="002553F0"/>
    <w:rsid w:val="00255E73"/>
    <w:rsid w:val="00256144"/>
    <w:rsid w:val="002567A4"/>
    <w:rsid w:val="00257FCE"/>
    <w:rsid w:val="002604B9"/>
    <w:rsid w:val="00260ADD"/>
    <w:rsid w:val="00261C28"/>
    <w:rsid w:val="00262940"/>
    <w:rsid w:val="0026296D"/>
    <w:rsid w:val="00263B31"/>
    <w:rsid w:val="002645C8"/>
    <w:rsid w:val="0026498C"/>
    <w:rsid w:val="00265DC8"/>
    <w:rsid w:val="00266F98"/>
    <w:rsid w:val="00270FF3"/>
    <w:rsid w:val="00271D57"/>
    <w:rsid w:val="002725C6"/>
    <w:rsid w:val="002732BE"/>
    <w:rsid w:val="00273484"/>
    <w:rsid w:val="00273972"/>
    <w:rsid w:val="00273B9D"/>
    <w:rsid w:val="00276424"/>
    <w:rsid w:val="00277E33"/>
    <w:rsid w:val="00280949"/>
    <w:rsid w:val="00280EBD"/>
    <w:rsid w:val="0028152D"/>
    <w:rsid w:val="002837EF"/>
    <w:rsid w:val="002841DF"/>
    <w:rsid w:val="00284315"/>
    <w:rsid w:val="002856F9"/>
    <w:rsid w:val="00286186"/>
    <w:rsid w:val="0028769B"/>
    <w:rsid w:val="00287975"/>
    <w:rsid w:val="0029116B"/>
    <w:rsid w:val="00291BCF"/>
    <w:rsid w:val="00291E09"/>
    <w:rsid w:val="00293351"/>
    <w:rsid w:val="002936EB"/>
    <w:rsid w:val="00293BCF"/>
    <w:rsid w:val="00293BF5"/>
    <w:rsid w:val="00296D63"/>
    <w:rsid w:val="0029705A"/>
    <w:rsid w:val="002A3884"/>
    <w:rsid w:val="002A3DBA"/>
    <w:rsid w:val="002A4D93"/>
    <w:rsid w:val="002A4E0B"/>
    <w:rsid w:val="002A6070"/>
    <w:rsid w:val="002A60AB"/>
    <w:rsid w:val="002A6D77"/>
    <w:rsid w:val="002B3246"/>
    <w:rsid w:val="002B42DB"/>
    <w:rsid w:val="002B49FD"/>
    <w:rsid w:val="002B585C"/>
    <w:rsid w:val="002C1272"/>
    <w:rsid w:val="002C1711"/>
    <w:rsid w:val="002C2C1E"/>
    <w:rsid w:val="002C5D37"/>
    <w:rsid w:val="002C6530"/>
    <w:rsid w:val="002C731A"/>
    <w:rsid w:val="002C7407"/>
    <w:rsid w:val="002D02D9"/>
    <w:rsid w:val="002D2DDE"/>
    <w:rsid w:val="002D4DCB"/>
    <w:rsid w:val="002D581F"/>
    <w:rsid w:val="002D617E"/>
    <w:rsid w:val="002D7B36"/>
    <w:rsid w:val="002E0DC7"/>
    <w:rsid w:val="002E1E5E"/>
    <w:rsid w:val="002E62EE"/>
    <w:rsid w:val="002E65AC"/>
    <w:rsid w:val="002E7817"/>
    <w:rsid w:val="002F00B0"/>
    <w:rsid w:val="002F185A"/>
    <w:rsid w:val="002F2FCE"/>
    <w:rsid w:val="002F3355"/>
    <w:rsid w:val="002F4A5D"/>
    <w:rsid w:val="002F4CA8"/>
    <w:rsid w:val="002F4E46"/>
    <w:rsid w:val="002F4F0A"/>
    <w:rsid w:val="002F5611"/>
    <w:rsid w:val="002F6234"/>
    <w:rsid w:val="00303217"/>
    <w:rsid w:val="003036A8"/>
    <w:rsid w:val="00311893"/>
    <w:rsid w:val="00312055"/>
    <w:rsid w:val="00315129"/>
    <w:rsid w:val="0031691C"/>
    <w:rsid w:val="00316950"/>
    <w:rsid w:val="00317023"/>
    <w:rsid w:val="003208D2"/>
    <w:rsid w:val="00320A91"/>
    <w:rsid w:val="003210FC"/>
    <w:rsid w:val="00321A15"/>
    <w:rsid w:val="003228DB"/>
    <w:rsid w:val="00323CCC"/>
    <w:rsid w:val="003240C6"/>
    <w:rsid w:val="003268FE"/>
    <w:rsid w:val="00326D9E"/>
    <w:rsid w:val="00331751"/>
    <w:rsid w:val="003412F1"/>
    <w:rsid w:val="003429F0"/>
    <w:rsid w:val="003436AA"/>
    <w:rsid w:val="00344A9A"/>
    <w:rsid w:val="00345BEF"/>
    <w:rsid w:val="00346BC5"/>
    <w:rsid w:val="003473FF"/>
    <w:rsid w:val="003502A3"/>
    <w:rsid w:val="00350F89"/>
    <w:rsid w:val="003543A4"/>
    <w:rsid w:val="003545C6"/>
    <w:rsid w:val="003569AF"/>
    <w:rsid w:val="00356AD8"/>
    <w:rsid w:val="00356B80"/>
    <w:rsid w:val="003579F7"/>
    <w:rsid w:val="00361665"/>
    <w:rsid w:val="00361A4C"/>
    <w:rsid w:val="00361B44"/>
    <w:rsid w:val="003640DF"/>
    <w:rsid w:val="00365748"/>
    <w:rsid w:val="003678B3"/>
    <w:rsid w:val="00367BE2"/>
    <w:rsid w:val="003702AF"/>
    <w:rsid w:val="00370EEB"/>
    <w:rsid w:val="00372076"/>
    <w:rsid w:val="00373801"/>
    <w:rsid w:val="00374FC7"/>
    <w:rsid w:val="00376133"/>
    <w:rsid w:val="0037622B"/>
    <w:rsid w:val="003800AB"/>
    <w:rsid w:val="003830FB"/>
    <w:rsid w:val="0038313F"/>
    <w:rsid w:val="003846D5"/>
    <w:rsid w:val="00385CCD"/>
    <w:rsid w:val="00386F40"/>
    <w:rsid w:val="0039074A"/>
    <w:rsid w:val="003908F6"/>
    <w:rsid w:val="00391082"/>
    <w:rsid w:val="00392DFA"/>
    <w:rsid w:val="00392FFC"/>
    <w:rsid w:val="00395D5F"/>
    <w:rsid w:val="00397186"/>
    <w:rsid w:val="00397187"/>
    <w:rsid w:val="003A1E2A"/>
    <w:rsid w:val="003A3F80"/>
    <w:rsid w:val="003A530A"/>
    <w:rsid w:val="003A5ADB"/>
    <w:rsid w:val="003A6F36"/>
    <w:rsid w:val="003B02C6"/>
    <w:rsid w:val="003B181D"/>
    <w:rsid w:val="003B3071"/>
    <w:rsid w:val="003B321B"/>
    <w:rsid w:val="003B3C87"/>
    <w:rsid w:val="003B4BCD"/>
    <w:rsid w:val="003B59E0"/>
    <w:rsid w:val="003B5B42"/>
    <w:rsid w:val="003B6517"/>
    <w:rsid w:val="003C0A01"/>
    <w:rsid w:val="003C1929"/>
    <w:rsid w:val="003C45CE"/>
    <w:rsid w:val="003C6C12"/>
    <w:rsid w:val="003D2337"/>
    <w:rsid w:val="003D393C"/>
    <w:rsid w:val="003D460F"/>
    <w:rsid w:val="003D4BFB"/>
    <w:rsid w:val="003D4C94"/>
    <w:rsid w:val="003D52A2"/>
    <w:rsid w:val="003D6106"/>
    <w:rsid w:val="003D61DE"/>
    <w:rsid w:val="003D6ED7"/>
    <w:rsid w:val="003D7048"/>
    <w:rsid w:val="003D77CD"/>
    <w:rsid w:val="003E0DB6"/>
    <w:rsid w:val="003E24C8"/>
    <w:rsid w:val="003E66D6"/>
    <w:rsid w:val="003F0FB8"/>
    <w:rsid w:val="003F169E"/>
    <w:rsid w:val="003F2316"/>
    <w:rsid w:val="003F3817"/>
    <w:rsid w:val="003F61D2"/>
    <w:rsid w:val="003F6383"/>
    <w:rsid w:val="0040059C"/>
    <w:rsid w:val="0040101D"/>
    <w:rsid w:val="00402C1A"/>
    <w:rsid w:val="004037E9"/>
    <w:rsid w:val="004051F8"/>
    <w:rsid w:val="00405A0B"/>
    <w:rsid w:val="00407CEB"/>
    <w:rsid w:val="004128F1"/>
    <w:rsid w:val="00413710"/>
    <w:rsid w:val="00414685"/>
    <w:rsid w:val="0041469D"/>
    <w:rsid w:val="00415D85"/>
    <w:rsid w:val="00421256"/>
    <w:rsid w:val="004212FB"/>
    <w:rsid w:val="00421F36"/>
    <w:rsid w:val="00422BE4"/>
    <w:rsid w:val="00423B51"/>
    <w:rsid w:val="00423EB5"/>
    <w:rsid w:val="0042446D"/>
    <w:rsid w:val="00426E2B"/>
    <w:rsid w:val="00430231"/>
    <w:rsid w:val="00430CEC"/>
    <w:rsid w:val="00431087"/>
    <w:rsid w:val="00432D09"/>
    <w:rsid w:val="00433E16"/>
    <w:rsid w:val="00433E3C"/>
    <w:rsid w:val="00434EE3"/>
    <w:rsid w:val="004368BD"/>
    <w:rsid w:val="00437288"/>
    <w:rsid w:val="004372FE"/>
    <w:rsid w:val="004412FC"/>
    <w:rsid w:val="00442C53"/>
    <w:rsid w:val="004438F3"/>
    <w:rsid w:val="00445513"/>
    <w:rsid w:val="00445C75"/>
    <w:rsid w:val="0045099E"/>
    <w:rsid w:val="00451575"/>
    <w:rsid w:val="004522E0"/>
    <w:rsid w:val="004532C8"/>
    <w:rsid w:val="00453941"/>
    <w:rsid w:val="004540D7"/>
    <w:rsid w:val="004550E0"/>
    <w:rsid w:val="00455D83"/>
    <w:rsid w:val="00460782"/>
    <w:rsid w:val="004609F3"/>
    <w:rsid w:val="00461D95"/>
    <w:rsid w:val="0046340A"/>
    <w:rsid w:val="0046425B"/>
    <w:rsid w:val="004643A2"/>
    <w:rsid w:val="00466BD9"/>
    <w:rsid w:val="004671B0"/>
    <w:rsid w:val="00470BDC"/>
    <w:rsid w:val="00471E58"/>
    <w:rsid w:val="00475D94"/>
    <w:rsid w:val="0047610D"/>
    <w:rsid w:val="00476402"/>
    <w:rsid w:val="00477AC9"/>
    <w:rsid w:val="00477B4A"/>
    <w:rsid w:val="0048092A"/>
    <w:rsid w:val="00480B96"/>
    <w:rsid w:val="00481574"/>
    <w:rsid w:val="004828FB"/>
    <w:rsid w:val="004845DB"/>
    <w:rsid w:val="0048687C"/>
    <w:rsid w:val="00487665"/>
    <w:rsid w:val="004942CA"/>
    <w:rsid w:val="00494E0E"/>
    <w:rsid w:val="0049586B"/>
    <w:rsid w:val="00496CB4"/>
    <w:rsid w:val="004A2F44"/>
    <w:rsid w:val="004A345D"/>
    <w:rsid w:val="004A356B"/>
    <w:rsid w:val="004A4905"/>
    <w:rsid w:val="004A4BD9"/>
    <w:rsid w:val="004A6190"/>
    <w:rsid w:val="004A7B47"/>
    <w:rsid w:val="004B01B3"/>
    <w:rsid w:val="004B090E"/>
    <w:rsid w:val="004B126A"/>
    <w:rsid w:val="004B2F59"/>
    <w:rsid w:val="004B44E5"/>
    <w:rsid w:val="004B4DF7"/>
    <w:rsid w:val="004B64AE"/>
    <w:rsid w:val="004B7475"/>
    <w:rsid w:val="004C017C"/>
    <w:rsid w:val="004C29DA"/>
    <w:rsid w:val="004C2F74"/>
    <w:rsid w:val="004C4BD1"/>
    <w:rsid w:val="004C5470"/>
    <w:rsid w:val="004C6121"/>
    <w:rsid w:val="004C6CEC"/>
    <w:rsid w:val="004C6E8D"/>
    <w:rsid w:val="004D15E0"/>
    <w:rsid w:val="004D6EE5"/>
    <w:rsid w:val="004E1340"/>
    <w:rsid w:val="004E24E7"/>
    <w:rsid w:val="004E34C4"/>
    <w:rsid w:val="004E52F0"/>
    <w:rsid w:val="004E59BC"/>
    <w:rsid w:val="004E7446"/>
    <w:rsid w:val="004E7AAD"/>
    <w:rsid w:val="004E7AEB"/>
    <w:rsid w:val="004E7B57"/>
    <w:rsid w:val="004E7C75"/>
    <w:rsid w:val="004F0667"/>
    <w:rsid w:val="004F24C9"/>
    <w:rsid w:val="004F3162"/>
    <w:rsid w:val="004F4FCB"/>
    <w:rsid w:val="004F6B36"/>
    <w:rsid w:val="004F7592"/>
    <w:rsid w:val="004F7B39"/>
    <w:rsid w:val="00500049"/>
    <w:rsid w:val="00501B64"/>
    <w:rsid w:val="00505AD0"/>
    <w:rsid w:val="005108BD"/>
    <w:rsid w:val="00511A76"/>
    <w:rsid w:val="0051218C"/>
    <w:rsid w:val="00512A9E"/>
    <w:rsid w:val="00513945"/>
    <w:rsid w:val="005140D0"/>
    <w:rsid w:val="005142D5"/>
    <w:rsid w:val="00514D21"/>
    <w:rsid w:val="0051635C"/>
    <w:rsid w:val="00517BD3"/>
    <w:rsid w:val="00520497"/>
    <w:rsid w:val="005209A0"/>
    <w:rsid w:val="0052305E"/>
    <w:rsid w:val="00523106"/>
    <w:rsid w:val="00523CC6"/>
    <w:rsid w:val="00526F2B"/>
    <w:rsid w:val="0053100D"/>
    <w:rsid w:val="00531D61"/>
    <w:rsid w:val="005326A4"/>
    <w:rsid w:val="00533AAC"/>
    <w:rsid w:val="00534655"/>
    <w:rsid w:val="00534C68"/>
    <w:rsid w:val="005377A9"/>
    <w:rsid w:val="00537DF3"/>
    <w:rsid w:val="00541D7A"/>
    <w:rsid w:val="005439F2"/>
    <w:rsid w:val="00544009"/>
    <w:rsid w:val="005445F1"/>
    <w:rsid w:val="00545A9E"/>
    <w:rsid w:val="00545F70"/>
    <w:rsid w:val="00546B1A"/>
    <w:rsid w:val="00547AA4"/>
    <w:rsid w:val="00547E72"/>
    <w:rsid w:val="0055363B"/>
    <w:rsid w:val="00553AB0"/>
    <w:rsid w:val="00555913"/>
    <w:rsid w:val="00556AAD"/>
    <w:rsid w:val="00557763"/>
    <w:rsid w:val="005612FA"/>
    <w:rsid w:val="005633B9"/>
    <w:rsid w:val="00563F0F"/>
    <w:rsid w:val="005646EE"/>
    <w:rsid w:val="0056552F"/>
    <w:rsid w:val="00565C38"/>
    <w:rsid w:val="005668FA"/>
    <w:rsid w:val="005676A3"/>
    <w:rsid w:val="00570C10"/>
    <w:rsid w:val="00570D97"/>
    <w:rsid w:val="0057263C"/>
    <w:rsid w:val="00572A6C"/>
    <w:rsid w:val="005740C5"/>
    <w:rsid w:val="00574F29"/>
    <w:rsid w:val="0057515F"/>
    <w:rsid w:val="0057590F"/>
    <w:rsid w:val="005766D8"/>
    <w:rsid w:val="00576AD3"/>
    <w:rsid w:val="00580451"/>
    <w:rsid w:val="00581C5B"/>
    <w:rsid w:val="00581CBD"/>
    <w:rsid w:val="005822CD"/>
    <w:rsid w:val="0058341B"/>
    <w:rsid w:val="0058603A"/>
    <w:rsid w:val="00586DC4"/>
    <w:rsid w:val="005905B7"/>
    <w:rsid w:val="00590E50"/>
    <w:rsid w:val="00591D6D"/>
    <w:rsid w:val="00592F45"/>
    <w:rsid w:val="00593640"/>
    <w:rsid w:val="00593E46"/>
    <w:rsid w:val="00594E46"/>
    <w:rsid w:val="00597241"/>
    <w:rsid w:val="00597305"/>
    <w:rsid w:val="005A10E8"/>
    <w:rsid w:val="005A1300"/>
    <w:rsid w:val="005A1BB5"/>
    <w:rsid w:val="005A2C52"/>
    <w:rsid w:val="005A3F6D"/>
    <w:rsid w:val="005A48CB"/>
    <w:rsid w:val="005A4EB8"/>
    <w:rsid w:val="005A521E"/>
    <w:rsid w:val="005A58EC"/>
    <w:rsid w:val="005B00FF"/>
    <w:rsid w:val="005B0700"/>
    <w:rsid w:val="005B0947"/>
    <w:rsid w:val="005B15B9"/>
    <w:rsid w:val="005B164B"/>
    <w:rsid w:val="005B1892"/>
    <w:rsid w:val="005B2DC3"/>
    <w:rsid w:val="005B347B"/>
    <w:rsid w:val="005B56E0"/>
    <w:rsid w:val="005C23C4"/>
    <w:rsid w:val="005D0642"/>
    <w:rsid w:val="005D06EA"/>
    <w:rsid w:val="005D082D"/>
    <w:rsid w:val="005D14CA"/>
    <w:rsid w:val="005D15F3"/>
    <w:rsid w:val="005D1BA5"/>
    <w:rsid w:val="005D1FC4"/>
    <w:rsid w:val="005D3B13"/>
    <w:rsid w:val="005D704B"/>
    <w:rsid w:val="005E16D6"/>
    <w:rsid w:val="005E1FF8"/>
    <w:rsid w:val="005E2AD8"/>
    <w:rsid w:val="005E56FA"/>
    <w:rsid w:val="005E7E1B"/>
    <w:rsid w:val="005F1C70"/>
    <w:rsid w:val="005F30D4"/>
    <w:rsid w:val="005F3BAB"/>
    <w:rsid w:val="005F6BC8"/>
    <w:rsid w:val="005F7020"/>
    <w:rsid w:val="005F712B"/>
    <w:rsid w:val="00601B9E"/>
    <w:rsid w:val="006030A0"/>
    <w:rsid w:val="00604074"/>
    <w:rsid w:val="006059FB"/>
    <w:rsid w:val="006061E5"/>
    <w:rsid w:val="00606AF3"/>
    <w:rsid w:val="006071EA"/>
    <w:rsid w:val="00607D00"/>
    <w:rsid w:val="00610FDC"/>
    <w:rsid w:val="0061230F"/>
    <w:rsid w:val="00614C89"/>
    <w:rsid w:val="00615BC1"/>
    <w:rsid w:val="006163DB"/>
    <w:rsid w:val="00617739"/>
    <w:rsid w:val="00620AED"/>
    <w:rsid w:val="00621078"/>
    <w:rsid w:val="00621D7F"/>
    <w:rsid w:val="00622908"/>
    <w:rsid w:val="00623611"/>
    <w:rsid w:val="00623C56"/>
    <w:rsid w:val="00623CA2"/>
    <w:rsid w:val="00624AA9"/>
    <w:rsid w:val="00626032"/>
    <w:rsid w:val="00627DAB"/>
    <w:rsid w:val="00630A5E"/>
    <w:rsid w:val="00630C9C"/>
    <w:rsid w:val="00630E13"/>
    <w:rsid w:val="00631A6F"/>
    <w:rsid w:val="00631CA9"/>
    <w:rsid w:val="00631D26"/>
    <w:rsid w:val="006321AE"/>
    <w:rsid w:val="00633253"/>
    <w:rsid w:val="00633EC0"/>
    <w:rsid w:val="006361D3"/>
    <w:rsid w:val="006362E1"/>
    <w:rsid w:val="00637218"/>
    <w:rsid w:val="0064069D"/>
    <w:rsid w:val="0064211D"/>
    <w:rsid w:val="00642827"/>
    <w:rsid w:val="00643EA6"/>
    <w:rsid w:val="00645588"/>
    <w:rsid w:val="0064797F"/>
    <w:rsid w:val="0065405D"/>
    <w:rsid w:val="00656DD9"/>
    <w:rsid w:val="00656F97"/>
    <w:rsid w:val="006572D1"/>
    <w:rsid w:val="00660FA9"/>
    <w:rsid w:val="00662764"/>
    <w:rsid w:val="006628C7"/>
    <w:rsid w:val="00662BAF"/>
    <w:rsid w:val="00663D0D"/>
    <w:rsid w:val="0066727F"/>
    <w:rsid w:val="00667492"/>
    <w:rsid w:val="00671986"/>
    <w:rsid w:val="00672AE0"/>
    <w:rsid w:val="00673C26"/>
    <w:rsid w:val="00673F1E"/>
    <w:rsid w:val="0067405F"/>
    <w:rsid w:val="00674414"/>
    <w:rsid w:val="0067596A"/>
    <w:rsid w:val="006801C9"/>
    <w:rsid w:val="00686788"/>
    <w:rsid w:val="00686865"/>
    <w:rsid w:val="006875E1"/>
    <w:rsid w:val="006912E6"/>
    <w:rsid w:val="00691808"/>
    <w:rsid w:val="00693AF1"/>
    <w:rsid w:val="00694B9A"/>
    <w:rsid w:val="00695165"/>
    <w:rsid w:val="006972A3"/>
    <w:rsid w:val="006973BF"/>
    <w:rsid w:val="006A074B"/>
    <w:rsid w:val="006A179F"/>
    <w:rsid w:val="006A3468"/>
    <w:rsid w:val="006A42AB"/>
    <w:rsid w:val="006A4D4A"/>
    <w:rsid w:val="006A6CC6"/>
    <w:rsid w:val="006A6E87"/>
    <w:rsid w:val="006A7149"/>
    <w:rsid w:val="006A7974"/>
    <w:rsid w:val="006A7DAE"/>
    <w:rsid w:val="006B03DE"/>
    <w:rsid w:val="006B0F62"/>
    <w:rsid w:val="006B5166"/>
    <w:rsid w:val="006B66E0"/>
    <w:rsid w:val="006B74B4"/>
    <w:rsid w:val="006B7582"/>
    <w:rsid w:val="006C1F7C"/>
    <w:rsid w:val="006C282B"/>
    <w:rsid w:val="006C4B4C"/>
    <w:rsid w:val="006C7D2D"/>
    <w:rsid w:val="006D0B2E"/>
    <w:rsid w:val="006D0E13"/>
    <w:rsid w:val="006D2BA5"/>
    <w:rsid w:val="006D31A2"/>
    <w:rsid w:val="006D3E16"/>
    <w:rsid w:val="006D4CCD"/>
    <w:rsid w:val="006D546A"/>
    <w:rsid w:val="006D57C8"/>
    <w:rsid w:val="006D5C2E"/>
    <w:rsid w:val="006D7790"/>
    <w:rsid w:val="006E365F"/>
    <w:rsid w:val="006E3DD4"/>
    <w:rsid w:val="006E5049"/>
    <w:rsid w:val="006E522E"/>
    <w:rsid w:val="006E6CB0"/>
    <w:rsid w:val="006E7800"/>
    <w:rsid w:val="006F083B"/>
    <w:rsid w:val="006F204F"/>
    <w:rsid w:val="006F26DA"/>
    <w:rsid w:val="006F2E6E"/>
    <w:rsid w:val="006F38BC"/>
    <w:rsid w:val="006F3E52"/>
    <w:rsid w:val="006F4355"/>
    <w:rsid w:val="006F7819"/>
    <w:rsid w:val="00701FA2"/>
    <w:rsid w:val="00702741"/>
    <w:rsid w:val="00702957"/>
    <w:rsid w:val="0070334C"/>
    <w:rsid w:val="00706F3D"/>
    <w:rsid w:val="00706F3E"/>
    <w:rsid w:val="00710189"/>
    <w:rsid w:val="00711A29"/>
    <w:rsid w:val="00712C47"/>
    <w:rsid w:val="00713C7A"/>
    <w:rsid w:val="0071586E"/>
    <w:rsid w:val="00717028"/>
    <w:rsid w:val="00717346"/>
    <w:rsid w:val="007177B1"/>
    <w:rsid w:val="0071786D"/>
    <w:rsid w:val="007211AA"/>
    <w:rsid w:val="00721A66"/>
    <w:rsid w:val="00723296"/>
    <w:rsid w:val="007260BB"/>
    <w:rsid w:val="007266AA"/>
    <w:rsid w:val="007268D2"/>
    <w:rsid w:val="00727BD1"/>
    <w:rsid w:val="00727D61"/>
    <w:rsid w:val="0073170B"/>
    <w:rsid w:val="00731D58"/>
    <w:rsid w:val="007325A0"/>
    <w:rsid w:val="00733769"/>
    <w:rsid w:val="00735A74"/>
    <w:rsid w:val="00735C26"/>
    <w:rsid w:val="007361B3"/>
    <w:rsid w:val="00741325"/>
    <w:rsid w:val="00743BCC"/>
    <w:rsid w:val="007458B7"/>
    <w:rsid w:val="00745DC4"/>
    <w:rsid w:val="00747B12"/>
    <w:rsid w:val="007505DF"/>
    <w:rsid w:val="00750F91"/>
    <w:rsid w:val="00751593"/>
    <w:rsid w:val="00754F38"/>
    <w:rsid w:val="0075647C"/>
    <w:rsid w:val="00756CAA"/>
    <w:rsid w:val="00760C3C"/>
    <w:rsid w:val="007655F1"/>
    <w:rsid w:val="00765CB6"/>
    <w:rsid w:val="00766841"/>
    <w:rsid w:val="00767097"/>
    <w:rsid w:val="0077145E"/>
    <w:rsid w:val="00771B68"/>
    <w:rsid w:val="00776619"/>
    <w:rsid w:val="00782A21"/>
    <w:rsid w:val="00782EC6"/>
    <w:rsid w:val="00786425"/>
    <w:rsid w:val="007867DB"/>
    <w:rsid w:val="00787F1D"/>
    <w:rsid w:val="00790247"/>
    <w:rsid w:val="0079210B"/>
    <w:rsid w:val="00794393"/>
    <w:rsid w:val="00794AFE"/>
    <w:rsid w:val="00794CAE"/>
    <w:rsid w:val="007973CC"/>
    <w:rsid w:val="00797484"/>
    <w:rsid w:val="007A2B14"/>
    <w:rsid w:val="007A3182"/>
    <w:rsid w:val="007A37AD"/>
    <w:rsid w:val="007A4A3D"/>
    <w:rsid w:val="007A4DD0"/>
    <w:rsid w:val="007A5AFF"/>
    <w:rsid w:val="007A7F54"/>
    <w:rsid w:val="007B09AA"/>
    <w:rsid w:val="007B0A57"/>
    <w:rsid w:val="007B34EB"/>
    <w:rsid w:val="007B3F9D"/>
    <w:rsid w:val="007B530A"/>
    <w:rsid w:val="007B6639"/>
    <w:rsid w:val="007C06E9"/>
    <w:rsid w:val="007C4706"/>
    <w:rsid w:val="007C5F64"/>
    <w:rsid w:val="007C6A7D"/>
    <w:rsid w:val="007D35A5"/>
    <w:rsid w:val="007D478B"/>
    <w:rsid w:val="007D6D79"/>
    <w:rsid w:val="007D773B"/>
    <w:rsid w:val="007E04D1"/>
    <w:rsid w:val="007E217E"/>
    <w:rsid w:val="007E22BF"/>
    <w:rsid w:val="007E255F"/>
    <w:rsid w:val="007E40FF"/>
    <w:rsid w:val="007E473B"/>
    <w:rsid w:val="007E4C31"/>
    <w:rsid w:val="007E69F3"/>
    <w:rsid w:val="007E6BFF"/>
    <w:rsid w:val="007E6E27"/>
    <w:rsid w:val="007E7D21"/>
    <w:rsid w:val="007F0585"/>
    <w:rsid w:val="007F1C69"/>
    <w:rsid w:val="007F519D"/>
    <w:rsid w:val="007F52E2"/>
    <w:rsid w:val="007F553E"/>
    <w:rsid w:val="007F6D8E"/>
    <w:rsid w:val="00800314"/>
    <w:rsid w:val="00801275"/>
    <w:rsid w:val="0080160B"/>
    <w:rsid w:val="0080422E"/>
    <w:rsid w:val="00807C79"/>
    <w:rsid w:val="008108DD"/>
    <w:rsid w:val="008108E3"/>
    <w:rsid w:val="0081124A"/>
    <w:rsid w:val="0081206B"/>
    <w:rsid w:val="00814242"/>
    <w:rsid w:val="008149E7"/>
    <w:rsid w:val="00815C83"/>
    <w:rsid w:val="008167FD"/>
    <w:rsid w:val="00820DC4"/>
    <w:rsid w:val="00821108"/>
    <w:rsid w:val="00822E25"/>
    <w:rsid w:val="0082409B"/>
    <w:rsid w:val="008247D1"/>
    <w:rsid w:val="008319C9"/>
    <w:rsid w:val="008343DF"/>
    <w:rsid w:val="00834576"/>
    <w:rsid w:val="008348A0"/>
    <w:rsid w:val="008353E4"/>
    <w:rsid w:val="008408C0"/>
    <w:rsid w:val="0084148E"/>
    <w:rsid w:val="008418CD"/>
    <w:rsid w:val="0084223B"/>
    <w:rsid w:val="00842FA1"/>
    <w:rsid w:val="00844FB5"/>
    <w:rsid w:val="00845508"/>
    <w:rsid w:val="00850213"/>
    <w:rsid w:val="0085175F"/>
    <w:rsid w:val="008517AC"/>
    <w:rsid w:val="00852E9E"/>
    <w:rsid w:val="00855326"/>
    <w:rsid w:val="00857FE2"/>
    <w:rsid w:val="008616AA"/>
    <w:rsid w:val="00862984"/>
    <w:rsid w:val="00862E33"/>
    <w:rsid w:val="00864CF5"/>
    <w:rsid w:val="00866D71"/>
    <w:rsid w:val="00866E3E"/>
    <w:rsid w:val="00867538"/>
    <w:rsid w:val="00867669"/>
    <w:rsid w:val="0086783A"/>
    <w:rsid w:val="00871164"/>
    <w:rsid w:val="00872550"/>
    <w:rsid w:val="008738C5"/>
    <w:rsid w:val="008754ED"/>
    <w:rsid w:val="00876EEA"/>
    <w:rsid w:val="00877EFA"/>
    <w:rsid w:val="0088034C"/>
    <w:rsid w:val="00880434"/>
    <w:rsid w:val="008807E2"/>
    <w:rsid w:val="00881A4B"/>
    <w:rsid w:val="00882D37"/>
    <w:rsid w:val="00882FF6"/>
    <w:rsid w:val="008854AC"/>
    <w:rsid w:val="008859FA"/>
    <w:rsid w:val="008909EE"/>
    <w:rsid w:val="00892A3B"/>
    <w:rsid w:val="00892CB9"/>
    <w:rsid w:val="008931DB"/>
    <w:rsid w:val="00894882"/>
    <w:rsid w:val="00895002"/>
    <w:rsid w:val="0089541E"/>
    <w:rsid w:val="008A2215"/>
    <w:rsid w:val="008A2E9B"/>
    <w:rsid w:val="008A2EE4"/>
    <w:rsid w:val="008A4383"/>
    <w:rsid w:val="008A4881"/>
    <w:rsid w:val="008A48C6"/>
    <w:rsid w:val="008B1458"/>
    <w:rsid w:val="008B2909"/>
    <w:rsid w:val="008B2AE2"/>
    <w:rsid w:val="008B2CF9"/>
    <w:rsid w:val="008B359B"/>
    <w:rsid w:val="008B3753"/>
    <w:rsid w:val="008B468B"/>
    <w:rsid w:val="008B47AD"/>
    <w:rsid w:val="008B4F81"/>
    <w:rsid w:val="008B549D"/>
    <w:rsid w:val="008B65DB"/>
    <w:rsid w:val="008B7565"/>
    <w:rsid w:val="008C2627"/>
    <w:rsid w:val="008C31A3"/>
    <w:rsid w:val="008C3653"/>
    <w:rsid w:val="008C5214"/>
    <w:rsid w:val="008C5950"/>
    <w:rsid w:val="008C5B73"/>
    <w:rsid w:val="008C794E"/>
    <w:rsid w:val="008D6B7E"/>
    <w:rsid w:val="008D6C69"/>
    <w:rsid w:val="008E1BB1"/>
    <w:rsid w:val="008E27E0"/>
    <w:rsid w:val="008E3341"/>
    <w:rsid w:val="008E3CF6"/>
    <w:rsid w:val="008E4056"/>
    <w:rsid w:val="008E62D0"/>
    <w:rsid w:val="008E6825"/>
    <w:rsid w:val="008E7A20"/>
    <w:rsid w:val="008F023F"/>
    <w:rsid w:val="008F1443"/>
    <w:rsid w:val="008F37A6"/>
    <w:rsid w:val="008F3E34"/>
    <w:rsid w:val="008F4ACB"/>
    <w:rsid w:val="008F7485"/>
    <w:rsid w:val="008F7DC3"/>
    <w:rsid w:val="00900868"/>
    <w:rsid w:val="00905B5C"/>
    <w:rsid w:val="00910456"/>
    <w:rsid w:val="0091055A"/>
    <w:rsid w:val="0091261F"/>
    <w:rsid w:val="00913FD6"/>
    <w:rsid w:val="00914CA4"/>
    <w:rsid w:val="00915DBA"/>
    <w:rsid w:val="009168D8"/>
    <w:rsid w:val="00916B81"/>
    <w:rsid w:val="00920377"/>
    <w:rsid w:val="009226C2"/>
    <w:rsid w:val="00922F3F"/>
    <w:rsid w:val="0092302C"/>
    <w:rsid w:val="00923915"/>
    <w:rsid w:val="00925768"/>
    <w:rsid w:val="00926CCF"/>
    <w:rsid w:val="00930276"/>
    <w:rsid w:val="00930708"/>
    <w:rsid w:val="00930807"/>
    <w:rsid w:val="00931602"/>
    <w:rsid w:val="0093175F"/>
    <w:rsid w:val="00932273"/>
    <w:rsid w:val="009355D5"/>
    <w:rsid w:val="00936053"/>
    <w:rsid w:val="009366FF"/>
    <w:rsid w:val="0094079F"/>
    <w:rsid w:val="00940AD0"/>
    <w:rsid w:val="00941227"/>
    <w:rsid w:val="0094291A"/>
    <w:rsid w:val="00944CFD"/>
    <w:rsid w:val="00944E24"/>
    <w:rsid w:val="00946A3B"/>
    <w:rsid w:val="00947648"/>
    <w:rsid w:val="00950240"/>
    <w:rsid w:val="00950F19"/>
    <w:rsid w:val="00951238"/>
    <w:rsid w:val="0095167B"/>
    <w:rsid w:val="00953164"/>
    <w:rsid w:val="00953FA7"/>
    <w:rsid w:val="00954D17"/>
    <w:rsid w:val="00955194"/>
    <w:rsid w:val="00957366"/>
    <w:rsid w:val="00961B85"/>
    <w:rsid w:val="00965C3E"/>
    <w:rsid w:val="00966D2C"/>
    <w:rsid w:val="00970850"/>
    <w:rsid w:val="00970AB5"/>
    <w:rsid w:val="009715F7"/>
    <w:rsid w:val="0097225E"/>
    <w:rsid w:val="009729A2"/>
    <w:rsid w:val="00973E52"/>
    <w:rsid w:val="009743CB"/>
    <w:rsid w:val="00974AB7"/>
    <w:rsid w:val="00974E86"/>
    <w:rsid w:val="00975601"/>
    <w:rsid w:val="009807E1"/>
    <w:rsid w:val="00982294"/>
    <w:rsid w:val="009828BB"/>
    <w:rsid w:val="00982B67"/>
    <w:rsid w:val="009833AE"/>
    <w:rsid w:val="009834B9"/>
    <w:rsid w:val="00987361"/>
    <w:rsid w:val="00987CD2"/>
    <w:rsid w:val="009903AE"/>
    <w:rsid w:val="00990913"/>
    <w:rsid w:val="00990A55"/>
    <w:rsid w:val="00991550"/>
    <w:rsid w:val="009920E9"/>
    <w:rsid w:val="00992684"/>
    <w:rsid w:val="00992E84"/>
    <w:rsid w:val="00996529"/>
    <w:rsid w:val="00997BB1"/>
    <w:rsid w:val="009A1157"/>
    <w:rsid w:val="009A4085"/>
    <w:rsid w:val="009A642C"/>
    <w:rsid w:val="009B0C5D"/>
    <w:rsid w:val="009B21ED"/>
    <w:rsid w:val="009B5026"/>
    <w:rsid w:val="009B595D"/>
    <w:rsid w:val="009B5A8E"/>
    <w:rsid w:val="009B6F31"/>
    <w:rsid w:val="009B783C"/>
    <w:rsid w:val="009B7B54"/>
    <w:rsid w:val="009C2AEF"/>
    <w:rsid w:val="009C3AAD"/>
    <w:rsid w:val="009C3AC2"/>
    <w:rsid w:val="009D2B8D"/>
    <w:rsid w:val="009D54C2"/>
    <w:rsid w:val="009D577A"/>
    <w:rsid w:val="009D6D8F"/>
    <w:rsid w:val="009D7CA3"/>
    <w:rsid w:val="009E225C"/>
    <w:rsid w:val="009E3450"/>
    <w:rsid w:val="009E3E45"/>
    <w:rsid w:val="009E6AB5"/>
    <w:rsid w:val="009E735B"/>
    <w:rsid w:val="009F0340"/>
    <w:rsid w:val="009F0D6C"/>
    <w:rsid w:val="009F29EF"/>
    <w:rsid w:val="009F315E"/>
    <w:rsid w:val="009F5C70"/>
    <w:rsid w:val="009F6EFB"/>
    <w:rsid w:val="009F7941"/>
    <w:rsid w:val="00A02FC5"/>
    <w:rsid w:val="00A03680"/>
    <w:rsid w:val="00A03B98"/>
    <w:rsid w:val="00A068E1"/>
    <w:rsid w:val="00A06DF8"/>
    <w:rsid w:val="00A1128C"/>
    <w:rsid w:val="00A113C3"/>
    <w:rsid w:val="00A11406"/>
    <w:rsid w:val="00A13470"/>
    <w:rsid w:val="00A14D76"/>
    <w:rsid w:val="00A1596F"/>
    <w:rsid w:val="00A226E2"/>
    <w:rsid w:val="00A228D8"/>
    <w:rsid w:val="00A240BA"/>
    <w:rsid w:val="00A256FA"/>
    <w:rsid w:val="00A257BB"/>
    <w:rsid w:val="00A26ED3"/>
    <w:rsid w:val="00A2755D"/>
    <w:rsid w:val="00A277C9"/>
    <w:rsid w:val="00A33D9D"/>
    <w:rsid w:val="00A3472C"/>
    <w:rsid w:val="00A358EB"/>
    <w:rsid w:val="00A372CA"/>
    <w:rsid w:val="00A37FAF"/>
    <w:rsid w:val="00A401DD"/>
    <w:rsid w:val="00A408E2"/>
    <w:rsid w:val="00A41AC4"/>
    <w:rsid w:val="00A42597"/>
    <w:rsid w:val="00A4380A"/>
    <w:rsid w:val="00A513B6"/>
    <w:rsid w:val="00A5250C"/>
    <w:rsid w:val="00A537EB"/>
    <w:rsid w:val="00A538F4"/>
    <w:rsid w:val="00A5390A"/>
    <w:rsid w:val="00A53E2F"/>
    <w:rsid w:val="00A541DD"/>
    <w:rsid w:val="00A5737D"/>
    <w:rsid w:val="00A620F0"/>
    <w:rsid w:val="00A6299E"/>
    <w:rsid w:val="00A63677"/>
    <w:rsid w:val="00A64819"/>
    <w:rsid w:val="00A66F9D"/>
    <w:rsid w:val="00A670EB"/>
    <w:rsid w:val="00A673BB"/>
    <w:rsid w:val="00A70119"/>
    <w:rsid w:val="00A70471"/>
    <w:rsid w:val="00A71004"/>
    <w:rsid w:val="00A71C54"/>
    <w:rsid w:val="00A73567"/>
    <w:rsid w:val="00A74094"/>
    <w:rsid w:val="00A76963"/>
    <w:rsid w:val="00A80CA7"/>
    <w:rsid w:val="00A8237E"/>
    <w:rsid w:val="00A823AE"/>
    <w:rsid w:val="00A85907"/>
    <w:rsid w:val="00A87A06"/>
    <w:rsid w:val="00A9013D"/>
    <w:rsid w:val="00A9098F"/>
    <w:rsid w:val="00A90DEC"/>
    <w:rsid w:val="00A92E9F"/>
    <w:rsid w:val="00A932C3"/>
    <w:rsid w:val="00A93A8B"/>
    <w:rsid w:val="00A93FAE"/>
    <w:rsid w:val="00A940B8"/>
    <w:rsid w:val="00A94548"/>
    <w:rsid w:val="00A94973"/>
    <w:rsid w:val="00A953A6"/>
    <w:rsid w:val="00A960E2"/>
    <w:rsid w:val="00A9657D"/>
    <w:rsid w:val="00AA0BA8"/>
    <w:rsid w:val="00AA239D"/>
    <w:rsid w:val="00AA4898"/>
    <w:rsid w:val="00AA5EC9"/>
    <w:rsid w:val="00AA6268"/>
    <w:rsid w:val="00AB0CA1"/>
    <w:rsid w:val="00AB14CC"/>
    <w:rsid w:val="00AB1953"/>
    <w:rsid w:val="00AB1E41"/>
    <w:rsid w:val="00AB25B2"/>
    <w:rsid w:val="00AC1316"/>
    <w:rsid w:val="00AC2D0E"/>
    <w:rsid w:val="00AC51F7"/>
    <w:rsid w:val="00AC5647"/>
    <w:rsid w:val="00AC6AFA"/>
    <w:rsid w:val="00AD12E6"/>
    <w:rsid w:val="00AD3138"/>
    <w:rsid w:val="00AD5B5A"/>
    <w:rsid w:val="00AD5D08"/>
    <w:rsid w:val="00AD5DCA"/>
    <w:rsid w:val="00AD75EE"/>
    <w:rsid w:val="00AE0280"/>
    <w:rsid w:val="00AE2C5F"/>
    <w:rsid w:val="00AE3EF7"/>
    <w:rsid w:val="00AE637C"/>
    <w:rsid w:val="00AF2E4E"/>
    <w:rsid w:val="00AF3C19"/>
    <w:rsid w:val="00AF61CE"/>
    <w:rsid w:val="00B01808"/>
    <w:rsid w:val="00B01EE1"/>
    <w:rsid w:val="00B0787F"/>
    <w:rsid w:val="00B11ADD"/>
    <w:rsid w:val="00B121B4"/>
    <w:rsid w:val="00B12813"/>
    <w:rsid w:val="00B1610D"/>
    <w:rsid w:val="00B164A7"/>
    <w:rsid w:val="00B172A8"/>
    <w:rsid w:val="00B17345"/>
    <w:rsid w:val="00B20A73"/>
    <w:rsid w:val="00B20AC1"/>
    <w:rsid w:val="00B212EE"/>
    <w:rsid w:val="00B21E79"/>
    <w:rsid w:val="00B22F30"/>
    <w:rsid w:val="00B2355A"/>
    <w:rsid w:val="00B23AC3"/>
    <w:rsid w:val="00B2640D"/>
    <w:rsid w:val="00B264B6"/>
    <w:rsid w:val="00B323F7"/>
    <w:rsid w:val="00B33F60"/>
    <w:rsid w:val="00B33F73"/>
    <w:rsid w:val="00B367FC"/>
    <w:rsid w:val="00B404EE"/>
    <w:rsid w:val="00B40669"/>
    <w:rsid w:val="00B40793"/>
    <w:rsid w:val="00B41A0D"/>
    <w:rsid w:val="00B43607"/>
    <w:rsid w:val="00B460B8"/>
    <w:rsid w:val="00B47277"/>
    <w:rsid w:val="00B47582"/>
    <w:rsid w:val="00B47B17"/>
    <w:rsid w:val="00B505BB"/>
    <w:rsid w:val="00B50A93"/>
    <w:rsid w:val="00B5106F"/>
    <w:rsid w:val="00B51AE9"/>
    <w:rsid w:val="00B51E34"/>
    <w:rsid w:val="00B56002"/>
    <w:rsid w:val="00B56215"/>
    <w:rsid w:val="00B572F1"/>
    <w:rsid w:val="00B63777"/>
    <w:rsid w:val="00B638E6"/>
    <w:rsid w:val="00B63AE9"/>
    <w:rsid w:val="00B64674"/>
    <w:rsid w:val="00B64D99"/>
    <w:rsid w:val="00B65E26"/>
    <w:rsid w:val="00B6632F"/>
    <w:rsid w:val="00B67E19"/>
    <w:rsid w:val="00B7067A"/>
    <w:rsid w:val="00B7192A"/>
    <w:rsid w:val="00B72587"/>
    <w:rsid w:val="00B73037"/>
    <w:rsid w:val="00B731E6"/>
    <w:rsid w:val="00B74AB9"/>
    <w:rsid w:val="00B75614"/>
    <w:rsid w:val="00B75EB6"/>
    <w:rsid w:val="00B77072"/>
    <w:rsid w:val="00B80457"/>
    <w:rsid w:val="00B80711"/>
    <w:rsid w:val="00B80810"/>
    <w:rsid w:val="00B82E1D"/>
    <w:rsid w:val="00B8385A"/>
    <w:rsid w:val="00B85719"/>
    <w:rsid w:val="00B91535"/>
    <w:rsid w:val="00B9274C"/>
    <w:rsid w:val="00B92917"/>
    <w:rsid w:val="00B93550"/>
    <w:rsid w:val="00B940A0"/>
    <w:rsid w:val="00B94762"/>
    <w:rsid w:val="00B9481F"/>
    <w:rsid w:val="00B956AE"/>
    <w:rsid w:val="00B96556"/>
    <w:rsid w:val="00BA05F5"/>
    <w:rsid w:val="00BA13DF"/>
    <w:rsid w:val="00BA54B0"/>
    <w:rsid w:val="00BA54B8"/>
    <w:rsid w:val="00BA6795"/>
    <w:rsid w:val="00BA6A99"/>
    <w:rsid w:val="00BB0B7A"/>
    <w:rsid w:val="00BB1374"/>
    <w:rsid w:val="00BB1541"/>
    <w:rsid w:val="00BB15E4"/>
    <w:rsid w:val="00BB1CB1"/>
    <w:rsid w:val="00BB2296"/>
    <w:rsid w:val="00BB400C"/>
    <w:rsid w:val="00BB63F0"/>
    <w:rsid w:val="00BC0158"/>
    <w:rsid w:val="00BC0644"/>
    <w:rsid w:val="00BC3F48"/>
    <w:rsid w:val="00BC4543"/>
    <w:rsid w:val="00BC5DE9"/>
    <w:rsid w:val="00BC6054"/>
    <w:rsid w:val="00BC628D"/>
    <w:rsid w:val="00BC6D1C"/>
    <w:rsid w:val="00BC6D6E"/>
    <w:rsid w:val="00BD1A72"/>
    <w:rsid w:val="00BD65D9"/>
    <w:rsid w:val="00BD78A9"/>
    <w:rsid w:val="00BE0C29"/>
    <w:rsid w:val="00BE101C"/>
    <w:rsid w:val="00BE3605"/>
    <w:rsid w:val="00BE4B72"/>
    <w:rsid w:val="00BE7C47"/>
    <w:rsid w:val="00BF0014"/>
    <w:rsid w:val="00BF0352"/>
    <w:rsid w:val="00BF24EE"/>
    <w:rsid w:val="00BF265E"/>
    <w:rsid w:val="00BF34B0"/>
    <w:rsid w:val="00BF4092"/>
    <w:rsid w:val="00BF4AAC"/>
    <w:rsid w:val="00BF4C90"/>
    <w:rsid w:val="00BF5498"/>
    <w:rsid w:val="00BF618D"/>
    <w:rsid w:val="00BF6760"/>
    <w:rsid w:val="00BF6DF6"/>
    <w:rsid w:val="00C01338"/>
    <w:rsid w:val="00C02321"/>
    <w:rsid w:val="00C0353C"/>
    <w:rsid w:val="00C05346"/>
    <w:rsid w:val="00C06673"/>
    <w:rsid w:val="00C072F2"/>
    <w:rsid w:val="00C07B86"/>
    <w:rsid w:val="00C07F39"/>
    <w:rsid w:val="00C11943"/>
    <w:rsid w:val="00C11E47"/>
    <w:rsid w:val="00C13C3D"/>
    <w:rsid w:val="00C2111C"/>
    <w:rsid w:val="00C224D9"/>
    <w:rsid w:val="00C22C39"/>
    <w:rsid w:val="00C2337E"/>
    <w:rsid w:val="00C248A1"/>
    <w:rsid w:val="00C2577D"/>
    <w:rsid w:val="00C25B94"/>
    <w:rsid w:val="00C274D6"/>
    <w:rsid w:val="00C3060A"/>
    <w:rsid w:val="00C30788"/>
    <w:rsid w:val="00C34372"/>
    <w:rsid w:val="00C35670"/>
    <w:rsid w:val="00C40E17"/>
    <w:rsid w:val="00C508A1"/>
    <w:rsid w:val="00C512C4"/>
    <w:rsid w:val="00C521B0"/>
    <w:rsid w:val="00C52B4D"/>
    <w:rsid w:val="00C53648"/>
    <w:rsid w:val="00C53B5F"/>
    <w:rsid w:val="00C54C44"/>
    <w:rsid w:val="00C55F62"/>
    <w:rsid w:val="00C55FC6"/>
    <w:rsid w:val="00C56AF3"/>
    <w:rsid w:val="00C57AE0"/>
    <w:rsid w:val="00C57FCF"/>
    <w:rsid w:val="00C60950"/>
    <w:rsid w:val="00C61441"/>
    <w:rsid w:val="00C62A9D"/>
    <w:rsid w:val="00C63B5A"/>
    <w:rsid w:val="00C659BF"/>
    <w:rsid w:val="00C659C6"/>
    <w:rsid w:val="00C66A06"/>
    <w:rsid w:val="00C67002"/>
    <w:rsid w:val="00C70D0D"/>
    <w:rsid w:val="00C713B0"/>
    <w:rsid w:val="00C73B9D"/>
    <w:rsid w:val="00C762FC"/>
    <w:rsid w:val="00C77931"/>
    <w:rsid w:val="00C808C2"/>
    <w:rsid w:val="00C8145E"/>
    <w:rsid w:val="00C84134"/>
    <w:rsid w:val="00C8464F"/>
    <w:rsid w:val="00C87CC4"/>
    <w:rsid w:val="00C9195C"/>
    <w:rsid w:val="00C930BA"/>
    <w:rsid w:val="00C94C86"/>
    <w:rsid w:val="00C95693"/>
    <w:rsid w:val="00C95CD2"/>
    <w:rsid w:val="00C95CF9"/>
    <w:rsid w:val="00C95D50"/>
    <w:rsid w:val="00C97F3D"/>
    <w:rsid w:val="00C97F8F"/>
    <w:rsid w:val="00CA1FEB"/>
    <w:rsid w:val="00CA435E"/>
    <w:rsid w:val="00CA5836"/>
    <w:rsid w:val="00CA5ED8"/>
    <w:rsid w:val="00CA6D79"/>
    <w:rsid w:val="00CA6F4B"/>
    <w:rsid w:val="00CA6FC1"/>
    <w:rsid w:val="00CA7514"/>
    <w:rsid w:val="00CA7AF9"/>
    <w:rsid w:val="00CA7B6A"/>
    <w:rsid w:val="00CB0C08"/>
    <w:rsid w:val="00CB3508"/>
    <w:rsid w:val="00CB433D"/>
    <w:rsid w:val="00CB4972"/>
    <w:rsid w:val="00CB4A4A"/>
    <w:rsid w:val="00CB4AC7"/>
    <w:rsid w:val="00CB4EF0"/>
    <w:rsid w:val="00CB70A8"/>
    <w:rsid w:val="00CB7E5F"/>
    <w:rsid w:val="00CB7FAF"/>
    <w:rsid w:val="00CC06E1"/>
    <w:rsid w:val="00CC1FB8"/>
    <w:rsid w:val="00CC34A3"/>
    <w:rsid w:val="00CC378B"/>
    <w:rsid w:val="00CC3868"/>
    <w:rsid w:val="00CC3FB1"/>
    <w:rsid w:val="00CC4089"/>
    <w:rsid w:val="00CC59AB"/>
    <w:rsid w:val="00CC6C20"/>
    <w:rsid w:val="00CC7231"/>
    <w:rsid w:val="00CD002F"/>
    <w:rsid w:val="00CD15C5"/>
    <w:rsid w:val="00CD16B6"/>
    <w:rsid w:val="00CD2BA8"/>
    <w:rsid w:val="00CD2FCF"/>
    <w:rsid w:val="00CD4035"/>
    <w:rsid w:val="00CD5944"/>
    <w:rsid w:val="00CD6D7C"/>
    <w:rsid w:val="00CE033B"/>
    <w:rsid w:val="00CE2237"/>
    <w:rsid w:val="00CE2C32"/>
    <w:rsid w:val="00CE4422"/>
    <w:rsid w:val="00CE49EB"/>
    <w:rsid w:val="00CE641A"/>
    <w:rsid w:val="00CF2A95"/>
    <w:rsid w:val="00CF39BD"/>
    <w:rsid w:val="00CF4E6D"/>
    <w:rsid w:val="00D019D8"/>
    <w:rsid w:val="00D021C8"/>
    <w:rsid w:val="00D03383"/>
    <w:rsid w:val="00D033DE"/>
    <w:rsid w:val="00D03579"/>
    <w:rsid w:val="00D04FDB"/>
    <w:rsid w:val="00D05EA0"/>
    <w:rsid w:val="00D06032"/>
    <w:rsid w:val="00D06724"/>
    <w:rsid w:val="00D13FB8"/>
    <w:rsid w:val="00D1568D"/>
    <w:rsid w:val="00D156D0"/>
    <w:rsid w:val="00D173A3"/>
    <w:rsid w:val="00D17581"/>
    <w:rsid w:val="00D210AB"/>
    <w:rsid w:val="00D227B6"/>
    <w:rsid w:val="00D22C44"/>
    <w:rsid w:val="00D22DFA"/>
    <w:rsid w:val="00D232EB"/>
    <w:rsid w:val="00D25F47"/>
    <w:rsid w:val="00D2648D"/>
    <w:rsid w:val="00D267BC"/>
    <w:rsid w:val="00D26B44"/>
    <w:rsid w:val="00D27292"/>
    <w:rsid w:val="00D3017D"/>
    <w:rsid w:val="00D30579"/>
    <w:rsid w:val="00D3261A"/>
    <w:rsid w:val="00D33D68"/>
    <w:rsid w:val="00D3617C"/>
    <w:rsid w:val="00D3694C"/>
    <w:rsid w:val="00D36977"/>
    <w:rsid w:val="00D37E32"/>
    <w:rsid w:val="00D4249A"/>
    <w:rsid w:val="00D462EF"/>
    <w:rsid w:val="00D50AB2"/>
    <w:rsid w:val="00D519F8"/>
    <w:rsid w:val="00D51BFF"/>
    <w:rsid w:val="00D52897"/>
    <w:rsid w:val="00D5303F"/>
    <w:rsid w:val="00D533B0"/>
    <w:rsid w:val="00D55414"/>
    <w:rsid w:val="00D567DC"/>
    <w:rsid w:val="00D56BC5"/>
    <w:rsid w:val="00D60842"/>
    <w:rsid w:val="00D616FF"/>
    <w:rsid w:val="00D6220B"/>
    <w:rsid w:val="00D62370"/>
    <w:rsid w:val="00D63B5D"/>
    <w:rsid w:val="00D64543"/>
    <w:rsid w:val="00D65300"/>
    <w:rsid w:val="00D657E6"/>
    <w:rsid w:val="00D65D2A"/>
    <w:rsid w:val="00D662AB"/>
    <w:rsid w:val="00D70AAA"/>
    <w:rsid w:val="00D71CFB"/>
    <w:rsid w:val="00D7547D"/>
    <w:rsid w:val="00D7551F"/>
    <w:rsid w:val="00D759B1"/>
    <w:rsid w:val="00D7782C"/>
    <w:rsid w:val="00D81C4A"/>
    <w:rsid w:val="00D829FF"/>
    <w:rsid w:val="00D8549C"/>
    <w:rsid w:val="00D85631"/>
    <w:rsid w:val="00D8677A"/>
    <w:rsid w:val="00D91006"/>
    <w:rsid w:val="00D91E51"/>
    <w:rsid w:val="00D97A84"/>
    <w:rsid w:val="00D97BDE"/>
    <w:rsid w:val="00DA4896"/>
    <w:rsid w:val="00DA510F"/>
    <w:rsid w:val="00DA6960"/>
    <w:rsid w:val="00DA79D7"/>
    <w:rsid w:val="00DB0337"/>
    <w:rsid w:val="00DB13B1"/>
    <w:rsid w:val="00DB3849"/>
    <w:rsid w:val="00DB3ADC"/>
    <w:rsid w:val="00DB4123"/>
    <w:rsid w:val="00DC0849"/>
    <w:rsid w:val="00DC1D0D"/>
    <w:rsid w:val="00DC251B"/>
    <w:rsid w:val="00DC57FD"/>
    <w:rsid w:val="00DC5F64"/>
    <w:rsid w:val="00DD0084"/>
    <w:rsid w:val="00DD01B0"/>
    <w:rsid w:val="00DD0C37"/>
    <w:rsid w:val="00DD3AC3"/>
    <w:rsid w:val="00DD4655"/>
    <w:rsid w:val="00DD6BB2"/>
    <w:rsid w:val="00DE0348"/>
    <w:rsid w:val="00DE194A"/>
    <w:rsid w:val="00DE2FA3"/>
    <w:rsid w:val="00DE35EA"/>
    <w:rsid w:val="00DE5486"/>
    <w:rsid w:val="00DF05CE"/>
    <w:rsid w:val="00DF1B0A"/>
    <w:rsid w:val="00DF2E77"/>
    <w:rsid w:val="00DF3766"/>
    <w:rsid w:val="00DF38D7"/>
    <w:rsid w:val="00DF40C2"/>
    <w:rsid w:val="00DF48F2"/>
    <w:rsid w:val="00DF57CC"/>
    <w:rsid w:val="00DF596A"/>
    <w:rsid w:val="00DF6135"/>
    <w:rsid w:val="00E0076E"/>
    <w:rsid w:val="00E02C00"/>
    <w:rsid w:val="00E034FA"/>
    <w:rsid w:val="00E03A13"/>
    <w:rsid w:val="00E04350"/>
    <w:rsid w:val="00E0579A"/>
    <w:rsid w:val="00E06110"/>
    <w:rsid w:val="00E12526"/>
    <w:rsid w:val="00E141A1"/>
    <w:rsid w:val="00E143D3"/>
    <w:rsid w:val="00E1679A"/>
    <w:rsid w:val="00E20C47"/>
    <w:rsid w:val="00E227B7"/>
    <w:rsid w:val="00E2447F"/>
    <w:rsid w:val="00E24965"/>
    <w:rsid w:val="00E25DDD"/>
    <w:rsid w:val="00E26AF9"/>
    <w:rsid w:val="00E276B7"/>
    <w:rsid w:val="00E32FE0"/>
    <w:rsid w:val="00E33063"/>
    <w:rsid w:val="00E379D4"/>
    <w:rsid w:val="00E403F1"/>
    <w:rsid w:val="00E4111A"/>
    <w:rsid w:val="00E4193C"/>
    <w:rsid w:val="00E42FDA"/>
    <w:rsid w:val="00E436BD"/>
    <w:rsid w:val="00E44064"/>
    <w:rsid w:val="00E442AE"/>
    <w:rsid w:val="00E45895"/>
    <w:rsid w:val="00E4600E"/>
    <w:rsid w:val="00E46415"/>
    <w:rsid w:val="00E467F5"/>
    <w:rsid w:val="00E50211"/>
    <w:rsid w:val="00E50B69"/>
    <w:rsid w:val="00E512DC"/>
    <w:rsid w:val="00E5264D"/>
    <w:rsid w:val="00E5549D"/>
    <w:rsid w:val="00E56E33"/>
    <w:rsid w:val="00E57104"/>
    <w:rsid w:val="00E576D4"/>
    <w:rsid w:val="00E57EF1"/>
    <w:rsid w:val="00E6006D"/>
    <w:rsid w:val="00E6047C"/>
    <w:rsid w:val="00E62106"/>
    <w:rsid w:val="00E63CBA"/>
    <w:rsid w:val="00E63D8C"/>
    <w:rsid w:val="00E64D1E"/>
    <w:rsid w:val="00E6635C"/>
    <w:rsid w:val="00E666D7"/>
    <w:rsid w:val="00E66D4F"/>
    <w:rsid w:val="00E679C5"/>
    <w:rsid w:val="00E70CAB"/>
    <w:rsid w:val="00E724E8"/>
    <w:rsid w:val="00E724FB"/>
    <w:rsid w:val="00E72A19"/>
    <w:rsid w:val="00E72FAD"/>
    <w:rsid w:val="00E740E1"/>
    <w:rsid w:val="00E76B45"/>
    <w:rsid w:val="00E80AFB"/>
    <w:rsid w:val="00E819BB"/>
    <w:rsid w:val="00E8544C"/>
    <w:rsid w:val="00E85C6C"/>
    <w:rsid w:val="00E863E3"/>
    <w:rsid w:val="00E90236"/>
    <w:rsid w:val="00E924A4"/>
    <w:rsid w:val="00E94789"/>
    <w:rsid w:val="00E95476"/>
    <w:rsid w:val="00E9567C"/>
    <w:rsid w:val="00E96C96"/>
    <w:rsid w:val="00E96D1D"/>
    <w:rsid w:val="00E970A8"/>
    <w:rsid w:val="00E97E46"/>
    <w:rsid w:val="00EA0714"/>
    <w:rsid w:val="00EA0DEB"/>
    <w:rsid w:val="00EA17A2"/>
    <w:rsid w:val="00EA276C"/>
    <w:rsid w:val="00EA29D1"/>
    <w:rsid w:val="00EA2D4D"/>
    <w:rsid w:val="00EA38F5"/>
    <w:rsid w:val="00EA3E05"/>
    <w:rsid w:val="00EA4865"/>
    <w:rsid w:val="00EA51B8"/>
    <w:rsid w:val="00EA5DFF"/>
    <w:rsid w:val="00EB0645"/>
    <w:rsid w:val="00EB2213"/>
    <w:rsid w:val="00EB2E9B"/>
    <w:rsid w:val="00EB2EDC"/>
    <w:rsid w:val="00EB40E4"/>
    <w:rsid w:val="00EB507F"/>
    <w:rsid w:val="00EB549A"/>
    <w:rsid w:val="00EB7DAB"/>
    <w:rsid w:val="00EC5F8D"/>
    <w:rsid w:val="00ED0863"/>
    <w:rsid w:val="00ED1363"/>
    <w:rsid w:val="00ED1ABF"/>
    <w:rsid w:val="00ED2231"/>
    <w:rsid w:val="00ED22F3"/>
    <w:rsid w:val="00ED27C1"/>
    <w:rsid w:val="00ED2EB0"/>
    <w:rsid w:val="00ED43E6"/>
    <w:rsid w:val="00ED4C32"/>
    <w:rsid w:val="00ED5344"/>
    <w:rsid w:val="00ED580D"/>
    <w:rsid w:val="00ED676A"/>
    <w:rsid w:val="00EE0B06"/>
    <w:rsid w:val="00EE1C4F"/>
    <w:rsid w:val="00EE34B0"/>
    <w:rsid w:val="00EE430C"/>
    <w:rsid w:val="00EE4E31"/>
    <w:rsid w:val="00EE62CE"/>
    <w:rsid w:val="00EE6AFB"/>
    <w:rsid w:val="00EE7434"/>
    <w:rsid w:val="00EE78C3"/>
    <w:rsid w:val="00EE7D54"/>
    <w:rsid w:val="00EF1274"/>
    <w:rsid w:val="00EF1A04"/>
    <w:rsid w:val="00EF3204"/>
    <w:rsid w:val="00EF52FB"/>
    <w:rsid w:val="00EF6EF3"/>
    <w:rsid w:val="00EF777D"/>
    <w:rsid w:val="00F01838"/>
    <w:rsid w:val="00F04274"/>
    <w:rsid w:val="00F04FC7"/>
    <w:rsid w:val="00F051E2"/>
    <w:rsid w:val="00F0534B"/>
    <w:rsid w:val="00F0577B"/>
    <w:rsid w:val="00F05E25"/>
    <w:rsid w:val="00F06843"/>
    <w:rsid w:val="00F07349"/>
    <w:rsid w:val="00F10CEA"/>
    <w:rsid w:val="00F11245"/>
    <w:rsid w:val="00F11A79"/>
    <w:rsid w:val="00F11BC1"/>
    <w:rsid w:val="00F11E51"/>
    <w:rsid w:val="00F127FB"/>
    <w:rsid w:val="00F12F9B"/>
    <w:rsid w:val="00F1492D"/>
    <w:rsid w:val="00F15C92"/>
    <w:rsid w:val="00F171DA"/>
    <w:rsid w:val="00F20421"/>
    <w:rsid w:val="00F21ED2"/>
    <w:rsid w:val="00F22A06"/>
    <w:rsid w:val="00F22D4A"/>
    <w:rsid w:val="00F24775"/>
    <w:rsid w:val="00F24CA4"/>
    <w:rsid w:val="00F26C1F"/>
    <w:rsid w:val="00F27044"/>
    <w:rsid w:val="00F33AD3"/>
    <w:rsid w:val="00F343DF"/>
    <w:rsid w:val="00F349A3"/>
    <w:rsid w:val="00F353F7"/>
    <w:rsid w:val="00F3594C"/>
    <w:rsid w:val="00F35D1A"/>
    <w:rsid w:val="00F36A38"/>
    <w:rsid w:val="00F4016F"/>
    <w:rsid w:val="00F40C08"/>
    <w:rsid w:val="00F41648"/>
    <w:rsid w:val="00F458F7"/>
    <w:rsid w:val="00F46ECC"/>
    <w:rsid w:val="00F47A61"/>
    <w:rsid w:val="00F47B05"/>
    <w:rsid w:val="00F47DD0"/>
    <w:rsid w:val="00F54A6C"/>
    <w:rsid w:val="00F5559F"/>
    <w:rsid w:val="00F5790F"/>
    <w:rsid w:val="00F62F20"/>
    <w:rsid w:val="00F63289"/>
    <w:rsid w:val="00F6420E"/>
    <w:rsid w:val="00F65E8A"/>
    <w:rsid w:val="00F66181"/>
    <w:rsid w:val="00F67A39"/>
    <w:rsid w:val="00F71291"/>
    <w:rsid w:val="00F72011"/>
    <w:rsid w:val="00F746FA"/>
    <w:rsid w:val="00F74A2A"/>
    <w:rsid w:val="00F75927"/>
    <w:rsid w:val="00F77414"/>
    <w:rsid w:val="00F80144"/>
    <w:rsid w:val="00F80160"/>
    <w:rsid w:val="00F80684"/>
    <w:rsid w:val="00F808F1"/>
    <w:rsid w:val="00F8119B"/>
    <w:rsid w:val="00F83367"/>
    <w:rsid w:val="00F8498B"/>
    <w:rsid w:val="00F86A40"/>
    <w:rsid w:val="00F86E9E"/>
    <w:rsid w:val="00F874EA"/>
    <w:rsid w:val="00F91A2E"/>
    <w:rsid w:val="00F91AAB"/>
    <w:rsid w:val="00F92C08"/>
    <w:rsid w:val="00F9360F"/>
    <w:rsid w:val="00F93BA5"/>
    <w:rsid w:val="00F95900"/>
    <w:rsid w:val="00F95E38"/>
    <w:rsid w:val="00F96697"/>
    <w:rsid w:val="00FA01DA"/>
    <w:rsid w:val="00FA038D"/>
    <w:rsid w:val="00FA1064"/>
    <w:rsid w:val="00FA305F"/>
    <w:rsid w:val="00FA3DDA"/>
    <w:rsid w:val="00FA5E6A"/>
    <w:rsid w:val="00FA65DD"/>
    <w:rsid w:val="00FB0C02"/>
    <w:rsid w:val="00FB134A"/>
    <w:rsid w:val="00FB2098"/>
    <w:rsid w:val="00FB25E1"/>
    <w:rsid w:val="00FB2E80"/>
    <w:rsid w:val="00FB52FE"/>
    <w:rsid w:val="00FB6346"/>
    <w:rsid w:val="00FB6C6A"/>
    <w:rsid w:val="00FC03D1"/>
    <w:rsid w:val="00FC05FA"/>
    <w:rsid w:val="00FC183F"/>
    <w:rsid w:val="00FC35A6"/>
    <w:rsid w:val="00FC3BB4"/>
    <w:rsid w:val="00FC3DEF"/>
    <w:rsid w:val="00FC6A72"/>
    <w:rsid w:val="00FD23F7"/>
    <w:rsid w:val="00FD2C3C"/>
    <w:rsid w:val="00FD5279"/>
    <w:rsid w:val="00FD617A"/>
    <w:rsid w:val="00FD6779"/>
    <w:rsid w:val="00FD68C3"/>
    <w:rsid w:val="00FD6C9B"/>
    <w:rsid w:val="00FD7CA6"/>
    <w:rsid w:val="00FE04D0"/>
    <w:rsid w:val="00FE525F"/>
    <w:rsid w:val="00FE7241"/>
    <w:rsid w:val="00FE7F5C"/>
    <w:rsid w:val="00FF082A"/>
    <w:rsid w:val="00FF34F5"/>
    <w:rsid w:val="00FF3914"/>
    <w:rsid w:val="00FF3956"/>
    <w:rsid w:val="00FF3BA6"/>
    <w:rsid w:val="00FF6388"/>
    <w:rsid w:val="00FF6E09"/>
    <w:rsid w:val="00FF7022"/>
    <w:rsid w:val="013C3400"/>
    <w:rsid w:val="0B9DCE0B"/>
    <w:rsid w:val="0DFD8C21"/>
    <w:rsid w:val="0E3ED179"/>
    <w:rsid w:val="0F14857D"/>
    <w:rsid w:val="0FE80A54"/>
    <w:rsid w:val="10B846F8"/>
    <w:rsid w:val="18675E28"/>
    <w:rsid w:val="1A1166FB"/>
    <w:rsid w:val="1FBDBD51"/>
    <w:rsid w:val="2267F58C"/>
    <w:rsid w:val="23C14F10"/>
    <w:rsid w:val="26C5AA22"/>
    <w:rsid w:val="2A5206E7"/>
    <w:rsid w:val="2BBEB5F0"/>
    <w:rsid w:val="2CBA7C35"/>
    <w:rsid w:val="3470D8CD"/>
    <w:rsid w:val="35ECF31B"/>
    <w:rsid w:val="38AB77EB"/>
    <w:rsid w:val="391FDB72"/>
    <w:rsid w:val="3D65F9B7"/>
    <w:rsid w:val="3D8F28A5"/>
    <w:rsid w:val="3DB85A2F"/>
    <w:rsid w:val="3F900B1B"/>
    <w:rsid w:val="403CA957"/>
    <w:rsid w:val="4101CED2"/>
    <w:rsid w:val="41DFCEB5"/>
    <w:rsid w:val="435CA5A6"/>
    <w:rsid w:val="4516D547"/>
    <w:rsid w:val="479E2E5A"/>
    <w:rsid w:val="493F3754"/>
    <w:rsid w:val="499C6F51"/>
    <w:rsid w:val="4A66AD10"/>
    <w:rsid w:val="4D247AD5"/>
    <w:rsid w:val="51DD272E"/>
    <w:rsid w:val="5502DF22"/>
    <w:rsid w:val="5767B5FC"/>
    <w:rsid w:val="5A7C5999"/>
    <w:rsid w:val="5ACFB4BA"/>
    <w:rsid w:val="5AEB8025"/>
    <w:rsid w:val="5CE74C8C"/>
    <w:rsid w:val="5FFF080C"/>
    <w:rsid w:val="64181029"/>
    <w:rsid w:val="654BFB36"/>
    <w:rsid w:val="67E09411"/>
    <w:rsid w:val="68BEB1CB"/>
    <w:rsid w:val="69C2DB0B"/>
    <w:rsid w:val="6D3051DE"/>
    <w:rsid w:val="6E0D267B"/>
    <w:rsid w:val="6E1A45FF"/>
    <w:rsid w:val="6F06485E"/>
    <w:rsid w:val="6F3B96BB"/>
    <w:rsid w:val="70A98E76"/>
    <w:rsid w:val="76FA8AF3"/>
    <w:rsid w:val="784D0CFB"/>
    <w:rsid w:val="7C051CDF"/>
    <w:rsid w:val="7C9A5826"/>
    <w:rsid w:val="7E2FA46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79DA9"/>
  <w15:docId w15:val="{7D9D8820-8C56-4EC7-AAAC-C925CD74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outlineLvl w:val="0"/>
    </w:pPr>
    <w:rPr>
      <w:rFonts w:eastAsiaTheme="majorEastAsia" w:cstheme="majorBidi"/>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iPriority w:val="99"/>
    <w:unhideWhenUsed/>
    <w:qFormat/>
    <w:rsid w:val="00EF1274"/>
    <w:pPr>
      <w:keepNext/>
      <w:keepLines/>
      <w:numPr>
        <w:ilvl w:val="2"/>
        <w:numId w:val="1"/>
      </w:numPr>
      <w:spacing w:before="40" w:after="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nhideWhenUsed/>
    <w:qFormat/>
    <w:rsid w:val="00EF1274"/>
    <w:pPr>
      <w:keepNext/>
      <w:keepLines/>
      <w:numPr>
        <w:ilvl w:val="3"/>
        <w:numId w:val="1"/>
      </w:numPr>
      <w:spacing w:before="40" w:after="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A-Odrážky1,Bullet Number,Table of contents numbered,List Paragraph1,nad 1,Název grafu,Nad,Odstavec_muj,Bullet List,FooterText,numbered,Paragraphe de liste1,列出段落,列出段落1"/>
    <w:basedOn w:val="Normln"/>
    <w:link w:val="OdstavecseseznamemChar"/>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uiPriority w:val="99"/>
    <w:rsid w:val="00EF1274"/>
    <w:rPr>
      <w:rFonts w:ascii="Arial" w:eastAsiaTheme="majorEastAsia" w:hAnsi="Arial" w:cstheme="majorBidi"/>
      <w:b/>
      <w:color w:val="236384"/>
      <w:szCs w:val="24"/>
    </w:rPr>
  </w:style>
  <w:style w:type="character" w:customStyle="1" w:styleId="Nadpis2Char">
    <w:name w:val="Nadpis 2 Char"/>
    <w:aliases w:val="NAKIT Heading 2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A-Odrážky1 Char,Bullet Number Char,Table of contents numbered Char,List Paragraph1 Char,nad 1 Char,Název grafu Char,Nad Char,Odstavec_muj Char,numbered Char"/>
    <w:link w:val="Odstavecseseznamem"/>
    <w:uiPriority w:val="34"/>
    <w:qFormat/>
    <w:rsid w:val="001D33E0"/>
    <w:rPr>
      <w:rFonts w:ascii="Arial" w:hAnsi="Arial"/>
      <w:color w:val="696969"/>
    </w:rPr>
  </w:style>
  <w:style w:type="paragraph" w:customStyle="1" w:styleId="Smlouva2">
    <w:name w:val="Smlouva 2"/>
    <w:basedOn w:val="Odstavec2"/>
    <w:link w:val="Smlouva2Char"/>
    <w:qFormat/>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qFormat/>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qFormat/>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right="0"/>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uiPriority w:val="99"/>
    <w:semiHidd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qFormat/>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qFormat/>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character" w:customStyle="1" w:styleId="Odrka1roveChar">
    <w:name w:val="Odrážka 1. úroveň Char"/>
    <w:basedOn w:val="Standardnpsmoodstavce"/>
    <w:link w:val="Odrka1rove"/>
    <w:locked/>
    <w:rsid w:val="00F92C08"/>
    <w:rPr>
      <w:rFonts w:ascii="Arial" w:hAnsi="Arial" w:cs="Arial"/>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qFormat/>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paragraph" w:styleId="Zkladntextodsazen2">
    <w:name w:val="Body Text Indent 2"/>
    <w:basedOn w:val="Normln"/>
    <w:link w:val="Zkladntextodsazen2Char"/>
    <w:uiPriority w:val="99"/>
    <w:semiHidden/>
    <w:unhideWhenUsed/>
    <w:rsid w:val="005445F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445F1"/>
    <w:rPr>
      <w:rFonts w:ascii="Arial" w:hAnsi="Arial"/>
      <w:color w:val="696969"/>
    </w:rPr>
  </w:style>
  <w:style w:type="character" w:customStyle="1" w:styleId="Zmnka1">
    <w:name w:val="Zmínka1"/>
    <w:basedOn w:val="Standardnpsmoodstavce"/>
    <w:uiPriority w:val="99"/>
    <w:semiHidden/>
    <w:unhideWhenUsed/>
    <w:rsid w:val="00FA1064"/>
    <w:rPr>
      <w:color w:val="2B579A"/>
      <w:shd w:val="clear" w:color="auto" w:fill="E6E6E6"/>
    </w:rPr>
  </w:style>
  <w:style w:type="character" w:customStyle="1" w:styleId="spellingerror">
    <w:name w:val="spellingerror"/>
    <w:basedOn w:val="Standardnpsmoodstavce"/>
    <w:rsid w:val="001C62F2"/>
  </w:style>
  <w:style w:type="character" w:customStyle="1" w:styleId="eop">
    <w:name w:val="eop"/>
    <w:basedOn w:val="Standardnpsmoodstavce"/>
    <w:rsid w:val="001C62F2"/>
  </w:style>
  <w:style w:type="character" w:customStyle="1" w:styleId="normaltextrun1">
    <w:name w:val="normaltextrun1"/>
    <w:basedOn w:val="Standardnpsmoodstavce"/>
    <w:rsid w:val="001C62F2"/>
  </w:style>
  <w:style w:type="paragraph" w:customStyle="1" w:styleId="Odrka1rove">
    <w:name w:val="Odrážka 1. úroveň"/>
    <w:basedOn w:val="Normln"/>
    <w:link w:val="Odrka1roveChar"/>
    <w:qFormat/>
    <w:rsid w:val="00F92C08"/>
    <w:pPr>
      <w:numPr>
        <w:numId w:val="28"/>
      </w:numPr>
      <w:spacing w:before="120" w:after="120" w:line="240" w:lineRule="auto"/>
      <w:ind w:right="0"/>
      <w:jc w:val="both"/>
    </w:pPr>
    <w:rPr>
      <w:rFonts w:cs="Arial"/>
      <w:color w:val="auto"/>
    </w:rPr>
  </w:style>
  <w:style w:type="character" w:styleId="Nevyeenzmnka">
    <w:name w:val="Unresolved Mention"/>
    <w:basedOn w:val="Standardnpsmoodstavce"/>
    <w:uiPriority w:val="99"/>
    <w:semiHidden/>
    <w:unhideWhenUsed/>
    <w:rsid w:val="00034C87"/>
    <w:rPr>
      <w:color w:val="605E5C"/>
      <w:shd w:val="clear" w:color="auto" w:fill="E1DFDD"/>
    </w:rPr>
  </w:style>
  <w:style w:type="paragraph" w:customStyle="1" w:styleId="Odstavecseseznamem1">
    <w:name w:val="Odstavec se seznamem1"/>
    <w:basedOn w:val="Normln"/>
    <w:rsid w:val="000739B0"/>
    <w:pPr>
      <w:spacing w:line="276" w:lineRule="auto"/>
      <w:ind w:left="720" w:right="0"/>
      <w:contextualSpacing/>
    </w:pPr>
    <w:rPr>
      <w:rFonts w:ascii="Calibri" w:eastAsia="Times New Roman" w:hAnsi="Calibri" w:cs="Times New Roman"/>
      <w:color w:val="auto"/>
    </w:rPr>
  </w:style>
  <w:style w:type="character" w:customStyle="1" w:styleId="NAKITslovanseznamChar">
    <w:name w:val="NAKIT číslovaný seznam Char"/>
    <w:basedOn w:val="Standardnpsmoodstavce"/>
    <w:link w:val="NAKITslovanseznam"/>
    <w:rsid w:val="00E4193C"/>
    <w:rPr>
      <w:rFonts w:ascii="Arial" w:hAnsi="Arial"/>
      <w:color w:val="696969"/>
    </w:rPr>
  </w:style>
  <w:style w:type="paragraph" w:customStyle="1" w:styleId="cplnekslovan">
    <w:name w:val="cp_Článek číslovaný"/>
    <w:basedOn w:val="Normln"/>
    <w:next w:val="Normln"/>
    <w:qFormat/>
    <w:rsid w:val="00E4193C"/>
    <w:pPr>
      <w:keepNext/>
      <w:numPr>
        <w:numId w:val="46"/>
      </w:numPr>
      <w:spacing w:before="360" w:after="240" w:line="260" w:lineRule="exact"/>
      <w:ind w:right="0"/>
      <w:jc w:val="center"/>
      <w:outlineLvl w:val="0"/>
    </w:pPr>
    <w:rPr>
      <w:rFonts w:ascii="Times New Roman" w:eastAsia="Times New Roman" w:hAnsi="Times New Roman" w:cs="Times New Roman"/>
      <w:b/>
      <w:color w:val="auto"/>
      <w:lang w:eastAsia="cs-CZ"/>
    </w:rPr>
  </w:style>
  <w:style w:type="paragraph" w:customStyle="1" w:styleId="cpodstavecslovan1">
    <w:name w:val="cp_odstavec číslovaný 1"/>
    <w:basedOn w:val="Normln"/>
    <w:qFormat/>
    <w:rsid w:val="00E4193C"/>
    <w:pPr>
      <w:numPr>
        <w:ilvl w:val="1"/>
        <w:numId w:val="46"/>
      </w:numPr>
      <w:suppressAutoHyphens/>
      <w:spacing w:before="120" w:after="120" w:line="260" w:lineRule="exact"/>
      <w:ind w:right="0"/>
      <w:jc w:val="both"/>
      <w:outlineLvl w:val="1"/>
    </w:pPr>
    <w:rPr>
      <w:rFonts w:ascii="Times New Roman" w:eastAsia="Times New Roman" w:hAnsi="Times New Roman" w:cs="Times New Roman"/>
      <w:color w:val="auto"/>
      <w:szCs w:val="24"/>
      <w:lang w:eastAsia="cs-CZ"/>
    </w:rPr>
  </w:style>
  <w:style w:type="paragraph" w:customStyle="1" w:styleId="cpodstavecslovan2">
    <w:name w:val="cp_odstavec číslovaný 2"/>
    <w:basedOn w:val="Normln"/>
    <w:qFormat/>
    <w:rsid w:val="00E4193C"/>
    <w:pPr>
      <w:numPr>
        <w:ilvl w:val="2"/>
        <w:numId w:val="46"/>
      </w:numPr>
      <w:suppressAutoHyphens/>
      <w:spacing w:before="120" w:after="120" w:line="260" w:lineRule="exact"/>
      <w:ind w:right="0"/>
      <w:jc w:val="both"/>
      <w:outlineLvl w:val="2"/>
    </w:pPr>
    <w:rPr>
      <w:rFonts w:ascii="Times New Roman" w:eastAsia="Times New Roman" w:hAnsi="Times New Roman" w:cs="Times New Roman"/>
      <w:color w:val="auto"/>
      <w:szCs w:val="24"/>
      <w:lang w:eastAsia="cs-CZ"/>
    </w:rPr>
  </w:style>
  <w:style w:type="paragraph" w:customStyle="1" w:styleId="cpslovnpsmennkodstavci1">
    <w:name w:val="cp_číslování písmenné k odstavci 1"/>
    <w:basedOn w:val="Normln"/>
    <w:qFormat/>
    <w:rsid w:val="00E4193C"/>
    <w:pPr>
      <w:numPr>
        <w:ilvl w:val="3"/>
        <w:numId w:val="46"/>
      </w:numPr>
      <w:suppressAutoHyphens/>
      <w:spacing w:before="120" w:after="120" w:line="260" w:lineRule="exact"/>
      <w:ind w:right="0"/>
      <w:jc w:val="both"/>
      <w:outlineLvl w:val="2"/>
    </w:pPr>
    <w:rPr>
      <w:rFonts w:ascii="Times New Roman" w:eastAsia="Times New Roman" w:hAnsi="Times New Roman" w:cs="Times New Roman"/>
      <w:color w:val="auto"/>
      <w:szCs w:val="24"/>
      <w:lang w:eastAsia="ar-SA"/>
    </w:rPr>
  </w:style>
  <w:style w:type="paragraph" w:customStyle="1" w:styleId="cpslovnpsmennkodstavci2">
    <w:name w:val="cp_číslování písmenné k odstavci 2"/>
    <w:basedOn w:val="Normln"/>
    <w:qFormat/>
    <w:rsid w:val="00E4193C"/>
    <w:pPr>
      <w:numPr>
        <w:ilvl w:val="4"/>
        <w:numId w:val="46"/>
      </w:numPr>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cpodrky1">
    <w:name w:val="cp_odrážky1"/>
    <w:basedOn w:val="Normln"/>
    <w:qFormat/>
    <w:rsid w:val="00E4193C"/>
    <w:pPr>
      <w:numPr>
        <w:ilvl w:val="5"/>
        <w:numId w:val="46"/>
      </w:numPr>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cpodrky2">
    <w:name w:val="cp_odrážky2"/>
    <w:basedOn w:val="Normln"/>
    <w:qFormat/>
    <w:rsid w:val="00E4193C"/>
    <w:pPr>
      <w:numPr>
        <w:ilvl w:val="6"/>
        <w:numId w:val="46"/>
      </w:numPr>
      <w:suppressAutoHyphens/>
      <w:spacing w:after="0" w:line="240" w:lineRule="auto"/>
      <w:ind w:right="0"/>
    </w:pPr>
    <w:rPr>
      <w:rFonts w:ascii="Times New Roman" w:eastAsia="Times New Roman" w:hAnsi="Times New Roman" w:cs="Times New Roman"/>
      <w:color w:val="auto"/>
      <w:sz w:val="24"/>
      <w:szCs w:val="24"/>
      <w:lang w:eastAsia="ar-SA"/>
    </w:rPr>
  </w:style>
  <w:style w:type="character" w:styleId="Zmnka">
    <w:name w:val="Mention"/>
    <w:basedOn w:val="Standardnpsmoodstavce"/>
    <w:uiPriority w:val="99"/>
    <w:unhideWhenUsed/>
    <w:rsid w:val="00EE62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8971">
      <w:bodyDiv w:val="1"/>
      <w:marLeft w:val="0"/>
      <w:marRight w:val="0"/>
      <w:marTop w:val="0"/>
      <w:marBottom w:val="0"/>
      <w:divBdr>
        <w:top w:val="none" w:sz="0" w:space="0" w:color="auto"/>
        <w:left w:val="none" w:sz="0" w:space="0" w:color="auto"/>
        <w:bottom w:val="none" w:sz="0" w:space="0" w:color="auto"/>
        <w:right w:val="none" w:sz="0" w:space="0" w:color="auto"/>
      </w:divBdr>
    </w:div>
    <w:div w:id="180121247">
      <w:bodyDiv w:val="1"/>
      <w:marLeft w:val="0"/>
      <w:marRight w:val="0"/>
      <w:marTop w:val="0"/>
      <w:marBottom w:val="0"/>
      <w:divBdr>
        <w:top w:val="none" w:sz="0" w:space="0" w:color="auto"/>
        <w:left w:val="none" w:sz="0" w:space="0" w:color="auto"/>
        <w:bottom w:val="none" w:sz="0" w:space="0" w:color="auto"/>
        <w:right w:val="none" w:sz="0" w:space="0" w:color="auto"/>
      </w:divBdr>
    </w:div>
    <w:div w:id="335813630">
      <w:bodyDiv w:val="1"/>
      <w:marLeft w:val="0"/>
      <w:marRight w:val="0"/>
      <w:marTop w:val="0"/>
      <w:marBottom w:val="0"/>
      <w:divBdr>
        <w:top w:val="none" w:sz="0" w:space="0" w:color="auto"/>
        <w:left w:val="none" w:sz="0" w:space="0" w:color="auto"/>
        <w:bottom w:val="none" w:sz="0" w:space="0" w:color="auto"/>
        <w:right w:val="none" w:sz="0" w:space="0" w:color="auto"/>
      </w:divBdr>
    </w:div>
    <w:div w:id="354890606">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505630754">
      <w:bodyDiv w:val="1"/>
      <w:marLeft w:val="0"/>
      <w:marRight w:val="0"/>
      <w:marTop w:val="0"/>
      <w:marBottom w:val="0"/>
      <w:divBdr>
        <w:top w:val="none" w:sz="0" w:space="0" w:color="auto"/>
        <w:left w:val="none" w:sz="0" w:space="0" w:color="auto"/>
        <w:bottom w:val="none" w:sz="0" w:space="0" w:color="auto"/>
        <w:right w:val="none" w:sz="0" w:space="0" w:color="auto"/>
      </w:divBdr>
    </w:div>
    <w:div w:id="849680033">
      <w:bodyDiv w:val="1"/>
      <w:marLeft w:val="0"/>
      <w:marRight w:val="0"/>
      <w:marTop w:val="0"/>
      <w:marBottom w:val="0"/>
      <w:divBdr>
        <w:top w:val="none" w:sz="0" w:space="0" w:color="auto"/>
        <w:left w:val="none" w:sz="0" w:space="0" w:color="auto"/>
        <w:bottom w:val="none" w:sz="0" w:space="0" w:color="auto"/>
        <w:right w:val="none" w:sz="0" w:space="0" w:color="auto"/>
      </w:divBdr>
    </w:div>
    <w:div w:id="970786030">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109547891">
      <w:bodyDiv w:val="1"/>
      <w:marLeft w:val="0"/>
      <w:marRight w:val="0"/>
      <w:marTop w:val="0"/>
      <w:marBottom w:val="0"/>
      <w:divBdr>
        <w:top w:val="none" w:sz="0" w:space="0" w:color="auto"/>
        <w:left w:val="none" w:sz="0" w:space="0" w:color="auto"/>
        <w:bottom w:val="none" w:sz="0" w:space="0" w:color="auto"/>
        <w:right w:val="none" w:sz="0" w:space="0" w:color="auto"/>
      </w:divBdr>
    </w:div>
    <w:div w:id="1225993633">
      <w:bodyDiv w:val="1"/>
      <w:marLeft w:val="0"/>
      <w:marRight w:val="0"/>
      <w:marTop w:val="0"/>
      <w:marBottom w:val="0"/>
      <w:divBdr>
        <w:top w:val="none" w:sz="0" w:space="0" w:color="auto"/>
        <w:left w:val="none" w:sz="0" w:space="0" w:color="auto"/>
        <w:bottom w:val="none" w:sz="0" w:space="0" w:color="auto"/>
        <w:right w:val="none" w:sz="0" w:space="0" w:color="auto"/>
      </w:divBdr>
    </w:div>
    <w:div w:id="1388459158">
      <w:bodyDiv w:val="1"/>
      <w:marLeft w:val="0"/>
      <w:marRight w:val="0"/>
      <w:marTop w:val="0"/>
      <w:marBottom w:val="0"/>
      <w:divBdr>
        <w:top w:val="none" w:sz="0" w:space="0" w:color="auto"/>
        <w:left w:val="none" w:sz="0" w:space="0" w:color="auto"/>
        <w:bottom w:val="none" w:sz="0" w:space="0" w:color="auto"/>
        <w:right w:val="none" w:sz="0" w:space="0" w:color="auto"/>
      </w:divBdr>
    </w:div>
    <w:div w:id="1426994335">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535389512">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18578835">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9A47B-AE8C-491F-A9C2-A6590C83AC6D}">
  <ds:schemaRefs>
    <ds:schemaRef ds:uri="http://purl.org/dc/elements/1.1/"/>
    <ds:schemaRef ds:uri="http://purl.org/dc/terms/"/>
    <ds:schemaRef ds:uri="http://schemas.microsoft.com/office/2006/metadata/properties"/>
    <ds:schemaRef ds:uri="http://schemas.microsoft.com/office/2006/documentManagement/types"/>
    <ds:schemaRef ds:uri="7d11b8ed-932e-4b78-b8de-9ed6e3bbb541"/>
    <ds:schemaRef ds:uri="http://schemas.openxmlformats.org/package/2006/metadata/core-properties"/>
    <ds:schemaRef ds:uri="9c954f1a-16cf-4817-9826-0512dd4ff2fa"/>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9426DF9-57E7-41B2-AA0B-BE74BE1D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8FE4A-42F5-4788-881E-A265FE8A71A0}">
  <ds:schemaRefs>
    <ds:schemaRef ds:uri="http://schemas.openxmlformats.org/officeDocument/2006/bibliography"/>
  </ds:schemaRefs>
</ds:datastoreItem>
</file>

<file path=customXml/itemProps4.xml><?xml version="1.0" encoding="utf-8"?>
<ds:datastoreItem xmlns:ds="http://schemas.openxmlformats.org/officeDocument/2006/customXml" ds:itemID="{8606A01E-9B0A-4C7C-BDC6-8FB5F0DAF345}">
  <ds:schemaRefs>
    <ds:schemaRef ds:uri="http://schemas.microsoft.com/sharepoint/v3/contenttype/forms"/>
  </ds:schemaRefs>
</ds:datastoreItem>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7198</Words>
  <Characters>42470</Characters>
  <Application>Microsoft Office Word</Application>
  <DocSecurity>0</DocSecurity>
  <Lines>353</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Divišová Kateřina</dc:creator>
  <cp:keywords/>
  <dc:description/>
  <cp:lastModifiedBy>Divišová Kateřina</cp:lastModifiedBy>
  <cp:revision>2</cp:revision>
  <cp:lastPrinted>2022-12-23T06:48:00Z</cp:lastPrinted>
  <dcterms:created xsi:type="dcterms:W3CDTF">2024-01-25T10:52:00Z</dcterms:created>
  <dcterms:modified xsi:type="dcterms:W3CDTF">2024-01-25T10:52:00Z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2021-10-20T08:45:24Z</vt:lpwstr>
  </property>
  <property fmtid="{D5CDD505-2E9C-101B-9397-08002B2CF9AE}" pid="5" name="MSIP_Label_1a68a11f-5296-45db-bc37-b2d360301df4_Method">
    <vt:lpwstr>Privileged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2b6f5ff0-e1ed-4921-881c-c201d49a7bd0</vt:lpwstr>
  </property>
  <property fmtid="{D5CDD505-2E9C-101B-9397-08002B2CF9AE}" pid="9" name="MSIP_Label_1a68a11f-5296-45db-bc37-b2d360301df4_ContentBits">
    <vt:lpwstr>0</vt:lpwstr>
  </property>
  <property fmtid="{D5CDD505-2E9C-101B-9397-08002B2CF9AE}" pid="10" name="MediaServiceImageTags">
    <vt:lpwstr/>
  </property>
  <property fmtid="{D5CDD505-2E9C-101B-9397-08002B2CF9AE}" pid="11" name="ClassificationContentMarkingFooterShapeIds">
    <vt:lpwstr>7143030e,46ac8832,2f325fd2,276a432,47895c8c,21970b82</vt:lpwstr>
  </property>
  <property fmtid="{D5CDD505-2E9C-101B-9397-08002B2CF9AE}" pid="12" name="ClassificationContentMarkingFooterFontProps">
    <vt:lpwstr>#008000,10,Calibri</vt:lpwstr>
  </property>
  <property fmtid="{D5CDD505-2E9C-101B-9397-08002B2CF9AE}" pid="13" name="ClassificationContentMarkingFooterText">
    <vt:lpwstr>Interní informace</vt:lpwstr>
  </property>
</Properties>
</file>