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4A20" w14:textId="22E83DB7" w:rsidR="00E71D34" w:rsidRDefault="00563C59" w:rsidP="00563C59">
      <w:pPr>
        <w:jc w:val="center"/>
        <w:rPr>
          <w:sz w:val="44"/>
          <w:szCs w:val="44"/>
          <w:u w:val="single"/>
        </w:rPr>
      </w:pPr>
      <w:r w:rsidRPr="00563C59">
        <w:rPr>
          <w:sz w:val="44"/>
          <w:szCs w:val="44"/>
          <w:u w:val="single"/>
        </w:rPr>
        <w:t>DrLes s.r.o</w:t>
      </w:r>
    </w:p>
    <w:p w14:paraId="6F84B4E4" w14:textId="237C17DB" w:rsidR="00563C59" w:rsidRDefault="00563C59" w:rsidP="00563C59">
      <w:pPr>
        <w:jc w:val="center"/>
        <w:rPr>
          <w:b/>
          <w:bCs/>
          <w:sz w:val="32"/>
          <w:szCs w:val="32"/>
          <w:u w:val="single"/>
        </w:rPr>
      </w:pPr>
      <w:r w:rsidRPr="00563C59">
        <w:rPr>
          <w:b/>
          <w:bCs/>
          <w:sz w:val="32"/>
          <w:szCs w:val="32"/>
          <w:u w:val="single"/>
        </w:rPr>
        <w:t>Ceník pro těžbu a přiblížení dříví harvestorovou technologií</w:t>
      </w:r>
    </w:p>
    <w:p w14:paraId="030DB67D" w14:textId="77777777" w:rsidR="00563C59" w:rsidRDefault="00563C59" w:rsidP="00563C59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Mkatabulky"/>
        <w:tblW w:w="0" w:type="auto"/>
        <w:tblInd w:w="1413" w:type="dxa"/>
        <w:tblLook w:val="04A0" w:firstRow="1" w:lastRow="0" w:firstColumn="1" w:lastColumn="0" w:noHBand="0" w:noVBand="1"/>
      </w:tblPr>
      <w:tblGrid>
        <w:gridCol w:w="3118"/>
        <w:gridCol w:w="3261"/>
      </w:tblGrid>
      <w:tr w:rsidR="00563C59" w14:paraId="4CD6EA85" w14:textId="77777777" w:rsidTr="00563C59">
        <w:tc>
          <w:tcPr>
            <w:tcW w:w="3118" w:type="dxa"/>
          </w:tcPr>
          <w:p w14:paraId="604212D0" w14:textId="2639B3BD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Těžená hmotnatost</w:t>
            </w:r>
          </w:p>
        </w:tc>
        <w:tc>
          <w:tcPr>
            <w:tcW w:w="3261" w:type="dxa"/>
          </w:tcPr>
          <w:p w14:paraId="61D894F2" w14:textId="3531B4E0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Cena (Kč/m3)</w:t>
            </w:r>
          </w:p>
        </w:tc>
      </w:tr>
      <w:tr w:rsidR="00563C59" w14:paraId="56B2143E" w14:textId="77777777" w:rsidTr="00563C59">
        <w:tc>
          <w:tcPr>
            <w:tcW w:w="3118" w:type="dxa"/>
          </w:tcPr>
          <w:p w14:paraId="6BEFCBA7" w14:textId="6CD98916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0,07 - 0,09</w:t>
            </w:r>
          </w:p>
        </w:tc>
        <w:tc>
          <w:tcPr>
            <w:tcW w:w="3261" w:type="dxa"/>
          </w:tcPr>
          <w:p w14:paraId="6964AF9D" w14:textId="62001D5D" w:rsidR="00563C59" w:rsidRPr="00563C59" w:rsidRDefault="00530DC2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563C59" w14:paraId="20955693" w14:textId="77777777" w:rsidTr="00563C59">
        <w:tc>
          <w:tcPr>
            <w:tcW w:w="3118" w:type="dxa"/>
          </w:tcPr>
          <w:p w14:paraId="08BF722F" w14:textId="76B6DAAC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0,10 - 0,14</w:t>
            </w:r>
          </w:p>
        </w:tc>
        <w:tc>
          <w:tcPr>
            <w:tcW w:w="3261" w:type="dxa"/>
          </w:tcPr>
          <w:p w14:paraId="338C1884" w14:textId="0FF936BD" w:rsidR="00563C59" w:rsidRPr="00563C59" w:rsidRDefault="00530DC2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563C59" w14:paraId="1FBE1BD9" w14:textId="77777777" w:rsidTr="00563C59">
        <w:tc>
          <w:tcPr>
            <w:tcW w:w="3118" w:type="dxa"/>
          </w:tcPr>
          <w:p w14:paraId="1C26F7FB" w14:textId="39592FDC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0,15 - 0,19</w:t>
            </w:r>
          </w:p>
        </w:tc>
        <w:tc>
          <w:tcPr>
            <w:tcW w:w="3261" w:type="dxa"/>
          </w:tcPr>
          <w:p w14:paraId="1E0422F7" w14:textId="7BF54D26" w:rsidR="00563C59" w:rsidRPr="00563C59" w:rsidRDefault="00530DC2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563C59" w14:paraId="7158766D" w14:textId="77777777" w:rsidTr="00563C59">
        <w:tc>
          <w:tcPr>
            <w:tcW w:w="3118" w:type="dxa"/>
          </w:tcPr>
          <w:p w14:paraId="5B3F1D8F" w14:textId="36BC07F4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 xml:space="preserve">0,20 - 0,29 </w:t>
            </w:r>
          </w:p>
        </w:tc>
        <w:tc>
          <w:tcPr>
            <w:tcW w:w="3261" w:type="dxa"/>
          </w:tcPr>
          <w:p w14:paraId="1F5DECF7" w14:textId="78BC1152" w:rsidR="00563C59" w:rsidRPr="00563C59" w:rsidRDefault="00530DC2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563C59" w14:paraId="256C3C3A" w14:textId="77777777" w:rsidTr="00563C59">
        <w:tc>
          <w:tcPr>
            <w:tcW w:w="3118" w:type="dxa"/>
          </w:tcPr>
          <w:p w14:paraId="69C4245D" w14:textId="54A12C9B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0,30 - 0,49</w:t>
            </w:r>
          </w:p>
        </w:tc>
        <w:tc>
          <w:tcPr>
            <w:tcW w:w="3261" w:type="dxa"/>
          </w:tcPr>
          <w:p w14:paraId="24B3EBDD" w14:textId="2C6B0F46" w:rsidR="00563C59" w:rsidRPr="00563C59" w:rsidRDefault="00530DC2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563C59" w14:paraId="64B7766E" w14:textId="77777777" w:rsidTr="00563C59">
        <w:tc>
          <w:tcPr>
            <w:tcW w:w="3118" w:type="dxa"/>
          </w:tcPr>
          <w:p w14:paraId="444F46BA" w14:textId="1818DD5D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0,50 - 0,69</w:t>
            </w:r>
          </w:p>
        </w:tc>
        <w:tc>
          <w:tcPr>
            <w:tcW w:w="3261" w:type="dxa"/>
          </w:tcPr>
          <w:p w14:paraId="30591641" w14:textId="5F479615" w:rsidR="00563C59" w:rsidRPr="00563C59" w:rsidRDefault="00530DC2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563C59" w14:paraId="03B81300" w14:textId="77777777" w:rsidTr="00563C59">
        <w:tc>
          <w:tcPr>
            <w:tcW w:w="3118" w:type="dxa"/>
          </w:tcPr>
          <w:p w14:paraId="6D474A5A" w14:textId="1533CF05" w:rsidR="00563C59" w:rsidRPr="00563C59" w:rsidRDefault="00563C59" w:rsidP="00563C59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0,70 - 0,99</w:t>
            </w:r>
          </w:p>
        </w:tc>
        <w:tc>
          <w:tcPr>
            <w:tcW w:w="3261" w:type="dxa"/>
          </w:tcPr>
          <w:p w14:paraId="62FC4A37" w14:textId="3C0773D9" w:rsidR="00563C59" w:rsidRPr="00563C59" w:rsidRDefault="00530DC2" w:rsidP="00563C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</w:tbl>
    <w:p w14:paraId="718AF58E" w14:textId="77777777" w:rsidR="00563C59" w:rsidRDefault="00563C59" w:rsidP="00563C59">
      <w:pPr>
        <w:rPr>
          <w:sz w:val="32"/>
          <w:szCs w:val="32"/>
          <w:u w:val="single"/>
        </w:rPr>
      </w:pPr>
    </w:p>
    <w:p w14:paraId="442E8130" w14:textId="4BD07041" w:rsidR="00563C59" w:rsidRPr="00563C59" w:rsidRDefault="00563C59" w:rsidP="00563C59">
      <w:r w:rsidRPr="00563C59">
        <w:t xml:space="preserve">Hmotnatost do 0,07 </w:t>
      </w:r>
      <w:r w:rsidR="00530DC2">
        <w:t>xxx</w:t>
      </w:r>
      <w:r w:rsidRPr="00563C59">
        <w:t xml:space="preserve"> Kč/hod práce HW, vyvážení cena dle dohody.</w:t>
      </w:r>
    </w:p>
    <w:p w14:paraId="2B9387C1" w14:textId="5743AD70" w:rsidR="00563C59" w:rsidRPr="00563C59" w:rsidRDefault="00563C59" w:rsidP="00563C59">
      <w:pPr>
        <w:rPr>
          <w:b/>
          <w:bCs/>
        </w:rPr>
      </w:pPr>
      <w:r w:rsidRPr="00563C59">
        <w:rPr>
          <w:b/>
          <w:bCs/>
        </w:rPr>
        <w:t xml:space="preserve">Přibližování nad 300 metrů každých 100 m + </w:t>
      </w:r>
      <w:r w:rsidR="00530DC2">
        <w:rPr>
          <w:b/>
          <w:bCs/>
        </w:rPr>
        <w:t>xxx</w:t>
      </w:r>
      <w:r w:rsidRPr="00563C59">
        <w:rPr>
          <w:b/>
          <w:bCs/>
        </w:rPr>
        <w:t xml:space="preserve"> Kč</w:t>
      </w:r>
    </w:p>
    <w:p w14:paraId="4E04AD92" w14:textId="77777777" w:rsidR="00563C59" w:rsidRDefault="00563C59"/>
    <w:sectPr w:rsidR="00563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9"/>
    <w:rsid w:val="00530DC2"/>
    <w:rsid w:val="00563C59"/>
    <w:rsid w:val="00E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8453"/>
  <w15:chartTrackingRefBased/>
  <w15:docId w15:val="{70D78943-7A0F-4798-A76D-0B8D8429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Štumpfová</dc:creator>
  <cp:keywords/>
  <dc:description/>
  <cp:lastModifiedBy>Pavlína Štumpfová</cp:lastModifiedBy>
  <cp:revision>2</cp:revision>
  <dcterms:created xsi:type="dcterms:W3CDTF">2023-10-10T06:42:00Z</dcterms:created>
  <dcterms:modified xsi:type="dcterms:W3CDTF">2024-01-24T12:54:00Z</dcterms:modified>
</cp:coreProperties>
</file>