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7221100474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Družstvo</w:t>
      </w:r>
      <w:r>
        <w:rPr>
          <w:spacing w:val="-11"/>
        </w:rPr>
        <w:t> </w:t>
      </w:r>
      <w:r>
        <w:rPr>
          <w:spacing w:val="-2"/>
        </w:rPr>
        <w:t>AGROBEN</w:t>
      </w:r>
    </w:p>
    <w:p>
      <w:pPr>
        <w:pStyle w:val="BodyText"/>
        <w:ind w:left="102"/>
      </w:pPr>
      <w:r>
        <w:rPr/>
        <w:t>obchodní korporace zapsaná v obchodním rejstříku vedeném Krajským soudem v Ostravě, oddíl Dr, vložka </w:t>
      </w:r>
      <w:r>
        <w:rPr>
          <w:spacing w:val="-4"/>
        </w:rPr>
        <w:t>290</w:t>
      </w:r>
    </w:p>
    <w:p>
      <w:pPr>
        <w:pStyle w:val="BodyText"/>
        <w:tabs>
          <w:tab w:pos="2982" w:val="left" w:leader="none"/>
        </w:tabs>
        <w:spacing w:line="265" w:lineRule="exact"/>
        <w:ind w:left="102"/>
      </w:pPr>
      <w:r>
        <w:rPr/>
        <w:t>se</w:t>
      </w:r>
      <w:r>
        <w:rPr>
          <w:spacing w:val="-5"/>
        </w:rPr>
        <w:t> </w:t>
      </w:r>
      <w:r>
        <w:rPr>
          <w:spacing w:val="-2"/>
        </w:rPr>
        <w:t>sídlem:</w:t>
      </w:r>
      <w:r>
        <w:rPr/>
        <w:tab/>
        <w:t>Střelice</w:t>
      </w:r>
      <w:r>
        <w:rPr>
          <w:spacing w:val="-6"/>
        </w:rPr>
        <w:t> </w:t>
      </w:r>
      <w:r>
        <w:rPr/>
        <w:t>156,</w:t>
      </w:r>
      <w:r>
        <w:rPr>
          <w:spacing w:val="-6"/>
        </w:rPr>
        <w:t> </w:t>
      </w:r>
      <w:r>
        <w:rPr/>
        <w:t>783</w:t>
      </w:r>
      <w:r>
        <w:rPr>
          <w:spacing w:val="-2"/>
        </w:rPr>
        <w:t> </w:t>
      </w:r>
      <w:r>
        <w:rPr/>
        <w:t>91</w:t>
      </w:r>
      <w:r>
        <w:rPr>
          <w:spacing w:val="-5"/>
        </w:rPr>
        <w:t> </w:t>
      </w:r>
      <w:r>
        <w:rPr>
          <w:spacing w:val="-2"/>
        </w:rPr>
        <w:t>Uničov</w:t>
      </w:r>
    </w:p>
    <w:p>
      <w:pPr>
        <w:pStyle w:val="BodyText"/>
        <w:tabs>
          <w:tab w:pos="2982" w:val="left" w:leader="none"/>
        </w:tabs>
        <w:spacing w:before="1"/>
        <w:ind w:left="102"/>
      </w:pPr>
      <w:r>
        <w:rPr>
          <w:spacing w:val="-4"/>
        </w:rPr>
        <w:t>IČO:</w:t>
      </w:r>
      <w:r>
        <w:rPr>
          <w:rFonts w:ascii="Times New Roman" w:hAnsi="Times New Roman"/>
        </w:rPr>
        <w:tab/>
      </w:r>
      <w:r>
        <w:rPr>
          <w:spacing w:val="-2"/>
        </w:rPr>
        <w:t>47676809</w:t>
      </w:r>
    </w:p>
    <w:p>
      <w:pPr>
        <w:pStyle w:val="BodyText"/>
        <w:tabs>
          <w:tab w:pos="2982" w:val="left" w:leader="none"/>
        </w:tabs>
        <w:ind w:left="102"/>
      </w:pPr>
      <w:r>
        <w:rPr>
          <w:spacing w:val="-2"/>
        </w:rPr>
        <w:t>zastoupená:</w:t>
      </w:r>
      <w:r>
        <w:rPr/>
        <w:tab/>
        <w:t>Ing.</w:t>
      </w:r>
      <w:r>
        <w:rPr>
          <w:spacing w:val="-3"/>
        </w:rPr>
        <w:t> </w:t>
      </w:r>
      <w:r>
        <w:rPr/>
        <w:t>Janem</w:t>
      </w:r>
      <w:r>
        <w:rPr>
          <w:spacing w:val="-5"/>
        </w:rPr>
        <w:t> </w:t>
      </w:r>
      <w:r>
        <w:rPr/>
        <w:t>Š</w:t>
      </w:r>
      <w:r>
        <w:rPr>
          <w:spacing w:val="-4"/>
        </w:rPr>
        <w:t> </w:t>
      </w:r>
      <w:r>
        <w:rPr/>
        <w:t>i</w:t>
      </w:r>
      <w:r>
        <w:rPr>
          <w:spacing w:val="-3"/>
        </w:rPr>
        <w:t> </w:t>
      </w:r>
      <w:r>
        <w:rPr/>
        <w:t>š</w:t>
      </w:r>
      <w:r>
        <w:rPr>
          <w:spacing w:val="-1"/>
        </w:rPr>
        <w:t> </w:t>
      </w:r>
      <w:r>
        <w:rPr/>
        <w:t>m</w:t>
      </w:r>
      <w:r>
        <w:rPr>
          <w:spacing w:val="-5"/>
        </w:rPr>
        <w:t> </w:t>
      </w:r>
      <w:r>
        <w:rPr/>
        <w:t>o</w:t>
      </w:r>
      <w:r>
        <w:rPr>
          <w:spacing w:val="-3"/>
        </w:rPr>
        <w:t> </w:t>
      </w:r>
      <w:r>
        <w:rPr/>
        <w:t>u,</w:t>
      </w:r>
      <w:r>
        <w:rPr>
          <w:spacing w:val="-3"/>
        </w:rPr>
        <w:t> </w:t>
      </w:r>
      <w:r>
        <w:rPr/>
        <w:t>předsedou</w:t>
      </w:r>
      <w:r>
        <w:rPr>
          <w:spacing w:val="-3"/>
        </w:rPr>
        <w:t> </w:t>
      </w:r>
      <w:r>
        <w:rPr>
          <w:spacing w:val="-2"/>
        </w:rPr>
        <w:t>představenstva</w:t>
      </w:r>
    </w:p>
    <w:p>
      <w:pPr>
        <w:pStyle w:val="BodyText"/>
        <w:tabs>
          <w:tab w:pos="2982" w:val="left" w:leader="none"/>
        </w:tabs>
        <w:ind w:left="102"/>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2982" w:val="left" w:leader="none"/>
        </w:tabs>
        <w:spacing w:before="1"/>
        <w:ind w:left="102" w:right="5262"/>
      </w:pPr>
      <w:r>
        <w:rPr/>
        <w:t>číslo účtu:</w:t>
        <w:tab/>
      </w:r>
      <w:r>
        <w:rPr>
          <w:spacing w:val="-2"/>
        </w:rPr>
        <w:t>15912811/0100 </w:t>
      </w:r>
      <w:r>
        <w:rPr/>
        <w:t>(dále jen „příjemce 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ind w:left="4731" w:right="4740"/>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7221100474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pPr>
    </w:p>
    <w:p>
      <w:pPr>
        <w:pStyle w:val="BodyText"/>
        <w:spacing w:before="12"/>
        <w:rPr>
          <w:sz w:val="18"/>
        </w:rPr>
      </w:pPr>
    </w:p>
    <w:p>
      <w:pPr>
        <w:pStyle w:val="ListParagraph"/>
        <w:numPr>
          <w:ilvl w:val="0"/>
          <w:numId w:val="1"/>
        </w:numPr>
        <w:tabs>
          <w:tab w:pos="386" w:val="left" w:leader="none"/>
        </w:tabs>
        <w:spacing w:line="240" w:lineRule="auto" w:before="100"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18"/>
        <w:ind w:left="2245"/>
        <w:jc w:val="both"/>
      </w:pPr>
      <w:r>
        <w:rPr/>
        <w:t>„Fotovoltaická</w:t>
      </w:r>
      <w:r>
        <w:rPr>
          <w:spacing w:val="-10"/>
        </w:rPr>
        <w:t> </w:t>
      </w:r>
      <w:r>
        <w:rPr/>
        <w:t>výrobna</w:t>
      </w:r>
      <w:r>
        <w:rPr>
          <w:spacing w:val="-10"/>
        </w:rPr>
        <w:t> </w:t>
      </w:r>
      <w:r>
        <w:rPr/>
        <w:t>79,58</w:t>
      </w:r>
      <w:r>
        <w:rPr>
          <w:spacing w:val="-9"/>
        </w:rPr>
        <w:t> </w:t>
      </w:r>
      <w:r>
        <w:rPr/>
        <w:t>kWp</w:t>
      </w:r>
      <w:r>
        <w:rPr>
          <w:spacing w:val="-9"/>
        </w:rPr>
        <w:t> </w:t>
      </w:r>
      <w:r>
        <w:rPr/>
        <w:t>AGROBEN</w:t>
      </w:r>
      <w:r>
        <w:rPr>
          <w:spacing w:val="-9"/>
        </w:rPr>
        <w:t> </w:t>
      </w:r>
      <w:r>
        <w:rPr>
          <w:spacing w:val="-2"/>
        </w:rPr>
        <w:t>Střelice“</w:t>
      </w:r>
    </w:p>
    <w:p>
      <w:pPr>
        <w:pStyle w:val="BodyText"/>
        <w:spacing w:before="120"/>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0" w:after="0"/>
        <w:ind w:left="385" w:right="117"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3"/>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3"/>
          <w:sz w:val="20"/>
        </w:rPr>
        <w:t> </w:t>
      </w:r>
      <w:r>
        <w:rPr>
          <w:sz w:val="20"/>
        </w:rPr>
        <w:t>v</w:t>
      </w:r>
      <w:r>
        <w:rPr>
          <w:spacing w:val="-11"/>
          <w:sz w:val="20"/>
        </w:rPr>
        <w:t> </w:t>
      </w:r>
      <w:r>
        <w:rPr>
          <w:sz w:val="20"/>
        </w:rPr>
        <w:t>Úředním</w:t>
      </w:r>
      <w:r>
        <w:rPr>
          <w:spacing w:val="-13"/>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pPr>
    </w:p>
    <w:p>
      <w:pPr>
        <w:pStyle w:val="Heading1"/>
        <w:ind w:left="3143" w:right="2799"/>
      </w:pPr>
      <w:r>
        <w:rPr>
          <w:spacing w:val="-5"/>
        </w:rPr>
        <w:t>II.</w:t>
      </w:r>
    </w:p>
    <w:p>
      <w:pPr>
        <w:pStyle w:val="Heading2"/>
        <w:ind w:left="3143" w:right="2798"/>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1" w:after="0"/>
        <w:ind w:left="385" w:right="108" w:hanging="284"/>
        <w:jc w:val="both"/>
        <w:rPr>
          <w:sz w:val="20"/>
        </w:rPr>
      </w:pPr>
      <w:r>
        <w:rPr>
          <w:sz w:val="20"/>
        </w:rPr>
        <w:t>Fond</w:t>
      </w:r>
      <w:r>
        <w:rPr>
          <w:spacing w:val="-2"/>
          <w:sz w:val="20"/>
        </w:rPr>
        <w:t> </w:t>
      </w:r>
      <w:r>
        <w:rPr>
          <w:sz w:val="20"/>
        </w:rPr>
        <w:t>se</w:t>
      </w:r>
      <w:r>
        <w:rPr>
          <w:spacing w:val="-3"/>
          <w:sz w:val="20"/>
        </w:rPr>
        <w:t> </w:t>
      </w:r>
      <w:r>
        <w:rPr>
          <w:sz w:val="20"/>
        </w:rPr>
        <w:t>zavazuje</w:t>
      </w:r>
      <w:r>
        <w:rPr>
          <w:spacing w:val="-2"/>
          <w:sz w:val="20"/>
        </w:rPr>
        <w:t> </w:t>
      </w:r>
      <w:r>
        <w:rPr>
          <w:sz w:val="20"/>
        </w:rPr>
        <w:t>při</w:t>
      </w:r>
      <w:r>
        <w:rPr>
          <w:spacing w:val="-2"/>
          <w:sz w:val="20"/>
        </w:rPr>
        <w:t> </w:t>
      </w:r>
      <w:r>
        <w:rPr>
          <w:sz w:val="20"/>
        </w:rPr>
        <w:t>splnění</w:t>
      </w:r>
      <w:r>
        <w:rPr>
          <w:spacing w:val="-2"/>
          <w:sz w:val="20"/>
        </w:rPr>
        <w:t> </w:t>
      </w:r>
      <w:r>
        <w:rPr>
          <w:sz w:val="20"/>
        </w:rPr>
        <w:t>příslušných</w:t>
      </w:r>
      <w:r>
        <w:rPr>
          <w:spacing w:val="-2"/>
          <w:sz w:val="20"/>
        </w:rPr>
        <w:t> </w:t>
      </w:r>
      <w:r>
        <w:rPr>
          <w:sz w:val="20"/>
        </w:rPr>
        <w:t>podmínek</w:t>
      </w:r>
      <w:r>
        <w:rPr>
          <w:spacing w:val="-3"/>
          <w:sz w:val="20"/>
        </w:rPr>
        <w:t> </w:t>
      </w:r>
      <w:r>
        <w:rPr>
          <w:sz w:val="20"/>
        </w:rPr>
        <w:t>této Smlouvy poskytnout</w:t>
      </w:r>
      <w:r>
        <w:rPr>
          <w:spacing w:val="-2"/>
          <w:sz w:val="20"/>
        </w:rPr>
        <w:t> </w:t>
      </w:r>
      <w:r>
        <w:rPr>
          <w:sz w:val="20"/>
        </w:rPr>
        <w:t>příjemci</w:t>
      </w:r>
      <w:r>
        <w:rPr>
          <w:spacing w:val="-2"/>
          <w:sz w:val="20"/>
        </w:rPr>
        <w:t> </w:t>
      </w:r>
      <w:r>
        <w:rPr>
          <w:sz w:val="20"/>
        </w:rPr>
        <w:t>podpory</w:t>
      </w:r>
      <w:r>
        <w:rPr>
          <w:spacing w:val="-2"/>
          <w:sz w:val="20"/>
        </w:rPr>
        <w:t> </w:t>
      </w:r>
      <w:r>
        <w:rPr>
          <w:sz w:val="20"/>
        </w:rPr>
        <w:t>podporu formou</w:t>
      </w:r>
      <w:r>
        <w:rPr>
          <w:spacing w:val="-10"/>
          <w:sz w:val="20"/>
        </w:rPr>
        <w:t> </w:t>
      </w:r>
      <w:r>
        <w:rPr>
          <w:sz w:val="20"/>
        </w:rPr>
        <w:t>dotace</w:t>
      </w:r>
      <w:r>
        <w:rPr>
          <w:spacing w:val="-11"/>
          <w:sz w:val="20"/>
        </w:rPr>
        <w:t> </w:t>
      </w:r>
      <w:r>
        <w:rPr>
          <w:sz w:val="20"/>
        </w:rPr>
        <w:t>ve</w:t>
      </w:r>
      <w:r>
        <w:rPr>
          <w:spacing w:val="-11"/>
          <w:sz w:val="20"/>
        </w:rPr>
        <w:t> </w:t>
      </w:r>
      <w:r>
        <w:rPr>
          <w:sz w:val="20"/>
        </w:rPr>
        <w:t>výši</w:t>
      </w:r>
      <w:r>
        <w:rPr>
          <w:spacing w:val="-10"/>
          <w:sz w:val="20"/>
        </w:rPr>
        <w:t> </w:t>
      </w:r>
      <w:r>
        <w:rPr>
          <w:b/>
          <w:sz w:val="20"/>
        </w:rPr>
        <w:t>662</w:t>
      </w:r>
      <w:r>
        <w:rPr>
          <w:b/>
          <w:spacing w:val="-1"/>
          <w:sz w:val="20"/>
        </w:rPr>
        <w:t> </w:t>
      </w:r>
      <w:r>
        <w:rPr>
          <w:b/>
          <w:sz w:val="20"/>
        </w:rPr>
        <w:t>305,48</w:t>
      </w:r>
      <w:r>
        <w:rPr>
          <w:b/>
          <w:spacing w:val="-9"/>
          <w:sz w:val="20"/>
        </w:rPr>
        <w:t> </w:t>
      </w:r>
      <w:r>
        <w:rPr>
          <w:b/>
          <w:sz w:val="20"/>
        </w:rPr>
        <w:t>Kč</w:t>
      </w:r>
      <w:r>
        <w:rPr>
          <w:b/>
          <w:spacing w:val="-10"/>
          <w:sz w:val="20"/>
        </w:rPr>
        <w:t> </w:t>
      </w:r>
      <w:r>
        <w:rPr>
          <w:sz w:val="20"/>
        </w:rPr>
        <w:t>(slovy:</w:t>
      </w:r>
      <w:r>
        <w:rPr>
          <w:spacing w:val="-10"/>
          <w:sz w:val="20"/>
        </w:rPr>
        <w:t> </w:t>
      </w:r>
      <w:r>
        <w:rPr>
          <w:sz w:val="20"/>
        </w:rPr>
        <w:t>šest</w:t>
      </w:r>
      <w:r>
        <w:rPr>
          <w:spacing w:val="-11"/>
          <w:sz w:val="20"/>
        </w:rPr>
        <w:t> </w:t>
      </w:r>
      <w:r>
        <w:rPr>
          <w:sz w:val="20"/>
        </w:rPr>
        <w:t>set</w:t>
      </w:r>
      <w:r>
        <w:rPr>
          <w:spacing w:val="-11"/>
          <w:sz w:val="20"/>
        </w:rPr>
        <w:t> </w:t>
      </w:r>
      <w:r>
        <w:rPr>
          <w:sz w:val="20"/>
        </w:rPr>
        <w:t>šedesát</w:t>
      </w:r>
      <w:r>
        <w:rPr>
          <w:spacing w:val="-11"/>
          <w:sz w:val="20"/>
        </w:rPr>
        <w:t> </w:t>
      </w:r>
      <w:r>
        <w:rPr>
          <w:sz w:val="20"/>
        </w:rPr>
        <w:t>dva</w:t>
      </w:r>
      <w:r>
        <w:rPr>
          <w:spacing w:val="-11"/>
          <w:sz w:val="20"/>
        </w:rPr>
        <w:t> </w:t>
      </w:r>
      <w:r>
        <w:rPr>
          <w:sz w:val="20"/>
        </w:rPr>
        <w:t>tisíce</w:t>
      </w:r>
      <w:r>
        <w:rPr>
          <w:spacing w:val="-11"/>
          <w:sz w:val="20"/>
        </w:rPr>
        <w:t> </w:t>
      </w:r>
      <w:r>
        <w:rPr>
          <w:sz w:val="20"/>
        </w:rPr>
        <w:t>tři</w:t>
      </w:r>
      <w:r>
        <w:rPr>
          <w:spacing w:val="-10"/>
          <w:sz w:val="20"/>
        </w:rPr>
        <w:t> </w:t>
      </w:r>
      <w:r>
        <w:rPr>
          <w:sz w:val="20"/>
        </w:rPr>
        <w:t>sta</w:t>
      </w:r>
      <w:r>
        <w:rPr>
          <w:spacing w:val="-11"/>
          <w:sz w:val="20"/>
        </w:rPr>
        <w:t> </w:t>
      </w:r>
      <w:r>
        <w:rPr>
          <w:sz w:val="20"/>
        </w:rPr>
        <w:t>pět</w:t>
      </w:r>
      <w:r>
        <w:rPr>
          <w:spacing w:val="-9"/>
          <w:sz w:val="20"/>
        </w:rPr>
        <w:t> </w:t>
      </w:r>
      <w:r>
        <w:rPr>
          <w:sz w:val="20"/>
        </w:rPr>
        <w:t>korun</w:t>
      </w:r>
      <w:r>
        <w:rPr>
          <w:spacing w:val="-10"/>
          <w:sz w:val="20"/>
        </w:rPr>
        <w:t> </w:t>
      </w:r>
      <w:r>
        <w:rPr>
          <w:sz w:val="20"/>
        </w:rPr>
        <w:t>českých</w:t>
      </w:r>
      <w:r>
        <w:rPr>
          <w:spacing w:val="-9"/>
          <w:sz w:val="20"/>
        </w:rPr>
        <w:t> </w:t>
      </w:r>
      <w:r>
        <w:rPr>
          <w:sz w:val="20"/>
        </w:rPr>
        <w:t>a</w:t>
      </w:r>
      <w:r>
        <w:rPr>
          <w:spacing w:val="-11"/>
          <w:sz w:val="20"/>
        </w:rPr>
        <w:t> </w:t>
      </w:r>
      <w:r>
        <w:rPr>
          <w:sz w:val="20"/>
        </w:rPr>
        <w:t>čtyřicet osm haléřů).</w:t>
      </w:r>
    </w:p>
    <w:p>
      <w:pPr>
        <w:pStyle w:val="ListParagraph"/>
        <w:numPr>
          <w:ilvl w:val="0"/>
          <w:numId w:val="2"/>
        </w:numPr>
        <w:tabs>
          <w:tab w:pos="386" w:val="left" w:leader="none"/>
        </w:tabs>
        <w:spacing w:line="240" w:lineRule="auto" w:before="118" w:after="0"/>
        <w:ind w:left="385" w:right="111" w:hanging="284"/>
        <w:jc w:val="both"/>
        <w:rPr>
          <w:sz w:val="20"/>
        </w:rPr>
      </w:pPr>
      <w:r>
        <w:rPr>
          <w:sz w:val="20"/>
        </w:rPr>
        <w:t>Základ pro stanovení podpory odpovídá způsobilým výdajům stanoveným Fondem dle žádosti a jejích příloh a činí 2 370 583,00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2"/>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spacing w:before="0"/>
      </w:pPr>
      <w:r>
        <w:rPr>
          <w:spacing w:val="-4"/>
        </w:rPr>
        <w:t>III.</w:t>
      </w:r>
    </w:p>
    <w:p>
      <w:pPr>
        <w:pStyle w:val="Heading2"/>
        <w:ind w:left="3135" w:right="3148"/>
      </w:pPr>
      <w:r>
        <w:rPr/>
        <w:t>Platební</w:t>
      </w:r>
      <w:r>
        <w:rPr>
          <w:spacing w:val="-9"/>
        </w:rPr>
        <w:t> </w:t>
      </w:r>
      <w:r>
        <w:rPr>
          <w:spacing w:val="-2"/>
        </w:rPr>
        <w:t>podmínky</w:t>
      </w:r>
    </w:p>
    <w:p>
      <w:pPr>
        <w:pStyle w:val="BodyText"/>
        <w:spacing w:before="12"/>
        <w:rPr>
          <w:b/>
          <w:sz w:val="19"/>
        </w:rPr>
      </w:pPr>
    </w:p>
    <w:p>
      <w:pPr>
        <w:pStyle w:val="ListParagraph"/>
        <w:numPr>
          <w:ilvl w:val="0"/>
          <w:numId w:val="3"/>
        </w:numPr>
        <w:tabs>
          <w:tab w:pos="386" w:val="left" w:leader="none"/>
        </w:tabs>
        <w:spacing w:line="240"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2"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9"/>
          <w:sz w:val="20"/>
        </w:rPr>
        <w:t> </w:t>
      </w:r>
      <w:r>
        <w:rPr>
          <w:sz w:val="20"/>
        </w:rPr>
        <w:t>součástí</w:t>
      </w:r>
      <w:r>
        <w:rPr>
          <w:spacing w:val="-12"/>
          <w:sz w:val="20"/>
        </w:rPr>
        <w:t> </w:t>
      </w:r>
      <w:r>
        <w:rPr>
          <w:sz w:val="20"/>
        </w:rPr>
        <w:t>nemovité</w:t>
      </w:r>
      <w:r>
        <w:rPr>
          <w:spacing w:val="-13"/>
          <w:sz w:val="20"/>
        </w:rPr>
        <w:t> </w:t>
      </w:r>
      <w:r>
        <w:rPr>
          <w:sz w:val="20"/>
        </w:rPr>
        <w:t>věci</w:t>
      </w:r>
      <w:r>
        <w:rPr>
          <w:spacing w:val="-10"/>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2"/>
        <w:jc w:val="both"/>
      </w:pPr>
      <w:r>
        <w:rPr/>
        <w:t>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8"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5"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9"/>
        <w:ind w:left="3140"/>
      </w:pPr>
      <w:r>
        <w:rPr>
          <w:spacing w:val="-5"/>
        </w:rPr>
        <w:t>IV.</w:t>
      </w:r>
    </w:p>
    <w:p>
      <w:pPr>
        <w:pStyle w:val="Heading2"/>
        <w:ind w:left="1047" w:right="1057"/>
      </w:pPr>
      <w:r>
        <w:rPr/>
        <w:t>Základní</w:t>
      </w:r>
      <w:r>
        <w:rPr>
          <w:spacing w:val="-7"/>
        </w:rPr>
        <w:t> </w:t>
      </w:r>
      <w:r>
        <w:rPr/>
        <w:t>závazky</w:t>
      </w:r>
      <w:r>
        <w:rPr>
          <w:spacing w:val="-7"/>
        </w:rPr>
        <w:t> </w:t>
      </w:r>
      <w:r>
        <w:rPr/>
        <w:t>a</w:t>
      </w:r>
      <w:r>
        <w:rPr>
          <w:spacing w:val="-6"/>
        </w:rPr>
        <w:t> </w:t>
      </w:r>
      <w:r>
        <w:rPr/>
        <w:t>další</w:t>
      </w:r>
      <w:r>
        <w:rPr>
          <w:spacing w:val="-7"/>
        </w:rPr>
        <w:t> </w:t>
      </w:r>
      <w:r>
        <w:rPr/>
        <w:t>povinnosti</w:t>
      </w:r>
      <w:r>
        <w:rPr>
          <w:spacing w:val="-7"/>
        </w:rPr>
        <w:t> </w:t>
      </w:r>
      <w:r>
        <w:rPr/>
        <w:t>příjemce</w:t>
      </w:r>
      <w:r>
        <w:rPr>
          <w:spacing w:val="-4"/>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1" w:after="0"/>
        <w:ind w:left="324" w:right="0" w:hanging="223"/>
        <w:jc w:val="both"/>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2" w:hanging="360"/>
        <w:jc w:val="both"/>
        <w:rPr>
          <w:sz w:val="20"/>
        </w:rPr>
      </w:pPr>
      <w:r>
        <w:rPr>
          <w:sz w:val="20"/>
        </w:rPr>
        <w:t>splní účel akce „Fotovoltaická výrobna 79,58 kWp AGROBEN Střelice“ tím, že akce bude provedena v souladu s Výzvou, žádostí o podporu a jejími přílohami a touto Smlouvou,</w:t>
      </w:r>
    </w:p>
    <w:p>
      <w:pPr>
        <w:pStyle w:val="ListParagraph"/>
        <w:numPr>
          <w:ilvl w:val="1"/>
          <w:numId w:val="4"/>
        </w:numPr>
        <w:tabs>
          <w:tab w:pos="746" w:val="left" w:leader="none"/>
          <w:tab w:pos="2177" w:val="left" w:leader="none"/>
          <w:tab w:pos="3645" w:val="left" w:leader="none"/>
          <w:tab w:pos="4880" w:val="left" w:leader="none"/>
          <w:tab w:pos="5711" w:val="left" w:leader="none"/>
          <w:tab w:pos="7204" w:val="left" w:leader="none"/>
          <w:tab w:pos="8365" w:val="left" w:leader="none"/>
        </w:tabs>
        <w:spacing w:line="240" w:lineRule="auto" w:before="1" w:after="0"/>
        <w:ind w:left="745" w:right="112" w:hanging="360"/>
        <w:jc w:val="both"/>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pacing w:val="-2"/>
          <w:sz w:val="20"/>
        </w:rPr>
        <w:t> </w:t>
      </w:r>
      <w:r>
        <w:rPr>
          <w:sz w:val="20"/>
        </w:rPr>
        <w:t>elektrárny</w:t>
      </w:r>
      <w:r>
        <w:rPr>
          <w:spacing w:val="80"/>
          <w:w w:val="150"/>
          <w:sz w:val="20"/>
        </w:rPr>
        <w:t> </w:t>
      </w:r>
      <w:r>
        <w:rPr>
          <w:sz w:val="20"/>
        </w:rPr>
        <w:t>s</w:t>
      </w:r>
      <w:r>
        <w:rPr>
          <w:spacing w:val="80"/>
          <w:w w:val="150"/>
          <w:sz w:val="20"/>
        </w:rPr>
        <w:t> </w:t>
      </w:r>
      <w:r>
        <w:rPr>
          <w:sz w:val="20"/>
        </w:rPr>
        <w:t>pozemní</w:t>
      </w:r>
      <w:r>
        <w:rPr>
          <w:spacing w:val="80"/>
          <w:w w:val="150"/>
          <w:sz w:val="20"/>
        </w:rPr>
        <w:t> </w:t>
      </w:r>
      <w:r>
        <w:rPr>
          <w:sz w:val="20"/>
        </w:rPr>
        <w:t>instalací</w:t>
      </w:r>
      <w:r>
        <w:rPr>
          <w:spacing w:val="80"/>
          <w:w w:val="150"/>
          <w:sz w:val="20"/>
        </w:rPr>
        <w:t> </w:t>
      </w:r>
      <w:r>
        <w:rPr>
          <w:sz w:val="20"/>
        </w:rPr>
        <w:t>s</w:t>
      </w:r>
      <w:r>
        <w:rPr>
          <w:spacing w:val="80"/>
          <w:w w:val="150"/>
          <w:sz w:val="20"/>
        </w:rPr>
        <w:t> </w:t>
      </w:r>
      <w:r>
        <w:rPr>
          <w:sz w:val="20"/>
        </w:rPr>
        <w:t>předpokládaným</w:t>
      </w:r>
      <w:r>
        <w:rPr>
          <w:spacing w:val="80"/>
          <w:w w:val="150"/>
          <w:sz w:val="20"/>
        </w:rPr>
        <w:t> </w:t>
      </w:r>
      <w:r>
        <w:rPr>
          <w:sz w:val="20"/>
        </w:rPr>
        <w:t>výkonem</w:t>
      </w:r>
      <w:r>
        <w:rPr>
          <w:spacing w:val="80"/>
          <w:w w:val="150"/>
          <w:sz w:val="20"/>
        </w:rPr>
        <w:t> </w:t>
      </w:r>
      <w:r>
        <w:rPr>
          <w:sz w:val="20"/>
        </w:rPr>
        <w:t>27,60</w:t>
      </w:r>
      <w:r>
        <w:rPr>
          <w:spacing w:val="80"/>
          <w:w w:val="150"/>
          <w:sz w:val="20"/>
        </w:rPr>
        <w:t> </w:t>
      </w:r>
      <w:r>
        <w:rPr>
          <w:sz w:val="20"/>
        </w:rPr>
        <w:t>kWp</w:t>
      </w:r>
      <w:r>
        <w:rPr>
          <w:spacing w:val="80"/>
          <w:w w:val="150"/>
          <w:sz w:val="20"/>
        </w:rPr>
        <w:t> </w:t>
      </w:r>
      <w:r>
        <w:rPr>
          <w:sz w:val="20"/>
        </w:rPr>
        <w:t>a</w:t>
      </w:r>
      <w:r>
        <w:rPr>
          <w:spacing w:val="80"/>
          <w:w w:val="150"/>
          <w:sz w:val="20"/>
        </w:rPr>
        <w:t> </w:t>
      </w:r>
      <w:r>
        <w:rPr>
          <w:sz w:val="20"/>
        </w:rPr>
        <w:t>dále</w:t>
      </w:r>
      <w:r>
        <w:rPr>
          <w:spacing w:val="80"/>
          <w:w w:val="150"/>
          <w:sz w:val="20"/>
        </w:rPr>
        <w:t> </w:t>
      </w:r>
      <w:r>
        <w:rPr>
          <w:sz w:val="20"/>
        </w:rPr>
        <w:t>se</w:t>
      </w:r>
      <w:r>
        <w:rPr>
          <w:spacing w:val="40"/>
          <w:sz w:val="20"/>
        </w:rPr>
        <w:t> </w:t>
      </w:r>
      <w:r>
        <w:rPr>
          <w:sz w:val="20"/>
        </w:rPr>
        <w:t>střešní instalací s předpokládaným výkonem 51,98 kWp,</w:t>
      </w:r>
    </w:p>
    <w:p>
      <w:pPr>
        <w:pStyle w:val="ListParagraph"/>
        <w:numPr>
          <w:ilvl w:val="1"/>
          <w:numId w:val="4"/>
        </w:numPr>
        <w:tabs>
          <w:tab w:pos="746" w:val="left" w:leader="none"/>
        </w:tabs>
        <w:spacing w:line="240" w:lineRule="auto" w:before="121" w:after="0"/>
        <w:ind w:left="745" w:right="0" w:hanging="361"/>
        <w:jc w:val="both"/>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1"/>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8"/>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5"/>
          <w:sz w:val="20"/>
        </w:rPr>
        <w:t> </w:t>
      </w:r>
      <w:r>
        <w:rPr>
          <w:spacing w:val="-2"/>
          <w:w w:val="95"/>
          <w:sz w:val="20"/>
        </w:rPr>
        <w:t>parametry:</w:t>
      </w:r>
    </w:p>
    <w:p>
      <w:pPr>
        <w:pStyle w:val="BodyText"/>
        <w:spacing w:before="11" w:after="1"/>
        <w:rPr>
          <w:sz w:val="8"/>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9"/>
        <w:gridCol w:w="1685"/>
        <w:gridCol w:w="1712"/>
        <w:gridCol w:w="1683"/>
      </w:tblGrid>
      <w:tr>
        <w:trPr>
          <w:trHeight w:val="772" w:hRule="atLeast"/>
        </w:trPr>
        <w:tc>
          <w:tcPr>
            <w:tcW w:w="3749" w:type="dxa"/>
          </w:tcPr>
          <w:p>
            <w:pPr>
              <w:pStyle w:val="TableParagraph"/>
              <w:spacing w:before="122"/>
              <w:ind w:left="105"/>
              <w:rPr>
                <w:b/>
                <w:sz w:val="20"/>
              </w:rPr>
            </w:pPr>
            <w:r>
              <w:rPr>
                <w:b/>
                <w:spacing w:val="-2"/>
                <w:sz w:val="20"/>
              </w:rPr>
              <w:t>Indikátor</w:t>
            </w:r>
          </w:p>
        </w:tc>
        <w:tc>
          <w:tcPr>
            <w:tcW w:w="1685" w:type="dxa"/>
          </w:tcPr>
          <w:p>
            <w:pPr>
              <w:pStyle w:val="TableParagraph"/>
              <w:spacing w:before="122"/>
              <w:ind w:left="108"/>
              <w:rPr>
                <w:b/>
                <w:sz w:val="20"/>
              </w:rPr>
            </w:pPr>
            <w:r>
              <w:rPr>
                <w:b/>
                <w:spacing w:val="-2"/>
                <w:sz w:val="20"/>
              </w:rPr>
              <w:t>Jednotka</w:t>
            </w:r>
          </w:p>
        </w:tc>
        <w:tc>
          <w:tcPr>
            <w:tcW w:w="1712" w:type="dxa"/>
          </w:tcPr>
          <w:p>
            <w:pPr>
              <w:pStyle w:val="TableParagraph"/>
              <w:spacing w:before="120"/>
              <w:ind w:left="106" w:right="794"/>
              <w:rPr>
                <w:b/>
                <w:sz w:val="20"/>
              </w:rPr>
            </w:pPr>
            <w:r>
              <w:rPr>
                <w:b/>
                <w:spacing w:val="-2"/>
                <w:sz w:val="20"/>
              </w:rPr>
              <w:t>Výchozí hodnota</w:t>
            </w:r>
          </w:p>
        </w:tc>
        <w:tc>
          <w:tcPr>
            <w:tcW w:w="1683" w:type="dxa"/>
          </w:tcPr>
          <w:p>
            <w:pPr>
              <w:pStyle w:val="TableParagraph"/>
              <w:spacing w:before="122"/>
              <w:ind w:left="108"/>
              <w:rPr>
                <w:b/>
                <w:sz w:val="20"/>
              </w:rPr>
            </w:pPr>
            <w:r>
              <w:rPr>
                <w:b/>
                <w:sz w:val="20"/>
              </w:rPr>
              <w:t>Cílová</w:t>
            </w:r>
            <w:r>
              <w:rPr>
                <w:b/>
                <w:spacing w:val="-5"/>
                <w:sz w:val="20"/>
              </w:rPr>
              <w:t> </w:t>
            </w:r>
            <w:r>
              <w:rPr>
                <w:b/>
                <w:spacing w:val="-2"/>
                <w:sz w:val="20"/>
              </w:rPr>
              <w:t>hodnota</w:t>
            </w:r>
          </w:p>
        </w:tc>
      </w:tr>
      <w:tr>
        <w:trPr>
          <w:trHeight w:val="505" w:hRule="atLeast"/>
        </w:trPr>
        <w:tc>
          <w:tcPr>
            <w:tcW w:w="3749"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5" w:type="dxa"/>
          </w:tcPr>
          <w:p>
            <w:pPr>
              <w:pStyle w:val="TableParagraph"/>
              <w:spacing w:before="120"/>
              <w:ind w:left="391"/>
              <w:rPr>
                <w:sz w:val="20"/>
              </w:rPr>
            </w:pPr>
            <w:r>
              <w:rPr>
                <w:spacing w:val="-5"/>
                <w:sz w:val="20"/>
              </w:rPr>
              <w:t>kWp</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79.58</w:t>
            </w:r>
          </w:p>
        </w:tc>
      </w:tr>
      <w:tr>
        <w:trPr>
          <w:trHeight w:val="506" w:hRule="atLeast"/>
        </w:trPr>
        <w:tc>
          <w:tcPr>
            <w:tcW w:w="3749"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5" w:type="dxa"/>
          </w:tcPr>
          <w:p>
            <w:pPr>
              <w:pStyle w:val="TableParagraph"/>
              <w:spacing w:before="120"/>
              <w:ind w:left="0" w:right="414"/>
              <w:jc w:val="right"/>
              <w:rPr>
                <w:sz w:val="20"/>
              </w:rPr>
            </w:pPr>
            <w:r>
              <w:rPr>
                <w:sz w:val="20"/>
              </w:rPr>
              <w:t>t</w:t>
            </w:r>
            <w:r>
              <w:rPr>
                <w:spacing w:val="-2"/>
                <w:sz w:val="20"/>
              </w:rPr>
              <w:t> CO2/rok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67.48</w:t>
            </w:r>
          </w:p>
        </w:tc>
      </w:tr>
      <w:tr>
        <w:trPr>
          <w:trHeight w:val="532" w:hRule="atLeast"/>
        </w:trPr>
        <w:tc>
          <w:tcPr>
            <w:tcW w:w="3749" w:type="dxa"/>
          </w:tcPr>
          <w:p>
            <w:pPr>
              <w:pStyle w:val="TableParagraph"/>
              <w:spacing w:line="260" w:lineRule="atLeas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204.02</w:t>
            </w:r>
          </w:p>
        </w:tc>
      </w:tr>
      <w:tr>
        <w:trPr>
          <w:trHeight w:val="506" w:hRule="atLeast"/>
        </w:trPr>
        <w:tc>
          <w:tcPr>
            <w:tcW w:w="3749"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78.47</w:t>
            </w:r>
          </w:p>
        </w:tc>
      </w:tr>
    </w:tbl>
    <w:p>
      <w:pPr>
        <w:pStyle w:val="ListParagraph"/>
        <w:numPr>
          <w:ilvl w:val="1"/>
          <w:numId w:val="4"/>
        </w:numPr>
        <w:tabs>
          <w:tab w:pos="746" w:val="left" w:leader="none"/>
        </w:tabs>
        <w:spacing w:line="276" w:lineRule="auto" w:before="119"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ListParagraph"/>
        <w:numPr>
          <w:ilvl w:val="1"/>
          <w:numId w:val="4"/>
        </w:numPr>
        <w:tabs>
          <w:tab w:pos="746" w:val="left" w:leader="none"/>
        </w:tabs>
        <w:spacing w:line="276" w:lineRule="auto" w:before="100"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2" w:after="0"/>
        <w:ind w:left="745" w:right="108"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3"/>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1"/>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2"/>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BodyText"/>
        <w:spacing w:before="12"/>
        <w:rPr>
          <w:sz w:val="37"/>
        </w:rPr>
      </w:pPr>
    </w:p>
    <w:p>
      <w:pPr>
        <w:pStyle w:val="ListParagraph"/>
        <w:numPr>
          <w:ilvl w:val="0"/>
          <w:numId w:val="4"/>
        </w:numPr>
        <w:tabs>
          <w:tab w:pos="325" w:val="left" w:leader="none"/>
        </w:tabs>
        <w:spacing w:line="240" w:lineRule="auto" w:before="0"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1" w:after="0"/>
        <w:ind w:left="668" w:right="117"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7"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4"/>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5"/>
          <w:sz w:val="20"/>
        </w:rPr>
        <w:t> </w:t>
      </w:r>
      <w:r>
        <w:rPr>
          <w:sz w:val="20"/>
        </w:rPr>
        <w:t>zakázek</w:t>
      </w:r>
      <w:r>
        <w:rPr>
          <w:spacing w:val="-7"/>
          <w:sz w:val="20"/>
        </w:rPr>
        <w:t> </w:t>
      </w:r>
      <w:r>
        <w:rPr>
          <w:sz w:val="20"/>
        </w:rPr>
        <w:t>postupovat</w:t>
      </w:r>
      <w:r>
        <w:rPr>
          <w:spacing w:val="-6"/>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6"/>
          <w:sz w:val="20"/>
        </w:rPr>
        <w:t> </w:t>
      </w:r>
      <w:r>
        <w:rPr>
          <w:sz w:val="20"/>
        </w:rPr>
        <w:t>uvedenými</w:t>
      </w:r>
      <w:r>
        <w:rPr>
          <w:spacing w:val="-7"/>
          <w:sz w:val="20"/>
        </w:rPr>
        <w:t> </w:t>
      </w:r>
      <w:r>
        <w:rPr>
          <w:sz w:val="20"/>
        </w:rPr>
        <w:t>v</w:t>
      </w:r>
      <w:r>
        <w:rPr>
          <w:spacing w:val="-4"/>
          <w:sz w:val="20"/>
        </w:rPr>
        <w:t> </w:t>
      </w:r>
      <w:r>
        <w:rPr>
          <w:sz w:val="20"/>
        </w:rPr>
        <w:t>článku</w:t>
      </w:r>
      <w:r>
        <w:rPr>
          <w:spacing w:val="-5"/>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spacing w:before="0"/>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0"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 o změně některých souvisejících zákonů (rozpočtová pravidla), v platném znění.</w:t>
      </w:r>
    </w:p>
    <w:p>
      <w:pPr>
        <w:pStyle w:val="ListParagraph"/>
        <w:numPr>
          <w:ilvl w:val="0"/>
          <w:numId w:val="5"/>
        </w:numPr>
        <w:tabs>
          <w:tab w:pos="386" w:val="left" w:leader="none"/>
        </w:tabs>
        <w:spacing w:line="240" w:lineRule="auto" w:before="122"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both"/>
        <w:rPr>
          <w:sz w:val="20"/>
        </w:rPr>
        <w:sectPr>
          <w:pgSz w:w="12240" w:h="15840"/>
          <w:pgMar w:header="708" w:footer="771" w:top="2040" w:bottom="960" w:left="1600" w:right="1020"/>
        </w:sectPr>
      </w:pPr>
    </w:p>
    <w:p>
      <w:pPr>
        <w:pStyle w:val="BodyText"/>
      </w:pPr>
    </w:p>
    <w:p>
      <w:pPr>
        <w:pStyle w:val="BodyText"/>
      </w:pPr>
    </w:p>
    <w:p>
      <w:pPr>
        <w:pStyle w:val="BodyText"/>
        <w:spacing w:before="11"/>
        <w:rPr>
          <w:sz w:val="27"/>
        </w:rPr>
      </w:pPr>
    </w:p>
    <w:p>
      <w:pPr>
        <w:pStyle w:val="ListParagraph"/>
        <w:numPr>
          <w:ilvl w:val="0"/>
          <w:numId w:val="5"/>
        </w:numPr>
        <w:tabs>
          <w:tab w:pos="386" w:val="left" w:leader="none"/>
        </w:tabs>
        <w:spacing w:line="240" w:lineRule="auto" w:before="99"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18"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ind w:left="3137" w:right="3148"/>
      </w:pPr>
      <w:r>
        <w:rPr/>
        <w:t>Závěrečná</w:t>
      </w:r>
      <w:r>
        <w:rPr>
          <w:spacing w:val="-9"/>
        </w:rPr>
        <w:t> </w:t>
      </w:r>
      <w:r>
        <w:rPr>
          <w:spacing w:val="-2"/>
        </w:rPr>
        <w:t>ustanovení</w:t>
      </w:r>
    </w:p>
    <w:p>
      <w:pPr>
        <w:pStyle w:val="BodyText"/>
        <w:spacing w:before="11"/>
        <w:rPr>
          <w:b/>
          <w:sz w:val="19"/>
        </w:rPr>
      </w:pPr>
    </w:p>
    <w:p>
      <w:pPr>
        <w:pStyle w:val="ListParagraph"/>
        <w:numPr>
          <w:ilvl w:val="0"/>
          <w:numId w:val="6"/>
        </w:numPr>
        <w:tabs>
          <w:tab w:pos="386" w:val="left" w:leader="none"/>
        </w:tabs>
        <w:spacing w:line="240" w:lineRule="auto" w:before="1"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37" w:lineRule="auto" w:before="124"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0" w:hanging="284"/>
        <w:jc w:val="both"/>
        <w:rPr>
          <w:sz w:val="20"/>
        </w:rPr>
      </w:pPr>
      <w:r>
        <w:rPr>
          <w:sz w:val="20"/>
        </w:rPr>
        <w:t>Jednostranně</w:t>
      </w:r>
      <w:r>
        <w:rPr>
          <w:spacing w:val="18"/>
          <w:sz w:val="20"/>
        </w:rPr>
        <w:t> </w:t>
      </w:r>
      <w:r>
        <w:rPr>
          <w:sz w:val="20"/>
        </w:rPr>
        <w:t>je</w:t>
      </w:r>
      <w:r>
        <w:rPr>
          <w:spacing w:val="21"/>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6"/>
          <w:sz w:val="20"/>
        </w:rPr>
        <w:t> </w:t>
      </w:r>
      <w:r>
        <w:rPr>
          <w:sz w:val="20"/>
        </w:rPr>
        <w:t>stanovených</w:t>
      </w:r>
      <w:r>
        <w:rPr>
          <w:spacing w:val="20"/>
          <w:sz w:val="20"/>
        </w:rPr>
        <w:t> </w:t>
      </w:r>
      <w:r>
        <w:rPr>
          <w:sz w:val="20"/>
        </w:rPr>
        <w:t>zákonem</w:t>
      </w:r>
      <w:r>
        <w:rPr>
          <w:spacing w:val="19"/>
          <w:sz w:val="20"/>
        </w:rPr>
        <w:t> </w:t>
      </w:r>
      <w:r>
        <w:rPr>
          <w:sz w:val="20"/>
        </w:rPr>
        <w:t>či</w:t>
      </w:r>
      <w:r>
        <w:rPr>
          <w:spacing w:val="21"/>
          <w:sz w:val="20"/>
        </w:rPr>
        <w:t> </w:t>
      </w:r>
      <w:r>
        <w:rPr>
          <w:spacing w:val="-2"/>
          <w:sz w:val="20"/>
        </w:rPr>
        <w:t>touto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pPr>
      <w:r>
        <w:rPr>
          <w:spacing w:val="-2"/>
        </w:rPr>
        <w:t>Smlouvou.</w:t>
      </w:r>
    </w:p>
    <w:p>
      <w:pPr>
        <w:pStyle w:val="ListParagraph"/>
        <w:numPr>
          <w:ilvl w:val="0"/>
          <w:numId w:val="6"/>
        </w:numPr>
        <w:tabs>
          <w:tab w:pos="386" w:val="left" w:leader="none"/>
        </w:tabs>
        <w:spacing w:line="237" w:lineRule="auto" w:before="123"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2"/>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33"/>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0" w:after="0"/>
        <w:ind w:left="385" w:right="112"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rPr>
          <w:sz w:val="28"/>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10"/>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4"/>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880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716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2024-01-26T06:47:37Z</dcterms:created>
  <dcterms:modified xsi:type="dcterms:W3CDTF">2024-01-26T06:47:37Z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Microsoft® Word 2016</vt:lpwstr>
  </property>
  <property fmtid="{D5CDD505-2E9C-101B-9397-08002B2CF9AE}" pid="4" name="LastSaved">
    <vt:filetime>2024-01-26T00:00:00Z</vt:filetime>
  </property>
</Properties>
</file>