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4DE6" w14:textId="77777777" w:rsidR="0037142E" w:rsidRDefault="0037142E" w:rsidP="00063D4B">
      <w:pPr>
        <w:pStyle w:val="Nzev"/>
        <w:rPr>
          <w:rFonts w:cs="Arial"/>
          <w:szCs w:val="24"/>
        </w:rPr>
      </w:pPr>
    </w:p>
    <w:p w14:paraId="05C33F9C" w14:textId="77777777" w:rsidR="005726C4" w:rsidRPr="0040155E" w:rsidRDefault="0040155E" w:rsidP="00063D4B">
      <w:pPr>
        <w:pStyle w:val="Nzev"/>
        <w:rPr>
          <w:rFonts w:cs="Arial"/>
          <w:szCs w:val="24"/>
        </w:rPr>
      </w:pPr>
      <w:r>
        <w:rPr>
          <w:rFonts w:cs="Arial"/>
          <w:szCs w:val="24"/>
        </w:rPr>
        <w:t>SMLOUVA O</w:t>
      </w:r>
      <w:r w:rsidR="005726C4" w:rsidRPr="0040155E">
        <w:rPr>
          <w:rFonts w:cs="Arial"/>
          <w:szCs w:val="24"/>
        </w:rPr>
        <w:t xml:space="preserve"> </w:t>
      </w:r>
      <w:r w:rsidR="002D7604">
        <w:rPr>
          <w:rFonts w:cs="Arial"/>
          <w:szCs w:val="24"/>
        </w:rPr>
        <w:t>KONTROLNÍ</w:t>
      </w:r>
      <w:r>
        <w:rPr>
          <w:rFonts w:cs="Arial"/>
          <w:szCs w:val="24"/>
        </w:rPr>
        <w:t xml:space="preserve"> </w:t>
      </w:r>
      <w:r w:rsidR="00FC5653" w:rsidRPr="0040155E">
        <w:rPr>
          <w:rFonts w:cs="Arial"/>
          <w:szCs w:val="24"/>
        </w:rPr>
        <w:t>ČINNOSTI</w:t>
      </w:r>
    </w:p>
    <w:p w14:paraId="2E6BE8FD" w14:textId="77777777" w:rsidR="005726C4" w:rsidRPr="0040155E" w:rsidRDefault="005726C4" w:rsidP="00063D4B">
      <w:pPr>
        <w:pStyle w:val="Nzev"/>
        <w:rPr>
          <w:rFonts w:cs="Arial"/>
          <w:b w:val="0"/>
          <w:szCs w:val="24"/>
        </w:rPr>
      </w:pPr>
      <w:r w:rsidRPr="0040155E">
        <w:rPr>
          <w:rFonts w:cs="Arial"/>
          <w:b w:val="0"/>
          <w:szCs w:val="24"/>
        </w:rPr>
        <w:t xml:space="preserve">uzavřená podle § </w:t>
      </w:r>
      <w:r w:rsidR="00F2164D" w:rsidRPr="0040155E">
        <w:rPr>
          <w:rFonts w:cs="Arial"/>
          <w:b w:val="0"/>
          <w:szCs w:val="24"/>
        </w:rPr>
        <w:t xml:space="preserve">2652 </w:t>
      </w:r>
      <w:r w:rsidRPr="0040155E">
        <w:rPr>
          <w:rFonts w:cs="Arial"/>
          <w:b w:val="0"/>
          <w:szCs w:val="24"/>
        </w:rPr>
        <w:t>a násl. zákona č. 89/2012 Sb., občanského zákoníku</w:t>
      </w:r>
    </w:p>
    <w:p w14:paraId="7CD5F6EA" w14:textId="77777777" w:rsidR="005726C4" w:rsidRPr="0040155E" w:rsidRDefault="005726C4" w:rsidP="00063D4B">
      <w:pPr>
        <w:spacing w:after="0" w:line="240" w:lineRule="auto"/>
        <w:rPr>
          <w:rFonts w:ascii="Arial" w:hAnsi="Arial" w:cs="Arial"/>
          <w:b/>
          <w:sz w:val="24"/>
          <w:szCs w:val="24"/>
        </w:rPr>
      </w:pPr>
    </w:p>
    <w:p w14:paraId="376E7A60" w14:textId="1A52136B" w:rsidR="008B72AE" w:rsidRPr="0040155E" w:rsidRDefault="005726C4" w:rsidP="00063D4B">
      <w:pPr>
        <w:spacing w:after="0" w:line="240" w:lineRule="auto"/>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číslo smlouvy </w:t>
      </w:r>
      <w:r w:rsidR="00F34064" w:rsidRPr="0040155E">
        <w:rPr>
          <w:rFonts w:ascii="Arial" w:eastAsia="Times New Roman" w:hAnsi="Arial" w:cs="Arial"/>
          <w:b/>
          <w:sz w:val="24"/>
          <w:szCs w:val="24"/>
          <w:lang w:eastAsia="cs-CZ"/>
        </w:rPr>
        <w:t>kontrolora</w:t>
      </w:r>
      <w:r w:rsidR="00F34064" w:rsidRPr="0040328C">
        <w:rPr>
          <w:rFonts w:ascii="Arial" w:eastAsia="Times New Roman" w:hAnsi="Arial" w:cs="Arial"/>
          <w:b/>
          <w:sz w:val="24"/>
          <w:szCs w:val="24"/>
          <w:lang w:eastAsia="cs-CZ"/>
        </w:rPr>
        <w:t>: 9</w:t>
      </w:r>
      <w:r w:rsidR="003242E5" w:rsidRPr="0040328C">
        <w:rPr>
          <w:rFonts w:ascii="Arial" w:eastAsia="Times New Roman" w:hAnsi="Arial" w:cs="Arial"/>
          <w:b/>
          <w:sz w:val="24"/>
          <w:szCs w:val="24"/>
          <w:lang w:eastAsia="cs-CZ"/>
        </w:rPr>
        <w:t>/2</w:t>
      </w:r>
      <w:r w:rsidR="008B72AE" w:rsidRPr="0040328C">
        <w:rPr>
          <w:rFonts w:ascii="Arial" w:eastAsia="Times New Roman" w:hAnsi="Arial" w:cs="Arial"/>
          <w:b/>
          <w:sz w:val="24"/>
          <w:szCs w:val="24"/>
          <w:lang w:eastAsia="cs-CZ"/>
        </w:rPr>
        <w:t>4</w:t>
      </w:r>
      <w:r w:rsidR="003242E5" w:rsidRPr="0040328C">
        <w:rPr>
          <w:rFonts w:ascii="Arial" w:eastAsia="Times New Roman" w:hAnsi="Arial" w:cs="Arial"/>
          <w:b/>
          <w:sz w:val="24"/>
          <w:szCs w:val="24"/>
          <w:lang w:eastAsia="cs-CZ"/>
        </w:rPr>
        <w:t>/4</w:t>
      </w:r>
      <w:r w:rsidR="00F76200" w:rsidRPr="0040328C">
        <w:rPr>
          <w:rFonts w:ascii="Arial" w:eastAsia="Times New Roman" w:hAnsi="Arial" w:cs="Arial"/>
          <w:b/>
          <w:sz w:val="24"/>
          <w:szCs w:val="24"/>
          <w:lang w:eastAsia="cs-CZ"/>
        </w:rPr>
        <w:t>1</w:t>
      </w:r>
      <w:r w:rsidR="003242E5" w:rsidRPr="0040328C">
        <w:rPr>
          <w:rFonts w:ascii="Arial" w:eastAsia="Times New Roman" w:hAnsi="Arial" w:cs="Arial"/>
          <w:b/>
          <w:sz w:val="24"/>
          <w:szCs w:val="24"/>
          <w:lang w:eastAsia="cs-CZ"/>
        </w:rPr>
        <w:t>42/</w:t>
      </w:r>
      <w:r w:rsidR="00112A7E" w:rsidRPr="0040328C">
        <w:rPr>
          <w:rFonts w:ascii="Arial" w:eastAsia="Times New Roman" w:hAnsi="Arial" w:cs="Arial"/>
          <w:b/>
          <w:sz w:val="24"/>
          <w:szCs w:val="24"/>
          <w:lang w:eastAsia="cs-CZ"/>
        </w:rPr>
        <w:t>00</w:t>
      </w:r>
      <w:r w:rsidR="00E74CD3">
        <w:rPr>
          <w:rFonts w:ascii="Arial" w:eastAsia="Times New Roman" w:hAnsi="Arial" w:cs="Arial"/>
          <w:b/>
          <w:sz w:val="24"/>
          <w:szCs w:val="24"/>
          <w:lang w:eastAsia="cs-CZ"/>
        </w:rPr>
        <w:t>2</w:t>
      </w:r>
    </w:p>
    <w:p w14:paraId="24598906" w14:textId="77777777" w:rsidR="005726C4" w:rsidRPr="0040155E" w:rsidRDefault="005726C4" w:rsidP="00063D4B">
      <w:pPr>
        <w:spacing w:after="0" w:line="240" w:lineRule="auto"/>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číslo smlouvy </w:t>
      </w:r>
      <w:r w:rsidR="008D08C5" w:rsidRPr="0040155E">
        <w:rPr>
          <w:rFonts w:ascii="Arial" w:eastAsia="Times New Roman" w:hAnsi="Arial" w:cs="Arial"/>
          <w:b/>
          <w:sz w:val="24"/>
          <w:szCs w:val="24"/>
          <w:lang w:eastAsia="cs-CZ"/>
        </w:rPr>
        <w:t>objednatele</w:t>
      </w:r>
      <w:r w:rsidR="00BC4E69" w:rsidRPr="0040155E">
        <w:rPr>
          <w:rFonts w:ascii="Arial" w:eastAsia="Times New Roman" w:hAnsi="Arial" w:cs="Arial"/>
          <w:sz w:val="24"/>
          <w:szCs w:val="24"/>
          <w:lang w:eastAsia="cs-CZ"/>
        </w:rPr>
        <w:t>:</w:t>
      </w:r>
      <w:r w:rsidR="00BC4E69" w:rsidRPr="0040155E">
        <w:rPr>
          <w:rFonts w:ascii="Arial" w:eastAsia="Times New Roman" w:hAnsi="Arial" w:cs="Arial"/>
          <w:sz w:val="24"/>
          <w:szCs w:val="24"/>
          <w:lang w:eastAsia="cs-CZ"/>
        </w:rPr>
        <w:tab/>
      </w:r>
    </w:p>
    <w:p w14:paraId="19EA5DFC" w14:textId="77777777" w:rsidR="00626835" w:rsidRPr="0040155E" w:rsidRDefault="00626835" w:rsidP="00063D4B">
      <w:pPr>
        <w:spacing w:after="0" w:line="240" w:lineRule="auto"/>
        <w:rPr>
          <w:rFonts w:ascii="Arial" w:eastAsia="Times New Roman" w:hAnsi="Arial" w:cs="Arial"/>
          <w:b/>
          <w:sz w:val="24"/>
          <w:szCs w:val="24"/>
          <w:lang w:eastAsia="cs-CZ"/>
        </w:rPr>
      </w:pPr>
    </w:p>
    <w:p w14:paraId="4F2445DE" w14:textId="77777777" w:rsidR="00B668EB" w:rsidRPr="0040155E" w:rsidRDefault="00B668EB" w:rsidP="00063D4B">
      <w:pPr>
        <w:spacing w:after="0" w:line="240" w:lineRule="auto"/>
        <w:rPr>
          <w:rFonts w:ascii="Arial" w:eastAsia="Times New Roman" w:hAnsi="Arial" w:cs="Arial"/>
          <w:b/>
          <w:sz w:val="24"/>
          <w:szCs w:val="24"/>
          <w:lang w:eastAsia="cs-CZ"/>
        </w:rPr>
      </w:pPr>
    </w:p>
    <w:p w14:paraId="3D992DC4" w14:textId="77777777" w:rsidR="005726C4" w:rsidRPr="0040155E" w:rsidRDefault="005726C4"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I.</w:t>
      </w:r>
    </w:p>
    <w:p w14:paraId="387D830F" w14:textId="77777777" w:rsidR="005726C4" w:rsidRPr="0040155E" w:rsidRDefault="0037799E"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S</w:t>
      </w:r>
      <w:r w:rsidR="005726C4" w:rsidRPr="0040155E">
        <w:rPr>
          <w:rFonts w:ascii="Arial" w:eastAsia="Times New Roman" w:hAnsi="Arial" w:cs="Arial"/>
          <w:b/>
          <w:sz w:val="24"/>
          <w:szCs w:val="24"/>
          <w:lang w:eastAsia="cs-CZ"/>
        </w:rPr>
        <w:t>mluvní stran</w:t>
      </w:r>
      <w:r w:rsidRPr="0040155E">
        <w:rPr>
          <w:rFonts w:ascii="Arial" w:eastAsia="Times New Roman" w:hAnsi="Arial" w:cs="Arial"/>
          <w:b/>
          <w:sz w:val="24"/>
          <w:szCs w:val="24"/>
          <w:lang w:eastAsia="cs-CZ"/>
        </w:rPr>
        <w:t>y</w:t>
      </w:r>
    </w:p>
    <w:p w14:paraId="42199B89" w14:textId="77777777" w:rsidR="005726C4" w:rsidRPr="0040155E" w:rsidRDefault="005726C4"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w:t>
      </w:r>
    </w:p>
    <w:p w14:paraId="6B709C60" w14:textId="77777777" w:rsidR="0040155E" w:rsidRPr="0040155E" w:rsidRDefault="0040155E" w:rsidP="0040155E">
      <w:pPr>
        <w:widowControl w:val="0"/>
        <w:numPr>
          <w:ilvl w:val="0"/>
          <w:numId w:val="50"/>
        </w:numPr>
        <w:tabs>
          <w:tab w:val="clear" w:pos="567"/>
        </w:tabs>
        <w:spacing w:after="0" w:line="240" w:lineRule="auto"/>
        <w:jc w:val="both"/>
        <w:rPr>
          <w:rFonts w:ascii="Arial" w:eastAsia="Times New Roman" w:hAnsi="Arial" w:cs="Arial"/>
          <w:b/>
          <w:sz w:val="24"/>
          <w:szCs w:val="24"/>
        </w:rPr>
      </w:pPr>
      <w:r w:rsidRPr="0040155E">
        <w:rPr>
          <w:rFonts w:ascii="Arial" w:eastAsia="Times New Roman" w:hAnsi="Arial" w:cs="Arial"/>
          <w:b/>
          <w:sz w:val="24"/>
          <w:szCs w:val="24"/>
        </w:rPr>
        <w:t>Technická správa komunikací hl. m. Prahy, a.s.</w:t>
      </w:r>
    </w:p>
    <w:p w14:paraId="65D2B4E1" w14:textId="77777777" w:rsidR="0040155E" w:rsidRPr="0040155E" w:rsidRDefault="0040155E" w:rsidP="0040155E">
      <w:pPr>
        <w:keepNext/>
        <w:spacing w:after="0" w:line="240" w:lineRule="auto"/>
        <w:ind w:left="561"/>
        <w:jc w:val="both"/>
        <w:rPr>
          <w:rFonts w:ascii="Arial" w:eastAsia="Times New Roman" w:hAnsi="Arial" w:cs="Arial"/>
          <w:sz w:val="24"/>
          <w:szCs w:val="24"/>
        </w:rPr>
      </w:pPr>
      <w:r w:rsidRPr="0040155E">
        <w:rPr>
          <w:rFonts w:ascii="Arial" w:eastAsia="Times New Roman" w:hAnsi="Arial" w:cs="Arial"/>
          <w:sz w:val="24"/>
          <w:szCs w:val="24"/>
        </w:rPr>
        <w:t xml:space="preserve">sídlo </w:t>
      </w:r>
      <w:r w:rsidR="0008492A">
        <w:rPr>
          <w:rFonts w:ascii="Arial" w:eastAsia="Times New Roman" w:hAnsi="Arial" w:cs="Arial"/>
          <w:sz w:val="24"/>
          <w:szCs w:val="24"/>
        </w:rPr>
        <w:t>Veletržní 1623/24</w:t>
      </w:r>
      <w:r w:rsidRPr="0040155E">
        <w:rPr>
          <w:rFonts w:ascii="Arial" w:eastAsia="Times New Roman" w:hAnsi="Arial" w:cs="Arial"/>
          <w:sz w:val="24"/>
          <w:szCs w:val="24"/>
        </w:rPr>
        <w:t>, 1</w:t>
      </w:r>
      <w:r w:rsidR="0008492A">
        <w:rPr>
          <w:rFonts w:ascii="Arial" w:eastAsia="Times New Roman" w:hAnsi="Arial" w:cs="Arial"/>
          <w:sz w:val="24"/>
          <w:szCs w:val="24"/>
        </w:rPr>
        <w:t>7</w:t>
      </w:r>
      <w:r w:rsidRPr="0040155E">
        <w:rPr>
          <w:rFonts w:ascii="Arial" w:eastAsia="Times New Roman" w:hAnsi="Arial" w:cs="Arial"/>
          <w:sz w:val="24"/>
          <w:szCs w:val="24"/>
        </w:rPr>
        <w:t xml:space="preserve">0 00 Praha </w:t>
      </w:r>
      <w:r w:rsidR="0008492A">
        <w:rPr>
          <w:rFonts w:ascii="Arial" w:eastAsia="Times New Roman" w:hAnsi="Arial" w:cs="Arial"/>
          <w:sz w:val="24"/>
          <w:szCs w:val="24"/>
        </w:rPr>
        <w:t>7</w:t>
      </w:r>
    </w:p>
    <w:p w14:paraId="5F71F7E6" w14:textId="77777777" w:rsidR="0040155E" w:rsidRPr="0040155E" w:rsidRDefault="0040155E" w:rsidP="0040155E">
      <w:pPr>
        <w:keepNext/>
        <w:spacing w:after="0" w:line="240" w:lineRule="auto"/>
        <w:ind w:left="561"/>
        <w:jc w:val="both"/>
        <w:rPr>
          <w:rFonts w:ascii="Arial" w:eastAsia="Times New Roman" w:hAnsi="Arial" w:cs="Arial"/>
          <w:sz w:val="24"/>
          <w:szCs w:val="24"/>
        </w:rPr>
      </w:pPr>
      <w:r w:rsidRPr="0040155E">
        <w:rPr>
          <w:rFonts w:ascii="Arial" w:eastAsia="Times New Roman" w:hAnsi="Arial" w:cs="Arial"/>
          <w:sz w:val="24"/>
          <w:szCs w:val="24"/>
        </w:rPr>
        <w:t xml:space="preserve">IČO: 03447286 </w:t>
      </w:r>
    </w:p>
    <w:p w14:paraId="32401C6E" w14:textId="77777777" w:rsidR="0040155E" w:rsidRPr="0040155E" w:rsidRDefault="0040155E" w:rsidP="0040155E">
      <w:pPr>
        <w:keepNext/>
        <w:spacing w:after="0" w:line="240" w:lineRule="auto"/>
        <w:ind w:left="561"/>
        <w:jc w:val="both"/>
        <w:rPr>
          <w:rFonts w:ascii="Arial" w:eastAsia="Times New Roman" w:hAnsi="Arial" w:cs="Arial"/>
          <w:sz w:val="24"/>
          <w:szCs w:val="24"/>
        </w:rPr>
      </w:pPr>
      <w:r w:rsidRPr="0040155E">
        <w:rPr>
          <w:rFonts w:ascii="Arial" w:eastAsia="Times New Roman" w:hAnsi="Arial" w:cs="Arial"/>
          <w:sz w:val="24"/>
          <w:szCs w:val="24"/>
        </w:rPr>
        <w:t>DIČ: CZ03447286</w:t>
      </w:r>
    </w:p>
    <w:p w14:paraId="608F74B0" w14:textId="77777777" w:rsidR="0040155E" w:rsidRPr="0040155E" w:rsidRDefault="0040155E" w:rsidP="0040155E">
      <w:pPr>
        <w:keepNext/>
        <w:spacing w:after="0" w:line="240" w:lineRule="auto"/>
        <w:ind w:left="561"/>
        <w:jc w:val="both"/>
        <w:rPr>
          <w:rFonts w:ascii="Arial" w:eastAsia="Times New Roman" w:hAnsi="Arial" w:cs="Arial"/>
          <w:sz w:val="24"/>
          <w:szCs w:val="24"/>
        </w:rPr>
      </w:pPr>
      <w:r w:rsidRPr="0040155E">
        <w:rPr>
          <w:rFonts w:ascii="Arial" w:eastAsia="Times New Roman" w:hAnsi="Arial" w:cs="Arial"/>
          <w:sz w:val="24"/>
          <w:szCs w:val="24"/>
        </w:rPr>
        <w:t xml:space="preserve">společnost zapsaná v obchodním rejstříku vedeném Městským soudem v Praze pod spis. zn. B 20059, </w:t>
      </w:r>
    </w:p>
    <w:p w14:paraId="7A7C5DC6" w14:textId="77777777" w:rsidR="0040155E" w:rsidRPr="0040155E" w:rsidRDefault="0040155E" w:rsidP="0040155E">
      <w:pPr>
        <w:keepNext/>
        <w:spacing w:after="0" w:line="240" w:lineRule="auto"/>
        <w:ind w:left="561"/>
        <w:jc w:val="both"/>
        <w:rPr>
          <w:rFonts w:ascii="Arial" w:eastAsia="Times New Roman" w:hAnsi="Arial" w:cs="Arial"/>
          <w:sz w:val="24"/>
          <w:szCs w:val="24"/>
        </w:rPr>
      </w:pPr>
      <w:r w:rsidRPr="0040155E">
        <w:rPr>
          <w:rFonts w:ascii="Arial" w:eastAsia="Times New Roman" w:hAnsi="Arial" w:cs="Arial"/>
          <w:sz w:val="24"/>
          <w:szCs w:val="24"/>
        </w:rPr>
        <w:t xml:space="preserve">Bankovní spojení: </w:t>
      </w:r>
      <w:r w:rsidR="00CB35A2">
        <w:rPr>
          <w:rFonts w:ascii="Arial" w:eastAsia="Times New Roman" w:hAnsi="Arial" w:cs="Arial"/>
          <w:sz w:val="24"/>
          <w:szCs w:val="24"/>
        </w:rPr>
        <w:t>6087522/0800 Česká spořitelna,</w:t>
      </w:r>
      <w:r w:rsidRPr="0040155E">
        <w:rPr>
          <w:rFonts w:ascii="Arial" w:eastAsia="Times New Roman" w:hAnsi="Arial" w:cs="Arial"/>
          <w:sz w:val="24"/>
          <w:szCs w:val="24"/>
        </w:rPr>
        <w:t xml:space="preserve"> a.s.</w:t>
      </w:r>
    </w:p>
    <w:p w14:paraId="62378AA4" w14:textId="06C263C1" w:rsidR="0040155E" w:rsidRDefault="00E1118E" w:rsidP="002032F9">
      <w:pPr>
        <w:tabs>
          <w:tab w:val="center" w:pos="4536"/>
          <w:tab w:val="right" w:pos="9072"/>
        </w:tabs>
        <w:spacing w:after="0" w:line="240" w:lineRule="auto"/>
        <w:ind w:left="567"/>
        <w:jc w:val="both"/>
        <w:rPr>
          <w:rFonts w:ascii="Arial" w:eastAsia="Times New Roman" w:hAnsi="Arial" w:cs="Arial"/>
          <w:sz w:val="24"/>
          <w:szCs w:val="24"/>
          <w:lang w:eastAsia="cs-CZ"/>
        </w:rPr>
      </w:pPr>
      <w:r>
        <w:rPr>
          <w:rFonts w:ascii="Arial" w:eastAsia="Times New Roman" w:hAnsi="Arial" w:cs="Arial"/>
          <w:color w:val="000000"/>
          <w:lang w:eastAsia="cs-CZ"/>
        </w:rPr>
        <w:tab/>
      </w:r>
      <w:r w:rsidRPr="00282A29">
        <w:rPr>
          <w:rFonts w:ascii="Arial" w:eastAsia="Times New Roman" w:hAnsi="Arial" w:cs="Arial"/>
          <w:color w:val="000000"/>
          <w:sz w:val="24"/>
          <w:szCs w:val="24"/>
          <w:lang w:eastAsia="cs-CZ"/>
        </w:rPr>
        <w:t>Zastoupení</w:t>
      </w:r>
      <w:r w:rsidR="006F544D">
        <w:rPr>
          <w:rFonts w:ascii="Arial" w:eastAsia="Times New Roman" w:hAnsi="Arial" w:cs="Arial"/>
          <w:color w:val="000000"/>
          <w:sz w:val="24"/>
          <w:szCs w:val="24"/>
          <w:lang w:eastAsia="cs-CZ"/>
        </w:rPr>
        <w:t xml:space="preserve"> ve věcech smluvních</w:t>
      </w:r>
      <w:r w:rsidRPr="00282A29">
        <w:rPr>
          <w:rFonts w:ascii="Arial" w:eastAsia="Times New Roman" w:hAnsi="Arial" w:cs="Arial"/>
          <w:color w:val="000000"/>
          <w:sz w:val="24"/>
          <w:szCs w:val="24"/>
          <w:lang w:eastAsia="cs-CZ"/>
        </w:rPr>
        <w:t xml:space="preserve">: </w:t>
      </w:r>
      <w:r w:rsidR="0040155E" w:rsidRPr="00282A29">
        <w:rPr>
          <w:rFonts w:ascii="Arial" w:eastAsia="Times New Roman" w:hAnsi="Arial" w:cs="Arial"/>
          <w:color w:val="000000"/>
          <w:sz w:val="24"/>
          <w:szCs w:val="24"/>
          <w:lang w:eastAsia="cs-CZ"/>
        </w:rPr>
        <w:t xml:space="preserve">Při podpisu </w:t>
      </w:r>
      <w:r w:rsidR="00AE7A34" w:rsidRPr="00282A29">
        <w:rPr>
          <w:rFonts w:ascii="Arial" w:eastAsia="Times New Roman" w:hAnsi="Arial" w:cs="Arial"/>
          <w:color w:val="000000"/>
          <w:sz w:val="24"/>
          <w:szCs w:val="24"/>
          <w:lang w:eastAsia="cs-CZ"/>
        </w:rPr>
        <w:t>tohoto typu</w:t>
      </w:r>
      <w:r w:rsidR="0040155E" w:rsidRPr="00282A29">
        <w:rPr>
          <w:rFonts w:ascii="Arial" w:eastAsia="Times New Roman" w:hAnsi="Arial" w:cs="Arial"/>
          <w:color w:val="000000"/>
          <w:sz w:val="24"/>
          <w:szCs w:val="24"/>
          <w:lang w:eastAsia="cs-CZ"/>
        </w:rPr>
        <w:t xml:space="preserve"> Smlouvy je oprávněn zastupovat společnost na základě</w:t>
      </w:r>
      <w:r w:rsidR="00AE7A34" w:rsidRPr="00282A29">
        <w:rPr>
          <w:rFonts w:ascii="Arial" w:eastAsia="Times New Roman" w:hAnsi="Arial" w:cs="Arial"/>
          <w:color w:val="000000"/>
          <w:sz w:val="24"/>
          <w:szCs w:val="24"/>
          <w:lang w:eastAsia="cs-CZ"/>
        </w:rPr>
        <w:t xml:space="preserve"> </w:t>
      </w:r>
      <w:r w:rsidR="0040155E" w:rsidRPr="00282A29">
        <w:rPr>
          <w:rFonts w:ascii="Arial" w:eastAsia="Times New Roman" w:hAnsi="Arial" w:cs="Arial"/>
          <w:color w:val="000000"/>
          <w:sz w:val="24"/>
          <w:szCs w:val="24"/>
          <w:lang w:eastAsia="cs-CZ"/>
        </w:rPr>
        <w:t>pověření uděleného představenstvem</w:t>
      </w:r>
      <w:r w:rsidR="0040155E" w:rsidRPr="00282A29">
        <w:rPr>
          <w:rFonts w:ascii="Arial" w:eastAsia="Times New Roman" w:hAnsi="Arial" w:cs="Arial"/>
          <w:sz w:val="24"/>
          <w:szCs w:val="24"/>
          <w:lang w:eastAsia="cs-CZ"/>
        </w:rPr>
        <w:t xml:space="preserve"> </w:t>
      </w:r>
      <w:proofErr w:type="spellStart"/>
      <w:r w:rsidR="00D84D63">
        <w:rPr>
          <w:rFonts w:ascii="Arial" w:eastAsia="Times New Roman" w:hAnsi="Arial" w:cs="Arial"/>
          <w:sz w:val="24"/>
          <w:szCs w:val="24"/>
          <w:lang w:eastAsia="cs-CZ"/>
        </w:rPr>
        <w:t>xxxxxxxxxxxx</w:t>
      </w:r>
      <w:proofErr w:type="spellEnd"/>
      <w:r w:rsidR="0040155E" w:rsidRPr="00282A29">
        <w:rPr>
          <w:rFonts w:ascii="Arial" w:eastAsia="Times New Roman" w:hAnsi="Arial" w:cs="Arial"/>
          <w:sz w:val="24"/>
          <w:szCs w:val="24"/>
          <w:lang w:eastAsia="cs-CZ"/>
        </w:rPr>
        <w:t xml:space="preserve">, vedoucí oddělení </w:t>
      </w:r>
      <w:r w:rsidR="00AE7A34" w:rsidRPr="00282A29">
        <w:rPr>
          <w:rFonts w:ascii="Arial" w:eastAsia="Times New Roman" w:hAnsi="Arial" w:cs="Arial"/>
          <w:sz w:val="24"/>
          <w:szCs w:val="24"/>
          <w:lang w:eastAsia="cs-CZ"/>
        </w:rPr>
        <w:t xml:space="preserve">akreditované </w:t>
      </w:r>
      <w:r w:rsidR="0040155E" w:rsidRPr="00282A29">
        <w:rPr>
          <w:rFonts w:ascii="Arial" w:eastAsia="Times New Roman" w:hAnsi="Arial" w:cs="Arial"/>
          <w:sz w:val="24"/>
          <w:szCs w:val="24"/>
          <w:lang w:eastAsia="cs-CZ"/>
        </w:rPr>
        <w:t>laboratoře.</w:t>
      </w:r>
    </w:p>
    <w:p w14:paraId="2D50A88C" w14:textId="3F5DE01E" w:rsidR="00A659B2" w:rsidRDefault="00A659B2" w:rsidP="002032F9">
      <w:pPr>
        <w:tabs>
          <w:tab w:val="center" w:pos="4536"/>
          <w:tab w:val="right" w:pos="9072"/>
        </w:tabs>
        <w:spacing w:after="0" w:line="240" w:lineRule="auto"/>
        <w:ind w:left="567"/>
        <w:jc w:val="both"/>
        <w:rPr>
          <w:rFonts w:ascii="Arial" w:eastAsia="Times New Roman" w:hAnsi="Arial" w:cs="Arial"/>
          <w:sz w:val="24"/>
          <w:szCs w:val="24"/>
          <w:lang w:eastAsia="cs-CZ"/>
        </w:rPr>
      </w:pPr>
      <w:r w:rsidRPr="00A659B2">
        <w:rPr>
          <w:rFonts w:ascii="Arial" w:eastAsia="Times New Roman" w:hAnsi="Arial" w:cs="Arial"/>
          <w:sz w:val="24"/>
          <w:szCs w:val="24"/>
          <w:lang w:eastAsia="cs-CZ"/>
        </w:rPr>
        <w:t xml:space="preserve">Osoba oprávněná k jednání ve věcech </w:t>
      </w:r>
      <w:r w:rsidR="00BB0252">
        <w:rPr>
          <w:rFonts w:ascii="Arial" w:eastAsia="Times New Roman" w:hAnsi="Arial" w:cs="Arial"/>
          <w:sz w:val="24"/>
          <w:szCs w:val="24"/>
          <w:lang w:eastAsia="cs-CZ"/>
        </w:rPr>
        <w:t xml:space="preserve">objednávek a věcech </w:t>
      </w:r>
      <w:r w:rsidRPr="00A659B2">
        <w:rPr>
          <w:rFonts w:ascii="Arial" w:eastAsia="Times New Roman" w:hAnsi="Arial" w:cs="Arial"/>
          <w:sz w:val="24"/>
          <w:szCs w:val="24"/>
          <w:lang w:eastAsia="cs-CZ"/>
        </w:rPr>
        <w:t xml:space="preserve">technických: </w:t>
      </w:r>
      <w:proofErr w:type="spellStart"/>
      <w:r w:rsidR="00D84D63">
        <w:rPr>
          <w:rFonts w:ascii="Arial" w:eastAsia="Times New Roman" w:hAnsi="Arial" w:cs="Arial"/>
          <w:sz w:val="24"/>
          <w:szCs w:val="24"/>
          <w:lang w:eastAsia="cs-CZ"/>
        </w:rPr>
        <w:t>xxxxxxxxxxxxx</w:t>
      </w:r>
      <w:proofErr w:type="spellEnd"/>
      <w:r w:rsidRPr="00A659B2">
        <w:rPr>
          <w:rFonts w:ascii="Arial" w:eastAsia="Times New Roman" w:hAnsi="Arial" w:cs="Arial"/>
          <w:sz w:val="24"/>
          <w:szCs w:val="24"/>
          <w:lang w:eastAsia="cs-CZ"/>
        </w:rPr>
        <w:t xml:space="preserve">, vedoucí oddělení akreditované laboratoře, e-mail: </w:t>
      </w:r>
      <w:hyperlink r:id="rId6" w:history="1">
        <w:proofErr w:type="spellStart"/>
        <w:r w:rsidR="00D84D63">
          <w:rPr>
            <w:rStyle w:val="Hypertextovodkaz"/>
            <w:rFonts w:ascii="Arial" w:eastAsia="Times New Roman" w:hAnsi="Arial" w:cs="Arial"/>
            <w:sz w:val="24"/>
            <w:szCs w:val="24"/>
            <w:lang w:eastAsia="cs-CZ"/>
          </w:rPr>
          <w:t>xxxxxxxxxxxxxxx</w:t>
        </w:r>
        <w:proofErr w:type="spellEnd"/>
      </w:hyperlink>
    </w:p>
    <w:p w14:paraId="6D6CB239" w14:textId="2E982058" w:rsidR="000C15D4" w:rsidRPr="00282A29" w:rsidRDefault="000C15D4" w:rsidP="00282A29">
      <w:pPr>
        <w:tabs>
          <w:tab w:val="center" w:pos="4536"/>
          <w:tab w:val="right" w:pos="9072"/>
        </w:tabs>
        <w:spacing w:after="0" w:line="240" w:lineRule="auto"/>
        <w:ind w:left="567"/>
        <w:jc w:val="both"/>
        <w:rPr>
          <w:rFonts w:ascii="Arial" w:eastAsia="Times New Roman" w:hAnsi="Arial" w:cs="Arial"/>
          <w:sz w:val="24"/>
          <w:szCs w:val="24"/>
          <w:lang w:eastAsia="cs-CZ"/>
        </w:rPr>
      </w:pPr>
      <w:r w:rsidRPr="000C15D4">
        <w:rPr>
          <w:rFonts w:ascii="Arial" w:eastAsia="Times New Roman" w:hAnsi="Arial" w:cs="Arial"/>
          <w:sz w:val="24"/>
          <w:szCs w:val="24"/>
          <w:lang w:eastAsia="cs-CZ"/>
        </w:rPr>
        <w:t xml:space="preserve">E-mail pro účely fakturace: </w:t>
      </w:r>
      <w:proofErr w:type="spellStart"/>
      <w:r w:rsidR="00D84D63">
        <w:rPr>
          <w:rFonts w:ascii="Arial" w:eastAsia="Times New Roman" w:hAnsi="Arial" w:cs="Arial"/>
          <w:sz w:val="24"/>
          <w:szCs w:val="24"/>
          <w:lang w:eastAsia="cs-CZ"/>
        </w:rPr>
        <w:t>xxxxxxxxxxxxxxxx</w:t>
      </w:r>
      <w:proofErr w:type="spellEnd"/>
    </w:p>
    <w:p w14:paraId="07CEA66D" w14:textId="77777777" w:rsidR="0040155E" w:rsidRPr="0040155E" w:rsidRDefault="0040155E" w:rsidP="0040155E">
      <w:pPr>
        <w:tabs>
          <w:tab w:val="left" w:pos="1560"/>
          <w:tab w:val="center" w:pos="4536"/>
          <w:tab w:val="right" w:pos="9072"/>
        </w:tabs>
        <w:spacing w:after="0" w:line="240" w:lineRule="auto"/>
        <w:ind w:left="1560"/>
        <w:rPr>
          <w:rFonts w:ascii="Arial" w:eastAsia="Times New Roman" w:hAnsi="Arial" w:cs="Arial"/>
          <w:sz w:val="24"/>
          <w:szCs w:val="24"/>
          <w:lang w:eastAsia="cs-CZ"/>
        </w:rPr>
      </w:pPr>
    </w:p>
    <w:p w14:paraId="1DD345D8" w14:textId="7E447BC9" w:rsidR="0040155E" w:rsidRPr="0040155E" w:rsidRDefault="0040155E" w:rsidP="0040155E">
      <w:pPr>
        <w:tabs>
          <w:tab w:val="center" w:pos="4536"/>
          <w:tab w:val="right" w:pos="9072"/>
        </w:tabs>
        <w:spacing w:after="0" w:line="240" w:lineRule="auto"/>
        <w:ind w:left="1843"/>
        <w:rPr>
          <w:rFonts w:ascii="Arial" w:eastAsia="Times New Roman" w:hAnsi="Arial" w:cs="Arial"/>
          <w:sz w:val="24"/>
          <w:szCs w:val="24"/>
          <w:lang w:eastAsia="cs-CZ"/>
        </w:rPr>
      </w:pPr>
      <w:r w:rsidRPr="0040155E">
        <w:rPr>
          <w:rFonts w:ascii="Arial" w:eastAsia="Times New Roman" w:hAnsi="Arial" w:cs="Arial"/>
          <w:sz w:val="24"/>
          <w:szCs w:val="24"/>
          <w:lang w:eastAsia="cs-CZ"/>
        </w:rPr>
        <w:t>(dále jen „</w:t>
      </w:r>
      <w:r w:rsidRPr="0040155E">
        <w:rPr>
          <w:rFonts w:ascii="Arial" w:eastAsia="Times New Roman" w:hAnsi="Arial" w:cs="Arial"/>
          <w:b/>
          <w:sz w:val="24"/>
          <w:szCs w:val="24"/>
          <w:lang w:eastAsia="cs-CZ"/>
        </w:rPr>
        <w:t>kontrolor</w:t>
      </w:r>
      <w:r w:rsidRPr="0040155E">
        <w:rPr>
          <w:rFonts w:ascii="Arial" w:eastAsia="Times New Roman" w:hAnsi="Arial" w:cs="Arial"/>
          <w:sz w:val="24"/>
          <w:szCs w:val="24"/>
          <w:lang w:eastAsia="cs-CZ"/>
        </w:rPr>
        <w:t>“</w:t>
      </w:r>
      <w:r w:rsidR="00384636">
        <w:rPr>
          <w:rFonts w:ascii="Arial" w:eastAsia="Times New Roman" w:hAnsi="Arial" w:cs="Arial"/>
          <w:sz w:val="24"/>
          <w:szCs w:val="24"/>
          <w:lang w:eastAsia="cs-CZ"/>
        </w:rPr>
        <w:t xml:space="preserve"> nebo „</w:t>
      </w:r>
      <w:r w:rsidR="00384636" w:rsidRPr="00282A29">
        <w:rPr>
          <w:rFonts w:ascii="Arial" w:eastAsia="Times New Roman" w:hAnsi="Arial" w:cs="Arial"/>
          <w:b/>
          <w:bCs/>
          <w:sz w:val="24"/>
          <w:szCs w:val="24"/>
          <w:lang w:eastAsia="cs-CZ"/>
        </w:rPr>
        <w:t>TSK</w:t>
      </w:r>
      <w:r w:rsidR="00384636">
        <w:rPr>
          <w:rFonts w:ascii="Arial" w:eastAsia="Times New Roman" w:hAnsi="Arial" w:cs="Arial"/>
          <w:sz w:val="24"/>
          <w:szCs w:val="24"/>
          <w:lang w:eastAsia="cs-CZ"/>
        </w:rPr>
        <w:t>“</w:t>
      </w:r>
      <w:r w:rsidRPr="0040155E">
        <w:rPr>
          <w:rFonts w:ascii="Arial" w:eastAsia="Times New Roman" w:hAnsi="Arial" w:cs="Arial"/>
          <w:sz w:val="24"/>
          <w:szCs w:val="24"/>
          <w:lang w:eastAsia="cs-CZ"/>
        </w:rPr>
        <w:t>)</w:t>
      </w:r>
    </w:p>
    <w:p w14:paraId="4D2B2352" w14:textId="77777777" w:rsidR="00B668EB" w:rsidRPr="0040155E" w:rsidRDefault="00B668EB" w:rsidP="0040155E">
      <w:pPr>
        <w:spacing w:after="0" w:line="240" w:lineRule="auto"/>
        <w:rPr>
          <w:rFonts w:ascii="Arial" w:eastAsia="Times New Roman" w:hAnsi="Arial" w:cs="Arial"/>
          <w:sz w:val="24"/>
          <w:szCs w:val="24"/>
          <w:lang w:eastAsia="cs-CZ"/>
        </w:rPr>
      </w:pPr>
    </w:p>
    <w:p w14:paraId="130C1258" w14:textId="77777777" w:rsidR="00E74CD3" w:rsidRPr="00E74CD3" w:rsidRDefault="005726C4" w:rsidP="00E74CD3">
      <w:pPr>
        <w:spacing w:after="0" w:line="240" w:lineRule="auto"/>
        <w:ind w:left="567" w:hanging="567"/>
        <w:rPr>
          <w:rFonts w:ascii="Arial" w:eastAsia="Times New Roman" w:hAnsi="Arial" w:cs="Arial"/>
          <w:bCs/>
          <w:sz w:val="24"/>
          <w:szCs w:val="24"/>
          <w:lang w:eastAsia="cs-CZ"/>
        </w:rPr>
      </w:pPr>
      <w:r w:rsidRPr="0040155E">
        <w:rPr>
          <w:rFonts w:ascii="Arial" w:eastAsia="Times New Roman" w:hAnsi="Arial" w:cs="Arial"/>
          <w:sz w:val="24"/>
          <w:szCs w:val="24"/>
          <w:lang w:eastAsia="cs-CZ"/>
        </w:rPr>
        <w:t>2.</w:t>
      </w:r>
      <w:r w:rsidR="007E4E15" w:rsidRPr="0040155E">
        <w:rPr>
          <w:rFonts w:ascii="Arial" w:eastAsia="Times New Roman" w:hAnsi="Arial" w:cs="Arial"/>
          <w:b/>
          <w:sz w:val="24"/>
          <w:szCs w:val="24"/>
          <w:lang w:eastAsia="cs-CZ"/>
        </w:rPr>
        <w:t xml:space="preserve"> </w:t>
      </w:r>
      <w:r w:rsidR="0040155E" w:rsidRPr="0040155E">
        <w:rPr>
          <w:rFonts w:ascii="Arial" w:eastAsia="Times New Roman" w:hAnsi="Arial" w:cs="Arial"/>
          <w:b/>
          <w:sz w:val="24"/>
          <w:szCs w:val="24"/>
          <w:lang w:eastAsia="cs-CZ"/>
        </w:rPr>
        <w:tab/>
      </w:r>
      <w:r w:rsidR="00E74CD3" w:rsidRPr="00E74CD3">
        <w:rPr>
          <w:rFonts w:ascii="Arial" w:eastAsia="Times New Roman" w:hAnsi="Arial" w:cs="Arial"/>
          <w:b/>
          <w:sz w:val="24"/>
          <w:szCs w:val="24"/>
          <w:lang w:eastAsia="cs-CZ"/>
        </w:rPr>
        <w:t>CHIC, s.r.o.</w:t>
      </w:r>
    </w:p>
    <w:p w14:paraId="512885F2" w14:textId="4731809C" w:rsidR="00E74CD3" w:rsidRPr="00E74CD3" w:rsidRDefault="00E74CD3" w:rsidP="00E74CD3">
      <w:pPr>
        <w:spacing w:after="0" w:line="240" w:lineRule="auto"/>
        <w:ind w:left="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Husovo náměstí 14, 253 01 Hostivice</w:t>
      </w:r>
    </w:p>
    <w:p w14:paraId="1AA775CD" w14:textId="77777777" w:rsidR="00E74CD3" w:rsidRPr="00E74CD3" w:rsidRDefault="00E74CD3" w:rsidP="00E74CD3">
      <w:pPr>
        <w:spacing w:after="0" w:line="240" w:lineRule="auto"/>
        <w:ind w:left="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 xml:space="preserve">IČO: 49551647 </w:t>
      </w:r>
      <w:r w:rsidRPr="00E74CD3">
        <w:rPr>
          <w:rFonts w:ascii="Arial" w:eastAsia="Times New Roman" w:hAnsi="Arial" w:cs="Arial"/>
          <w:bCs/>
          <w:sz w:val="24"/>
          <w:szCs w:val="24"/>
          <w:lang w:eastAsia="cs-CZ"/>
        </w:rPr>
        <w:tab/>
      </w:r>
    </w:p>
    <w:p w14:paraId="255EE7A1" w14:textId="77777777" w:rsidR="00E74CD3" w:rsidRPr="00E74CD3" w:rsidRDefault="00E74CD3" w:rsidP="00E74CD3">
      <w:pPr>
        <w:spacing w:after="0" w:line="240" w:lineRule="auto"/>
        <w:ind w:left="567" w:hanging="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ab/>
        <w:t>DIČ: CZ49551647</w:t>
      </w:r>
    </w:p>
    <w:p w14:paraId="44E8E122" w14:textId="77777777" w:rsidR="00E74CD3" w:rsidRPr="00E74CD3" w:rsidRDefault="00E74CD3" w:rsidP="00E74CD3">
      <w:pPr>
        <w:spacing w:after="0" w:line="240" w:lineRule="auto"/>
        <w:ind w:left="567" w:hanging="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ab/>
        <w:t>společnost zapsaná v obchodním rejstříku vedeném Městským soudem v Praze pod spis. zn. C 24386</w:t>
      </w:r>
    </w:p>
    <w:p w14:paraId="3511A06E" w14:textId="77777777" w:rsidR="00E74CD3" w:rsidRPr="00E74CD3" w:rsidRDefault="00E74CD3" w:rsidP="00E74CD3">
      <w:pPr>
        <w:spacing w:after="0" w:line="240" w:lineRule="auto"/>
        <w:ind w:left="567" w:hanging="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ab/>
        <w:t xml:space="preserve">Bankovní spojení: Moneta Money Bank, a.s. </w:t>
      </w:r>
    </w:p>
    <w:p w14:paraId="004475F4" w14:textId="511FC081" w:rsidR="00E74CD3" w:rsidRPr="00E74CD3" w:rsidRDefault="00E74CD3" w:rsidP="00E74CD3">
      <w:pPr>
        <w:spacing w:after="0" w:line="240" w:lineRule="auto"/>
        <w:ind w:left="567" w:hanging="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ab/>
        <w:t>číslo účtu: 1906207504 / 0600</w:t>
      </w:r>
    </w:p>
    <w:p w14:paraId="0E1B5F66" w14:textId="77777777" w:rsidR="00E74CD3" w:rsidRPr="00E74CD3" w:rsidRDefault="00E74CD3" w:rsidP="00E74CD3">
      <w:pPr>
        <w:spacing w:after="0" w:line="240" w:lineRule="auto"/>
        <w:ind w:left="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 xml:space="preserve">Zastoupen: Zbyňkem Váňou, jednatelem společnosti </w:t>
      </w:r>
      <w:r w:rsidR="00205CA9" w:rsidRPr="00E74CD3">
        <w:rPr>
          <w:rFonts w:ascii="Arial" w:eastAsia="Times New Roman" w:hAnsi="Arial" w:cs="Arial"/>
          <w:bCs/>
          <w:sz w:val="24"/>
          <w:szCs w:val="24"/>
          <w:lang w:eastAsia="cs-CZ"/>
        </w:rPr>
        <w:t xml:space="preserve"> </w:t>
      </w:r>
      <w:r w:rsidR="0040328C" w:rsidRPr="00E74CD3">
        <w:rPr>
          <w:rFonts w:ascii="Arial" w:eastAsia="Times New Roman" w:hAnsi="Arial" w:cs="Arial"/>
          <w:bCs/>
          <w:sz w:val="24"/>
          <w:szCs w:val="24"/>
          <w:lang w:eastAsia="cs-CZ"/>
        </w:rPr>
        <w:tab/>
      </w:r>
    </w:p>
    <w:p w14:paraId="2CF49218" w14:textId="2FC6CDF9" w:rsidR="00205CA9" w:rsidRPr="00E74CD3" w:rsidRDefault="00205CA9" w:rsidP="00E74CD3">
      <w:pPr>
        <w:spacing w:after="0" w:line="240" w:lineRule="auto"/>
        <w:ind w:left="567"/>
        <w:rPr>
          <w:rFonts w:ascii="Arial" w:eastAsia="Times New Roman" w:hAnsi="Arial" w:cs="Arial"/>
          <w:bCs/>
          <w:sz w:val="24"/>
          <w:szCs w:val="24"/>
          <w:lang w:eastAsia="cs-CZ"/>
        </w:rPr>
      </w:pPr>
      <w:r w:rsidRPr="00E74CD3">
        <w:rPr>
          <w:rFonts w:ascii="Arial" w:eastAsia="Times New Roman" w:hAnsi="Arial" w:cs="Arial"/>
          <w:bCs/>
          <w:sz w:val="24"/>
          <w:szCs w:val="24"/>
          <w:lang w:eastAsia="cs-CZ"/>
        </w:rPr>
        <w:t xml:space="preserve">fakturace: </w:t>
      </w:r>
      <w:proofErr w:type="spellStart"/>
      <w:r w:rsidR="00D84D63">
        <w:rPr>
          <w:rFonts w:ascii="Arial" w:eastAsia="Times New Roman" w:hAnsi="Arial" w:cs="Arial"/>
          <w:bCs/>
          <w:sz w:val="24"/>
          <w:szCs w:val="24"/>
          <w:lang w:eastAsia="cs-CZ"/>
        </w:rPr>
        <w:t>xxxxxxxxxxxxxxxxxx</w:t>
      </w:r>
      <w:proofErr w:type="spellEnd"/>
    </w:p>
    <w:p w14:paraId="7731131F" w14:textId="4DCD242D" w:rsidR="00E62A5E" w:rsidRPr="0040155E" w:rsidRDefault="00E62A5E" w:rsidP="008822F9">
      <w:pPr>
        <w:spacing w:after="0" w:line="240" w:lineRule="auto"/>
        <w:rPr>
          <w:rFonts w:ascii="Arial" w:eastAsia="Times New Roman" w:hAnsi="Arial" w:cs="Arial"/>
          <w:sz w:val="24"/>
          <w:szCs w:val="24"/>
          <w:lang w:eastAsia="cs-CZ"/>
        </w:rPr>
      </w:pPr>
    </w:p>
    <w:p w14:paraId="30B78CEA" w14:textId="77777777" w:rsidR="00263F76" w:rsidRPr="0040155E" w:rsidRDefault="00F36CD5" w:rsidP="0040155E">
      <w:pPr>
        <w:spacing w:after="0" w:line="240" w:lineRule="auto"/>
        <w:ind w:left="1843" w:hanging="1701"/>
        <w:rPr>
          <w:rFonts w:ascii="Arial" w:eastAsia="Times New Roman" w:hAnsi="Arial" w:cs="Arial"/>
          <w:sz w:val="24"/>
          <w:szCs w:val="24"/>
          <w:lang w:eastAsia="cs-CZ"/>
        </w:rPr>
      </w:pPr>
      <w:r w:rsidRPr="0040155E">
        <w:rPr>
          <w:rFonts w:ascii="Arial" w:eastAsia="Times New Roman" w:hAnsi="Arial" w:cs="Arial"/>
          <w:sz w:val="24"/>
          <w:szCs w:val="24"/>
          <w:lang w:eastAsia="cs-CZ"/>
        </w:rPr>
        <w:tab/>
      </w:r>
      <w:r w:rsidR="00263F76" w:rsidRPr="0040155E">
        <w:rPr>
          <w:rFonts w:ascii="Arial" w:eastAsia="Times New Roman" w:hAnsi="Arial" w:cs="Arial"/>
          <w:sz w:val="24"/>
          <w:szCs w:val="24"/>
          <w:lang w:eastAsia="cs-CZ"/>
        </w:rPr>
        <w:t xml:space="preserve">(dále </w:t>
      </w:r>
      <w:r w:rsidR="00FC5653" w:rsidRPr="0040155E">
        <w:rPr>
          <w:rFonts w:ascii="Arial" w:eastAsia="Times New Roman" w:hAnsi="Arial" w:cs="Arial"/>
          <w:sz w:val="24"/>
          <w:szCs w:val="24"/>
          <w:lang w:eastAsia="cs-CZ"/>
        </w:rPr>
        <w:t xml:space="preserve">jen </w:t>
      </w:r>
      <w:r w:rsidR="00263F76" w:rsidRPr="0040155E">
        <w:rPr>
          <w:rFonts w:ascii="Arial" w:eastAsia="Times New Roman" w:hAnsi="Arial" w:cs="Arial"/>
          <w:sz w:val="24"/>
          <w:szCs w:val="24"/>
          <w:lang w:eastAsia="cs-CZ"/>
        </w:rPr>
        <w:t>„</w:t>
      </w:r>
      <w:r w:rsidR="00FC5653" w:rsidRPr="0040155E">
        <w:rPr>
          <w:rFonts w:ascii="Arial" w:eastAsia="Times New Roman" w:hAnsi="Arial" w:cs="Arial"/>
          <w:b/>
          <w:sz w:val="24"/>
          <w:szCs w:val="24"/>
          <w:lang w:eastAsia="cs-CZ"/>
        </w:rPr>
        <w:t>objednatel</w:t>
      </w:r>
      <w:r w:rsidR="00263F76" w:rsidRPr="0040155E">
        <w:rPr>
          <w:rFonts w:ascii="Arial" w:eastAsia="Times New Roman" w:hAnsi="Arial" w:cs="Arial"/>
          <w:sz w:val="24"/>
          <w:szCs w:val="24"/>
          <w:lang w:eastAsia="cs-CZ"/>
        </w:rPr>
        <w:t>“)</w:t>
      </w:r>
    </w:p>
    <w:p w14:paraId="0CA5C234" w14:textId="77777777" w:rsidR="00C22CA0" w:rsidRPr="0040155E" w:rsidRDefault="00C22CA0" w:rsidP="00063D4B">
      <w:pPr>
        <w:tabs>
          <w:tab w:val="left" w:pos="1560"/>
        </w:tabs>
        <w:spacing w:after="0" w:line="240" w:lineRule="auto"/>
        <w:rPr>
          <w:rFonts w:ascii="Arial" w:eastAsia="Times New Roman" w:hAnsi="Arial" w:cs="Arial"/>
          <w:sz w:val="24"/>
          <w:szCs w:val="24"/>
          <w:lang w:eastAsia="cs-CZ"/>
        </w:rPr>
      </w:pPr>
    </w:p>
    <w:p w14:paraId="4E180C86" w14:textId="77777777" w:rsidR="005726C4" w:rsidRDefault="005726C4" w:rsidP="00063D4B">
      <w:pPr>
        <w:spacing w:after="0" w:line="240" w:lineRule="auto"/>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Smluvní strany dnešního dne uzavírají v souladu s § </w:t>
      </w:r>
      <w:r w:rsidR="00F2164D" w:rsidRPr="0040155E">
        <w:rPr>
          <w:rFonts w:ascii="Arial" w:eastAsia="Times New Roman" w:hAnsi="Arial" w:cs="Arial"/>
          <w:sz w:val="24"/>
          <w:szCs w:val="24"/>
          <w:lang w:eastAsia="cs-CZ"/>
        </w:rPr>
        <w:t xml:space="preserve">2652 </w:t>
      </w:r>
      <w:r w:rsidRPr="0040155E">
        <w:rPr>
          <w:rFonts w:ascii="Arial" w:eastAsia="Times New Roman" w:hAnsi="Arial" w:cs="Arial"/>
          <w:sz w:val="24"/>
          <w:szCs w:val="24"/>
          <w:lang w:eastAsia="cs-CZ"/>
        </w:rPr>
        <w:t xml:space="preserve">a násl. zákona č. 89/2012 Sb., občanský zákoník (dále jen „občanský zákoník“) </w:t>
      </w:r>
      <w:r w:rsidR="00FC5653" w:rsidRPr="0040155E">
        <w:rPr>
          <w:rFonts w:ascii="Arial" w:eastAsia="Times New Roman" w:hAnsi="Arial" w:cs="Arial"/>
          <w:sz w:val="24"/>
          <w:szCs w:val="24"/>
          <w:lang w:eastAsia="cs-CZ"/>
        </w:rPr>
        <w:t xml:space="preserve">za účelem provádění kontrolní činnosti na stavbách realizovaných objednatelem </w:t>
      </w:r>
      <w:r w:rsidRPr="0040155E">
        <w:rPr>
          <w:rFonts w:ascii="Arial" w:eastAsia="Times New Roman" w:hAnsi="Arial" w:cs="Arial"/>
          <w:sz w:val="24"/>
          <w:szCs w:val="24"/>
          <w:lang w:eastAsia="cs-CZ"/>
        </w:rPr>
        <w:t xml:space="preserve">tuto smlouvu o </w:t>
      </w:r>
      <w:r w:rsidR="00FC5653" w:rsidRPr="0040155E">
        <w:rPr>
          <w:rFonts w:ascii="Arial" w:eastAsia="Times New Roman" w:hAnsi="Arial" w:cs="Arial"/>
          <w:sz w:val="24"/>
          <w:szCs w:val="24"/>
          <w:lang w:eastAsia="cs-CZ"/>
        </w:rPr>
        <w:t>kontrole</w:t>
      </w:r>
      <w:r w:rsidR="00314357" w:rsidRPr="0040155E">
        <w:rPr>
          <w:rFonts w:ascii="Arial" w:eastAsia="Times New Roman" w:hAnsi="Arial" w:cs="Arial"/>
          <w:sz w:val="24"/>
          <w:szCs w:val="24"/>
          <w:lang w:eastAsia="cs-CZ"/>
        </w:rPr>
        <w:t xml:space="preserve"> (dále jen „smlouva“)</w:t>
      </w:r>
      <w:r w:rsidRPr="0040155E">
        <w:rPr>
          <w:rFonts w:ascii="Arial" w:eastAsia="Times New Roman" w:hAnsi="Arial" w:cs="Arial"/>
          <w:sz w:val="24"/>
          <w:szCs w:val="24"/>
          <w:lang w:eastAsia="cs-CZ"/>
        </w:rPr>
        <w:t>.</w:t>
      </w:r>
    </w:p>
    <w:p w14:paraId="0BA53D09" w14:textId="77777777" w:rsidR="0037142E" w:rsidRPr="0040155E" w:rsidRDefault="0037142E" w:rsidP="0037142E">
      <w:pPr>
        <w:spacing w:after="0" w:line="240" w:lineRule="auto"/>
        <w:rPr>
          <w:rFonts w:ascii="Arial" w:eastAsia="Times New Roman" w:hAnsi="Arial" w:cs="Arial"/>
          <w:b/>
          <w:sz w:val="24"/>
          <w:szCs w:val="24"/>
          <w:lang w:eastAsia="cs-CZ"/>
        </w:rPr>
      </w:pPr>
    </w:p>
    <w:p w14:paraId="5D233944" w14:textId="77777777" w:rsidR="00FC5653" w:rsidRPr="0040155E" w:rsidRDefault="00FC5653" w:rsidP="00063D4B">
      <w:pPr>
        <w:spacing w:after="0" w:line="240" w:lineRule="auto"/>
        <w:jc w:val="center"/>
        <w:rPr>
          <w:rFonts w:ascii="Arial" w:eastAsia="Times New Roman" w:hAnsi="Arial" w:cs="Arial"/>
          <w:b/>
          <w:sz w:val="24"/>
          <w:szCs w:val="24"/>
          <w:lang w:eastAsia="cs-CZ"/>
        </w:rPr>
      </w:pPr>
    </w:p>
    <w:p w14:paraId="2B58CBFB" w14:textId="77777777" w:rsidR="002830DE" w:rsidRPr="0040155E" w:rsidRDefault="00626835"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II. </w:t>
      </w:r>
    </w:p>
    <w:p w14:paraId="089633B4" w14:textId="735D662C" w:rsidR="00626835" w:rsidRPr="0040155E" w:rsidRDefault="00626835"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Předmět </w:t>
      </w:r>
      <w:r w:rsidR="00655E11">
        <w:rPr>
          <w:rFonts w:ascii="Arial" w:eastAsia="Times New Roman" w:hAnsi="Arial" w:cs="Arial"/>
          <w:b/>
          <w:sz w:val="24"/>
          <w:szCs w:val="24"/>
          <w:lang w:eastAsia="cs-CZ"/>
        </w:rPr>
        <w:t>smlouvy</w:t>
      </w:r>
    </w:p>
    <w:p w14:paraId="054A39DD" w14:textId="77777777" w:rsidR="00063D4B" w:rsidRPr="0040155E" w:rsidRDefault="00063D4B" w:rsidP="00063D4B">
      <w:pPr>
        <w:spacing w:after="0" w:line="240" w:lineRule="auto"/>
        <w:jc w:val="center"/>
        <w:rPr>
          <w:rFonts w:ascii="Arial" w:eastAsia="Times New Roman" w:hAnsi="Arial" w:cs="Arial"/>
          <w:b/>
          <w:sz w:val="24"/>
          <w:szCs w:val="24"/>
          <w:lang w:eastAsia="cs-CZ"/>
        </w:rPr>
      </w:pPr>
    </w:p>
    <w:p w14:paraId="1DEE6F5A" w14:textId="7EC766FF" w:rsidR="00834A77" w:rsidRPr="00983A87" w:rsidRDefault="00834A77" w:rsidP="0073774D">
      <w:pPr>
        <w:numPr>
          <w:ilvl w:val="0"/>
          <w:numId w:val="37"/>
        </w:numPr>
        <w:spacing w:after="0" w:line="240" w:lineRule="auto"/>
        <w:ind w:left="426" w:hanging="426"/>
        <w:jc w:val="both"/>
        <w:rPr>
          <w:rFonts w:ascii="Arial" w:hAnsi="Arial" w:cs="Arial"/>
          <w:sz w:val="24"/>
          <w:szCs w:val="24"/>
        </w:rPr>
      </w:pPr>
      <w:r w:rsidRPr="00983A87">
        <w:rPr>
          <w:rFonts w:ascii="Arial" w:hAnsi="Arial" w:cs="Arial"/>
          <w:sz w:val="24"/>
          <w:szCs w:val="24"/>
        </w:rPr>
        <w:t>Kontrolor prohlašuje, že je akreditovanou zkušební laboratoří</w:t>
      </w:r>
      <w:r w:rsidR="009C621F" w:rsidRPr="00983A87">
        <w:rPr>
          <w:rFonts w:ascii="Arial" w:hAnsi="Arial" w:cs="Arial"/>
          <w:sz w:val="24"/>
          <w:szCs w:val="24"/>
        </w:rPr>
        <w:t>, č. osvědčení 34/2022 ze dne 24.1.2022.</w:t>
      </w:r>
    </w:p>
    <w:p w14:paraId="67AD24DB" w14:textId="77777777" w:rsidR="0073774D" w:rsidRPr="00B03961" w:rsidRDefault="0073774D" w:rsidP="0073774D">
      <w:pPr>
        <w:numPr>
          <w:ilvl w:val="0"/>
          <w:numId w:val="37"/>
        </w:numPr>
        <w:spacing w:after="0" w:line="240" w:lineRule="auto"/>
        <w:ind w:left="426" w:hanging="426"/>
        <w:jc w:val="both"/>
        <w:rPr>
          <w:rFonts w:ascii="Arial" w:hAnsi="Arial" w:cs="Arial"/>
          <w:sz w:val="24"/>
          <w:szCs w:val="24"/>
        </w:rPr>
      </w:pPr>
      <w:r w:rsidRPr="00B03961">
        <w:rPr>
          <w:rFonts w:ascii="Arial" w:hAnsi="Arial" w:cs="Arial"/>
          <w:sz w:val="24"/>
          <w:szCs w:val="24"/>
        </w:rPr>
        <w:t>Kontrolor v rámci své činnosti provádí:</w:t>
      </w:r>
    </w:p>
    <w:p w14:paraId="786BC9E2" w14:textId="77777777" w:rsidR="0073774D" w:rsidRDefault="0073774D" w:rsidP="0073774D">
      <w:pPr>
        <w:spacing w:after="0" w:line="240" w:lineRule="auto"/>
        <w:ind w:left="426"/>
        <w:jc w:val="both"/>
        <w:rPr>
          <w:rFonts w:ascii="Arial" w:hAnsi="Arial" w:cs="Arial"/>
          <w:sz w:val="24"/>
          <w:szCs w:val="24"/>
        </w:rPr>
      </w:pPr>
      <w:r w:rsidRPr="00B03961">
        <w:rPr>
          <w:rFonts w:ascii="Arial" w:hAnsi="Arial" w:cs="Arial"/>
          <w:sz w:val="24"/>
          <w:szCs w:val="24"/>
        </w:rPr>
        <w:t>- kontrolní a přejímací zkoušky hutněných živičných směsí dle ČSN 73612</w:t>
      </w:r>
      <w:r>
        <w:rPr>
          <w:rFonts w:ascii="Arial" w:hAnsi="Arial" w:cs="Arial"/>
          <w:sz w:val="24"/>
          <w:szCs w:val="24"/>
        </w:rPr>
        <w:t>0</w:t>
      </w:r>
      <w:r w:rsidRPr="00B03961">
        <w:rPr>
          <w:rFonts w:ascii="Arial" w:hAnsi="Arial" w:cs="Arial"/>
          <w:sz w:val="24"/>
          <w:szCs w:val="24"/>
        </w:rPr>
        <w:t xml:space="preserve">, </w:t>
      </w:r>
    </w:p>
    <w:p w14:paraId="5A2CEB9F" w14:textId="77777777" w:rsidR="0073774D" w:rsidRPr="00B03961" w:rsidRDefault="0073774D" w:rsidP="0073774D">
      <w:pPr>
        <w:spacing w:after="0" w:line="240" w:lineRule="auto"/>
        <w:ind w:left="426"/>
        <w:jc w:val="both"/>
        <w:rPr>
          <w:rFonts w:ascii="Arial" w:hAnsi="Arial" w:cs="Arial"/>
          <w:sz w:val="24"/>
          <w:szCs w:val="24"/>
        </w:rPr>
      </w:pPr>
      <w:r>
        <w:rPr>
          <w:rFonts w:ascii="Arial" w:hAnsi="Arial" w:cs="Arial"/>
          <w:sz w:val="24"/>
          <w:szCs w:val="24"/>
        </w:rPr>
        <w:lastRenderedPageBreak/>
        <w:t xml:space="preserve">  ČSN 736121, ČSN </w:t>
      </w:r>
      <w:r w:rsidRPr="00B03961">
        <w:rPr>
          <w:rFonts w:ascii="Arial" w:hAnsi="Arial" w:cs="Arial"/>
          <w:sz w:val="24"/>
          <w:szCs w:val="24"/>
        </w:rPr>
        <w:t>736160 a ČSN EN 12697,</w:t>
      </w:r>
    </w:p>
    <w:p w14:paraId="08580ACE" w14:textId="77777777" w:rsidR="0073774D" w:rsidRDefault="0073774D" w:rsidP="0073774D">
      <w:pPr>
        <w:spacing w:after="0" w:line="240" w:lineRule="auto"/>
        <w:ind w:left="709" w:hanging="283"/>
        <w:jc w:val="both"/>
        <w:rPr>
          <w:rFonts w:ascii="Arial" w:hAnsi="Arial" w:cs="Arial"/>
          <w:sz w:val="24"/>
          <w:szCs w:val="24"/>
        </w:rPr>
      </w:pPr>
      <w:r w:rsidRPr="00B03961">
        <w:rPr>
          <w:rFonts w:ascii="Arial" w:hAnsi="Arial" w:cs="Arial"/>
          <w:sz w:val="24"/>
          <w:szCs w:val="24"/>
        </w:rPr>
        <w:t xml:space="preserve">- kontrolní a přejímací zkoušky litých asfaltů dle ČSN 736122, </w:t>
      </w:r>
      <w:r>
        <w:rPr>
          <w:rFonts w:ascii="Arial" w:hAnsi="Arial" w:cs="Arial"/>
          <w:sz w:val="24"/>
          <w:szCs w:val="24"/>
        </w:rPr>
        <w:t xml:space="preserve">ČSN </w:t>
      </w:r>
      <w:r w:rsidRPr="00B03961">
        <w:rPr>
          <w:rFonts w:ascii="Arial" w:hAnsi="Arial" w:cs="Arial"/>
          <w:sz w:val="24"/>
          <w:szCs w:val="24"/>
        </w:rPr>
        <w:t xml:space="preserve">736160 </w:t>
      </w:r>
    </w:p>
    <w:p w14:paraId="34A344B9" w14:textId="77777777" w:rsidR="0073774D" w:rsidRPr="00B03961" w:rsidRDefault="0073774D" w:rsidP="0073774D">
      <w:pPr>
        <w:spacing w:after="0" w:line="240" w:lineRule="auto"/>
        <w:ind w:left="709" w:hanging="283"/>
        <w:jc w:val="both"/>
        <w:rPr>
          <w:rFonts w:ascii="Arial" w:hAnsi="Arial" w:cs="Arial"/>
          <w:sz w:val="24"/>
          <w:szCs w:val="24"/>
        </w:rPr>
      </w:pPr>
      <w:r>
        <w:rPr>
          <w:rFonts w:ascii="Arial" w:hAnsi="Arial" w:cs="Arial"/>
          <w:sz w:val="24"/>
          <w:szCs w:val="24"/>
        </w:rPr>
        <w:t xml:space="preserve">  </w:t>
      </w:r>
      <w:r w:rsidRPr="00B03961">
        <w:rPr>
          <w:rFonts w:ascii="Arial" w:hAnsi="Arial" w:cs="Arial"/>
          <w:sz w:val="24"/>
          <w:szCs w:val="24"/>
        </w:rPr>
        <w:t>a ČSN EN 12697,</w:t>
      </w:r>
    </w:p>
    <w:p w14:paraId="76903669" w14:textId="77777777" w:rsidR="0073774D" w:rsidRPr="00B03961" w:rsidRDefault="0073774D" w:rsidP="0073774D">
      <w:pPr>
        <w:spacing w:after="0" w:line="240" w:lineRule="auto"/>
        <w:ind w:left="567" w:hanging="141"/>
        <w:jc w:val="both"/>
        <w:rPr>
          <w:rFonts w:ascii="Arial" w:hAnsi="Arial" w:cs="Arial"/>
          <w:sz w:val="24"/>
          <w:szCs w:val="24"/>
        </w:rPr>
      </w:pPr>
      <w:r w:rsidRPr="00B03961">
        <w:rPr>
          <w:rFonts w:ascii="Arial" w:hAnsi="Arial" w:cs="Arial"/>
          <w:sz w:val="24"/>
          <w:szCs w:val="24"/>
        </w:rPr>
        <w:t xml:space="preserve">- přejímací zkoušky hotové úpravy dle </w:t>
      </w:r>
      <w:r>
        <w:rPr>
          <w:rFonts w:ascii="Arial" w:hAnsi="Arial" w:cs="Arial"/>
          <w:sz w:val="24"/>
          <w:szCs w:val="24"/>
        </w:rPr>
        <w:t xml:space="preserve">ČSN 736120, </w:t>
      </w:r>
      <w:r w:rsidRPr="00B03961">
        <w:rPr>
          <w:rFonts w:ascii="Arial" w:hAnsi="Arial" w:cs="Arial"/>
          <w:sz w:val="24"/>
          <w:szCs w:val="24"/>
        </w:rPr>
        <w:t xml:space="preserve">ČSN 736121, </w:t>
      </w:r>
      <w:r>
        <w:rPr>
          <w:rFonts w:ascii="Arial" w:hAnsi="Arial" w:cs="Arial"/>
          <w:sz w:val="24"/>
          <w:szCs w:val="24"/>
        </w:rPr>
        <w:t xml:space="preserve">ČSN </w:t>
      </w:r>
      <w:r w:rsidRPr="00B03961">
        <w:rPr>
          <w:rFonts w:ascii="Arial" w:hAnsi="Arial" w:cs="Arial"/>
          <w:sz w:val="24"/>
          <w:szCs w:val="24"/>
        </w:rPr>
        <w:t xml:space="preserve">736122, </w:t>
      </w:r>
      <w:r>
        <w:rPr>
          <w:rFonts w:ascii="Arial" w:hAnsi="Arial" w:cs="Arial"/>
          <w:sz w:val="24"/>
          <w:szCs w:val="24"/>
        </w:rPr>
        <w:t xml:space="preserve">ČSN </w:t>
      </w:r>
      <w:r w:rsidRPr="00B03961">
        <w:rPr>
          <w:rFonts w:ascii="Arial" w:hAnsi="Arial" w:cs="Arial"/>
          <w:sz w:val="24"/>
          <w:szCs w:val="24"/>
        </w:rPr>
        <w:t xml:space="preserve">736160, </w:t>
      </w:r>
      <w:r>
        <w:rPr>
          <w:rFonts w:ascii="Arial" w:hAnsi="Arial" w:cs="Arial"/>
          <w:sz w:val="24"/>
          <w:szCs w:val="24"/>
        </w:rPr>
        <w:t xml:space="preserve">ČSN </w:t>
      </w:r>
      <w:r w:rsidRPr="00B03961">
        <w:rPr>
          <w:rFonts w:ascii="Arial" w:hAnsi="Arial" w:cs="Arial"/>
          <w:sz w:val="24"/>
          <w:szCs w:val="24"/>
        </w:rPr>
        <w:t xml:space="preserve">736175, </w:t>
      </w:r>
      <w:r>
        <w:rPr>
          <w:rFonts w:ascii="Arial" w:hAnsi="Arial" w:cs="Arial"/>
          <w:sz w:val="24"/>
          <w:szCs w:val="24"/>
        </w:rPr>
        <w:t xml:space="preserve">ČSN </w:t>
      </w:r>
      <w:r w:rsidRPr="00B03961">
        <w:rPr>
          <w:rFonts w:ascii="Arial" w:hAnsi="Arial" w:cs="Arial"/>
          <w:sz w:val="24"/>
          <w:szCs w:val="24"/>
        </w:rPr>
        <w:t>736131 a ČSN EN 12697,</w:t>
      </w:r>
    </w:p>
    <w:p w14:paraId="158445BF" w14:textId="77777777" w:rsidR="0073774D" w:rsidRPr="00B03961" w:rsidRDefault="0073774D" w:rsidP="0073774D">
      <w:pPr>
        <w:tabs>
          <w:tab w:val="left" w:pos="7245"/>
        </w:tabs>
        <w:spacing w:after="0" w:line="240" w:lineRule="auto"/>
        <w:ind w:left="709" w:hanging="283"/>
        <w:jc w:val="both"/>
        <w:rPr>
          <w:rFonts w:ascii="Arial" w:hAnsi="Arial" w:cs="Arial"/>
          <w:sz w:val="24"/>
          <w:szCs w:val="24"/>
        </w:rPr>
      </w:pPr>
      <w:r w:rsidRPr="00B03961">
        <w:rPr>
          <w:rFonts w:ascii="Arial" w:hAnsi="Arial" w:cs="Arial"/>
          <w:sz w:val="24"/>
          <w:szCs w:val="24"/>
        </w:rPr>
        <w:t xml:space="preserve">- rázové a statické zatěžovací zkoušky dle ČSN </w:t>
      </w:r>
      <w:smartTag w:uri="urn:schemas-microsoft-com:office:smarttags" w:element="metricconverter">
        <w:smartTagPr>
          <w:attr w:name="ProductID" w:val="721006 a"/>
        </w:smartTagPr>
        <w:r w:rsidRPr="00B03961">
          <w:rPr>
            <w:rFonts w:ascii="Arial" w:hAnsi="Arial" w:cs="Arial"/>
            <w:sz w:val="24"/>
            <w:szCs w:val="24"/>
          </w:rPr>
          <w:t>721006 a</w:t>
        </w:r>
      </w:smartTag>
      <w:r w:rsidRPr="00B03961">
        <w:rPr>
          <w:rFonts w:ascii="Arial" w:hAnsi="Arial" w:cs="Arial"/>
          <w:sz w:val="24"/>
          <w:szCs w:val="24"/>
        </w:rPr>
        <w:t xml:space="preserve"> ČSN 736192 c;</w:t>
      </w:r>
      <w:r w:rsidRPr="00B03961">
        <w:rPr>
          <w:rFonts w:ascii="Arial" w:hAnsi="Arial" w:cs="Arial"/>
          <w:sz w:val="24"/>
          <w:szCs w:val="24"/>
        </w:rPr>
        <w:tab/>
      </w:r>
    </w:p>
    <w:p w14:paraId="42D4A9F6" w14:textId="3F298C0E" w:rsidR="004E329E" w:rsidRPr="00282A29" w:rsidRDefault="00946351" w:rsidP="00282A29">
      <w:pPr>
        <w:spacing w:after="0" w:line="240" w:lineRule="auto"/>
        <w:ind w:firstLine="426"/>
        <w:jc w:val="both"/>
        <w:rPr>
          <w:rFonts w:ascii="Arial" w:hAnsi="Arial" w:cs="Arial"/>
          <w:sz w:val="24"/>
          <w:szCs w:val="24"/>
        </w:rPr>
      </w:pPr>
      <w:r>
        <w:rPr>
          <w:rFonts w:ascii="Arial" w:hAnsi="Arial" w:cs="Arial"/>
          <w:sz w:val="24"/>
          <w:szCs w:val="24"/>
        </w:rPr>
        <w:t>- v</w:t>
      </w:r>
      <w:r w:rsidR="004E329E" w:rsidRPr="00282A29">
        <w:rPr>
          <w:rFonts w:ascii="Arial" w:hAnsi="Arial" w:cs="Arial"/>
          <w:sz w:val="24"/>
          <w:szCs w:val="24"/>
        </w:rPr>
        <w:t>yhotovuje kontrolní osvědčení</w:t>
      </w:r>
      <w:r>
        <w:rPr>
          <w:rFonts w:ascii="Arial" w:hAnsi="Arial" w:cs="Arial"/>
          <w:sz w:val="24"/>
          <w:szCs w:val="24"/>
        </w:rPr>
        <w:t>;</w:t>
      </w:r>
    </w:p>
    <w:p w14:paraId="2AEE5CFD" w14:textId="30A0CA35" w:rsidR="00E1118E" w:rsidRDefault="007F6604" w:rsidP="00E1118E">
      <w:pPr>
        <w:spacing w:after="0" w:line="240" w:lineRule="auto"/>
        <w:ind w:left="709" w:hanging="283"/>
        <w:jc w:val="both"/>
        <w:rPr>
          <w:rFonts w:ascii="Arial" w:hAnsi="Arial" w:cs="Arial"/>
          <w:sz w:val="24"/>
          <w:szCs w:val="24"/>
        </w:rPr>
      </w:pPr>
      <w:r>
        <w:rPr>
          <w:rFonts w:ascii="Arial" w:hAnsi="Arial" w:cs="Arial"/>
          <w:sz w:val="24"/>
          <w:szCs w:val="24"/>
        </w:rPr>
        <w:t>(</w:t>
      </w:r>
      <w:r w:rsidR="0073774D" w:rsidRPr="00B03961">
        <w:rPr>
          <w:rFonts w:ascii="Arial" w:hAnsi="Arial" w:cs="Arial"/>
          <w:sz w:val="24"/>
          <w:szCs w:val="24"/>
        </w:rPr>
        <w:t xml:space="preserve">dále jen </w:t>
      </w:r>
      <w:r>
        <w:rPr>
          <w:rFonts w:ascii="Arial" w:hAnsi="Arial" w:cs="Arial"/>
          <w:sz w:val="24"/>
          <w:szCs w:val="24"/>
        </w:rPr>
        <w:t xml:space="preserve">jako </w:t>
      </w:r>
      <w:r w:rsidR="004B1E75">
        <w:rPr>
          <w:rFonts w:ascii="Arial" w:hAnsi="Arial" w:cs="Arial"/>
          <w:sz w:val="24"/>
          <w:szCs w:val="24"/>
        </w:rPr>
        <w:t>„</w:t>
      </w:r>
      <w:r w:rsidR="0073774D" w:rsidRPr="00B03961">
        <w:rPr>
          <w:rFonts w:ascii="Arial" w:hAnsi="Arial" w:cs="Arial"/>
          <w:sz w:val="24"/>
          <w:szCs w:val="24"/>
        </w:rPr>
        <w:t>kontrolní činnost</w:t>
      </w:r>
      <w:r w:rsidR="004B1E75">
        <w:rPr>
          <w:rFonts w:ascii="Arial" w:hAnsi="Arial" w:cs="Arial"/>
          <w:sz w:val="24"/>
          <w:szCs w:val="24"/>
        </w:rPr>
        <w:t>“</w:t>
      </w:r>
      <w:r>
        <w:rPr>
          <w:rFonts w:ascii="Arial" w:hAnsi="Arial" w:cs="Arial"/>
          <w:sz w:val="24"/>
          <w:szCs w:val="24"/>
        </w:rPr>
        <w:t>)</w:t>
      </w:r>
      <w:r w:rsidR="004E329E">
        <w:rPr>
          <w:rFonts w:ascii="Arial" w:hAnsi="Arial" w:cs="Arial"/>
          <w:sz w:val="24"/>
          <w:szCs w:val="24"/>
        </w:rPr>
        <w:t>.</w:t>
      </w:r>
    </w:p>
    <w:p w14:paraId="2EA10097" w14:textId="03DDE9A9" w:rsidR="00183C0C" w:rsidRDefault="00183C0C" w:rsidP="00183C0C">
      <w:pPr>
        <w:numPr>
          <w:ilvl w:val="0"/>
          <w:numId w:val="37"/>
        </w:numPr>
        <w:spacing w:after="0" w:line="240" w:lineRule="auto"/>
        <w:ind w:left="426" w:hanging="426"/>
        <w:jc w:val="both"/>
        <w:rPr>
          <w:rFonts w:ascii="Arial" w:hAnsi="Arial" w:cs="Arial"/>
          <w:sz w:val="24"/>
          <w:szCs w:val="24"/>
        </w:rPr>
      </w:pPr>
      <w:r w:rsidRPr="0040155E">
        <w:rPr>
          <w:rFonts w:ascii="Arial" w:hAnsi="Arial" w:cs="Arial"/>
          <w:sz w:val="24"/>
          <w:szCs w:val="24"/>
        </w:rPr>
        <w:t xml:space="preserve">Předmětem </w:t>
      </w:r>
      <w:r>
        <w:rPr>
          <w:rFonts w:ascii="Arial" w:hAnsi="Arial" w:cs="Arial"/>
          <w:sz w:val="24"/>
          <w:szCs w:val="24"/>
        </w:rPr>
        <w:t>smlouvy</w:t>
      </w:r>
      <w:r w:rsidRPr="0040155E">
        <w:rPr>
          <w:rFonts w:ascii="Arial" w:hAnsi="Arial" w:cs="Arial"/>
          <w:sz w:val="24"/>
          <w:szCs w:val="24"/>
        </w:rPr>
        <w:t xml:space="preserve"> je </w:t>
      </w:r>
      <w:r>
        <w:rPr>
          <w:rFonts w:ascii="Arial" w:hAnsi="Arial" w:cs="Arial"/>
          <w:sz w:val="24"/>
          <w:szCs w:val="24"/>
        </w:rPr>
        <w:t xml:space="preserve">závazek kontrolora </w:t>
      </w:r>
      <w:r w:rsidRPr="0040155E">
        <w:rPr>
          <w:rFonts w:ascii="Arial" w:hAnsi="Arial" w:cs="Arial"/>
          <w:sz w:val="24"/>
          <w:szCs w:val="24"/>
        </w:rPr>
        <w:t>nestrann</w:t>
      </w:r>
      <w:r>
        <w:rPr>
          <w:rFonts w:ascii="Arial" w:hAnsi="Arial" w:cs="Arial"/>
          <w:sz w:val="24"/>
          <w:szCs w:val="24"/>
        </w:rPr>
        <w:t>ě</w:t>
      </w:r>
      <w:r w:rsidRPr="0040155E">
        <w:rPr>
          <w:rFonts w:ascii="Arial" w:hAnsi="Arial" w:cs="Arial"/>
          <w:sz w:val="24"/>
          <w:szCs w:val="24"/>
        </w:rPr>
        <w:t xml:space="preserve"> </w:t>
      </w:r>
      <w:r w:rsidR="009B515F">
        <w:rPr>
          <w:rFonts w:ascii="Arial" w:hAnsi="Arial" w:cs="Arial"/>
          <w:sz w:val="24"/>
          <w:szCs w:val="24"/>
        </w:rPr>
        <w:t>provádět kontrolní činnost</w:t>
      </w:r>
      <w:r>
        <w:rPr>
          <w:rFonts w:ascii="Arial" w:hAnsi="Arial" w:cs="Arial"/>
          <w:sz w:val="24"/>
          <w:szCs w:val="24"/>
        </w:rPr>
        <w:t xml:space="preserve"> dle objednávek objednatele</w:t>
      </w:r>
      <w:r w:rsidR="009B515F">
        <w:rPr>
          <w:rFonts w:ascii="Arial" w:hAnsi="Arial" w:cs="Arial"/>
          <w:sz w:val="24"/>
          <w:szCs w:val="24"/>
        </w:rPr>
        <w:t>, a to na stavbách realizovaných objednatelem,</w:t>
      </w:r>
      <w:r>
        <w:rPr>
          <w:rFonts w:ascii="Arial" w:hAnsi="Arial" w:cs="Arial"/>
          <w:sz w:val="24"/>
          <w:szCs w:val="24"/>
        </w:rPr>
        <w:t xml:space="preserve"> a závazek objednatele platit </w:t>
      </w:r>
      <w:r w:rsidR="004E329E">
        <w:rPr>
          <w:rFonts w:ascii="Arial" w:hAnsi="Arial" w:cs="Arial"/>
          <w:sz w:val="24"/>
          <w:szCs w:val="24"/>
        </w:rPr>
        <w:t>kontrolo</w:t>
      </w:r>
      <w:r w:rsidR="00946351">
        <w:rPr>
          <w:rFonts w:ascii="Arial" w:hAnsi="Arial" w:cs="Arial"/>
          <w:sz w:val="24"/>
          <w:szCs w:val="24"/>
        </w:rPr>
        <w:t xml:space="preserve">rovi </w:t>
      </w:r>
      <w:r w:rsidR="004A27F9">
        <w:rPr>
          <w:rFonts w:ascii="Arial" w:hAnsi="Arial" w:cs="Arial"/>
          <w:sz w:val="24"/>
          <w:szCs w:val="24"/>
        </w:rPr>
        <w:t>odměnu</w:t>
      </w:r>
      <w:r w:rsidRPr="0040155E">
        <w:rPr>
          <w:rFonts w:ascii="Arial" w:hAnsi="Arial" w:cs="Arial"/>
          <w:sz w:val="24"/>
          <w:szCs w:val="24"/>
        </w:rPr>
        <w:t xml:space="preserve">. </w:t>
      </w:r>
      <w:r w:rsidR="004A27F9">
        <w:rPr>
          <w:rFonts w:ascii="Arial" w:hAnsi="Arial" w:cs="Arial"/>
          <w:sz w:val="24"/>
          <w:szCs w:val="24"/>
        </w:rPr>
        <w:t>Kontrolní činnost</w:t>
      </w:r>
      <w:r w:rsidRPr="0040155E">
        <w:rPr>
          <w:rFonts w:ascii="Arial" w:hAnsi="Arial" w:cs="Arial"/>
          <w:sz w:val="24"/>
          <w:szCs w:val="24"/>
        </w:rPr>
        <w:t xml:space="preserve"> bude </w:t>
      </w:r>
      <w:r w:rsidR="004A27F9">
        <w:rPr>
          <w:rFonts w:ascii="Arial" w:hAnsi="Arial" w:cs="Arial"/>
          <w:sz w:val="24"/>
          <w:szCs w:val="24"/>
        </w:rPr>
        <w:t>prováděna</w:t>
      </w:r>
      <w:r w:rsidRPr="0040155E">
        <w:rPr>
          <w:rFonts w:ascii="Arial" w:hAnsi="Arial" w:cs="Arial"/>
          <w:sz w:val="24"/>
          <w:szCs w:val="24"/>
        </w:rPr>
        <w:t xml:space="preserve"> </w:t>
      </w:r>
      <w:r w:rsidR="00797CF0">
        <w:rPr>
          <w:rFonts w:ascii="Arial" w:hAnsi="Arial" w:cs="Arial"/>
          <w:sz w:val="24"/>
          <w:szCs w:val="24"/>
        </w:rPr>
        <w:t xml:space="preserve">kontrolorem </w:t>
      </w:r>
      <w:r w:rsidRPr="0040155E">
        <w:rPr>
          <w:rFonts w:ascii="Arial" w:hAnsi="Arial" w:cs="Arial"/>
          <w:sz w:val="24"/>
          <w:szCs w:val="24"/>
        </w:rPr>
        <w:t xml:space="preserve">formou laboratorních zkoušek a měření na stavbách. </w:t>
      </w:r>
    </w:p>
    <w:p w14:paraId="0425C800" w14:textId="357BA59D" w:rsidR="002830DE" w:rsidRDefault="00F2164D" w:rsidP="00063D4B">
      <w:pPr>
        <w:pStyle w:val="Prosttext"/>
        <w:numPr>
          <w:ilvl w:val="0"/>
          <w:numId w:val="37"/>
        </w:numPr>
        <w:ind w:left="426" w:hanging="426"/>
        <w:jc w:val="both"/>
        <w:rPr>
          <w:rFonts w:ascii="Arial" w:hAnsi="Arial" w:cs="Arial"/>
          <w:sz w:val="24"/>
          <w:szCs w:val="24"/>
        </w:rPr>
      </w:pPr>
      <w:r w:rsidRPr="0040155E">
        <w:rPr>
          <w:rFonts w:ascii="Arial" w:hAnsi="Arial" w:cs="Arial"/>
          <w:sz w:val="24"/>
          <w:szCs w:val="24"/>
        </w:rPr>
        <w:t xml:space="preserve">Kontrolor </w:t>
      </w:r>
      <w:r w:rsidR="002830DE" w:rsidRPr="0040155E">
        <w:rPr>
          <w:rFonts w:ascii="Arial" w:hAnsi="Arial" w:cs="Arial"/>
          <w:sz w:val="24"/>
          <w:szCs w:val="24"/>
        </w:rPr>
        <w:t xml:space="preserve">prohlašuje, že disponuje takovými kapacitami a odbornými znalostmi, které jsou k provedení </w:t>
      </w:r>
      <w:r w:rsidR="003F1E82">
        <w:rPr>
          <w:rFonts w:ascii="Arial" w:hAnsi="Arial" w:cs="Arial"/>
          <w:sz w:val="24"/>
          <w:szCs w:val="24"/>
        </w:rPr>
        <w:t>kontrolní činnosti dle této smlouvy</w:t>
      </w:r>
      <w:r w:rsidR="003F1E82" w:rsidRPr="0040155E">
        <w:rPr>
          <w:rFonts w:ascii="Arial" w:hAnsi="Arial" w:cs="Arial"/>
          <w:sz w:val="24"/>
          <w:szCs w:val="24"/>
        </w:rPr>
        <w:t xml:space="preserve"> </w:t>
      </w:r>
      <w:r w:rsidR="002830DE" w:rsidRPr="0040155E">
        <w:rPr>
          <w:rFonts w:ascii="Arial" w:hAnsi="Arial" w:cs="Arial"/>
          <w:sz w:val="24"/>
          <w:szCs w:val="24"/>
        </w:rPr>
        <w:t>nutné.</w:t>
      </w:r>
      <w:r w:rsidR="00D151CA" w:rsidRPr="0040155E">
        <w:rPr>
          <w:rFonts w:ascii="Arial" w:hAnsi="Arial" w:cs="Arial"/>
          <w:sz w:val="24"/>
          <w:szCs w:val="24"/>
        </w:rPr>
        <w:t xml:space="preserve"> Dále se kontrolor zavazuje zachovávat mlčenlivost o veškerých zjištěných údajích.</w:t>
      </w:r>
    </w:p>
    <w:p w14:paraId="5DE2D3F8" w14:textId="029F03BF" w:rsidR="00CD2A7B" w:rsidRPr="0040155E" w:rsidRDefault="00CD2A7B" w:rsidP="00063D4B">
      <w:pPr>
        <w:pStyle w:val="Prosttext"/>
        <w:numPr>
          <w:ilvl w:val="0"/>
          <w:numId w:val="37"/>
        </w:numPr>
        <w:ind w:left="426" w:hanging="426"/>
        <w:jc w:val="both"/>
        <w:rPr>
          <w:rFonts w:ascii="Arial" w:hAnsi="Arial" w:cs="Arial"/>
          <w:sz w:val="24"/>
          <w:szCs w:val="24"/>
        </w:rPr>
      </w:pPr>
      <w:r>
        <w:rPr>
          <w:rFonts w:ascii="Arial" w:hAnsi="Arial" w:cs="Arial"/>
          <w:sz w:val="24"/>
          <w:szCs w:val="24"/>
        </w:rPr>
        <w:t xml:space="preserve">Objednatel </w:t>
      </w:r>
      <w:r w:rsidRPr="00CD2A7B">
        <w:rPr>
          <w:rFonts w:ascii="Arial" w:hAnsi="Arial" w:cs="Arial"/>
          <w:sz w:val="24"/>
          <w:szCs w:val="24"/>
        </w:rPr>
        <w:t xml:space="preserve">se zavazuje objednávat </w:t>
      </w:r>
      <w:r>
        <w:rPr>
          <w:rFonts w:ascii="Arial" w:hAnsi="Arial" w:cs="Arial"/>
          <w:sz w:val="24"/>
          <w:szCs w:val="24"/>
        </w:rPr>
        <w:t>kontrolní služby</w:t>
      </w:r>
      <w:r w:rsidRPr="00CD2A7B">
        <w:rPr>
          <w:rFonts w:ascii="Arial" w:hAnsi="Arial" w:cs="Arial"/>
          <w:sz w:val="24"/>
          <w:szCs w:val="24"/>
        </w:rPr>
        <w:t xml:space="preserve"> </w:t>
      </w:r>
      <w:r w:rsidR="005F1418">
        <w:rPr>
          <w:rFonts w:ascii="Arial" w:hAnsi="Arial" w:cs="Arial"/>
          <w:sz w:val="24"/>
          <w:szCs w:val="24"/>
        </w:rPr>
        <w:t>písemně</w:t>
      </w:r>
      <w:r w:rsidR="002032F9">
        <w:rPr>
          <w:rFonts w:ascii="Arial" w:hAnsi="Arial" w:cs="Arial"/>
          <w:sz w:val="24"/>
          <w:szCs w:val="24"/>
        </w:rPr>
        <w:t xml:space="preserve"> e-mailem </w:t>
      </w:r>
      <w:r w:rsidRPr="00CD2A7B">
        <w:rPr>
          <w:rFonts w:ascii="Arial" w:hAnsi="Arial" w:cs="Arial"/>
          <w:sz w:val="24"/>
          <w:szCs w:val="24"/>
        </w:rPr>
        <w:t xml:space="preserve">vždy s minimálním předstihem </w:t>
      </w:r>
      <w:r w:rsidR="00983A87">
        <w:rPr>
          <w:rFonts w:ascii="Arial" w:hAnsi="Arial" w:cs="Arial"/>
          <w:sz w:val="24"/>
          <w:szCs w:val="24"/>
        </w:rPr>
        <w:t>5</w:t>
      </w:r>
      <w:r w:rsidRPr="00CD2A7B">
        <w:rPr>
          <w:rFonts w:ascii="Arial" w:hAnsi="Arial" w:cs="Arial"/>
          <w:sz w:val="24"/>
          <w:szCs w:val="24"/>
        </w:rPr>
        <w:t xml:space="preserve"> </w:t>
      </w:r>
      <w:r w:rsidR="005F1418">
        <w:rPr>
          <w:rFonts w:ascii="Arial" w:hAnsi="Arial" w:cs="Arial"/>
          <w:sz w:val="24"/>
          <w:szCs w:val="24"/>
        </w:rPr>
        <w:t>pracovních</w:t>
      </w:r>
      <w:r w:rsidRPr="00CD2A7B">
        <w:rPr>
          <w:rFonts w:ascii="Arial" w:hAnsi="Arial" w:cs="Arial"/>
          <w:sz w:val="24"/>
          <w:szCs w:val="24"/>
        </w:rPr>
        <w:t xml:space="preserve"> dnů. V objednávce uvede </w:t>
      </w:r>
      <w:r w:rsidR="005F1418">
        <w:rPr>
          <w:rFonts w:ascii="Arial" w:hAnsi="Arial" w:cs="Arial"/>
          <w:sz w:val="24"/>
          <w:szCs w:val="24"/>
        </w:rPr>
        <w:t>objednatel</w:t>
      </w:r>
      <w:r w:rsidRPr="00CD2A7B">
        <w:rPr>
          <w:rFonts w:ascii="Arial" w:hAnsi="Arial" w:cs="Arial"/>
          <w:sz w:val="24"/>
          <w:szCs w:val="24"/>
        </w:rPr>
        <w:t xml:space="preserve"> </w:t>
      </w:r>
      <w:r w:rsidR="00983A87">
        <w:rPr>
          <w:rFonts w:ascii="Arial" w:hAnsi="Arial" w:cs="Arial"/>
          <w:sz w:val="24"/>
          <w:szCs w:val="24"/>
        </w:rPr>
        <w:t>veškeré požadavky</w:t>
      </w:r>
      <w:r w:rsidR="006A0228">
        <w:rPr>
          <w:rFonts w:ascii="Arial" w:hAnsi="Arial" w:cs="Arial"/>
          <w:sz w:val="24"/>
          <w:szCs w:val="24"/>
        </w:rPr>
        <w:t xml:space="preserve">, </w:t>
      </w:r>
      <w:r w:rsidR="00983A87">
        <w:rPr>
          <w:rFonts w:ascii="Arial" w:hAnsi="Arial" w:cs="Arial"/>
          <w:sz w:val="24"/>
          <w:szCs w:val="24"/>
        </w:rPr>
        <w:t xml:space="preserve">specifikace </w:t>
      </w:r>
      <w:r w:rsidR="006A0228">
        <w:rPr>
          <w:rFonts w:ascii="Arial" w:hAnsi="Arial" w:cs="Arial"/>
          <w:sz w:val="24"/>
          <w:szCs w:val="24"/>
        </w:rPr>
        <w:t>nebo</w:t>
      </w:r>
      <w:r w:rsidR="00983A87">
        <w:rPr>
          <w:rFonts w:ascii="Arial" w:hAnsi="Arial" w:cs="Arial"/>
          <w:sz w:val="24"/>
          <w:szCs w:val="24"/>
        </w:rPr>
        <w:t xml:space="preserve"> informace potřebné k realizaci služby</w:t>
      </w:r>
      <w:r w:rsidRPr="00CD2A7B">
        <w:rPr>
          <w:rFonts w:ascii="Arial" w:hAnsi="Arial" w:cs="Arial"/>
          <w:sz w:val="24"/>
          <w:szCs w:val="24"/>
        </w:rPr>
        <w:t>, jinak je její doručení neúčinné.</w:t>
      </w:r>
    </w:p>
    <w:p w14:paraId="320A2D30" w14:textId="77777777" w:rsidR="00B668EB" w:rsidRPr="0040155E" w:rsidRDefault="00B668EB" w:rsidP="00063D4B">
      <w:pPr>
        <w:spacing w:after="0" w:line="240" w:lineRule="auto"/>
        <w:jc w:val="center"/>
        <w:rPr>
          <w:rFonts w:ascii="Arial" w:eastAsia="Times New Roman" w:hAnsi="Arial" w:cs="Arial"/>
          <w:b/>
          <w:sz w:val="24"/>
          <w:szCs w:val="24"/>
          <w:lang w:eastAsia="cs-CZ"/>
        </w:rPr>
      </w:pPr>
    </w:p>
    <w:p w14:paraId="4B746028" w14:textId="77777777" w:rsidR="00E62A5E" w:rsidRPr="0040155E" w:rsidRDefault="00E62A5E" w:rsidP="00063D4B">
      <w:pPr>
        <w:spacing w:after="0" w:line="240" w:lineRule="auto"/>
        <w:jc w:val="center"/>
        <w:rPr>
          <w:rFonts w:ascii="Arial" w:eastAsia="Times New Roman" w:hAnsi="Arial" w:cs="Arial"/>
          <w:b/>
          <w:sz w:val="24"/>
          <w:szCs w:val="24"/>
          <w:lang w:eastAsia="cs-CZ"/>
        </w:rPr>
      </w:pPr>
    </w:p>
    <w:p w14:paraId="4A99B094"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III. </w:t>
      </w:r>
    </w:p>
    <w:p w14:paraId="0517F3A3" w14:textId="4AEB7845"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Cena </w:t>
      </w:r>
      <w:r w:rsidR="00A236F5">
        <w:rPr>
          <w:rFonts w:ascii="Arial" w:eastAsia="Times New Roman" w:hAnsi="Arial" w:cs="Arial"/>
          <w:b/>
          <w:sz w:val="24"/>
          <w:szCs w:val="24"/>
          <w:lang w:eastAsia="cs-CZ"/>
        </w:rPr>
        <w:t>kontrolní činnosti</w:t>
      </w:r>
    </w:p>
    <w:p w14:paraId="02EA6DD7" w14:textId="77777777" w:rsidR="00063D4B" w:rsidRPr="0040155E" w:rsidRDefault="00063D4B" w:rsidP="00063D4B">
      <w:pPr>
        <w:spacing w:after="0" w:line="240" w:lineRule="auto"/>
        <w:jc w:val="center"/>
        <w:rPr>
          <w:rFonts w:ascii="Arial" w:eastAsia="Times New Roman" w:hAnsi="Arial" w:cs="Arial"/>
          <w:b/>
          <w:sz w:val="24"/>
          <w:szCs w:val="24"/>
          <w:lang w:eastAsia="cs-CZ"/>
        </w:rPr>
      </w:pPr>
    </w:p>
    <w:p w14:paraId="7684785D" w14:textId="18C9AE6D" w:rsidR="00F2164D" w:rsidRPr="0040155E" w:rsidRDefault="00F2164D" w:rsidP="00D221D5">
      <w:pPr>
        <w:pStyle w:val="Odstavecseseznamem"/>
        <w:numPr>
          <w:ilvl w:val="0"/>
          <w:numId w:val="48"/>
        </w:numPr>
        <w:spacing w:after="0" w:line="240" w:lineRule="auto"/>
        <w:ind w:left="426" w:hanging="426"/>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Objednatel je povinen platit kontrolorovi </w:t>
      </w:r>
      <w:r w:rsidR="00A77B97">
        <w:rPr>
          <w:rFonts w:ascii="Arial" w:eastAsia="Times New Roman" w:hAnsi="Arial" w:cs="Arial"/>
          <w:sz w:val="24"/>
          <w:szCs w:val="24"/>
          <w:lang w:eastAsia="cs-CZ"/>
        </w:rPr>
        <w:t xml:space="preserve">za kontrolní činnost </w:t>
      </w:r>
      <w:r w:rsidRPr="0040155E">
        <w:rPr>
          <w:rFonts w:ascii="Arial" w:eastAsia="Times New Roman" w:hAnsi="Arial" w:cs="Arial"/>
          <w:sz w:val="24"/>
          <w:szCs w:val="24"/>
          <w:lang w:eastAsia="cs-CZ"/>
        </w:rPr>
        <w:t xml:space="preserve">cenu ve výši dle </w:t>
      </w:r>
      <w:r w:rsidR="00DD4C66">
        <w:rPr>
          <w:rFonts w:ascii="Arial" w:eastAsia="Times New Roman" w:hAnsi="Arial" w:cs="Arial"/>
          <w:sz w:val="24"/>
          <w:szCs w:val="24"/>
          <w:lang w:eastAsia="cs-CZ"/>
        </w:rPr>
        <w:t>c</w:t>
      </w:r>
      <w:r w:rsidRPr="0040155E">
        <w:rPr>
          <w:rFonts w:ascii="Arial" w:eastAsia="Times New Roman" w:hAnsi="Arial" w:cs="Arial"/>
          <w:sz w:val="24"/>
          <w:szCs w:val="24"/>
          <w:lang w:eastAsia="cs-CZ"/>
        </w:rPr>
        <w:t xml:space="preserve">eníku </w:t>
      </w:r>
      <w:r w:rsidR="00DD4C66">
        <w:rPr>
          <w:rFonts w:ascii="Arial" w:eastAsia="Times New Roman" w:hAnsi="Arial" w:cs="Arial"/>
          <w:sz w:val="24"/>
          <w:szCs w:val="24"/>
          <w:lang w:eastAsia="cs-CZ"/>
        </w:rPr>
        <w:t>kontrolních činností</w:t>
      </w:r>
      <w:r w:rsidRPr="0040155E">
        <w:rPr>
          <w:rFonts w:ascii="Arial" w:eastAsia="Times New Roman" w:hAnsi="Arial" w:cs="Arial"/>
          <w:sz w:val="24"/>
          <w:szCs w:val="24"/>
          <w:lang w:eastAsia="cs-CZ"/>
        </w:rPr>
        <w:t xml:space="preserve"> (dále </w:t>
      </w:r>
      <w:r w:rsidR="000D532A">
        <w:rPr>
          <w:rFonts w:ascii="Arial" w:eastAsia="Times New Roman" w:hAnsi="Arial" w:cs="Arial"/>
          <w:sz w:val="24"/>
          <w:szCs w:val="24"/>
          <w:lang w:eastAsia="cs-CZ"/>
        </w:rPr>
        <w:t xml:space="preserve">též </w:t>
      </w:r>
      <w:r w:rsidRPr="0040155E">
        <w:rPr>
          <w:rFonts w:ascii="Arial" w:eastAsia="Times New Roman" w:hAnsi="Arial" w:cs="Arial"/>
          <w:sz w:val="24"/>
          <w:szCs w:val="24"/>
          <w:lang w:eastAsia="cs-CZ"/>
        </w:rPr>
        <w:t xml:space="preserve">jen </w:t>
      </w:r>
      <w:r w:rsidR="00E26CFD">
        <w:rPr>
          <w:rFonts w:ascii="Arial" w:eastAsia="Times New Roman" w:hAnsi="Arial" w:cs="Arial"/>
          <w:sz w:val="24"/>
          <w:szCs w:val="24"/>
          <w:lang w:eastAsia="cs-CZ"/>
        </w:rPr>
        <w:t>„Cena“</w:t>
      </w:r>
      <w:r w:rsidR="00AC04DE">
        <w:rPr>
          <w:rFonts w:ascii="Arial" w:eastAsia="Times New Roman" w:hAnsi="Arial" w:cs="Arial"/>
          <w:sz w:val="24"/>
          <w:szCs w:val="24"/>
          <w:lang w:eastAsia="cs-CZ"/>
        </w:rPr>
        <w:t>),</w:t>
      </w:r>
      <w:r w:rsidR="00E26CFD">
        <w:rPr>
          <w:rFonts w:ascii="Arial" w:eastAsia="Times New Roman" w:hAnsi="Arial" w:cs="Arial"/>
          <w:sz w:val="24"/>
          <w:szCs w:val="24"/>
          <w:lang w:eastAsia="cs-CZ"/>
        </w:rPr>
        <w:t xml:space="preserve"> </w:t>
      </w:r>
      <w:r w:rsidR="0000719B" w:rsidRPr="0040155E">
        <w:rPr>
          <w:rFonts w:ascii="Arial" w:eastAsia="Times New Roman" w:hAnsi="Arial" w:cs="Arial"/>
          <w:sz w:val="24"/>
          <w:szCs w:val="24"/>
          <w:lang w:eastAsia="cs-CZ"/>
        </w:rPr>
        <w:t>který tvoří přílohu této smlouvy</w:t>
      </w:r>
      <w:r w:rsidR="00AC04DE">
        <w:rPr>
          <w:rFonts w:ascii="Arial" w:eastAsia="Times New Roman" w:hAnsi="Arial" w:cs="Arial"/>
          <w:sz w:val="24"/>
          <w:szCs w:val="24"/>
          <w:lang w:eastAsia="cs-CZ"/>
        </w:rPr>
        <w:t xml:space="preserve"> </w:t>
      </w:r>
      <w:r w:rsidR="00AC04DE" w:rsidRPr="0040155E">
        <w:rPr>
          <w:rFonts w:ascii="Arial" w:eastAsia="Times New Roman" w:hAnsi="Arial" w:cs="Arial"/>
          <w:sz w:val="24"/>
          <w:szCs w:val="24"/>
          <w:lang w:eastAsia="cs-CZ"/>
        </w:rPr>
        <w:t>(dále jen „</w:t>
      </w:r>
      <w:r w:rsidR="00AC04DE">
        <w:rPr>
          <w:rFonts w:ascii="Arial" w:eastAsia="Times New Roman" w:hAnsi="Arial" w:cs="Arial"/>
          <w:sz w:val="24"/>
          <w:szCs w:val="24"/>
          <w:lang w:eastAsia="cs-CZ"/>
        </w:rPr>
        <w:t>C</w:t>
      </w:r>
      <w:r w:rsidR="00AC04DE" w:rsidRPr="0040155E">
        <w:rPr>
          <w:rFonts w:ascii="Arial" w:eastAsia="Times New Roman" w:hAnsi="Arial" w:cs="Arial"/>
          <w:sz w:val="24"/>
          <w:szCs w:val="24"/>
          <w:lang w:eastAsia="cs-CZ"/>
        </w:rPr>
        <w:t>eník“)</w:t>
      </w:r>
      <w:r w:rsidR="0000719B" w:rsidRPr="0040155E">
        <w:rPr>
          <w:rFonts w:ascii="Arial" w:eastAsia="Times New Roman" w:hAnsi="Arial" w:cs="Arial"/>
          <w:sz w:val="24"/>
          <w:szCs w:val="24"/>
          <w:lang w:eastAsia="cs-CZ"/>
        </w:rPr>
        <w:t>.</w:t>
      </w:r>
    </w:p>
    <w:p w14:paraId="571851B0" w14:textId="3041A3A3" w:rsidR="00F2164D" w:rsidRPr="0040155E" w:rsidRDefault="00E630D1" w:rsidP="00D221D5">
      <w:pPr>
        <w:pStyle w:val="Odstavecseseznamem"/>
        <w:numPr>
          <w:ilvl w:val="0"/>
          <w:numId w:val="48"/>
        </w:numPr>
        <w:spacing w:after="0" w:line="240" w:lineRule="auto"/>
        <w:ind w:left="426" w:hanging="426"/>
        <w:jc w:val="both"/>
        <w:rPr>
          <w:rFonts w:ascii="Arial" w:hAnsi="Arial" w:cs="Arial"/>
          <w:snapToGrid w:val="0"/>
          <w:sz w:val="24"/>
          <w:szCs w:val="24"/>
          <w:lang w:eastAsia="cs-CZ"/>
        </w:rPr>
      </w:pPr>
      <w:r w:rsidRPr="00E630D1">
        <w:rPr>
          <w:rFonts w:ascii="Arial" w:hAnsi="Arial" w:cs="Arial"/>
          <w:snapToGrid w:val="0"/>
          <w:sz w:val="24"/>
          <w:szCs w:val="24"/>
          <w:lang w:eastAsia="cs-CZ"/>
        </w:rPr>
        <w:t xml:space="preserve">Jednotkové </w:t>
      </w:r>
      <w:r w:rsidR="00CB0E2B">
        <w:rPr>
          <w:rFonts w:ascii="Arial" w:hAnsi="Arial" w:cs="Arial"/>
          <w:snapToGrid w:val="0"/>
          <w:sz w:val="24"/>
          <w:szCs w:val="24"/>
          <w:lang w:eastAsia="cs-CZ"/>
        </w:rPr>
        <w:t>C</w:t>
      </w:r>
      <w:r w:rsidRPr="00E630D1">
        <w:rPr>
          <w:rFonts w:ascii="Arial" w:hAnsi="Arial" w:cs="Arial"/>
          <w:snapToGrid w:val="0"/>
          <w:sz w:val="24"/>
          <w:szCs w:val="24"/>
          <w:lang w:eastAsia="cs-CZ"/>
        </w:rPr>
        <w:t xml:space="preserve">eny </w:t>
      </w:r>
      <w:r w:rsidR="00154383">
        <w:rPr>
          <w:rFonts w:ascii="Arial" w:hAnsi="Arial" w:cs="Arial"/>
          <w:snapToGrid w:val="0"/>
          <w:sz w:val="24"/>
          <w:szCs w:val="24"/>
          <w:lang w:eastAsia="cs-CZ"/>
        </w:rPr>
        <w:t xml:space="preserve">uvedené v Ceníku </w:t>
      </w:r>
      <w:r w:rsidRPr="00E630D1">
        <w:rPr>
          <w:rFonts w:ascii="Arial" w:hAnsi="Arial" w:cs="Arial"/>
          <w:snapToGrid w:val="0"/>
          <w:sz w:val="24"/>
          <w:szCs w:val="24"/>
          <w:lang w:eastAsia="cs-CZ"/>
        </w:rPr>
        <w:t>se zvyšují v případě, že dojde ke změně daňových právních předpisů, které budou mít prokazatelný vliv na výši jednotkových cen</w:t>
      </w:r>
      <w:r w:rsidR="00A47DE2" w:rsidRPr="0040155E">
        <w:rPr>
          <w:rFonts w:ascii="Arial" w:hAnsi="Arial" w:cs="Arial"/>
          <w:snapToGrid w:val="0"/>
          <w:sz w:val="24"/>
          <w:szCs w:val="24"/>
          <w:lang w:eastAsia="cs-CZ"/>
        </w:rPr>
        <w:t xml:space="preserve">. </w:t>
      </w:r>
    </w:p>
    <w:p w14:paraId="5B02A1C1" w14:textId="77777777" w:rsidR="00E62A5E" w:rsidRPr="0040155E" w:rsidRDefault="00E62A5E" w:rsidP="00063D4B">
      <w:pPr>
        <w:spacing w:after="0" w:line="240" w:lineRule="auto"/>
        <w:ind w:left="425" w:hanging="425"/>
        <w:jc w:val="both"/>
        <w:rPr>
          <w:rFonts w:ascii="Arial" w:eastAsia="Times New Roman" w:hAnsi="Arial" w:cs="Arial"/>
          <w:snapToGrid w:val="0"/>
          <w:sz w:val="24"/>
          <w:szCs w:val="24"/>
          <w:lang w:eastAsia="cs-CZ"/>
        </w:rPr>
      </w:pPr>
    </w:p>
    <w:p w14:paraId="0F045AA2" w14:textId="77777777" w:rsidR="00DE6299" w:rsidRPr="0040155E" w:rsidRDefault="00DE6299" w:rsidP="00063D4B">
      <w:pPr>
        <w:spacing w:after="0" w:line="240" w:lineRule="auto"/>
        <w:jc w:val="center"/>
        <w:rPr>
          <w:rFonts w:ascii="Arial" w:eastAsia="Times New Roman" w:hAnsi="Arial" w:cs="Arial"/>
          <w:b/>
          <w:szCs w:val="24"/>
          <w:lang w:eastAsia="cs-CZ"/>
        </w:rPr>
      </w:pPr>
    </w:p>
    <w:p w14:paraId="3515B372"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IV. </w:t>
      </w:r>
    </w:p>
    <w:p w14:paraId="1C91F7E7" w14:textId="77777777" w:rsidR="00A47DE2" w:rsidRPr="0040155E" w:rsidRDefault="00A47DE2" w:rsidP="00063D4B">
      <w:pPr>
        <w:spacing w:after="0" w:line="240" w:lineRule="auto"/>
        <w:jc w:val="center"/>
        <w:rPr>
          <w:rFonts w:ascii="Arial" w:eastAsia="Times New Roman" w:hAnsi="Arial" w:cs="Arial"/>
          <w:b/>
          <w:szCs w:val="24"/>
          <w:lang w:eastAsia="cs-CZ"/>
        </w:rPr>
      </w:pPr>
      <w:r w:rsidRPr="0040155E">
        <w:rPr>
          <w:rFonts w:ascii="Arial" w:eastAsia="Times New Roman" w:hAnsi="Arial" w:cs="Arial"/>
          <w:b/>
          <w:szCs w:val="24"/>
          <w:lang w:eastAsia="cs-CZ"/>
        </w:rPr>
        <w:t>Platební podmínky</w:t>
      </w:r>
    </w:p>
    <w:p w14:paraId="26E02A71" w14:textId="77777777" w:rsidR="00063D4B" w:rsidRPr="0040155E" w:rsidRDefault="00063D4B" w:rsidP="00063D4B">
      <w:pPr>
        <w:spacing w:after="0" w:line="240" w:lineRule="auto"/>
        <w:jc w:val="center"/>
        <w:rPr>
          <w:rFonts w:ascii="Arial" w:eastAsia="Times New Roman" w:hAnsi="Arial" w:cs="Arial"/>
          <w:b/>
          <w:szCs w:val="24"/>
          <w:lang w:eastAsia="cs-CZ"/>
        </w:rPr>
      </w:pPr>
    </w:p>
    <w:p w14:paraId="489C208B" w14:textId="7CE05738" w:rsidR="00B11F80" w:rsidRPr="00B11F80" w:rsidRDefault="00A77B97" w:rsidP="00282A29">
      <w:pPr>
        <w:pStyle w:val="Odstavecseseznamem"/>
        <w:numPr>
          <w:ilvl w:val="0"/>
          <w:numId w:val="12"/>
        </w:numPr>
        <w:spacing w:after="0"/>
        <w:jc w:val="both"/>
        <w:rPr>
          <w:rFonts w:ascii="Arial" w:eastAsia="Times New Roman" w:hAnsi="Arial" w:cs="Arial"/>
          <w:sz w:val="24"/>
          <w:szCs w:val="24"/>
          <w:lang w:eastAsia="cs-CZ"/>
        </w:rPr>
      </w:pPr>
      <w:r w:rsidRPr="00B11F80">
        <w:rPr>
          <w:rFonts w:ascii="Arial" w:eastAsia="Times New Roman" w:hAnsi="Arial" w:cs="Arial"/>
          <w:sz w:val="24"/>
          <w:szCs w:val="24"/>
          <w:lang w:eastAsia="cs-CZ"/>
        </w:rPr>
        <w:t>Cena bude hrazena</w:t>
      </w:r>
      <w:r w:rsidR="00C72BC0">
        <w:rPr>
          <w:rFonts w:ascii="Arial" w:eastAsia="Times New Roman" w:hAnsi="Arial" w:cs="Arial"/>
          <w:sz w:val="24"/>
          <w:szCs w:val="24"/>
          <w:lang w:eastAsia="cs-CZ"/>
        </w:rPr>
        <w:t xml:space="preserve"> průběžně</w:t>
      </w:r>
      <w:r w:rsidRPr="00B11F80">
        <w:rPr>
          <w:rFonts w:ascii="Arial" w:eastAsia="Times New Roman" w:hAnsi="Arial" w:cs="Arial"/>
          <w:sz w:val="24"/>
          <w:szCs w:val="24"/>
          <w:lang w:eastAsia="cs-CZ"/>
        </w:rPr>
        <w:t xml:space="preserve"> na základě daňového dokladu</w:t>
      </w:r>
      <w:r w:rsidR="00C72BC0">
        <w:rPr>
          <w:rFonts w:ascii="Arial" w:eastAsia="Times New Roman" w:hAnsi="Arial" w:cs="Arial"/>
          <w:sz w:val="24"/>
          <w:szCs w:val="24"/>
          <w:lang w:eastAsia="cs-CZ"/>
        </w:rPr>
        <w:t xml:space="preserve"> </w:t>
      </w:r>
      <w:r w:rsidR="00C72BC0" w:rsidRPr="00B11F80">
        <w:rPr>
          <w:rFonts w:ascii="Arial" w:eastAsia="Times New Roman" w:hAnsi="Arial" w:cs="Arial"/>
          <w:sz w:val="24"/>
          <w:szCs w:val="24"/>
          <w:lang w:eastAsia="cs-CZ"/>
        </w:rPr>
        <w:t>(dále jen „Faktura“)</w:t>
      </w:r>
      <w:r w:rsidRPr="00B11F80">
        <w:rPr>
          <w:rFonts w:ascii="Arial" w:eastAsia="Times New Roman" w:hAnsi="Arial" w:cs="Arial"/>
          <w:sz w:val="24"/>
          <w:szCs w:val="24"/>
          <w:lang w:eastAsia="cs-CZ"/>
        </w:rPr>
        <w:t xml:space="preserve">, který je </w:t>
      </w:r>
      <w:r w:rsidR="00EF6139" w:rsidRPr="00B11F80">
        <w:rPr>
          <w:rFonts w:ascii="Arial" w:eastAsia="Times New Roman" w:hAnsi="Arial" w:cs="Arial"/>
          <w:sz w:val="24"/>
          <w:szCs w:val="24"/>
          <w:lang w:eastAsia="cs-CZ"/>
        </w:rPr>
        <w:t>kontrolor</w:t>
      </w:r>
      <w:r w:rsidRPr="00B11F80">
        <w:rPr>
          <w:rFonts w:ascii="Arial" w:eastAsia="Times New Roman" w:hAnsi="Arial" w:cs="Arial"/>
          <w:sz w:val="24"/>
          <w:szCs w:val="24"/>
          <w:lang w:eastAsia="cs-CZ"/>
        </w:rPr>
        <w:t xml:space="preserve"> oprávněn vystav</w:t>
      </w:r>
      <w:r w:rsidR="000716E1" w:rsidRPr="00B11F80">
        <w:rPr>
          <w:rFonts w:ascii="Arial" w:eastAsia="Times New Roman" w:hAnsi="Arial" w:cs="Arial"/>
          <w:sz w:val="24"/>
          <w:szCs w:val="24"/>
          <w:lang w:eastAsia="cs-CZ"/>
        </w:rPr>
        <w:t>ovat</w:t>
      </w:r>
      <w:r w:rsidR="00D914A1" w:rsidRPr="00B11F80">
        <w:rPr>
          <w:rFonts w:ascii="Arial" w:eastAsia="Times New Roman" w:hAnsi="Arial" w:cs="Arial"/>
          <w:sz w:val="24"/>
          <w:szCs w:val="24"/>
          <w:lang w:eastAsia="cs-CZ"/>
        </w:rPr>
        <w:t xml:space="preserve"> </w:t>
      </w:r>
      <w:r w:rsidR="0074715C">
        <w:rPr>
          <w:rFonts w:ascii="Arial" w:eastAsia="Times New Roman" w:hAnsi="Arial" w:cs="Arial"/>
          <w:sz w:val="24"/>
          <w:szCs w:val="24"/>
          <w:lang w:eastAsia="cs-CZ"/>
        </w:rPr>
        <w:t xml:space="preserve">vždy </w:t>
      </w:r>
      <w:r w:rsidR="00D914A1" w:rsidRPr="00B11F80">
        <w:rPr>
          <w:rFonts w:ascii="Arial" w:eastAsia="Times New Roman" w:hAnsi="Arial" w:cs="Arial"/>
          <w:sz w:val="24"/>
          <w:szCs w:val="24"/>
          <w:lang w:eastAsia="cs-CZ"/>
        </w:rPr>
        <w:t>po</w:t>
      </w:r>
      <w:r w:rsidR="007D46F7" w:rsidRPr="00B11F80">
        <w:rPr>
          <w:rFonts w:ascii="Arial" w:eastAsia="Times New Roman" w:hAnsi="Arial" w:cs="Arial"/>
          <w:sz w:val="24"/>
          <w:szCs w:val="24"/>
          <w:lang w:eastAsia="cs-CZ"/>
        </w:rPr>
        <w:t xml:space="preserve"> dokončení objednávky</w:t>
      </w:r>
      <w:r w:rsidR="0074715C">
        <w:rPr>
          <w:rFonts w:ascii="Arial" w:eastAsia="Times New Roman" w:hAnsi="Arial" w:cs="Arial"/>
          <w:sz w:val="24"/>
          <w:szCs w:val="24"/>
          <w:lang w:eastAsia="cs-CZ"/>
        </w:rPr>
        <w:t>, nejdříve s odesláním kontrolního osvědčení</w:t>
      </w:r>
      <w:r w:rsidR="007D46F7" w:rsidRPr="00B11F80">
        <w:rPr>
          <w:rFonts w:ascii="Arial" w:eastAsia="Times New Roman" w:hAnsi="Arial" w:cs="Arial"/>
          <w:sz w:val="24"/>
          <w:szCs w:val="24"/>
          <w:lang w:eastAsia="cs-CZ"/>
        </w:rPr>
        <w:t>.</w:t>
      </w:r>
      <w:r w:rsidR="00B11F80" w:rsidRPr="00B11F80">
        <w:rPr>
          <w:rFonts w:ascii="Arial" w:eastAsia="Times New Roman" w:hAnsi="Arial" w:cs="Arial"/>
          <w:sz w:val="24"/>
          <w:szCs w:val="24"/>
          <w:lang w:eastAsia="cs-CZ"/>
        </w:rPr>
        <w:t xml:space="preserve"> Pro účely této </w:t>
      </w:r>
      <w:r w:rsidR="00C021D9">
        <w:rPr>
          <w:rFonts w:ascii="Arial" w:eastAsia="Times New Roman" w:hAnsi="Arial" w:cs="Arial"/>
          <w:sz w:val="24"/>
          <w:szCs w:val="24"/>
          <w:lang w:eastAsia="cs-CZ"/>
        </w:rPr>
        <w:t>s</w:t>
      </w:r>
      <w:r w:rsidR="00B11F80" w:rsidRPr="00B11F80">
        <w:rPr>
          <w:rFonts w:ascii="Arial" w:eastAsia="Times New Roman" w:hAnsi="Arial" w:cs="Arial"/>
          <w:sz w:val="24"/>
          <w:szCs w:val="24"/>
          <w:lang w:eastAsia="cs-CZ"/>
        </w:rPr>
        <w:t xml:space="preserve">mlouvy sjednávají </w:t>
      </w:r>
      <w:r w:rsidR="00C021D9">
        <w:rPr>
          <w:rFonts w:ascii="Arial" w:eastAsia="Times New Roman" w:hAnsi="Arial" w:cs="Arial"/>
          <w:sz w:val="24"/>
          <w:szCs w:val="24"/>
          <w:lang w:eastAsia="cs-CZ"/>
        </w:rPr>
        <w:t>s</w:t>
      </w:r>
      <w:r w:rsidR="00B11F80" w:rsidRPr="00B11F80">
        <w:rPr>
          <w:rFonts w:ascii="Arial" w:eastAsia="Times New Roman" w:hAnsi="Arial" w:cs="Arial"/>
          <w:sz w:val="24"/>
          <w:szCs w:val="24"/>
          <w:lang w:eastAsia="cs-CZ"/>
        </w:rPr>
        <w:t xml:space="preserve">mluvní strany výhradně elektronickou fakturaci s možností využití výhradně e-mailových adres k tomuto účelu uvedených v záhlaví této </w:t>
      </w:r>
      <w:r w:rsidR="00B11F80">
        <w:rPr>
          <w:rFonts w:ascii="Arial" w:eastAsia="Times New Roman" w:hAnsi="Arial" w:cs="Arial"/>
          <w:sz w:val="24"/>
          <w:szCs w:val="24"/>
          <w:lang w:eastAsia="cs-CZ"/>
        </w:rPr>
        <w:t>s</w:t>
      </w:r>
      <w:r w:rsidR="00B11F80" w:rsidRPr="00B11F80">
        <w:rPr>
          <w:rFonts w:ascii="Arial" w:eastAsia="Times New Roman" w:hAnsi="Arial" w:cs="Arial"/>
          <w:sz w:val="24"/>
          <w:szCs w:val="24"/>
          <w:lang w:eastAsia="cs-CZ"/>
        </w:rPr>
        <w:t>mlouvy.</w:t>
      </w:r>
    </w:p>
    <w:p w14:paraId="101EC835" w14:textId="4CC6A5CD" w:rsidR="00EF6139" w:rsidRDefault="00A0091F" w:rsidP="00063D4B">
      <w:pPr>
        <w:numPr>
          <w:ilvl w:val="0"/>
          <w:numId w:val="12"/>
        </w:numPr>
        <w:tabs>
          <w:tab w:val="clear" w:pos="360"/>
        </w:tabs>
        <w:spacing w:after="0" w:line="240" w:lineRule="auto"/>
        <w:ind w:left="357" w:hanging="357"/>
        <w:jc w:val="both"/>
        <w:rPr>
          <w:rFonts w:ascii="Arial" w:eastAsia="Times New Roman" w:hAnsi="Arial" w:cs="Arial"/>
          <w:sz w:val="24"/>
          <w:szCs w:val="24"/>
          <w:lang w:eastAsia="cs-CZ"/>
        </w:rPr>
      </w:pPr>
      <w:r w:rsidRPr="00A0091F">
        <w:rPr>
          <w:rFonts w:ascii="Arial" w:eastAsia="Times New Roman" w:hAnsi="Arial" w:cs="Arial"/>
          <w:sz w:val="24"/>
          <w:szCs w:val="24"/>
          <w:lang w:eastAsia="cs-CZ"/>
        </w:rPr>
        <w:t xml:space="preserve">Dnem uskutečnění zdanitelného plnění je den </w:t>
      </w:r>
      <w:r>
        <w:rPr>
          <w:rFonts w:ascii="Arial" w:eastAsia="Times New Roman" w:hAnsi="Arial" w:cs="Arial"/>
          <w:sz w:val="24"/>
          <w:szCs w:val="24"/>
          <w:lang w:eastAsia="cs-CZ"/>
        </w:rPr>
        <w:t xml:space="preserve">vystavení kontrolního </w:t>
      </w:r>
      <w:r w:rsidR="0074715C">
        <w:rPr>
          <w:rFonts w:ascii="Arial" w:eastAsia="Times New Roman" w:hAnsi="Arial" w:cs="Arial"/>
          <w:sz w:val="24"/>
          <w:szCs w:val="24"/>
          <w:lang w:eastAsia="cs-CZ"/>
        </w:rPr>
        <w:t>osvědčení</w:t>
      </w:r>
      <w:r w:rsidRPr="00A0091F">
        <w:rPr>
          <w:rFonts w:ascii="Arial" w:eastAsia="Times New Roman" w:hAnsi="Arial" w:cs="Arial"/>
          <w:sz w:val="24"/>
          <w:szCs w:val="24"/>
          <w:lang w:eastAsia="cs-CZ"/>
        </w:rPr>
        <w:t>.</w:t>
      </w:r>
    </w:p>
    <w:p w14:paraId="16E70B4C" w14:textId="77777777" w:rsidR="00DC7DC2" w:rsidRPr="007E15C1" w:rsidRDefault="00DC7DC2" w:rsidP="00DC7DC2">
      <w:pPr>
        <w:pStyle w:val="inz1rove"/>
        <w:numPr>
          <w:ilvl w:val="0"/>
          <w:numId w:val="12"/>
        </w:numPr>
        <w:spacing w:after="0"/>
        <w:rPr>
          <w:rFonts w:cs="Arial"/>
          <w:szCs w:val="24"/>
        </w:rPr>
      </w:pPr>
      <w:r w:rsidRPr="007E15C1">
        <w:rPr>
          <w:rFonts w:cs="Arial"/>
          <w:szCs w:val="24"/>
        </w:rPr>
        <w:t xml:space="preserve">Faktura musí obsahovat </w:t>
      </w:r>
    </w:p>
    <w:p w14:paraId="38A911E4" w14:textId="77777777" w:rsidR="00DC7DC2" w:rsidRPr="007E15C1" w:rsidRDefault="00DC7DC2" w:rsidP="00DC7DC2">
      <w:pPr>
        <w:pStyle w:val="inz1rove"/>
        <w:numPr>
          <w:ilvl w:val="1"/>
          <w:numId w:val="12"/>
        </w:numPr>
        <w:spacing w:after="0"/>
        <w:rPr>
          <w:rFonts w:cs="Arial"/>
          <w:szCs w:val="24"/>
        </w:rPr>
      </w:pPr>
      <w:r w:rsidRPr="007E15C1">
        <w:rPr>
          <w:rFonts w:cs="Arial"/>
          <w:szCs w:val="24"/>
        </w:rPr>
        <w:t xml:space="preserve">veškeré náležitosti daňového dokladu ve smyslu zákona č. 235/2004 Sb., o dani z přidaného hodnoty, ve znění pozdějších předpisů (dále jen „Zákon o DPH“), zatřídění Díla podle klasifikace CZ-CPA a údaje podle § 435 Občanského zákoníku. </w:t>
      </w:r>
    </w:p>
    <w:p w14:paraId="492022E8" w14:textId="77777777" w:rsidR="00DC7DC2" w:rsidRDefault="00DC7DC2" w:rsidP="00DC7DC2">
      <w:pPr>
        <w:pStyle w:val="inz1rove"/>
        <w:numPr>
          <w:ilvl w:val="1"/>
          <w:numId w:val="12"/>
        </w:numPr>
        <w:spacing w:after="0"/>
        <w:rPr>
          <w:rFonts w:cs="Arial"/>
          <w:szCs w:val="24"/>
        </w:rPr>
      </w:pPr>
      <w:r w:rsidRPr="007E15C1">
        <w:rPr>
          <w:rFonts w:cs="Arial"/>
          <w:szCs w:val="24"/>
        </w:rPr>
        <w:t xml:space="preserve">ve vztahu k poskytnutému plnění věcně správné a dostatečně podrobné údaje. </w:t>
      </w:r>
    </w:p>
    <w:p w14:paraId="3F830B98" w14:textId="2327F11F" w:rsidR="003E7709" w:rsidRDefault="003E7709" w:rsidP="003E7709">
      <w:pPr>
        <w:pStyle w:val="inz1rove"/>
        <w:numPr>
          <w:ilvl w:val="0"/>
          <w:numId w:val="12"/>
        </w:numPr>
        <w:spacing w:after="0"/>
        <w:rPr>
          <w:rFonts w:cs="Arial"/>
          <w:szCs w:val="24"/>
        </w:rPr>
      </w:pPr>
      <w:r w:rsidRPr="003E7709">
        <w:rPr>
          <w:rFonts w:cs="Arial"/>
          <w:szCs w:val="24"/>
        </w:rPr>
        <w:t xml:space="preserve">Objednatel je oprávněn bez zbytečného odkladu vrátit Fakturu </w:t>
      </w:r>
      <w:r>
        <w:rPr>
          <w:rFonts w:cs="Arial"/>
          <w:szCs w:val="24"/>
        </w:rPr>
        <w:t>kontrolorovi</w:t>
      </w:r>
      <w:r w:rsidRPr="003E7709">
        <w:rPr>
          <w:rFonts w:cs="Arial"/>
          <w:szCs w:val="24"/>
        </w:rPr>
        <w:t>, neobsahuje-li všechny údaje podle tohoto článku, věcně správné údaje</w:t>
      </w:r>
      <w:r w:rsidR="00BB3441">
        <w:rPr>
          <w:rFonts w:cs="Arial"/>
          <w:szCs w:val="24"/>
        </w:rPr>
        <w:t xml:space="preserve"> a</w:t>
      </w:r>
      <w:r w:rsidRPr="003E7709">
        <w:rPr>
          <w:rFonts w:cs="Arial"/>
          <w:szCs w:val="24"/>
        </w:rPr>
        <w:t xml:space="preserve"> podklady nebo ve </w:t>
      </w:r>
      <w:r>
        <w:rPr>
          <w:rFonts w:cs="Arial"/>
          <w:szCs w:val="24"/>
        </w:rPr>
        <w:t>s</w:t>
      </w:r>
      <w:r w:rsidRPr="003E7709">
        <w:rPr>
          <w:rFonts w:cs="Arial"/>
          <w:szCs w:val="24"/>
        </w:rPr>
        <w:t xml:space="preserve">mlouvě uvedené dokumenty. </w:t>
      </w:r>
      <w:r>
        <w:rPr>
          <w:rFonts w:cs="Arial"/>
          <w:szCs w:val="24"/>
        </w:rPr>
        <w:t>Kontrolor</w:t>
      </w:r>
      <w:r w:rsidRPr="003E7709">
        <w:rPr>
          <w:rFonts w:cs="Arial"/>
          <w:szCs w:val="24"/>
        </w:rPr>
        <w:t xml:space="preserve"> je v tomto případě povinen bezodkladně, nejpozději však do 1</w:t>
      </w:r>
      <w:r>
        <w:rPr>
          <w:rFonts w:cs="Arial"/>
          <w:szCs w:val="24"/>
        </w:rPr>
        <w:t>5</w:t>
      </w:r>
      <w:r w:rsidRPr="003E7709">
        <w:rPr>
          <w:rFonts w:cs="Arial"/>
          <w:szCs w:val="24"/>
        </w:rPr>
        <w:t>. dne měsíce následujícího po měsíci, v němž nastal den uskutečnění zdanitelného plnění</w:t>
      </w:r>
      <w:r>
        <w:rPr>
          <w:rFonts w:cs="Arial"/>
          <w:szCs w:val="24"/>
        </w:rPr>
        <w:t>,</w:t>
      </w:r>
      <w:r w:rsidRPr="003E7709">
        <w:rPr>
          <w:rFonts w:cs="Arial"/>
          <w:szCs w:val="24"/>
        </w:rPr>
        <w:t xml:space="preserve"> doručit novou </w:t>
      </w:r>
      <w:r>
        <w:rPr>
          <w:rFonts w:cs="Arial"/>
          <w:szCs w:val="24"/>
        </w:rPr>
        <w:t>F</w:t>
      </w:r>
      <w:r w:rsidRPr="003E7709">
        <w:rPr>
          <w:rFonts w:cs="Arial"/>
          <w:szCs w:val="24"/>
        </w:rPr>
        <w:t xml:space="preserve">akturu, která bude splňovat veškeré náležitosti, obsahovat věcně správné údaje a dohodnuté </w:t>
      </w:r>
      <w:r w:rsidRPr="003E7709">
        <w:rPr>
          <w:rFonts w:cs="Arial"/>
          <w:szCs w:val="24"/>
        </w:rPr>
        <w:lastRenderedPageBreak/>
        <w:t>podklady a dokumenty. Doručením nové, správně vystavené faktury, začíná běžet lhůta splatnosti</w:t>
      </w:r>
      <w:r>
        <w:rPr>
          <w:rFonts w:cs="Arial"/>
          <w:szCs w:val="24"/>
        </w:rPr>
        <w:t>.</w:t>
      </w:r>
    </w:p>
    <w:p w14:paraId="4F052B14" w14:textId="310EBC3D" w:rsidR="002435BD" w:rsidRPr="007E15C1" w:rsidRDefault="002435BD" w:rsidP="002435BD">
      <w:pPr>
        <w:pStyle w:val="inz1rove"/>
        <w:numPr>
          <w:ilvl w:val="0"/>
          <w:numId w:val="12"/>
        </w:numPr>
        <w:spacing w:after="0"/>
        <w:rPr>
          <w:rFonts w:cs="Arial"/>
          <w:color w:val="000000"/>
          <w:szCs w:val="24"/>
        </w:rPr>
      </w:pPr>
      <w:r w:rsidRPr="007E15C1">
        <w:rPr>
          <w:rFonts w:cs="Arial"/>
          <w:color w:val="000000"/>
          <w:szCs w:val="24"/>
        </w:rPr>
        <w:t xml:space="preserve">Každá se </w:t>
      </w:r>
      <w:r>
        <w:rPr>
          <w:rFonts w:cs="Arial"/>
          <w:color w:val="000000"/>
          <w:szCs w:val="24"/>
        </w:rPr>
        <w:t>smluvních s</w:t>
      </w:r>
      <w:r w:rsidRPr="007E15C1">
        <w:rPr>
          <w:rFonts w:cs="Arial"/>
          <w:color w:val="000000"/>
          <w:szCs w:val="24"/>
        </w:rPr>
        <w:t xml:space="preserve">tran hradí sama své bankovní poplatky související se splněním závazků vyplývajících ze </w:t>
      </w:r>
      <w:r>
        <w:rPr>
          <w:rFonts w:cs="Arial"/>
          <w:color w:val="000000"/>
          <w:szCs w:val="24"/>
        </w:rPr>
        <w:t>s</w:t>
      </w:r>
      <w:r w:rsidRPr="007E15C1">
        <w:rPr>
          <w:rFonts w:cs="Arial"/>
          <w:color w:val="000000"/>
          <w:szCs w:val="24"/>
        </w:rPr>
        <w:t xml:space="preserve">mlouvy. </w:t>
      </w:r>
    </w:p>
    <w:p w14:paraId="145282F9" w14:textId="59BB7E1C" w:rsidR="002435BD" w:rsidRPr="00D220BF" w:rsidRDefault="00D220BF" w:rsidP="00D220BF">
      <w:pPr>
        <w:pStyle w:val="inz1rove"/>
        <w:numPr>
          <w:ilvl w:val="0"/>
          <w:numId w:val="12"/>
        </w:numPr>
        <w:spacing w:after="0"/>
        <w:rPr>
          <w:rFonts w:cs="Arial"/>
          <w:color w:val="000000"/>
          <w:szCs w:val="24"/>
        </w:rPr>
      </w:pPr>
      <w:r>
        <w:rPr>
          <w:rFonts w:cs="Arial"/>
          <w:color w:val="000000"/>
          <w:szCs w:val="24"/>
        </w:rPr>
        <w:t>Splatnost Faktury je upravena stanovena na třicet (30) dní ode dne odeslání příslušné Faktury objednateli.</w:t>
      </w:r>
      <w:r w:rsidR="002435BD" w:rsidRPr="00D220BF">
        <w:rPr>
          <w:rFonts w:cs="Arial"/>
          <w:color w:val="000000"/>
          <w:szCs w:val="24"/>
        </w:rPr>
        <w:t xml:space="preserve"> </w:t>
      </w:r>
    </w:p>
    <w:p w14:paraId="3C7742BB" w14:textId="7691C0B3" w:rsidR="002435BD" w:rsidRDefault="002435BD" w:rsidP="002435BD">
      <w:pPr>
        <w:pStyle w:val="inz1rove"/>
        <w:numPr>
          <w:ilvl w:val="0"/>
          <w:numId w:val="12"/>
        </w:numPr>
        <w:spacing w:after="0"/>
        <w:rPr>
          <w:rFonts w:cs="Arial"/>
          <w:color w:val="000000"/>
          <w:szCs w:val="24"/>
        </w:rPr>
      </w:pPr>
      <w:r w:rsidRPr="007E15C1">
        <w:rPr>
          <w:rFonts w:cs="Arial"/>
          <w:color w:val="000000"/>
          <w:szCs w:val="24"/>
        </w:rPr>
        <w:t xml:space="preserve">Připadne-li termín splatnosti </w:t>
      </w:r>
      <w:r w:rsidR="00635EFE">
        <w:rPr>
          <w:rFonts w:cs="Arial"/>
          <w:color w:val="000000"/>
          <w:szCs w:val="24"/>
        </w:rPr>
        <w:t xml:space="preserve">Faktury </w:t>
      </w:r>
      <w:r w:rsidRPr="007E15C1">
        <w:rPr>
          <w:rFonts w:cs="Arial"/>
          <w:color w:val="000000"/>
          <w:szCs w:val="24"/>
        </w:rPr>
        <w:t xml:space="preserve">na den, který není pracovním dnem, posouvá se termín splatnosti na nejbližší následující pracovní den. Ke splnění dluhu </w:t>
      </w:r>
      <w:r w:rsidR="00A41B7A">
        <w:rPr>
          <w:rFonts w:cs="Arial"/>
          <w:color w:val="000000"/>
          <w:szCs w:val="24"/>
        </w:rPr>
        <w:t>o</w:t>
      </w:r>
      <w:r w:rsidRPr="007E15C1">
        <w:rPr>
          <w:rFonts w:cs="Arial"/>
          <w:color w:val="000000"/>
          <w:szCs w:val="24"/>
        </w:rPr>
        <w:t xml:space="preserve">bjednatele dojde </w:t>
      </w:r>
      <w:r w:rsidR="00A41B7A">
        <w:rPr>
          <w:rFonts w:cs="Arial"/>
          <w:color w:val="000000"/>
          <w:szCs w:val="24"/>
        </w:rPr>
        <w:t>připsáním</w:t>
      </w:r>
      <w:r w:rsidRPr="007E15C1">
        <w:rPr>
          <w:rFonts w:cs="Arial"/>
          <w:color w:val="000000"/>
          <w:szCs w:val="24"/>
        </w:rPr>
        <w:t xml:space="preserve"> částky </w:t>
      </w:r>
      <w:r w:rsidR="00A41B7A">
        <w:rPr>
          <w:rFonts w:cs="Arial"/>
          <w:color w:val="000000"/>
          <w:szCs w:val="24"/>
        </w:rPr>
        <w:t>na</w:t>
      </w:r>
      <w:r w:rsidRPr="007E15C1">
        <w:rPr>
          <w:rFonts w:cs="Arial"/>
          <w:color w:val="000000"/>
          <w:szCs w:val="24"/>
        </w:rPr>
        <w:t xml:space="preserve"> úč</w:t>
      </w:r>
      <w:r w:rsidR="00A41B7A">
        <w:rPr>
          <w:rFonts w:cs="Arial"/>
          <w:color w:val="000000"/>
          <w:szCs w:val="24"/>
        </w:rPr>
        <w:t>e</w:t>
      </w:r>
      <w:r w:rsidRPr="007E15C1">
        <w:rPr>
          <w:rFonts w:cs="Arial"/>
          <w:color w:val="000000"/>
          <w:szCs w:val="24"/>
        </w:rPr>
        <w:t xml:space="preserve">t </w:t>
      </w:r>
      <w:r w:rsidR="00A41B7A">
        <w:rPr>
          <w:rFonts w:cs="Arial"/>
          <w:color w:val="000000"/>
          <w:szCs w:val="24"/>
        </w:rPr>
        <w:t>kontrolora</w:t>
      </w:r>
      <w:r w:rsidRPr="007E15C1">
        <w:rPr>
          <w:rFonts w:cs="Arial"/>
          <w:color w:val="000000"/>
          <w:szCs w:val="24"/>
        </w:rPr>
        <w:t xml:space="preserve">. </w:t>
      </w:r>
    </w:p>
    <w:p w14:paraId="65D36FB2" w14:textId="59E121A3" w:rsidR="00A320BC" w:rsidRPr="007E15C1" w:rsidRDefault="00A320BC" w:rsidP="002435BD">
      <w:pPr>
        <w:pStyle w:val="inz1rove"/>
        <w:numPr>
          <w:ilvl w:val="0"/>
          <w:numId w:val="12"/>
        </w:numPr>
        <w:spacing w:after="0"/>
        <w:rPr>
          <w:rFonts w:cs="Arial"/>
          <w:color w:val="000000"/>
          <w:szCs w:val="24"/>
        </w:rPr>
      </w:pPr>
      <w:r w:rsidRPr="00A320BC">
        <w:rPr>
          <w:rFonts w:cs="Arial"/>
          <w:color w:val="000000"/>
          <w:szCs w:val="24"/>
        </w:rPr>
        <w:t xml:space="preserve">Pokud je </w:t>
      </w:r>
      <w:r>
        <w:rPr>
          <w:rFonts w:cs="Arial"/>
          <w:color w:val="000000"/>
          <w:szCs w:val="24"/>
        </w:rPr>
        <w:t>objednatel</w:t>
      </w:r>
      <w:r w:rsidRPr="00A320BC">
        <w:rPr>
          <w:rFonts w:cs="Arial"/>
          <w:color w:val="000000"/>
          <w:szCs w:val="24"/>
        </w:rPr>
        <w:t xml:space="preserve"> v prodlení s plněním jakéhokoliv finančního závazku vůči </w:t>
      </w:r>
      <w:r>
        <w:rPr>
          <w:rFonts w:cs="Arial"/>
          <w:color w:val="000000"/>
          <w:szCs w:val="24"/>
        </w:rPr>
        <w:t>kontrolorovi</w:t>
      </w:r>
      <w:r w:rsidRPr="00A320BC">
        <w:rPr>
          <w:rFonts w:cs="Arial"/>
          <w:color w:val="000000"/>
          <w:szCs w:val="24"/>
        </w:rPr>
        <w:t xml:space="preserve"> delším jak 5</w:t>
      </w:r>
      <w:r>
        <w:rPr>
          <w:rFonts w:cs="Arial"/>
          <w:color w:val="000000"/>
          <w:szCs w:val="24"/>
        </w:rPr>
        <w:t xml:space="preserve"> </w:t>
      </w:r>
      <w:r w:rsidR="007470D8">
        <w:rPr>
          <w:rFonts w:cs="Arial"/>
          <w:color w:val="000000"/>
          <w:szCs w:val="24"/>
        </w:rPr>
        <w:t>kalendářních</w:t>
      </w:r>
      <w:r w:rsidRPr="00A320BC">
        <w:rPr>
          <w:rFonts w:cs="Arial"/>
          <w:color w:val="000000"/>
          <w:szCs w:val="24"/>
        </w:rPr>
        <w:t xml:space="preserve"> dnů, zaplatí </w:t>
      </w:r>
      <w:r w:rsidR="007470D8">
        <w:rPr>
          <w:rFonts w:cs="Arial"/>
          <w:color w:val="000000"/>
          <w:szCs w:val="24"/>
        </w:rPr>
        <w:t>kontrolorovi</w:t>
      </w:r>
      <w:r w:rsidR="007470D8" w:rsidRPr="00A320BC">
        <w:rPr>
          <w:rFonts w:cs="Arial"/>
          <w:color w:val="000000"/>
          <w:szCs w:val="24"/>
        </w:rPr>
        <w:t xml:space="preserve"> </w:t>
      </w:r>
      <w:r w:rsidRPr="00A320BC">
        <w:rPr>
          <w:rFonts w:cs="Arial"/>
          <w:color w:val="000000"/>
          <w:szCs w:val="24"/>
        </w:rPr>
        <w:t>úrok z prodlení ve výši 0,05 % z dlužné částky denně ode dne prodlení</w:t>
      </w:r>
      <w:r>
        <w:rPr>
          <w:rFonts w:cs="Arial"/>
          <w:color w:val="000000"/>
          <w:szCs w:val="24"/>
        </w:rPr>
        <w:t>.</w:t>
      </w:r>
    </w:p>
    <w:p w14:paraId="2861FB0E" w14:textId="77777777" w:rsidR="00AE7A34" w:rsidRPr="0040155E" w:rsidRDefault="00AE7A34" w:rsidP="00265C96">
      <w:pPr>
        <w:spacing w:after="0" w:line="240" w:lineRule="auto"/>
        <w:jc w:val="both"/>
        <w:rPr>
          <w:rFonts w:ascii="Arial" w:eastAsia="Times New Roman" w:hAnsi="Arial" w:cs="Arial"/>
          <w:snapToGrid w:val="0"/>
          <w:sz w:val="24"/>
          <w:szCs w:val="24"/>
          <w:lang w:eastAsia="cs-CZ"/>
        </w:rPr>
      </w:pPr>
    </w:p>
    <w:p w14:paraId="15297455"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sz w:val="24"/>
          <w:szCs w:val="24"/>
          <w:lang w:eastAsia="cs-CZ"/>
        </w:rPr>
        <w:t xml:space="preserve"> </w:t>
      </w:r>
      <w:r w:rsidRPr="0040155E">
        <w:rPr>
          <w:rFonts w:ascii="Arial" w:eastAsia="Times New Roman" w:hAnsi="Arial" w:cs="Arial"/>
          <w:b/>
          <w:sz w:val="24"/>
          <w:szCs w:val="24"/>
          <w:lang w:eastAsia="cs-CZ"/>
        </w:rPr>
        <w:t xml:space="preserve">V. </w:t>
      </w:r>
    </w:p>
    <w:p w14:paraId="7260A151" w14:textId="410AC7F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Termín </w:t>
      </w:r>
      <w:r w:rsidR="00EC20CA">
        <w:rPr>
          <w:rFonts w:ascii="Arial" w:eastAsia="Times New Roman" w:hAnsi="Arial" w:cs="Arial"/>
          <w:b/>
          <w:sz w:val="24"/>
          <w:szCs w:val="24"/>
          <w:lang w:eastAsia="cs-CZ"/>
        </w:rPr>
        <w:t>plnění</w:t>
      </w:r>
    </w:p>
    <w:p w14:paraId="0019825C" w14:textId="77777777" w:rsidR="00063D4B" w:rsidRPr="0040155E" w:rsidRDefault="00063D4B" w:rsidP="00063D4B">
      <w:pPr>
        <w:spacing w:after="0" w:line="240" w:lineRule="auto"/>
        <w:jc w:val="center"/>
        <w:rPr>
          <w:rFonts w:ascii="Arial" w:eastAsia="Times New Roman" w:hAnsi="Arial" w:cs="Arial"/>
          <w:b/>
          <w:sz w:val="24"/>
          <w:szCs w:val="24"/>
          <w:lang w:eastAsia="cs-CZ"/>
        </w:rPr>
      </w:pPr>
    </w:p>
    <w:p w14:paraId="6DAAC67B" w14:textId="77ECB5F3" w:rsidR="00421565" w:rsidRPr="0040155E" w:rsidRDefault="00A47DE2" w:rsidP="00282A29">
      <w:pPr>
        <w:pStyle w:val="Odstavecseseznamem"/>
        <w:numPr>
          <w:ilvl w:val="0"/>
          <w:numId w:val="31"/>
        </w:numPr>
        <w:tabs>
          <w:tab w:val="left" w:pos="426"/>
        </w:tabs>
        <w:spacing w:after="0" w:line="240" w:lineRule="auto"/>
        <w:ind w:left="426" w:hanging="426"/>
        <w:contextualSpacing w:val="0"/>
        <w:jc w:val="both"/>
        <w:rPr>
          <w:rFonts w:ascii="Arial" w:eastAsia="Calibri" w:hAnsi="Arial" w:cs="Arial"/>
          <w:sz w:val="24"/>
          <w:szCs w:val="24"/>
        </w:rPr>
      </w:pPr>
      <w:r w:rsidRPr="0040155E">
        <w:rPr>
          <w:rFonts w:ascii="Arial" w:eastAsia="Times New Roman" w:hAnsi="Arial" w:cs="Arial"/>
          <w:sz w:val="24"/>
          <w:szCs w:val="24"/>
          <w:lang w:eastAsia="cs-CZ"/>
        </w:rPr>
        <w:t xml:space="preserve">Zahájení provádění </w:t>
      </w:r>
      <w:r w:rsidR="00041D93">
        <w:rPr>
          <w:rFonts w:ascii="Arial" w:eastAsia="Times New Roman" w:hAnsi="Arial" w:cs="Arial"/>
          <w:sz w:val="24"/>
          <w:szCs w:val="24"/>
          <w:lang w:eastAsia="cs-CZ"/>
        </w:rPr>
        <w:t>kontrolní činnosti</w:t>
      </w:r>
      <w:r w:rsidRPr="0040155E">
        <w:rPr>
          <w:rFonts w:ascii="Arial" w:eastAsia="Times New Roman" w:hAnsi="Arial" w:cs="Arial"/>
          <w:sz w:val="24"/>
          <w:szCs w:val="24"/>
          <w:lang w:eastAsia="cs-CZ"/>
        </w:rPr>
        <w:t>:</w:t>
      </w:r>
      <w:r w:rsidR="005265F1">
        <w:rPr>
          <w:rFonts w:ascii="Arial" w:eastAsia="Times New Roman" w:hAnsi="Arial" w:cs="Arial"/>
          <w:sz w:val="24"/>
          <w:szCs w:val="24"/>
          <w:lang w:eastAsia="cs-CZ"/>
        </w:rPr>
        <w:t xml:space="preserve"> </w:t>
      </w:r>
      <w:r w:rsidR="00F72F91">
        <w:rPr>
          <w:rFonts w:ascii="Arial" w:eastAsia="Times New Roman" w:hAnsi="Arial" w:cs="Arial"/>
          <w:sz w:val="24"/>
          <w:szCs w:val="24"/>
          <w:lang w:eastAsia="cs-CZ"/>
        </w:rPr>
        <w:t>nejdříve</w:t>
      </w:r>
      <w:r w:rsidR="00F72F91" w:rsidRPr="0040155E">
        <w:rPr>
          <w:rFonts w:ascii="Arial" w:eastAsia="Times New Roman" w:hAnsi="Arial" w:cs="Arial"/>
          <w:sz w:val="24"/>
          <w:szCs w:val="24"/>
          <w:lang w:eastAsia="cs-CZ"/>
        </w:rPr>
        <w:t xml:space="preserve"> </w:t>
      </w:r>
      <w:r w:rsidRPr="0040155E">
        <w:rPr>
          <w:rFonts w:ascii="Arial" w:eastAsia="Times New Roman" w:hAnsi="Arial" w:cs="Arial"/>
          <w:sz w:val="24"/>
          <w:szCs w:val="24"/>
          <w:lang w:eastAsia="cs-CZ"/>
        </w:rPr>
        <w:t>po zveřejnění smlouvy v registru smluv</w:t>
      </w:r>
      <w:r w:rsidRPr="0040155E">
        <w:rPr>
          <w:rFonts w:ascii="Arial" w:eastAsia="Calibri" w:hAnsi="Arial" w:cs="Arial"/>
          <w:sz w:val="24"/>
          <w:szCs w:val="24"/>
        </w:rPr>
        <w:t>.</w:t>
      </w:r>
    </w:p>
    <w:p w14:paraId="4B8D4C54" w14:textId="365D5E90" w:rsidR="00E31C1E" w:rsidRPr="0040155E" w:rsidRDefault="00E31C1E" w:rsidP="00282A29">
      <w:pPr>
        <w:pStyle w:val="Odstavecseseznamem"/>
        <w:numPr>
          <w:ilvl w:val="0"/>
          <w:numId w:val="31"/>
        </w:numPr>
        <w:tabs>
          <w:tab w:val="left" w:pos="426"/>
        </w:tabs>
        <w:spacing w:after="0" w:line="240" w:lineRule="auto"/>
        <w:ind w:left="426" w:hanging="426"/>
        <w:contextualSpacing w:val="0"/>
        <w:jc w:val="both"/>
        <w:rPr>
          <w:rFonts w:ascii="Arial" w:eastAsia="Calibri" w:hAnsi="Arial" w:cs="Arial"/>
          <w:sz w:val="24"/>
          <w:szCs w:val="24"/>
        </w:rPr>
      </w:pPr>
      <w:r w:rsidRPr="0040155E">
        <w:rPr>
          <w:rFonts w:ascii="Arial" w:eastAsia="Calibri" w:hAnsi="Arial" w:cs="Arial"/>
          <w:sz w:val="24"/>
          <w:szCs w:val="24"/>
        </w:rPr>
        <w:t>Provedení konkrétních kontrolních zkoušek a měření bude kontrolor provádět na základě konkrétních dílčích požadavků objednatele</w:t>
      </w:r>
      <w:r w:rsidR="0045598F">
        <w:rPr>
          <w:rFonts w:ascii="Arial" w:eastAsia="Calibri" w:hAnsi="Arial" w:cs="Arial"/>
          <w:sz w:val="24"/>
          <w:szCs w:val="24"/>
        </w:rPr>
        <w:t xml:space="preserve"> po vzájemné domluvě</w:t>
      </w:r>
      <w:r w:rsidRPr="0040155E">
        <w:rPr>
          <w:rFonts w:ascii="Arial" w:eastAsia="Calibri" w:hAnsi="Arial" w:cs="Arial"/>
          <w:sz w:val="24"/>
          <w:szCs w:val="24"/>
        </w:rPr>
        <w:t>.</w:t>
      </w:r>
      <w:r w:rsidR="00C86BF0">
        <w:rPr>
          <w:rFonts w:ascii="Arial" w:eastAsia="Calibri" w:hAnsi="Arial" w:cs="Arial"/>
          <w:sz w:val="24"/>
          <w:szCs w:val="24"/>
        </w:rPr>
        <w:t xml:space="preserve"> </w:t>
      </w:r>
      <w:r w:rsidR="00C86BF0" w:rsidRPr="00C86BF0">
        <w:rPr>
          <w:rFonts w:ascii="Arial" w:eastAsia="Calibri" w:hAnsi="Arial" w:cs="Arial"/>
          <w:sz w:val="24"/>
          <w:szCs w:val="24"/>
        </w:rPr>
        <w:t>Objednatel oznámí kontrolorovi včas, kde se má kontrola uskutečnit.</w:t>
      </w:r>
    </w:p>
    <w:p w14:paraId="06B60C82" w14:textId="7370D485" w:rsidR="0020495C" w:rsidRPr="0040155E" w:rsidRDefault="00561255" w:rsidP="00282A29">
      <w:pPr>
        <w:pStyle w:val="Odstavecseseznamem"/>
        <w:numPr>
          <w:ilvl w:val="0"/>
          <w:numId w:val="31"/>
        </w:numPr>
        <w:tabs>
          <w:tab w:val="left" w:pos="426"/>
        </w:tabs>
        <w:spacing w:after="0" w:line="240" w:lineRule="auto"/>
        <w:ind w:left="426" w:hanging="426"/>
        <w:contextualSpacing w:val="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Ukončení </w:t>
      </w:r>
      <w:r w:rsidRPr="0040155E">
        <w:rPr>
          <w:rFonts w:ascii="Arial" w:eastAsia="Times New Roman" w:hAnsi="Arial" w:cs="Arial"/>
          <w:sz w:val="24"/>
          <w:szCs w:val="24"/>
          <w:lang w:eastAsia="cs-CZ"/>
        </w:rPr>
        <w:t xml:space="preserve">provádění </w:t>
      </w:r>
      <w:r>
        <w:rPr>
          <w:rFonts w:ascii="Arial" w:eastAsia="Times New Roman" w:hAnsi="Arial" w:cs="Arial"/>
          <w:sz w:val="24"/>
          <w:szCs w:val="24"/>
          <w:lang w:eastAsia="cs-CZ"/>
        </w:rPr>
        <w:t>kontrolní činnosti</w:t>
      </w:r>
      <w:r w:rsidR="0020495C" w:rsidRPr="0040155E">
        <w:rPr>
          <w:rFonts w:ascii="Arial" w:eastAsia="Times New Roman" w:hAnsi="Arial" w:cs="Arial"/>
          <w:sz w:val="24"/>
          <w:szCs w:val="24"/>
          <w:lang w:eastAsia="cs-CZ"/>
        </w:rPr>
        <w:t>:</w:t>
      </w:r>
      <w:r w:rsidR="00B90008" w:rsidRPr="0040155E">
        <w:rPr>
          <w:rFonts w:ascii="Arial" w:eastAsia="Times New Roman" w:hAnsi="Arial" w:cs="Arial"/>
          <w:sz w:val="24"/>
          <w:szCs w:val="24"/>
          <w:lang w:eastAsia="cs-CZ"/>
        </w:rPr>
        <w:t xml:space="preserve"> do </w:t>
      </w:r>
      <w:r w:rsidR="0037799E" w:rsidRPr="0040155E">
        <w:rPr>
          <w:rFonts w:ascii="Arial" w:eastAsia="Times New Roman" w:hAnsi="Arial" w:cs="Arial"/>
          <w:sz w:val="24"/>
          <w:szCs w:val="24"/>
          <w:lang w:eastAsia="cs-CZ"/>
        </w:rPr>
        <w:t>31. 12. 20</w:t>
      </w:r>
      <w:r w:rsidR="001D2A0F" w:rsidRPr="0040155E">
        <w:rPr>
          <w:rFonts w:ascii="Arial" w:eastAsia="Times New Roman" w:hAnsi="Arial" w:cs="Arial"/>
          <w:sz w:val="24"/>
          <w:szCs w:val="24"/>
          <w:lang w:eastAsia="cs-CZ"/>
        </w:rPr>
        <w:t>2</w:t>
      </w:r>
      <w:r w:rsidR="008B72AE">
        <w:rPr>
          <w:rFonts w:ascii="Arial" w:eastAsia="Times New Roman" w:hAnsi="Arial" w:cs="Arial"/>
          <w:sz w:val="24"/>
          <w:szCs w:val="24"/>
          <w:lang w:eastAsia="cs-CZ"/>
        </w:rPr>
        <w:t>4</w:t>
      </w:r>
      <w:r w:rsidR="0037799E" w:rsidRPr="0040155E">
        <w:rPr>
          <w:rFonts w:ascii="Arial" w:eastAsia="Times New Roman" w:hAnsi="Arial" w:cs="Arial"/>
          <w:sz w:val="24"/>
          <w:szCs w:val="24"/>
          <w:lang w:eastAsia="cs-CZ"/>
        </w:rPr>
        <w:t>.</w:t>
      </w:r>
    </w:p>
    <w:p w14:paraId="110A907A" w14:textId="77777777" w:rsidR="00AF4858" w:rsidRPr="0040155E" w:rsidRDefault="00AF4858" w:rsidP="00063D4B">
      <w:pPr>
        <w:spacing w:after="0" w:line="240" w:lineRule="auto"/>
        <w:rPr>
          <w:rFonts w:ascii="Arial" w:eastAsia="Times New Roman" w:hAnsi="Arial" w:cs="Arial"/>
          <w:sz w:val="24"/>
          <w:szCs w:val="24"/>
          <w:lang w:eastAsia="cs-CZ"/>
        </w:rPr>
      </w:pPr>
    </w:p>
    <w:p w14:paraId="5D55431A" w14:textId="77777777" w:rsidR="00E31C1E" w:rsidRPr="0040155E" w:rsidRDefault="00E31C1E" w:rsidP="00063D4B">
      <w:pPr>
        <w:spacing w:after="0" w:line="240" w:lineRule="auto"/>
        <w:rPr>
          <w:rFonts w:ascii="Arial" w:eastAsia="Times New Roman" w:hAnsi="Arial" w:cs="Arial"/>
          <w:sz w:val="24"/>
          <w:szCs w:val="24"/>
          <w:lang w:eastAsia="cs-CZ"/>
        </w:rPr>
      </w:pPr>
    </w:p>
    <w:p w14:paraId="2AFC31C9"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VI.</w:t>
      </w:r>
    </w:p>
    <w:p w14:paraId="280EB0BB" w14:textId="6D9FD580" w:rsidR="00A47DE2" w:rsidRPr="0040155E" w:rsidRDefault="00A47DE2" w:rsidP="00063D4B">
      <w:pPr>
        <w:spacing w:after="0" w:line="240" w:lineRule="auto"/>
        <w:ind w:left="360"/>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Věci určené k provedení </w:t>
      </w:r>
      <w:r w:rsidR="008E79E6">
        <w:rPr>
          <w:rFonts w:ascii="Arial" w:eastAsia="Times New Roman" w:hAnsi="Arial" w:cs="Arial"/>
          <w:b/>
          <w:sz w:val="24"/>
          <w:szCs w:val="24"/>
          <w:lang w:eastAsia="cs-CZ"/>
        </w:rPr>
        <w:t>plnění</w:t>
      </w:r>
    </w:p>
    <w:p w14:paraId="569EBF10" w14:textId="77777777" w:rsidR="00063D4B" w:rsidRPr="0040155E" w:rsidRDefault="00063D4B" w:rsidP="00063D4B">
      <w:pPr>
        <w:spacing w:after="0" w:line="240" w:lineRule="auto"/>
        <w:ind w:left="360"/>
        <w:jc w:val="center"/>
        <w:rPr>
          <w:rFonts w:ascii="Arial" w:eastAsia="Times New Roman" w:hAnsi="Arial" w:cs="Arial"/>
          <w:b/>
          <w:sz w:val="24"/>
          <w:szCs w:val="24"/>
          <w:lang w:eastAsia="cs-CZ"/>
        </w:rPr>
      </w:pPr>
    </w:p>
    <w:p w14:paraId="2314AD71" w14:textId="77777777" w:rsidR="00A47DE2" w:rsidRPr="0040155E" w:rsidRDefault="00BB07F8" w:rsidP="008D08C5">
      <w:pPr>
        <w:pStyle w:val="Odstavecseseznamem"/>
        <w:numPr>
          <w:ilvl w:val="0"/>
          <w:numId w:val="33"/>
        </w:numPr>
        <w:spacing w:after="0" w:line="240" w:lineRule="auto"/>
        <w:ind w:left="426" w:hanging="426"/>
        <w:contextualSpacing w:val="0"/>
        <w:jc w:val="both"/>
        <w:rPr>
          <w:rFonts w:ascii="Arial" w:eastAsia="Times New Roman" w:hAnsi="Arial" w:cs="Arial"/>
          <w:snapToGrid w:val="0"/>
          <w:sz w:val="24"/>
          <w:szCs w:val="24"/>
          <w:lang w:eastAsia="cs-CZ"/>
        </w:rPr>
      </w:pPr>
      <w:r w:rsidRPr="0040155E">
        <w:rPr>
          <w:rFonts w:ascii="Arial" w:eastAsia="Times New Roman" w:hAnsi="Arial" w:cs="Arial"/>
          <w:snapToGrid w:val="0"/>
          <w:sz w:val="24"/>
          <w:szCs w:val="24"/>
          <w:lang w:eastAsia="cs-CZ"/>
        </w:rPr>
        <w:t xml:space="preserve">Kontrolor </w:t>
      </w:r>
      <w:r w:rsidR="00A47DE2" w:rsidRPr="0040155E">
        <w:rPr>
          <w:rFonts w:ascii="Arial" w:eastAsia="Times New Roman" w:hAnsi="Arial" w:cs="Arial"/>
          <w:snapToGrid w:val="0"/>
          <w:sz w:val="24"/>
          <w:szCs w:val="24"/>
          <w:lang w:eastAsia="cs-CZ"/>
        </w:rPr>
        <w:t>se při provádění díla bude řídit výchozími podklady a podmínkami objednatele a podklady odevzdanými ke dni uzavření smlouvy</w:t>
      </w:r>
      <w:r w:rsidRPr="0040155E">
        <w:rPr>
          <w:rFonts w:ascii="Arial" w:eastAsia="Times New Roman" w:hAnsi="Arial" w:cs="Arial"/>
          <w:snapToGrid w:val="0"/>
          <w:sz w:val="24"/>
          <w:szCs w:val="24"/>
          <w:lang w:eastAsia="cs-CZ"/>
        </w:rPr>
        <w:t xml:space="preserve"> nebo v průběhu plnění díla</w:t>
      </w:r>
      <w:r w:rsidR="005272A2" w:rsidRPr="0040155E">
        <w:rPr>
          <w:rFonts w:ascii="Arial" w:eastAsia="Times New Roman" w:hAnsi="Arial" w:cs="Arial"/>
          <w:snapToGrid w:val="0"/>
          <w:sz w:val="24"/>
          <w:szCs w:val="24"/>
          <w:lang w:eastAsia="cs-CZ"/>
        </w:rPr>
        <w:t xml:space="preserve"> a bude o zjištěných výsledkách zkoušek a měření zachovávat mlčenlivost</w:t>
      </w:r>
      <w:r w:rsidR="00A47DE2" w:rsidRPr="0040155E">
        <w:rPr>
          <w:rFonts w:ascii="Arial" w:eastAsia="Times New Roman" w:hAnsi="Arial" w:cs="Arial"/>
          <w:snapToGrid w:val="0"/>
          <w:sz w:val="24"/>
          <w:szCs w:val="24"/>
          <w:lang w:eastAsia="cs-CZ"/>
        </w:rPr>
        <w:t>.</w:t>
      </w:r>
    </w:p>
    <w:p w14:paraId="6B4E9FB7" w14:textId="77777777" w:rsidR="00A47DE2" w:rsidRPr="0040155E" w:rsidRDefault="00A47DE2" w:rsidP="008D08C5">
      <w:pPr>
        <w:pStyle w:val="Odstavecseseznamem"/>
        <w:numPr>
          <w:ilvl w:val="0"/>
          <w:numId w:val="33"/>
        </w:numPr>
        <w:spacing w:after="0" w:line="240" w:lineRule="auto"/>
        <w:ind w:left="426" w:hanging="426"/>
        <w:contextualSpacing w:val="0"/>
        <w:jc w:val="both"/>
        <w:rPr>
          <w:rFonts w:ascii="Arial" w:eastAsia="Times New Roman" w:hAnsi="Arial" w:cs="Arial"/>
          <w:snapToGrid w:val="0"/>
          <w:sz w:val="24"/>
          <w:szCs w:val="24"/>
          <w:lang w:eastAsia="cs-CZ"/>
        </w:rPr>
      </w:pPr>
      <w:r w:rsidRPr="0040155E">
        <w:rPr>
          <w:rFonts w:ascii="Arial" w:eastAsia="Times New Roman" w:hAnsi="Arial" w:cs="Arial"/>
          <w:snapToGrid w:val="0"/>
          <w:sz w:val="24"/>
          <w:szCs w:val="24"/>
          <w:lang w:eastAsia="cs-CZ"/>
        </w:rPr>
        <w:t xml:space="preserve">Objednatel se zavazuje, že na vyzvání </w:t>
      </w:r>
      <w:r w:rsidR="00BB07F8" w:rsidRPr="0040155E">
        <w:rPr>
          <w:rFonts w:ascii="Arial" w:eastAsia="Times New Roman" w:hAnsi="Arial" w:cs="Arial"/>
          <w:snapToGrid w:val="0"/>
          <w:sz w:val="24"/>
          <w:szCs w:val="24"/>
          <w:lang w:eastAsia="cs-CZ"/>
        </w:rPr>
        <w:t xml:space="preserve">kontrolora </w:t>
      </w:r>
      <w:r w:rsidRPr="0040155E">
        <w:rPr>
          <w:rFonts w:ascii="Arial" w:eastAsia="Times New Roman" w:hAnsi="Arial" w:cs="Arial"/>
          <w:snapToGrid w:val="0"/>
          <w:sz w:val="24"/>
          <w:szCs w:val="24"/>
          <w:lang w:eastAsia="cs-CZ"/>
        </w:rPr>
        <w:t xml:space="preserve">mu bez zbytečného odkladu poskytne další vyjádření, stanoviska, informace, případně doplnění podkladů, jejichž potřeba vznikne v průběhu provádění díla a z této smlouvy nebo z povahy věci nevyplývá, že </w:t>
      </w:r>
      <w:r w:rsidR="00BB07F8" w:rsidRPr="0040155E">
        <w:rPr>
          <w:rFonts w:ascii="Arial" w:eastAsia="Times New Roman" w:hAnsi="Arial" w:cs="Arial"/>
          <w:snapToGrid w:val="0"/>
          <w:sz w:val="24"/>
          <w:szCs w:val="24"/>
          <w:lang w:eastAsia="cs-CZ"/>
        </w:rPr>
        <w:t xml:space="preserve">kontrolor </w:t>
      </w:r>
      <w:r w:rsidRPr="0040155E">
        <w:rPr>
          <w:rFonts w:ascii="Arial" w:eastAsia="Times New Roman" w:hAnsi="Arial" w:cs="Arial"/>
          <w:snapToGrid w:val="0"/>
          <w:sz w:val="24"/>
          <w:szCs w:val="24"/>
          <w:lang w:eastAsia="cs-CZ"/>
        </w:rPr>
        <w:t>je povinen si je opatřit sám.</w:t>
      </w:r>
    </w:p>
    <w:p w14:paraId="42521D40" w14:textId="77777777" w:rsidR="00E31C1E" w:rsidRPr="0040155E" w:rsidRDefault="00E31C1E" w:rsidP="00314357">
      <w:pPr>
        <w:pStyle w:val="Odstavecseseznamem"/>
        <w:numPr>
          <w:ilvl w:val="0"/>
          <w:numId w:val="33"/>
        </w:numPr>
        <w:spacing w:after="0" w:line="240" w:lineRule="auto"/>
        <w:ind w:left="426" w:hanging="426"/>
        <w:contextualSpacing w:val="0"/>
        <w:jc w:val="both"/>
        <w:rPr>
          <w:rFonts w:ascii="Arial" w:eastAsia="Times New Roman" w:hAnsi="Arial" w:cs="Arial"/>
          <w:snapToGrid w:val="0"/>
          <w:sz w:val="24"/>
          <w:szCs w:val="24"/>
          <w:lang w:eastAsia="cs-CZ"/>
        </w:rPr>
      </w:pPr>
      <w:r w:rsidRPr="0040155E">
        <w:rPr>
          <w:rFonts w:ascii="Arial" w:eastAsia="Times New Roman" w:hAnsi="Arial" w:cs="Arial"/>
          <w:snapToGrid w:val="0"/>
          <w:sz w:val="24"/>
          <w:szCs w:val="24"/>
          <w:lang w:eastAsia="cs-CZ"/>
        </w:rPr>
        <w:t>Dále se objednatel zavazuje:</w:t>
      </w:r>
    </w:p>
    <w:p w14:paraId="6338FE22" w14:textId="77777777" w:rsidR="004C6D94" w:rsidRPr="0040155E" w:rsidRDefault="005272A2" w:rsidP="00D221D5">
      <w:pPr>
        <w:pStyle w:val="Odstavecseseznamem"/>
        <w:numPr>
          <w:ilvl w:val="0"/>
          <w:numId w:val="46"/>
        </w:numPr>
        <w:spacing w:after="0" w:line="240" w:lineRule="auto"/>
        <w:jc w:val="both"/>
        <w:rPr>
          <w:rFonts w:ascii="Arial" w:hAnsi="Arial" w:cs="Arial"/>
          <w:sz w:val="24"/>
          <w:szCs w:val="24"/>
        </w:rPr>
      </w:pPr>
      <w:r w:rsidRPr="0040155E">
        <w:rPr>
          <w:rFonts w:ascii="Arial" w:hAnsi="Arial" w:cs="Arial"/>
          <w:sz w:val="24"/>
          <w:szCs w:val="24"/>
        </w:rPr>
        <w:t>u</w:t>
      </w:r>
      <w:r w:rsidR="00E31C1E" w:rsidRPr="0040155E">
        <w:rPr>
          <w:rFonts w:ascii="Arial" w:hAnsi="Arial" w:cs="Arial"/>
          <w:sz w:val="24"/>
          <w:szCs w:val="24"/>
        </w:rPr>
        <w:t xml:space="preserve">možnit odběr vzorků </w:t>
      </w:r>
      <w:r w:rsidRPr="0040155E">
        <w:rPr>
          <w:rFonts w:ascii="Arial" w:hAnsi="Arial" w:cs="Arial"/>
          <w:sz w:val="24"/>
          <w:szCs w:val="24"/>
        </w:rPr>
        <w:t xml:space="preserve">a provedení měření </w:t>
      </w:r>
      <w:r w:rsidR="00E31C1E" w:rsidRPr="0040155E">
        <w:rPr>
          <w:rFonts w:ascii="Arial" w:hAnsi="Arial" w:cs="Arial"/>
          <w:sz w:val="24"/>
          <w:szCs w:val="24"/>
        </w:rPr>
        <w:t>na stavbách</w:t>
      </w:r>
    </w:p>
    <w:p w14:paraId="1C7A4F0C" w14:textId="0462F9DC" w:rsidR="00E31C1E" w:rsidRPr="0040155E" w:rsidRDefault="004C6D94" w:rsidP="00D221D5">
      <w:pPr>
        <w:pStyle w:val="Odstavecseseznamem"/>
        <w:numPr>
          <w:ilvl w:val="0"/>
          <w:numId w:val="46"/>
        </w:numPr>
        <w:spacing w:after="0" w:line="240" w:lineRule="auto"/>
        <w:jc w:val="both"/>
        <w:rPr>
          <w:rFonts w:ascii="Arial" w:hAnsi="Arial" w:cs="Arial"/>
          <w:sz w:val="24"/>
          <w:szCs w:val="24"/>
        </w:rPr>
      </w:pPr>
      <w:r w:rsidRPr="0040155E">
        <w:rPr>
          <w:rFonts w:ascii="Arial" w:hAnsi="Arial" w:cs="Arial"/>
          <w:sz w:val="24"/>
          <w:szCs w:val="24"/>
        </w:rPr>
        <w:t xml:space="preserve">poskytovat kontrolorovi potřebnou </w:t>
      </w:r>
      <w:r w:rsidR="00EA7071" w:rsidRPr="0040155E">
        <w:rPr>
          <w:rFonts w:ascii="Arial" w:hAnsi="Arial" w:cs="Arial"/>
          <w:sz w:val="24"/>
          <w:szCs w:val="24"/>
        </w:rPr>
        <w:t>součinnost – zejména</w:t>
      </w:r>
      <w:r w:rsidRPr="0040155E">
        <w:rPr>
          <w:rFonts w:ascii="Arial" w:hAnsi="Arial" w:cs="Arial"/>
          <w:sz w:val="24"/>
          <w:szCs w:val="24"/>
        </w:rPr>
        <w:t xml:space="preserve"> včasnou a správnou informovanost o průběhu stavebních prací a druhu a jakosti použitých materiálů</w:t>
      </w:r>
    </w:p>
    <w:p w14:paraId="1B373A08" w14:textId="77777777" w:rsidR="00E31C1E" w:rsidRPr="0040155E" w:rsidRDefault="00E31C1E" w:rsidP="00D221D5">
      <w:pPr>
        <w:pStyle w:val="Odstavecseseznamem"/>
        <w:numPr>
          <w:ilvl w:val="0"/>
          <w:numId w:val="46"/>
        </w:numPr>
        <w:spacing w:after="0" w:line="240" w:lineRule="auto"/>
        <w:jc w:val="both"/>
        <w:rPr>
          <w:rFonts w:ascii="Arial" w:hAnsi="Arial" w:cs="Arial"/>
          <w:sz w:val="24"/>
          <w:szCs w:val="24"/>
        </w:rPr>
      </w:pPr>
      <w:r w:rsidRPr="0040155E">
        <w:rPr>
          <w:rFonts w:ascii="Arial" w:hAnsi="Arial" w:cs="Arial"/>
          <w:sz w:val="24"/>
          <w:szCs w:val="24"/>
        </w:rPr>
        <w:t>nepoužít žádný protokol o zkoušce k propagačním nebo publikačním účelům</w:t>
      </w:r>
    </w:p>
    <w:p w14:paraId="30BA0100" w14:textId="77777777" w:rsidR="00E31C1E" w:rsidRPr="0040155E" w:rsidRDefault="00E31C1E" w:rsidP="00D221D5">
      <w:pPr>
        <w:pStyle w:val="Odstavecseseznamem"/>
        <w:numPr>
          <w:ilvl w:val="0"/>
          <w:numId w:val="46"/>
        </w:numPr>
        <w:spacing w:after="0" w:line="240" w:lineRule="auto"/>
        <w:jc w:val="both"/>
        <w:rPr>
          <w:rFonts w:ascii="Arial" w:hAnsi="Arial" w:cs="Arial"/>
          <w:sz w:val="24"/>
          <w:szCs w:val="24"/>
        </w:rPr>
      </w:pPr>
      <w:r w:rsidRPr="0040155E">
        <w:rPr>
          <w:rFonts w:ascii="Arial" w:hAnsi="Arial" w:cs="Arial"/>
          <w:sz w:val="24"/>
          <w:szCs w:val="24"/>
        </w:rPr>
        <w:t xml:space="preserve">při vlastním odběru vzorků a jejich předání laboratoři vzorek řádně </w:t>
      </w:r>
      <w:r w:rsidR="004C6D94" w:rsidRPr="0040155E">
        <w:rPr>
          <w:rFonts w:ascii="Arial" w:hAnsi="Arial" w:cs="Arial"/>
          <w:sz w:val="24"/>
          <w:szCs w:val="24"/>
        </w:rPr>
        <w:t>označit</w:t>
      </w:r>
      <w:r w:rsidR="005272A2" w:rsidRPr="0040155E">
        <w:rPr>
          <w:rFonts w:ascii="Arial" w:hAnsi="Arial" w:cs="Arial"/>
          <w:sz w:val="24"/>
          <w:szCs w:val="24"/>
        </w:rPr>
        <w:t xml:space="preserve"> a </w:t>
      </w:r>
      <w:r w:rsidR="004C6D94" w:rsidRPr="0040155E">
        <w:rPr>
          <w:rFonts w:ascii="Arial" w:hAnsi="Arial" w:cs="Arial"/>
          <w:sz w:val="24"/>
          <w:szCs w:val="24"/>
        </w:rPr>
        <w:t>opatřit</w:t>
      </w:r>
      <w:r w:rsidR="005272A2" w:rsidRPr="0040155E">
        <w:rPr>
          <w:rFonts w:ascii="Arial" w:hAnsi="Arial" w:cs="Arial"/>
          <w:sz w:val="24"/>
          <w:szCs w:val="24"/>
        </w:rPr>
        <w:t xml:space="preserve"> </w:t>
      </w:r>
      <w:r w:rsidRPr="0040155E">
        <w:rPr>
          <w:rFonts w:ascii="Arial" w:hAnsi="Arial" w:cs="Arial"/>
          <w:sz w:val="24"/>
          <w:szCs w:val="24"/>
        </w:rPr>
        <w:t xml:space="preserve">průvodním listem. Náležitosti průvodního listu vzorku jsou: datum odběru, název akce, kdo vzorek odebral, </w:t>
      </w:r>
      <w:r w:rsidR="005272A2" w:rsidRPr="0040155E">
        <w:rPr>
          <w:rFonts w:ascii="Arial" w:hAnsi="Arial" w:cs="Arial"/>
          <w:sz w:val="24"/>
          <w:szCs w:val="24"/>
        </w:rPr>
        <w:t>původ vzorku apod.</w:t>
      </w:r>
    </w:p>
    <w:p w14:paraId="6AC52A66" w14:textId="77777777" w:rsidR="00B668EB" w:rsidRDefault="00B668EB" w:rsidP="00D221D5">
      <w:pPr>
        <w:spacing w:after="0" w:line="240" w:lineRule="auto"/>
        <w:jc w:val="both"/>
        <w:rPr>
          <w:rFonts w:ascii="Arial" w:eastAsia="Times New Roman" w:hAnsi="Arial" w:cs="Arial"/>
          <w:b/>
          <w:sz w:val="24"/>
          <w:szCs w:val="24"/>
          <w:lang w:eastAsia="cs-CZ"/>
        </w:rPr>
      </w:pPr>
    </w:p>
    <w:p w14:paraId="28F87D3F" w14:textId="77777777" w:rsidR="0037142E" w:rsidRPr="0040155E" w:rsidRDefault="0037142E" w:rsidP="00D221D5">
      <w:pPr>
        <w:spacing w:after="0" w:line="240" w:lineRule="auto"/>
        <w:jc w:val="both"/>
        <w:rPr>
          <w:rFonts w:ascii="Arial" w:eastAsia="Times New Roman" w:hAnsi="Arial" w:cs="Arial"/>
          <w:b/>
          <w:sz w:val="24"/>
          <w:szCs w:val="24"/>
          <w:lang w:eastAsia="cs-CZ"/>
        </w:rPr>
      </w:pPr>
    </w:p>
    <w:p w14:paraId="5FE9ACD5" w14:textId="77777777" w:rsidR="00E31C1E" w:rsidRPr="0040155E" w:rsidRDefault="00E31C1E" w:rsidP="00D221D5">
      <w:pPr>
        <w:spacing w:after="0" w:line="240" w:lineRule="auto"/>
        <w:jc w:val="both"/>
        <w:rPr>
          <w:rFonts w:ascii="Arial" w:eastAsia="Times New Roman" w:hAnsi="Arial" w:cs="Arial"/>
          <w:b/>
          <w:sz w:val="24"/>
          <w:szCs w:val="24"/>
          <w:lang w:eastAsia="cs-CZ"/>
        </w:rPr>
      </w:pPr>
    </w:p>
    <w:p w14:paraId="22984424"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 xml:space="preserve">VII. </w:t>
      </w:r>
    </w:p>
    <w:p w14:paraId="741AC075" w14:textId="77777777" w:rsidR="0073774D" w:rsidRPr="00B03961" w:rsidRDefault="00E31C1E" w:rsidP="0073774D">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Předávání výsledků zkoušek a měření</w:t>
      </w:r>
    </w:p>
    <w:p w14:paraId="41564BDA" w14:textId="77777777" w:rsidR="0073774D" w:rsidRPr="00B03961" w:rsidRDefault="0073774D" w:rsidP="0073774D">
      <w:pPr>
        <w:spacing w:after="0" w:line="240" w:lineRule="auto"/>
        <w:jc w:val="center"/>
        <w:rPr>
          <w:rFonts w:ascii="Arial" w:eastAsia="Times New Roman" w:hAnsi="Arial" w:cs="Arial"/>
          <w:b/>
          <w:sz w:val="24"/>
          <w:szCs w:val="24"/>
          <w:lang w:eastAsia="cs-CZ"/>
        </w:rPr>
      </w:pPr>
    </w:p>
    <w:p w14:paraId="26A8D412" w14:textId="1483D467" w:rsidR="0073774D" w:rsidRPr="00B03961" w:rsidRDefault="0073774D" w:rsidP="0073774D">
      <w:pPr>
        <w:pStyle w:val="Odstavecseseznamem"/>
        <w:numPr>
          <w:ilvl w:val="0"/>
          <w:numId w:val="26"/>
        </w:numPr>
        <w:tabs>
          <w:tab w:val="clear" w:pos="435"/>
          <w:tab w:val="left" w:pos="426"/>
        </w:tabs>
        <w:spacing w:after="0" w:line="240" w:lineRule="auto"/>
        <w:contextualSpacing w:val="0"/>
        <w:jc w:val="both"/>
        <w:rPr>
          <w:rFonts w:ascii="Arial" w:hAnsi="Arial" w:cs="Arial"/>
        </w:rPr>
      </w:pPr>
      <w:r w:rsidRPr="00B03961">
        <w:rPr>
          <w:rFonts w:ascii="Arial" w:hAnsi="Arial" w:cs="Arial"/>
          <w:sz w:val="24"/>
          <w:szCs w:val="24"/>
        </w:rPr>
        <w:t xml:space="preserve">Výsledky zkoušek a měření budou objednateli předávány formou </w:t>
      </w:r>
      <w:r w:rsidR="00B96D49">
        <w:rPr>
          <w:rFonts w:ascii="Arial" w:hAnsi="Arial" w:cs="Arial"/>
          <w:sz w:val="24"/>
          <w:szCs w:val="24"/>
        </w:rPr>
        <w:t xml:space="preserve">kontrolního osvědčení – </w:t>
      </w:r>
      <w:r w:rsidRPr="00B03961">
        <w:rPr>
          <w:rFonts w:ascii="Arial" w:hAnsi="Arial" w:cs="Arial"/>
          <w:sz w:val="24"/>
          <w:szCs w:val="24"/>
        </w:rPr>
        <w:t>protokolu o zkoušce (měření), buď osobně zástupci objednatele</w:t>
      </w:r>
      <w:r w:rsidR="00332973">
        <w:rPr>
          <w:rFonts w:ascii="Arial" w:hAnsi="Arial" w:cs="Arial"/>
          <w:sz w:val="24"/>
          <w:szCs w:val="24"/>
        </w:rPr>
        <w:t xml:space="preserve"> oproti </w:t>
      </w:r>
      <w:r w:rsidR="000905F1">
        <w:rPr>
          <w:rFonts w:ascii="Arial" w:hAnsi="Arial" w:cs="Arial"/>
          <w:sz w:val="24"/>
          <w:szCs w:val="24"/>
        </w:rPr>
        <w:t xml:space="preserve">jeho </w:t>
      </w:r>
      <w:r w:rsidR="00332973">
        <w:rPr>
          <w:rFonts w:ascii="Arial" w:hAnsi="Arial" w:cs="Arial"/>
          <w:sz w:val="24"/>
          <w:szCs w:val="24"/>
        </w:rPr>
        <w:t>podpisu</w:t>
      </w:r>
      <w:r w:rsidRPr="00B03961">
        <w:rPr>
          <w:rFonts w:ascii="Arial" w:hAnsi="Arial" w:cs="Arial"/>
          <w:sz w:val="24"/>
          <w:szCs w:val="24"/>
        </w:rPr>
        <w:t xml:space="preserve">, nebo </w:t>
      </w:r>
      <w:r>
        <w:rPr>
          <w:rFonts w:ascii="Arial" w:hAnsi="Arial" w:cs="Arial"/>
          <w:sz w:val="24"/>
          <w:szCs w:val="24"/>
        </w:rPr>
        <w:t xml:space="preserve">elektronickou </w:t>
      </w:r>
      <w:r w:rsidRPr="00B03961">
        <w:rPr>
          <w:rFonts w:ascii="Arial" w:hAnsi="Arial" w:cs="Arial"/>
          <w:sz w:val="24"/>
          <w:szCs w:val="24"/>
        </w:rPr>
        <w:t>poštou</w:t>
      </w:r>
      <w:r>
        <w:rPr>
          <w:rFonts w:ascii="Arial" w:hAnsi="Arial" w:cs="Arial"/>
          <w:sz w:val="24"/>
          <w:szCs w:val="24"/>
        </w:rPr>
        <w:t>.</w:t>
      </w:r>
      <w:r w:rsidRPr="00B03961">
        <w:rPr>
          <w:rFonts w:ascii="Arial" w:hAnsi="Arial" w:cs="Arial"/>
          <w:sz w:val="24"/>
          <w:szCs w:val="24"/>
        </w:rPr>
        <w:t xml:space="preserve"> </w:t>
      </w:r>
      <w:r w:rsidRPr="00706758">
        <w:rPr>
          <w:rFonts w:ascii="Arial" w:hAnsi="Arial" w:cs="Arial"/>
          <w:sz w:val="24"/>
          <w:szCs w:val="24"/>
        </w:rPr>
        <w:t xml:space="preserve">Protokoly zahrnují všechny informace požadované zákazníkem, výroky o shodě se specifikacemi, informace nezbytné </w:t>
      </w:r>
      <w:r w:rsidRPr="00706758">
        <w:rPr>
          <w:rFonts w:ascii="Arial" w:hAnsi="Arial" w:cs="Arial"/>
          <w:sz w:val="24"/>
          <w:szCs w:val="24"/>
        </w:rPr>
        <w:lastRenderedPageBreak/>
        <w:t>pro interpretaci výsledků zkoušek a všechny informace vyžadované použitou metodikou</w:t>
      </w:r>
      <w:r>
        <w:rPr>
          <w:rFonts w:ascii="Arial" w:hAnsi="Arial" w:cs="Arial"/>
          <w:sz w:val="24"/>
          <w:szCs w:val="24"/>
        </w:rPr>
        <w:t>.</w:t>
      </w:r>
    </w:p>
    <w:p w14:paraId="265FE4E2" w14:textId="77777777" w:rsidR="0009766F" w:rsidRDefault="0009766F" w:rsidP="0009766F">
      <w:pPr>
        <w:pStyle w:val="Odstavecseseznamem"/>
        <w:numPr>
          <w:ilvl w:val="0"/>
          <w:numId w:val="26"/>
        </w:numPr>
        <w:spacing w:line="240" w:lineRule="auto"/>
        <w:jc w:val="both"/>
        <w:rPr>
          <w:rFonts w:ascii="Arial" w:hAnsi="Arial" w:cs="Arial"/>
          <w:sz w:val="24"/>
          <w:szCs w:val="24"/>
        </w:rPr>
      </w:pPr>
      <w:r>
        <w:rPr>
          <w:rFonts w:ascii="Arial" w:hAnsi="Arial" w:cs="Arial"/>
          <w:sz w:val="24"/>
          <w:szCs w:val="24"/>
        </w:rPr>
        <w:t>Ve zprávě bude provedeno určení shody se specifikací dle zkoušek typu a příslušných norem. Na protokolu zkoušky nebudou nejistoty započítávány do určení shody se specifikací.</w:t>
      </w:r>
    </w:p>
    <w:p w14:paraId="2429FB51" w14:textId="10E0B5EB" w:rsidR="0073774D" w:rsidRPr="00282A29" w:rsidRDefault="00081B62" w:rsidP="00282A29">
      <w:pPr>
        <w:pStyle w:val="Odstavecseseznamem"/>
        <w:numPr>
          <w:ilvl w:val="0"/>
          <w:numId w:val="26"/>
        </w:numPr>
        <w:spacing w:line="240" w:lineRule="auto"/>
        <w:jc w:val="both"/>
        <w:rPr>
          <w:rFonts w:ascii="Arial" w:hAnsi="Arial" w:cs="Arial"/>
          <w:sz w:val="24"/>
          <w:szCs w:val="24"/>
        </w:rPr>
      </w:pPr>
      <w:r w:rsidRPr="00081B62">
        <w:rPr>
          <w:rFonts w:ascii="Arial" w:hAnsi="Arial" w:cs="Arial"/>
          <w:sz w:val="24"/>
          <w:szCs w:val="24"/>
        </w:rPr>
        <w:t xml:space="preserve">Objednatel výslovně souhlasí s poskytnutím výsledků laboratorních zkoušek a měření provedených kontrolorem pracovníkům investiční </w:t>
      </w:r>
      <w:r w:rsidR="00EA7071" w:rsidRPr="00081B62">
        <w:rPr>
          <w:rFonts w:ascii="Arial" w:hAnsi="Arial" w:cs="Arial"/>
          <w:sz w:val="24"/>
          <w:szCs w:val="24"/>
        </w:rPr>
        <w:t>sekce,</w:t>
      </w:r>
      <w:r w:rsidRPr="00081B62">
        <w:rPr>
          <w:rFonts w:ascii="Arial" w:hAnsi="Arial" w:cs="Arial"/>
          <w:sz w:val="24"/>
          <w:szCs w:val="24"/>
        </w:rPr>
        <w:t xml:space="preserve"> </w:t>
      </w:r>
      <w:r w:rsidR="00AA3940">
        <w:rPr>
          <w:rFonts w:ascii="Arial" w:hAnsi="Arial" w:cs="Arial"/>
          <w:sz w:val="24"/>
          <w:szCs w:val="24"/>
        </w:rPr>
        <w:t>popř.</w:t>
      </w:r>
      <w:r w:rsidR="002D121D">
        <w:rPr>
          <w:rFonts w:ascii="Arial" w:hAnsi="Arial" w:cs="Arial"/>
          <w:sz w:val="24"/>
          <w:szCs w:val="24"/>
        </w:rPr>
        <w:t xml:space="preserve"> </w:t>
      </w:r>
      <w:r w:rsidR="00AA3940">
        <w:rPr>
          <w:rFonts w:ascii="Arial" w:hAnsi="Arial" w:cs="Arial"/>
          <w:sz w:val="24"/>
          <w:szCs w:val="24"/>
        </w:rPr>
        <w:t xml:space="preserve">pracovníkům </w:t>
      </w:r>
      <w:r w:rsidR="002D121D">
        <w:rPr>
          <w:rFonts w:ascii="Arial" w:hAnsi="Arial" w:cs="Arial"/>
          <w:sz w:val="24"/>
          <w:szCs w:val="24"/>
        </w:rPr>
        <w:t xml:space="preserve">úseku oblastních a odborných správ </w:t>
      </w:r>
      <w:r w:rsidR="00327B0A">
        <w:rPr>
          <w:rFonts w:ascii="Arial" w:hAnsi="Arial" w:cs="Arial"/>
          <w:sz w:val="24"/>
          <w:szCs w:val="24"/>
        </w:rPr>
        <w:t>TSK</w:t>
      </w:r>
      <w:r w:rsidR="001150B2">
        <w:rPr>
          <w:rFonts w:ascii="Arial" w:hAnsi="Arial" w:cs="Arial"/>
          <w:sz w:val="24"/>
          <w:szCs w:val="24"/>
        </w:rPr>
        <w:t xml:space="preserve">, pokud </w:t>
      </w:r>
      <w:proofErr w:type="spellStart"/>
      <w:r w:rsidR="001150B2">
        <w:rPr>
          <w:rFonts w:ascii="Arial" w:hAnsi="Arial" w:cs="Arial"/>
          <w:sz w:val="24"/>
          <w:szCs w:val="24"/>
        </w:rPr>
        <w:t>je</w:t>
      </w:r>
      <w:r w:rsidR="00327B0A">
        <w:rPr>
          <w:rFonts w:ascii="Arial" w:hAnsi="Arial" w:cs="Arial"/>
          <w:sz w:val="24"/>
          <w:szCs w:val="24"/>
        </w:rPr>
        <w:t>TSK</w:t>
      </w:r>
      <w:proofErr w:type="spellEnd"/>
      <w:r w:rsidR="001150B2">
        <w:rPr>
          <w:rFonts w:ascii="Arial" w:hAnsi="Arial" w:cs="Arial"/>
          <w:sz w:val="24"/>
          <w:szCs w:val="24"/>
        </w:rPr>
        <w:t>, investorem stavby,</w:t>
      </w:r>
      <w:r w:rsidRPr="00081B62">
        <w:rPr>
          <w:rFonts w:ascii="Arial" w:hAnsi="Arial" w:cs="Arial"/>
          <w:sz w:val="24"/>
          <w:szCs w:val="24"/>
        </w:rPr>
        <w:t xml:space="preserve"> a to prostřednictvím pracovníků kontrolora</w:t>
      </w:r>
      <w:r w:rsidR="00327B0A">
        <w:rPr>
          <w:rFonts w:ascii="Arial" w:hAnsi="Arial" w:cs="Arial"/>
          <w:sz w:val="24"/>
          <w:szCs w:val="24"/>
        </w:rPr>
        <w:t xml:space="preserve"> – akreditované zkušení laboratoře TSK</w:t>
      </w:r>
      <w:r w:rsidR="002C2134">
        <w:rPr>
          <w:rFonts w:ascii="Arial" w:hAnsi="Arial" w:cs="Arial"/>
          <w:sz w:val="24"/>
          <w:szCs w:val="24"/>
        </w:rPr>
        <w:t>.</w:t>
      </w:r>
    </w:p>
    <w:p w14:paraId="333D7734" w14:textId="77777777" w:rsidR="00314357" w:rsidRPr="0040155E" w:rsidRDefault="00314357" w:rsidP="00063D4B">
      <w:pPr>
        <w:spacing w:after="0" w:line="240" w:lineRule="auto"/>
        <w:jc w:val="center"/>
        <w:rPr>
          <w:rFonts w:ascii="Arial" w:eastAsia="Times New Roman" w:hAnsi="Arial" w:cs="Arial"/>
          <w:b/>
          <w:sz w:val="24"/>
          <w:szCs w:val="24"/>
          <w:lang w:eastAsia="cs-CZ"/>
        </w:rPr>
      </w:pPr>
    </w:p>
    <w:p w14:paraId="5812E220" w14:textId="77777777" w:rsidR="00A47DE2" w:rsidRPr="0040155E" w:rsidRDefault="00D151CA"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VIII</w:t>
      </w:r>
      <w:r w:rsidR="00A47DE2" w:rsidRPr="0040155E">
        <w:rPr>
          <w:rFonts w:ascii="Arial" w:eastAsia="Times New Roman" w:hAnsi="Arial" w:cs="Arial"/>
          <w:b/>
          <w:sz w:val="24"/>
          <w:szCs w:val="24"/>
          <w:lang w:eastAsia="cs-CZ"/>
        </w:rPr>
        <w:t xml:space="preserve">. </w:t>
      </w:r>
    </w:p>
    <w:p w14:paraId="6779D677"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Další ujednání</w:t>
      </w:r>
    </w:p>
    <w:p w14:paraId="48258233" w14:textId="77777777" w:rsidR="00063D4B" w:rsidRPr="0040155E" w:rsidRDefault="00063D4B" w:rsidP="00063D4B">
      <w:pPr>
        <w:spacing w:after="0" w:line="240" w:lineRule="auto"/>
        <w:jc w:val="center"/>
        <w:rPr>
          <w:rFonts w:ascii="Arial" w:eastAsia="Times New Roman" w:hAnsi="Arial" w:cs="Arial"/>
          <w:b/>
          <w:sz w:val="24"/>
          <w:szCs w:val="24"/>
          <w:lang w:eastAsia="cs-CZ"/>
        </w:rPr>
      </w:pPr>
    </w:p>
    <w:p w14:paraId="50BC1F2C" w14:textId="327230D8" w:rsidR="005272A2" w:rsidRPr="0040155E" w:rsidRDefault="005272A2" w:rsidP="00063D4B">
      <w:pPr>
        <w:numPr>
          <w:ilvl w:val="0"/>
          <w:numId w:val="9"/>
        </w:numPr>
        <w:spacing w:after="0" w:line="240" w:lineRule="auto"/>
        <w:jc w:val="both"/>
        <w:rPr>
          <w:rFonts w:ascii="Arial" w:eastAsia="Times New Roman" w:hAnsi="Arial" w:cs="Arial"/>
          <w:sz w:val="24"/>
          <w:szCs w:val="24"/>
          <w:lang w:eastAsia="cs-CZ"/>
        </w:rPr>
      </w:pPr>
      <w:r w:rsidRPr="0040155E">
        <w:rPr>
          <w:rFonts w:ascii="Arial" w:hAnsi="Arial" w:cs="Arial"/>
          <w:sz w:val="24"/>
          <w:szCs w:val="24"/>
        </w:rPr>
        <w:t xml:space="preserve">V případě ukončení platnosti citovaných technických norem nebo v případě jejich </w:t>
      </w:r>
      <w:r w:rsidRPr="00E63284">
        <w:rPr>
          <w:rFonts w:ascii="Arial" w:hAnsi="Arial" w:cs="Arial"/>
          <w:sz w:val="24"/>
          <w:szCs w:val="24"/>
        </w:rPr>
        <w:t>změn</w:t>
      </w:r>
      <w:r w:rsidR="00E63284" w:rsidRPr="00E63284">
        <w:rPr>
          <w:rFonts w:ascii="Arial" w:hAnsi="Arial" w:cs="Arial"/>
          <w:sz w:val="24"/>
          <w:szCs w:val="24"/>
        </w:rPr>
        <w:t xml:space="preserve"> </w:t>
      </w:r>
      <w:r w:rsidRPr="00E63284">
        <w:rPr>
          <w:rFonts w:ascii="Arial" w:hAnsi="Arial" w:cs="Arial"/>
          <w:sz w:val="24"/>
          <w:szCs w:val="24"/>
        </w:rPr>
        <w:t>budou</w:t>
      </w:r>
      <w:r w:rsidRPr="0040155E">
        <w:rPr>
          <w:rFonts w:ascii="Arial" w:hAnsi="Arial" w:cs="Arial"/>
          <w:sz w:val="24"/>
          <w:szCs w:val="24"/>
        </w:rPr>
        <w:t xml:space="preserve"> zkoušky prováděny podle platných ČSN EN. Nastanou-li nové skutečnosti, které nebyly smluvním stranám známy při uzavření smlouvy, pro které nelze spravedlivě požadovat plnění smluvních závazků (např. taková změna norem, která vyvolá nutnost provádění kontrol novým způsobem tak, že tyto úkony nejsou zahrnuty v ceníku), mohou obě strany odstoupit od smlouvy, pokud se nedohodnou na její změně</w:t>
      </w:r>
      <w:r w:rsidR="00C814D5">
        <w:rPr>
          <w:rFonts w:ascii="Arial" w:hAnsi="Arial" w:cs="Arial"/>
          <w:sz w:val="24"/>
          <w:szCs w:val="24"/>
        </w:rPr>
        <w:t>.</w:t>
      </w:r>
    </w:p>
    <w:p w14:paraId="5C04C621" w14:textId="77777777" w:rsidR="009476B5" w:rsidRPr="0040155E" w:rsidRDefault="009476B5" w:rsidP="00063D4B">
      <w:pPr>
        <w:spacing w:after="0" w:line="240" w:lineRule="auto"/>
        <w:jc w:val="center"/>
        <w:rPr>
          <w:rFonts w:ascii="Arial" w:eastAsia="Times New Roman" w:hAnsi="Arial" w:cs="Arial"/>
          <w:b/>
          <w:sz w:val="24"/>
          <w:szCs w:val="24"/>
          <w:lang w:eastAsia="cs-CZ"/>
        </w:rPr>
      </w:pPr>
    </w:p>
    <w:p w14:paraId="3E31D673" w14:textId="77777777" w:rsidR="00E62A5E" w:rsidRPr="0040155E" w:rsidRDefault="00E62A5E" w:rsidP="00063D4B">
      <w:pPr>
        <w:spacing w:after="0" w:line="240" w:lineRule="auto"/>
        <w:jc w:val="center"/>
        <w:rPr>
          <w:rFonts w:ascii="Arial" w:eastAsia="Times New Roman" w:hAnsi="Arial" w:cs="Arial"/>
          <w:b/>
          <w:sz w:val="24"/>
          <w:szCs w:val="24"/>
          <w:lang w:eastAsia="cs-CZ"/>
        </w:rPr>
      </w:pPr>
    </w:p>
    <w:p w14:paraId="18FCDA4A" w14:textId="77777777" w:rsidR="00A47DE2" w:rsidRPr="0040155E" w:rsidRDefault="00D151CA"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IX</w:t>
      </w:r>
      <w:r w:rsidR="00A47DE2" w:rsidRPr="0040155E">
        <w:rPr>
          <w:rFonts w:ascii="Arial" w:eastAsia="Times New Roman" w:hAnsi="Arial" w:cs="Arial"/>
          <w:b/>
          <w:sz w:val="24"/>
          <w:szCs w:val="24"/>
          <w:lang w:eastAsia="cs-CZ"/>
        </w:rPr>
        <w:t xml:space="preserve">. </w:t>
      </w:r>
    </w:p>
    <w:p w14:paraId="374EFA90" w14:textId="77777777" w:rsidR="00A47DE2" w:rsidRPr="0040155E" w:rsidRDefault="00A47DE2" w:rsidP="00063D4B">
      <w:pPr>
        <w:spacing w:after="0" w:line="240" w:lineRule="auto"/>
        <w:jc w:val="center"/>
        <w:rPr>
          <w:rFonts w:ascii="Arial" w:eastAsia="Times New Roman" w:hAnsi="Arial" w:cs="Arial"/>
          <w:b/>
          <w:sz w:val="24"/>
          <w:szCs w:val="24"/>
          <w:lang w:eastAsia="cs-CZ"/>
        </w:rPr>
      </w:pPr>
      <w:r w:rsidRPr="0040155E">
        <w:rPr>
          <w:rFonts w:ascii="Arial" w:eastAsia="Times New Roman" w:hAnsi="Arial" w:cs="Arial"/>
          <w:b/>
          <w:sz w:val="24"/>
          <w:szCs w:val="24"/>
          <w:lang w:eastAsia="cs-CZ"/>
        </w:rPr>
        <w:t>Závěrečná ustanovení</w:t>
      </w:r>
    </w:p>
    <w:p w14:paraId="6BEF2A32" w14:textId="77777777" w:rsidR="00063D4B" w:rsidRPr="0040155E" w:rsidRDefault="00063D4B" w:rsidP="00063D4B">
      <w:pPr>
        <w:spacing w:after="0" w:line="240" w:lineRule="auto"/>
        <w:jc w:val="center"/>
        <w:rPr>
          <w:rFonts w:ascii="Arial" w:eastAsia="Times New Roman" w:hAnsi="Arial" w:cs="Arial"/>
          <w:b/>
          <w:sz w:val="24"/>
          <w:szCs w:val="24"/>
          <w:lang w:eastAsia="cs-CZ"/>
        </w:rPr>
      </w:pPr>
    </w:p>
    <w:p w14:paraId="5132AFBB"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V případě odstoupení od smlouvy smlouva zaniká ke dni doručení odstoupení </w:t>
      </w:r>
      <w:r w:rsidR="003109E1" w:rsidRPr="0040155E">
        <w:rPr>
          <w:rFonts w:ascii="Arial" w:eastAsia="Times New Roman" w:hAnsi="Arial" w:cs="Arial"/>
          <w:sz w:val="24"/>
          <w:szCs w:val="24"/>
          <w:lang w:eastAsia="cs-CZ"/>
        </w:rPr>
        <w:t xml:space="preserve">druhé smluvní straně. V případě odstoupení od smlouvy ze strany objednatele má </w:t>
      </w:r>
      <w:r w:rsidR="008D08C5" w:rsidRPr="0040155E">
        <w:rPr>
          <w:rFonts w:ascii="Arial" w:eastAsia="Times New Roman" w:hAnsi="Arial" w:cs="Arial"/>
          <w:sz w:val="24"/>
          <w:szCs w:val="24"/>
          <w:lang w:eastAsia="cs-CZ"/>
        </w:rPr>
        <w:t xml:space="preserve">kontrolor </w:t>
      </w:r>
      <w:r w:rsidRPr="0040155E">
        <w:rPr>
          <w:rFonts w:ascii="Arial" w:eastAsia="Times New Roman" w:hAnsi="Arial" w:cs="Arial"/>
          <w:sz w:val="24"/>
          <w:szCs w:val="24"/>
          <w:lang w:eastAsia="cs-CZ"/>
        </w:rPr>
        <w:t>nárok na zaplacení ceny části díla, která byla provedena do okamžiku, kdy obdržel odstoupení od smlouvy ze strany objednatele.</w:t>
      </w:r>
    </w:p>
    <w:p w14:paraId="208C849C"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Smluvní strany se dohodly, že případné spory vzniklé ze závazků sjednaných touto smlouvou budou prvotně řešit společným jednáním.</w:t>
      </w:r>
    </w:p>
    <w:p w14:paraId="49C808D2"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V případě pochybností se má za to, že veškeré písemnosti vyměňované smluvními stranami byly doručeny třetím dnem následujícím po dni, kdy byly prokazatelně předány </w:t>
      </w:r>
      <w:r w:rsidR="0036430B" w:rsidRPr="0040155E">
        <w:rPr>
          <w:rFonts w:ascii="Arial" w:eastAsia="Times New Roman" w:hAnsi="Arial" w:cs="Arial"/>
          <w:sz w:val="24"/>
          <w:szCs w:val="24"/>
          <w:lang w:eastAsia="cs-CZ"/>
        </w:rPr>
        <w:t>provozovateli poštovních služeb</w:t>
      </w:r>
      <w:r w:rsidRPr="0040155E">
        <w:rPr>
          <w:rFonts w:ascii="Arial" w:eastAsia="Times New Roman" w:hAnsi="Arial" w:cs="Arial"/>
          <w:sz w:val="24"/>
          <w:szCs w:val="24"/>
          <w:lang w:eastAsia="cs-CZ"/>
        </w:rPr>
        <w:t>.</w:t>
      </w:r>
    </w:p>
    <w:p w14:paraId="1A074A51"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Ve věcech touto smlouvou neupravených se smluvní vztah řídí občanským zákoníkem.</w:t>
      </w:r>
    </w:p>
    <w:p w14:paraId="24BAB9BA"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Tuto smlouvu lze změnit jen vzájemnou dohodou smluvních stran, a to pouze formou písemných dodatků oboustranně odsouhlasených a řádně podepsaných oprávněnými zástupci smluvních stran.</w:t>
      </w:r>
    </w:p>
    <w:p w14:paraId="2A73E62B" w14:textId="1AC4F9DD"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K návrhům dodatků k této smlouvě se smluvní strany zavazují vyjádřit písemně ve lhůtě do </w:t>
      </w:r>
      <w:r w:rsidR="008B72AE" w:rsidRPr="0040155E">
        <w:rPr>
          <w:rFonts w:ascii="Arial" w:eastAsia="Times New Roman" w:hAnsi="Arial" w:cs="Arial"/>
          <w:sz w:val="24"/>
          <w:szCs w:val="24"/>
          <w:lang w:eastAsia="cs-CZ"/>
        </w:rPr>
        <w:t>15</w:t>
      </w:r>
      <w:r w:rsidRPr="0040155E">
        <w:rPr>
          <w:rFonts w:ascii="Arial" w:eastAsia="Times New Roman" w:hAnsi="Arial" w:cs="Arial"/>
          <w:sz w:val="24"/>
          <w:szCs w:val="24"/>
          <w:lang w:eastAsia="cs-CZ"/>
        </w:rPr>
        <w:t xml:space="preserve"> dnů od doručení návrhu dodatku druhé strany. Po tuto dobu je tímto návrhem vázána strana, která jej podala. </w:t>
      </w:r>
    </w:p>
    <w:p w14:paraId="3B51D20B"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Smluvní strany prohlašují, že toto je jejich svobodná, pravá a vážně míněná vůle uzavřít smlouvu a vyjadřují souhlas s celým jejím obsahem. Na důkaz toho připojují oprávnění zástupci smluvních stran své podpisy.</w:t>
      </w:r>
    </w:p>
    <w:p w14:paraId="3E737559" w14:textId="77777777"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6E69A6D4" w14:textId="0EF72731" w:rsidR="00130654" w:rsidRPr="0040155E" w:rsidRDefault="00130654" w:rsidP="00063D4B">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Smluvní strany výslovně sjednávají, že </w:t>
      </w:r>
      <w:r w:rsidR="00973736">
        <w:rPr>
          <w:rFonts w:ascii="Arial" w:eastAsia="Times New Roman" w:hAnsi="Arial" w:cs="Arial"/>
          <w:sz w:val="24"/>
          <w:szCs w:val="24"/>
          <w:lang w:eastAsia="cs-CZ"/>
        </w:rPr>
        <w:t xml:space="preserve">v případě </w:t>
      </w:r>
      <w:r w:rsidR="004B64C1">
        <w:rPr>
          <w:rFonts w:ascii="Arial" w:eastAsia="Times New Roman" w:hAnsi="Arial" w:cs="Arial"/>
          <w:sz w:val="24"/>
          <w:szCs w:val="24"/>
          <w:lang w:eastAsia="cs-CZ"/>
        </w:rPr>
        <w:t xml:space="preserve">naplnění povinnosti </w:t>
      </w:r>
      <w:r w:rsidRPr="0040155E">
        <w:rPr>
          <w:rFonts w:ascii="Arial" w:eastAsia="Times New Roman" w:hAnsi="Arial" w:cs="Arial"/>
          <w:sz w:val="24"/>
          <w:szCs w:val="24"/>
          <w:lang w:eastAsia="cs-CZ"/>
        </w:rPr>
        <w:t xml:space="preserve">uveřejnění této smlouvy v registru smluv dle zákona č. 340/2015 Sb., o zvláštních podmínkách účinnosti některých smluv, uveřejňování těchto smluv a o registru smluv (zákon o registru smluv), zajistí </w:t>
      </w:r>
      <w:r w:rsidR="004B64C1">
        <w:rPr>
          <w:rFonts w:ascii="Arial" w:eastAsia="Times New Roman" w:hAnsi="Arial" w:cs="Arial"/>
          <w:sz w:val="24"/>
          <w:szCs w:val="24"/>
          <w:lang w:eastAsia="cs-CZ"/>
        </w:rPr>
        <w:t xml:space="preserve">uveřejnění </w:t>
      </w:r>
      <w:r w:rsidR="008D08C5" w:rsidRPr="0040155E">
        <w:rPr>
          <w:rFonts w:ascii="Arial" w:eastAsia="Times New Roman" w:hAnsi="Arial" w:cs="Arial"/>
          <w:sz w:val="24"/>
          <w:szCs w:val="24"/>
          <w:lang w:eastAsia="cs-CZ"/>
        </w:rPr>
        <w:t>kontrolor</w:t>
      </w:r>
      <w:r w:rsidRPr="0040155E">
        <w:rPr>
          <w:rFonts w:ascii="Arial" w:eastAsia="Times New Roman" w:hAnsi="Arial" w:cs="Arial"/>
          <w:sz w:val="24"/>
          <w:szCs w:val="24"/>
          <w:lang w:eastAsia="cs-CZ"/>
        </w:rPr>
        <w:t>.</w:t>
      </w:r>
    </w:p>
    <w:p w14:paraId="66320880" w14:textId="71A0006B" w:rsidR="0004615E" w:rsidRDefault="0004615E" w:rsidP="0004615E">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lastRenderedPageBreak/>
        <w:t>Tato smlouva nabývá platnosti dnem jejího podpisu oběma smluvními stranami a účinnosti dnem jejího uveřejnění v registru smluv</w:t>
      </w:r>
      <w:r w:rsidR="0036430B" w:rsidRPr="0040155E">
        <w:rPr>
          <w:rFonts w:ascii="Arial" w:eastAsia="Times New Roman" w:hAnsi="Arial" w:cs="Arial"/>
          <w:sz w:val="24"/>
          <w:szCs w:val="24"/>
          <w:lang w:eastAsia="cs-CZ"/>
        </w:rPr>
        <w:t>, pokud se na ni nevztahuje výjimka z povinnosti uveřejnění ve smyslu § 3 zákona o registru smluv</w:t>
      </w:r>
      <w:r w:rsidRPr="0040155E">
        <w:rPr>
          <w:rFonts w:ascii="Arial" w:eastAsia="Times New Roman" w:hAnsi="Arial" w:cs="Arial"/>
          <w:sz w:val="24"/>
          <w:szCs w:val="24"/>
          <w:lang w:eastAsia="cs-CZ"/>
        </w:rPr>
        <w:t>.</w:t>
      </w:r>
    </w:p>
    <w:p w14:paraId="01646136" w14:textId="0475330B" w:rsidR="00A24569" w:rsidRDefault="00A24569" w:rsidP="0004615E">
      <w:pPr>
        <w:numPr>
          <w:ilvl w:val="0"/>
          <w:numId w:val="8"/>
        </w:numPr>
        <w:spacing w:after="0" w:line="240" w:lineRule="auto"/>
        <w:ind w:left="403" w:hanging="403"/>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Tato smlouva je sepsána ve </w:t>
      </w:r>
      <w:r w:rsidR="00472499">
        <w:rPr>
          <w:rFonts w:ascii="Arial" w:eastAsia="Times New Roman" w:hAnsi="Arial" w:cs="Arial"/>
          <w:sz w:val="24"/>
          <w:szCs w:val="24"/>
          <w:lang w:eastAsia="cs-CZ"/>
        </w:rPr>
        <w:t>třech</w:t>
      </w:r>
      <w:r w:rsidRPr="0040155E">
        <w:rPr>
          <w:rFonts w:ascii="Arial" w:eastAsia="Times New Roman" w:hAnsi="Arial" w:cs="Arial"/>
          <w:sz w:val="24"/>
          <w:szCs w:val="24"/>
          <w:lang w:eastAsia="cs-CZ"/>
        </w:rPr>
        <w:t xml:space="preserve"> vyhotoveních s platností originálu, </w:t>
      </w:r>
      <w:r w:rsidR="00915294">
        <w:rPr>
          <w:rFonts w:ascii="Arial" w:eastAsia="Times New Roman" w:hAnsi="Arial" w:cs="Arial"/>
          <w:sz w:val="24"/>
          <w:szCs w:val="24"/>
          <w:lang w:eastAsia="cs-CZ"/>
        </w:rPr>
        <w:t>z nichž</w:t>
      </w:r>
      <w:r w:rsidRPr="0040155E">
        <w:rPr>
          <w:rFonts w:ascii="Arial" w:eastAsia="Times New Roman" w:hAnsi="Arial" w:cs="Arial"/>
          <w:sz w:val="24"/>
          <w:szCs w:val="24"/>
          <w:lang w:eastAsia="cs-CZ"/>
        </w:rPr>
        <w:t xml:space="preserve"> dv</w:t>
      </w:r>
      <w:r w:rsidR="00915294">
        <w:rPr>
          <w:rFonts w:ascii="Arial" w:eastAsia="Times New Roman" w:hAnsi="Arial" w:cs="Arial"/>
          <w:sz w:val="24"/>
          <w:szCs w:val="24"/>
          <w:lang w:eastAsia="cs-CZ"/>
        </w:rPr>
        <w:t xml:space="preserve">ě obdrží kontrolor a </w:t>
      </w:r>
      <w:r w:rsidR="00AF2985">
        <w:rPr>
          <w:rFonts w:ascii="Arial" w:eastAsia="Times New Roman" w:hAnsi="Arial" w:cs="Arial"/>
          <w:sz w:val="24"/>
          <w:szCs w:val="24"/>
          <w:lang w:eastAsia="cs-CZ"/>
        </w:rPr>
        <w:t>jedno objednatel</w:t>
      </w:r>
      <w:r w:rsidRPr="0040155E">
        <w:rPr>
          <w:rFonts w:ascii="Arial" w:eastAsia="Times New Roman" w:hAnsi="Arial" w:cs="Arial"/>
          <w:sz w:val="24"/>
          <w:szCs w:val="24"/>
          <w:lang w:eastAsia="cs-CZ"/>
        </w:rPr>
        <w:t>.</w:t>
      </w:r>
      <w:r>
        <w:rPr>
          <w:rFonts w:ascii="Arial" w:eastAsia="Times New Roman" w:hAnsi="Arial" w:cs="Arial"/>
          <w:sz w:val="24"/>
          <w:szCs w:val="24"/>
          <w:lang w:eastAsia="cs-CZ"/>
        </w:rPr>
        <w:t xml:space="preserve">  Je-li </w:t>
      </w:r>
      <w:r w:rsidR="00AF2985">
        <w:rPr>
          <w:rFonts w:ascii="Arial" w:eastAsia="Times New Roman" w:hAnsi="Arial" w:cs="Arial"/>
          <w:sz w:val="24"/>
          <w:szCs w:val="24"/>
          <w:lang w:eastAsia="cs-CZ"/>
        </w:rPr>
        <w:t>s</w:t>
      </w:r>
      <w:r>
        <w:rPr>
          <w:rFonts w:ascii="Arial" w:eastAsia="Times New Roman" w:hAnsi="Arial" w:cs="Arial"/>
          <w:sz w:val="24"/>
          <w:szCs w:val="24"/>
          <w:lang w:eastAsia="cs-CZ"/>
        </w:rPr>
        <w:t>mlouva uzavírána elektronicky za využití uznávaných elektronických podpisů, stačí jedno vyhotovení smlouvy, na kterém jsou zaznamenány uznávané elektronické podpisy zástupců obou smluvních stran.</w:t>
      </w:r>
    </w:p>
    <w:p w14:paraId="43848570" w14:textId="0C5DA655" w:rsidR="00AE7A34" w:rsidRPr="0040155E" w:rsidRDefault="00AE7A34" w:rsidP="00063D4B">
      <w:pPr>
        <w:numPr>
          <w:ilvl w:val="0"/>
          <w:numId w:val="8"/>
        </w:numPr>
        <w:spacing w:after="0" w:line="240" w:lineRule="auto"/>
        <w:ind w:left="403" w:hanging="403"/>
        <w:jc w:val="both"/>
        <w:rPr>
          <w:rFonts w:ascii="Arial" w:eastAsia="Times New Roman" w:hAnsi="Arial" w:cs="Arial"/>
          <w:sz w:val="24"/>
          <w:szCs w:val="24"/>
          <w:lang w:eastAsia="cs-CZ"/>
        </w:rPr>
      </w:pPr>
      <w:r>
        <w:rPr>
          <w:rFonts w:ascii="Arial" w:eastAsia="Times New Roman" w:hAnsi="Arial" w:cs="Arial"/>
          <w:sz w:val="24"/>
          <w:szCs w:val="24"/>
          <w:lang w:eastAsia="cs-CZ"/>
        </w:rPr>
        <w:t>Nedílnou součástí smlouvy jsou tyto přílohy:</w:t>
      </w:r>
    </w:p>
    <w:p w14:paraId="13B28EB4" w14:textId="596A0857" w:rsidR="001D2A0F" w:rsidRDefault="001D2A0F" w:rsidP="001D2A0F">
      <w:pPr>
        <w:spacing w:after="0" w:line="240" w:lineRule="auto"/>
        <w:ind w:left="405"/>
        <w:jc w:val="both"/>
        <w:rPr>
          <w:rFonts w:ascii="Arial" w:eastAsia="Times New Roman" w:hAnsi="Arial" w:cs="Arial"/>
          <w:sz w:val="24"/>
          <w:szCs w:val="24"/>
          <w:lang w:eastAsia="cs-CZ"/>
        </w:rPr>
      </w:pPr>
      <w:r w:rsidRPr="0040155E">
        <w:rPr>
          <w:rFonts w:ascii="Arial" w:eastAsia="Times New Roman" w:hAnsi="Arial" w:cs="Arial"/>
          <w:sz w:val="24"/>
          <w:szCs w:val="24"/>
          <w:lang w:eastAsia="cs-CZ"/>
        </w:rPr>
        <w:t xml:space="preserve">Příloha č. </w:t>
      </w:r>
      <w:r w:rsidR="00EB6BE6">
        <w:rPr>
          <w:rFonts w:ascii="Arial" w:eastAsia="Times New Roman" w:hAnsi="Arial" w:cs="Arial"/>
          <w:sz w:val="24"/>
          <w:szCs w:val="24"/>
          <w:lang w:eastAsia="cs-CZ"/>
        </w:rPr>
        <w:t>1</w:t>
      </w:r>
      <w:r w:rsidRPr="0040155E">
        <w:rPr>
          <w:rFonts w:ascii="Arial" w:eastAsia="Times New Roman" w:hAnsi="Arial" w:cs="Arial"/>
          <w:sz w:val="24"/>
          <w:szCs w:val="24"/>
          <w:lang w:eastAsia="cs-CZ"/>
        </w:rPr>
        <w:t xml:space="preserve"> – Ceník </w:t>
      </w:r>
      <w:r w:rsidR="00D220BF">
        <w:rPr>
          <w:rFonts w:ascii="Arial" w:eastAsia="Times New Roman" w:hAnsi="Arial" w:cs="Arial"/>
          <w:sz w:val="24"/>
          <w:szCs w:val="24"/>
          <w:lang w:eastAsia="cs-CZ"/>
        </w:rPr>
        <w:t>laborator</w:t>
      </w:r>
      <w:r w:rsidR="00786D83">
        <w:rPr>
          <w:rFonts w:ascii="Arial" w:eastAsia="Times New Roman" w:hAnsi="Arial" w:cs="Arial"/>
          <w:sz w:val="24"/>
          <w:szCs w:val="24"/>
          <w:lang w:eastAsia="cs-CZ"/>
        </w:rPr>
        <w:t xml:space="preserve">ních </w:t>
      </w:r>
      <w:r w:rsidR="00D220BF">
        <w:rPr>
          <w:rFonts w:ascii="Arial" w:eastAsia="Times New Roman" w:hAnsi="Arial" w:cs="Arial"/>
          <w:sz w:val="24"/>
          <w:szCs w:val="24"/>
          <w:lang w:eastAsia="cs-CZ"/>
        </w:rPr>
        <w:t>prací</w:t>
      </w:r>
      <w:r w:rsidR="00282A29">
        <w:rPr>
          <w:rFonts w:ascii="Arial" w:eastAsia="Times New Roman" w:hAnsi="Arial" w:cs="Arial"/>
          <w:sz w:val="24"/>
          <w:szCs w:val="24"/>
          <w:lang w:eastAsia="cs-CZ"/>
        </w:rPr>
        <w:t xml:space="preserve"> </w:t>
      </w:r>
      <w:r w:rsidRPr="0040155E">
        <w:rPr>
          <w:rFonts w:ascii="Arial" w:eastAsia="Times New Roman" w:hAnsi="Arial" w:cs="Arial"/>
          <w:sz w:val="24"/>
          <w:szCs w:val="24"/>
          <w:lang w:eastAsia="cs-CZ"/>
        </w:rPr>
        <w:t xml:space="preserve">(ze dne </w:t>
      </w:r>
      <w:r w:rsidR="00282A29">
        <w:rPr>
          <w:rFonts w:ascii="Arial" w:eastAsia="Times New Roman" w:hAnsi="Arial" w:cs="Arial"/>
          <w:sz w:val="24"/>
          <w:szCs w:val="24"/>
          <w:lang w:eastAsia="cs-CZ"/>
        </w:rPr>
        <w:t>02.01.2024</w:t>
      </w:r>
      <w:r w:rsidRPr="0040155E">
        <w:rPr>
          <w:rFonts w:ascii="Arial" w:eastAsia="Times New Roman" w:hAnsi="Arial" w:cs="Arial"/>
          <w:sz w:val="24"/>
          <w:szCs w:val="24"/>
          <w:lang w:eastAsia="cs-CZ"/>
        </w:rPr>
        <w:t>)</w:t>
      </w:r>
    </w:p>
    <w:p w14:paraId="4CE30C3F" w14:textId="4B7D04F3" w:rsidR="004B26EF" w:rsidRDefault="004B26EF" w:rsidP="001D2A0F">
      <w:pPr>
        <w:spacing w:after="0" w:line="240" w:lineRule="auto"/>
        <w:ind w:left="405"/>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Příloha č. </w:t>
      </w:r>
      <w:r w:rsidR="00EB6BE6">
        <w:rPr>
          <w:rFonts w:ascii="Arial" w:eastAsia="Times New Roman" w:hAnsi="Arial" w:cs="Arial"/>
          <w:sz w:val="24"/>
          <w:szCs w:val="24"/>
          <w:lang w:eastAsia="cs-CZ"/>
        </w:rPr>
        <w:t>2</w:t>
      </w:r>
      <w:r>
        <w:rPr>
          <w:rFonts w:ascii="Arial" w:eastAsia="Times New Roman" w:hAnsi="Arial" w:cs="Arial"/>
          <w:sz w:val="24"/>
          <w:szCs w:val="24"/>
          <w:lang w:eastAsia="cs-CZ"/>
        </w:rPr>
        <w:t xml:space="preserve"> – </w:t>
      </w:r>
      <w:r w:rsidR="00E32F5B">
        <w:rPr>
          <w:rFonts w:ascii="Arial" w:eastAsia="Times New Roman" w:hAnsi="Arial" w:cs="Arial"/>
          <w:sz w:val="24"/>
          <w:szCs w:val="24"/>
          <w:lang w:eastAsia="cs-CZ"/>
        </w:rPr>
        <w:t xml:space="preserve">Souhrnná smluvní </w:t>
      </w:r>
      <w:r>
        <w:rPr>
          <w:rFonts w:ascii="Arial" w:eastAsia="Times New Roman" w:hAnsi="Arial" w:cs="Arial"/>
          <w:sz w:val="24"/>
          <w:szCs w:val="24"/>
          <w:lang w:eastAsia="cs-CZ"/>
        </w:rPr>
        <w:t>doložka</w:t>
      </w:r>
    </w:p>
    <w:p w14:paraId="441939A6" w14:textId="77777777" w:rsidR="00621D68" w:rsidRPr="0040155E" w:rsidRDefault="00621D68" w:rsidP="00063D4B">
      <w:pPr>
        <w:spacing w:after="0" w:line="240" w:lineRule="auto"/>
        <w:jc w:val="center"/>
        <w:rPr>
          <w:rFonts w:ascii="Arial" w:eastAsia="Times New Roman" w:hAnsi="Arial" w:cs="Arial"/>
          <w:b/>
          <w:sz w:val="24"/>
          <w:szCs w:val="24"/>
          <w:lang w:eastAsia="cs-CZ"/>
        </w:rPr>
      </w:pPr>
    </w:p>
    <w:p w14:paraId="16C5803B" w14:textId="77777777" w:rsidR="00621D68" w:rsidRPr="0040155E" w:rsidRDefault="00621D68" w:rsidP="00063D4B">
      <w:pPr>
        <w:spacing w:after="0" w:line="240" w:lineRule="auto"/>
        <w:jc w:val="center"/>
        <w:rPr>
          <w:rFonts w:ascii="Arial" w:eastAsia="Times New Roman" w:hAnsi="Arial" w:cs="Arial"/>
          <w:b/>
          <w:sz w:val="24"/>
          <w:szCs w:val="24"/>
          <w:lang w:eastAsia="cs-CZ"/>
        </w:rPr>
      </w:pPr>
    </w:p>
    <w:p w14:paraId="31D512A1" w14:textId="58B7174A" w:rsidR="00621D68" w:rsidRPr="004B26EF" w:rsidRDefault="004B26EF" w:rsidP="00063D4B">
      <w:pPr>
        <w:spacing w:after="0" w:line="240" w:lineRule="auto"/>
        <w:jc w:val="center"/>
        <w:rPr>
          <w:rFonts w:ascii="Arial" w:eastAsia="Times New Roman" w:hAnsi="Arial" w:cs="Arial"/>
          <w:b/>
          <w:sz w:val="24"/>
          <w:szCs w:val="24"/>
          <w:lang w:eastAsia="cs-CZ"/>
        </w:rPr>
      </w:pPr>
      <w:r w:rsidRPr="004B26EF">
        <w:rPr>
          <w:rFonts w:ascii="Arial" w:eastAsia="Times New Roman" w:hAnsi="Arial" w:cs="Arial"/>
          <w:b/>
          <w:sz w:val="24"/>
          <w:szCs w:val="24"/>
          <w:lang w:eastAsia="cs-CZ"/>
        </w:rPr>
        <w:t xml:space="preserve">X. </w:t>
      </w:r>
    </w:p>
    <w:p w14:paraId="1AFFF5F8" w14:textId="6E3B5E0C" w:rsidR="004B26EF" w:rsidRPr="00BD6BE5" w:rsidRDefault="00435FAD" w:rsidP="004B26EF">
      <w:pPr>
        <w:pBdr>
          <w:top w:val="nil"/>
          <w:left w:val="nil"/>
          <w:bottom w:val="nil"/>
          <w:right w:val="nil"/>
          <w:between w:val="nil"/>
        </w:pBdr>
        <w:jc w:val="center"/>
        <w:rPr>
          <w:rFonts w:ascii="Arial" w:eastAsia="Arial" w:hAnsi="Arial" w:cs="Arial"/>
          <w:b/>
          <w:color w:val="000000"/>
          <w:sz w:val="24"/>
          <w:szCs w:val="24"/>
        </w:rPr>
      </w:pPr>
      <w:r w:rsidRPr="00435FAD">
        <w:rPr>
          <w:rFonts w:ascii="Arial" w:eastAsia="Arial" w:hAnsi="Arial" w:cs="Arial"/>
          <w:b/>
          <w:color w:val="000000"/>
          <w:sz w:val="24"/>
          <w:szCs w:val="24"/>
        </w:rPr>
        <w:t xml:space="preserve">Souhrnná smluvní doložka uzavřená na základě </w:t>
      </w:r>
      <w:proofErr w:type="spellStart"/>
      <w:r w:rsidRPr="00435FAD">
        <w:rPr>
          <w:rFonts w:ascii="Arial" w:eastAsia="Arial" w:hAnsi="Arial" w:cs="Arial"/>
          <w:b/>
          <w:color w:val="000000"/>
          <w:sz w:val="24"/>
          <w:szCs w:val="24"/>
        </w:rPr>
        <w:t>Compliance</w:t>
      </w:r>
      <w:proofErr w:type="spellEnd"/>
      <w:r w:rsidRPr="00435FAD">
        <w:rPr>
          <w:rFonts w:ascii="Arial" w:eastAsia="Arial" w:hAnsi="Arial" w:cs="Arial"/>
          <w:b/>
          <w:color w:val="000000"/>
          <w:sz w:val="24"/>
          <w:szCs w:val="24"/>
        </w:rPr>
        <w:t xml:space="preserve"> programu TSK</w:t>
      </w:r>
      <w:r w:rsidRPr="00435FAD" w:rsidDel="00435FAD">
        <w:rPr>
          <w:rFonts w:ascii="Arial" w:eastAsia="Arial" w:hAnsi="Arial" w:cs="Arial"/>
          <w:b/>
          <w:color w:val="000000"/>
          <w:sz w:val="24"/>
          <w:szCs w:val="24"/>
        </w:rPr>
        <w:t xml:space="preserve"> </w:t>
      </w:r>
    </w:p>
    <w:p w14:paraId="183C36F5" w14:textId="29F0ED1D" w:rsidR="004B26EF" w:rsidRPr="00BD6BE5" w:rsidRDefault="004B26EF" w:rsidP="00BD6BE5">
      <w:pPr>
        <w:pStyle w:val="Clanek11"/>
        <w:numPr>
          <w:ilvl w:val="0"/>
          <w:numId w:val="53"/>
        </w:numPr>
        <w:ind w:left="292"/>
        <w:rPr>
          <w:rFonts w:ascii="Times New Roman" w:hAnsi="Times New Roman" w:cs="Times New Roman"/>
          <w:sz w:val="24"/>
          <w:szCs w:val="24"/>
        </w:rPr>
      </w:pPr>
      <w:r w:rsidRPr="00BD6BE5">
        <w:rPr>
          <w:rFonts w:cs="Times New Roman"/>
          <w:sz w:val="24"/>
          <w:szCs w:val="24"/>
        </w:rPr>
        <w:t xml:space="preserve">Objednatel bere výslovně na vědomí Etický kodex pro obchodní partnery kontrolora a zavazuje se jej při plnění této </w:t>
      </w:r>
      <w:r w:rsidR="00AE7A34">
        <w:rPr>
          <w:rFonts w:cs="Times New Roman"/>
          <w:sz w:val="24"/>
          <w:szCs w:val="24"/>
        </w:rPr>
        <w:t>s</w:t>
      </w:r>
      <w:r w:rsidRPr="00BD6BE5">
        <w:rPr>
          <w:rFonts w:cs="Times New Roman"/>
          <w:sz w:val="24"/>
          <w:szCs w:val="24"/>
        </w:rPr>
        <w:t xml:space="preserve">mlouvy dodržovat, nebo zajistit dodržování odpovídajících povinností ve stejném rozsahu na základě vlastního (jiného) etického kodexu. To se týká jak oblasti obecných </w:t>
      </w:r>
      <w:proofErr w:type="spellStart"/>
      <w:r w:rsidRPr="00BD6BE5">
        <w:rPr>
          <w:rFonts w:cs="Times New Roman"/>
          <w:sz w:val="24"/>
          <w:szCs w:val="24"/>
        </w:rPr>
        <w:t>Compliance</w:t>
      </w:r>
      <w:proofErr w:type="spellEnd"/>
      <w:r w:rsidRPr="00BD6BE5">
        <w:rPr>
          <w:rFonts w:cs="Times New Roman"/>
          <w:sz w:val="24"/>
          <w:szCs w:val="24"/>
        </w:rPr>
        <w:t xml:space="preserve"> zásad </w:t>
      </w:r>
      <w:r w:rsidR="00385F6C" w:rsidRPr="00BD6BE5">
        <w:rPr>
          <w:rFonts w:cs="Times New Roman"/>
          <w:sz w:val="24"/>
          <w:szCs w:val="24"/>
        </w:rPr>
        <w:t>Objednatel</w:t>
      </w:r>
      <w:r w:rsidR="00385F6C">
        <w:rPr>
          <w:rFonts w:cs="Times New Roman"/>
          <w:sz w:val="24"/>
          <w:szCs w:val="24"/>
        </w:rPr>
        <w:t>e</w:t>
      </w:r>
      <w:r w:rsidRPr="00BD6BE5">
        <w:rPr>
          <w:rFonts w:cs="Times New Roman"/>
          <w:sz w:val="24"/>
          <w:szCs w:val="24"/>
        </w:rPr>
        <w:t>, tak i specifických požadavků vztahujících se k nulové toleranci korupčního jednání a celkovému dodržování zásad slušnosti, poctivosti a dobrých mravů.</w:t>
      </w:r>
    </w:p>
    <w:p w14:paraId="53C29D2C" w14:textId="69212DF9" w:rsidR="004B26EF" w:rsidRPr="00BD6BE5" w:rsidRDefault="004B26EF" w:rsidP="00BD6BE5">
      <w:pPr>
        <w:pStyle w:val="Clanek11"/>
        <w:numPr>
          <w:ilvl w:val="0"/>
          <w:numId w:val="53"/>
        </w:numPr>
        <w:ind w:left="292"/>
        <w:rPr>
          <w:rFonts w:ascii="Times New Roman" w:hAnsi="Times New Roman" w:cs="Times New Roman"/>
          <w:sz w:val="24"/>
          <w:szCs w:val="24"/>
        </w:rPr>
      </w:pPr>
      <w:r w:rsidRPr="00BD6BE5">
        <w:rPr>
          <w:rFonts w:cs="Times New Roman"/>
          <w:sz w:val="24"/>
          <w:szCs w:val="24"/>
        </w:rPr>
        <w:t xml:space="preserve">Objednatel </w:t>
      </w:r>
      <w:r w:rsidR="0066159A" w:rsidRPr="0066159A">
        <w:rPr>
          <w:rFonts w:cs="Times New Roman"/>
          <w:sz w:val="24"/>
          <w:szCs w:val="24"/>
        </w:rPr>
        <w:t xml:space="preserve">bere dále výslovně na vědomí, že Souhrnná smluvní doložka obsahuje i jiné povinnosti nad rámec odst. 1 výše, a to zejména z oblasti absence mezinárodních a národních sankcí, nebo zamezování střetu zájmů ve smyslu zákona č. 159/2006 Sb. </w:t>
      </w:r>
      <w:r w:rsidR="0066159A" w:rsidRPr="00BD6BE5">
        <w:rPr>
          <w:rFonts w:cs="Times New Roman"/>
          <w:sz w:val="24"/>
          <w:szCs w:val="24"/>
        </w:rPr>
        <w:t xml:space="preserve">Objednatel </w:t>
      </w:r>
      <w:r w:rsidR="0066159A" w:rsidRPr="0066159A">
        <w:rPr>
          <w:rFonts w:cs="Times New Roman"/>
          <w:sz w:val="24"/>
          <w:szCs w:val="24"/>
        </w:rPr>
        <w:t>se zavazuje tyto povinnosti dodržovat</w:t>
      </w:r>
      <w:r w:rsidRPr="00BD6BE5">
        <w:rPr>
          <w:rFonts w:cs="Times New Roman"/>
          <w:sz w:val="24"/>
          <w:szCs w:val="24"/>
        </w:rPr>
        <w:t xml:space="preserve">. </w:t>
      </w:r>
    </w:p>
    <w:p w14:paraId="29041C15" w14:textId="6339DF5B" w:rsidR="004B26EF" w:rsidRPr="00BF5AC2" w:rsidRDefault="00F748C2" w:rsidP="00BD6BE5">
      <w:pPr>
        <w:pStyle w:val="Clanek11"/>
        <w:numPr>
          <w:ilvl w:val="0"/>
          <w:numId w:val="53"/>
        </w:numPr>
        <w:ind w:left="292"/>
        <w:rPr>
          <w:rFonts w:cs="Times New Roman"/>
          <w:sz w:val="24"/>
          <w:szCs w:val="24"/>
        </w:rPr>
      </w:pPr>
      <w:r w:rsidRPr="00BD6BE5">
        <w:rPr>
          <w:rFonts w:cs="Times New Roman"/>
          <w:sz w:val="24"/>
          <w:szCs w:val="24"/>
        </w:rPr>
        <w:t xml:space="preserve">Objednatel </w:t>
      </w:r>
      <w:r w:rsidRPr="00F748C2">
        <w:rPr>
          <w:rFonts w:cs="Times New Roman"/>
          <w:sz w:val="24"/>
          <w:szCs w:val="24"/>
        </w:rPr>
        <w:t>výslovně prohlašuje, že si je vědom kontrolních i sankčních oprávnění TSK vyplývajících ze všech částí Souhrnné smluvní doložky, a že s nimi souhlasí; a v případě, že proti němu budu uplatněny, se zavazuje je akceptovat</w:t>
      </w:r>
      <w:r>
        <w:rPr>
          <w:rFonts w:cs="Times New Roman"/>
          <w:sz w:val="24"/>
          <w:szCs w:val="24"/>
        </w:rPr>
        <w:t>.</w:t>
      </w:r>
    </w:p>
    <w:p w14:paraId="2A1AD2E6" w14:textId="6911415E" w:rsidR="00F748C2" w:rsidRPr="00282A29" w:rsidRDefault="00BF5AC2" w:rsidP="00BD6BE5">
      <w:pPr>
        <w:pStyle w:val="Clanek11"/>
        <w:numPr>
          <w:ilvl w:val="0"/>
          <w:numId w:val="53"/>
        </w:numPr>
        <w:ind w:left="292"/>
        <w:rPr>
          <w:rFonts w:cs="Times New Roman"/>
          <w:sz w:val="24"/>
          <w:szCs w:val="24"/>
        </w:rPr>
      </w:pPr>
      <w:r w:rsidRPr="00282A29">
        <w:rPr>
          <w:rFonts w:cs="Times New Roman"/>
          <w:sz w:val="24"/>
          <w:szCs w:val="24"/>
        </w:rPr>
        <w:t xml:space="preserve">Podrobně jsou práva a povinnosti </w:t>
      </w:r>
      <w:r w:rsidR="00CD6EC3">
        <w:rPr>
          <w:rFonts w:cs="Times New Roman"/>
          <w:sz w:val="24"/>
          <w:szCs w:val="24"/>
        </w:rPr>
        <w:t>s</w:t>
      </w:r>
      <w:r w:rsidRPr="00282A29">
        <w:rPr>
          <w:rFonts w:cs="Times New Roman"/>
          <w:sz w:val="24"/>
          <w:szCs w:val="24"/>
        </w:rPr>
        <w:t xml:space="preserve">mluvních stran rozvedeny v příloze č. </w:t>
      </w:r>
      <w:r w:rsidR="005F7E7B">
        <w:rPr>
          <w:rFonts w:cs="Times New Roman"/>
          <w:sz w:val="24"/>
          <w:szCs w:val="24"/>
        </w:rPr>
        <w:t>2</w:t>
      </w:r>
      <w:r w:rsidRPr="00282A29">
        <w:rPr>
          <w:rFonts w:cs="Times New Roman"/>
          <w:sz w:val="24"/>
          <w:szCs w:val="24"/>
        </w:rPr>
        <w:t xml:space="preserve"> Souhrnná smluvní doložka, která </w:t>
      </w:r>
      <w:proofErr w:type="gramStart"/>
      <w:r w:rsidRPr="00282A29">
        <w:rPr>
          <w:rFonts w:cs="Times New Roman"/>
          <w:sz w:val="24"/>
          <w:szCs w:val="24"/>
        </w:rPr>
        <w:t>tvoří</w:t>
      </w:r>
      <w:proofErr w:type="gramEnd"/>
      <w:r w:rsidRPr="00282A29">
        <w:rPr>
          <w:rFonts w:cs="Times New Roman"/>
          <w:sz w:val="24"/>
          <w:szCs w:val="24"/>
        </w:rPr>
        <w:t xml:space="preserve"> nedílnou součást </w:t>
      </w:r>
      <w:r w:rsidR="00CD6EC3">
        <w:rPr>
          <w:rFonts w:cs="Times New Roman"/>
          <w:sz w:val="24"/>
          <w:szCs w:val="24"/>
        </w:rPr>
        <w:t>s</w:t>
      </w:r>
      <w:r w:rsidRPr="00282A29">
        <w:rPr>
          <w:rFonts w:cs="Times New Roman"/>
          <w:sz w:val="24"/>
          <w:szCs w:val="24"/>
        </w:rPr>
        <w:t>mlouvy</w:t>
      </w:r>
      <w:r w:rsidR="00E32F5B">
        <w:rPr>
          <w:rFonts w:cs="Times New Roman"/>
          <w:sz w:val="24"/>
          <w:szCs w:val="24"/>
        </w:rPr>
        <w:t>.</w:t>
      </w:r>
    </w:p>
    <w:p w14:paraId="281D163A" w14:textId="77777777" w:rsidR="00A47DE2" w:rsidRPr="0040155E" w:rsidRDefault="00A47DE2" w:rsidP="00063D4B">
      <w:pPr>
        <w:spacing w:after="0" w:line="240" w:lineRule="auto"/>
        <w:jc w:val="both"/>
        <w:rPr>
          <w:rFonts w:ascii="Arial" w:eastAsia="Times New Roman" w:hAnsi="Arial" w:cs="Arial"/>
          <w:sz w:val="24"/>
          <w:szCs w:val="24"/>
          <w:lang w:eastAsia="cs-CZ"/>
        </w:rPr>
      </w:pPr>
    </w:p>
    <w:p w14:paraId="7EEA78A5" w14:textId="77777777" w:rsidR="0037799E" w:rsidRPr="0040155E" w:rsidRDefault="0037799E" w:rsidP="00063D4B">
      <w:pPr>
        <w:spacing w:after="0" w:line="240" w:lineRule="auto"/>
        <w:jc w:val="both"/>
        <w:rPr>
          <w:rFonts w:ascii="Arial" w:eastAsia="Times New Roman" w:hAnsi="Arial" w:cs="Arial"/>
          <w:sz w:val="24"/>
          <w:szCs w:val="24"/>
          <w:lang w:eastAsia="cs-CZ"/>
        </w:rPr>
      </w:pPr>
    </w:p>
    <w:p w14:paraId="04236062" w14:textId="10382862" w:rsidR="00A47DE2" w:rsidRPr="0040155E" w:rsidRDefault="00A47DE2" w:rsidP="00063D4B">
      <w:pPr>
        <w:spacing w:after="0" w:line="240" w:lineRule="auto"/>
        <w:rPr>
          <w:rFonts w:ascii="Arial" w:eastAsia="Times New Roman" w:hAnsi="Arial" w:cs="Arial"/>
          <w:sz w:val="24"/>
          <w:szCs w:val="24"/>
          <w:lang w:eastAsia="cs-CZ"/>
        </w:rPr>
      </w:pPr>
      <w:r w:rsidRPr="0040155E">
        <w:rPr>
          <w:rFonts w:ascii="Arial" w:eastAsia="Times New Roman" w:hAnsi="Arial" w:cs="Arial"/>
          <w:sz w:val="24"/>
          <w:szCs w:val="24"/>
          <w:lang w:eastAsia="cs-CZ"/>
        </w:rPr>
        <w:t>V Praze dne:</w:t>
      </w:r>
      <w:r w:rsidR="002D3234" w:rsidRPr="0040155E">
        <w:rPr>
          <w:rFonts w:ascii="Arial" w:eastAsia="Times New Roman" w:hAnsi="Arial" w:cs="Arial"/>
          <w:sz w:val="24"/>
          <w:szCs w:val="24"/>
          <w:lang w:eastAsia="cs-CZ"/>
        </w:rPr>
        <w:t xml:space="preserve"> </w:t>
      </w:r>
      <w:r w:rsidR="00D84D63">
        <w:rPr>
          <w:rFonts w:ascii="Arial" w:eastAsia="Times New Roman" w:hAnsi="Arial" w:cs="Arial"/>
          <w:sz w:val="24"/>
          <w:szCs w:val="24"/>
          <w:lang w:eastAsia="cs-CZ"/>
        </w:rPr>
        <w:t>24. 1. 2024</w:t>
      </w:r>
    </w:p>
    <w:p w14:paraId="0415D406" w14:textId="0A250436" w:rsidR="00A47DE2" w:rsidRPr="0040155E" w:rsidRDefault="00A47DE2" w:rsidP="00063D4B">
      <w:pPr>
        <w:spacing w:after="0" w:line="240" w:lineRule="auto"/>
        <w:rPr>
          <w:rFonts w:ascii="Arial" w:eastAsia="Times New Roman" w:hAnsi="Arial" w:cs="Arial"/>
          <w:b/>
          <w:sz w:val="24"/>
          <w:szCs w:val="24"/>
          <w:lang w:eastAsia="cs-CZ"/>
        </w:rPr>
      </w:pPr>
    </w:p>
    <w:p w14:paraId="5473AEBD" w14:textId="6E8FF656" w:rsidR="00A47DE2" w:rsidRPr="0040155E" w:rsidRDefault="008D08C5" w:rsidP="00063D4B">
      <w:pPr>
        <w:spacing w:after="0" w:line="240" w:lineRule="auto"/>
        <w:rPr>
          <w:rFonts w:ascii="Arial" w:eastAsia="Times New Roman" w:hAnsi="Arial" w:cs="Arial"/>
          <w:b/>
          <w:bCs/>
          <w:sz w:val="24"/>
          <w:szCs w:val="24"/>
          <w:lang w:eastAsia="cs-CZ"/>
        </w:rPr>
      </w:pPr>
      <w:r w:rsidRPr="0040155E">
        <w:rPr>
          <w:rFonts w:ascii="Arial" w:eastAsia="Times New Roman" w:hAnsi="Arial" w:cs="Arial"/>
          <w:b/>
          <w:sz w:val="24"/>
          <w:szCs w:val="24"/>
          <w:lang w:eastAsia="cs-CZ"/>
        </w:rPr>
        <w:t>Kontrolor</w:t>
      </w:r>
      <w:r w:rsidR="00E92000" w:rsidRPr="0040155E">
        <w:rPr>
          <w:rFonts w:ascii="Arial" w:eastAsia="Times New Roman" w:hAnsi="Arial" w:cs="Arial"/>
          <w:b/>
          <w:sz w:val="24"/>
          <w:szCs w:val="24"/>
          <w:lang w:eastAsia="cs-CZ"/>
        </w:rPr>
        <w:t>:</w:t>
      </w:r>
      <w:r w:rsidR="002D3234" w:rsidRPr="0040155E">
        <w:rPr>
          <w:rFonts w:ascii="Arial" w:eastAsia="Times New Roman" w:hAnsi="Arial" w:cs="Arial"/>
          <w:b/>
          <w:sz w:val="24"/>
          <w:szCs w:val="24"/>
          <w:lang w:eastAsia="cs-CZ"/>
        </w:rPr>
        <w:tab/>
      </w:r>
      <w:r w:rsidR="002D3234" w:rsidRPr="0040155E">
        <w:rPr>
          <w:rFonts w:ascii="Arial" w:eastAsia="Times New Roman" w:hAnsi="Arial" w:cs="Arial"/>
          <w:b/>
          <w:sz w:val="24"/>
          <w:szCs w:val="24"/>
          <w:lang w:eastAsia="cs-CZ"/>
        </w:rPr>
        <w:tab/>
      </w:r>
      <w:r w:rsidR="002D3234" w:rsidRPr="0040155E">
        <w:rPr>
          <w:rFonts w:ascii="Arial" w:eastAsia="Times New Roman" w:hAnsi="Arial" w:cs="Arial"/>
          <w:b/>
          <w:sz w:val="24"/>
          <w:szCs w:val="24"/>
          <w:lang w:eastAsia="cs-CZ"/>
        </w:rPr>
        <w:tab/>
      </w:r>
      <w:r w:rsidR="002D3234" w:rsidRPr="0040155E">
        <w:rPr>
          <w:rFonts w:ascii="Arial" w:eastAsia="Times New Roman" w:hAnsi="Arial" w:cs="Arial"/>
          <w:b/>
          <w:sz w:val="24"/>
          <w:szCs w:val="24"/>
          <w:lang w:eastAsia="cs-CZ"/>
        </w:rPr>
        <w:tab/>
      </w:r>
      <w:r w:rsidR="003C18E7">
        <w:rPr>
          <w:rFonts w:ascii="Arial" w:eastAsia="Times New Roman" w:hAnsi="Arial" w:cs="Arial"/>
          <w:b/>
          <w:sz w:val="24"/>
          <w:szCs w:val="24"/>
          <w:lang w:eastAsia="cs-CZ"/>
        </w:rPr>
        <w:tab/>
      </w:r>
      <w:r w:rsidR="003C18E7">
        <w:rPr>
          <w:rFonts w:ascii="Arial" w:eastAsia="Times New Roman" w:hAnsi="Arial" w:cs="Arial"/>
          <w:b/>
          <w:sz w:val="24"/>
          <w:szCs w:val="24"/>
          <w:lang w:eastAsia="cs-CZ"/>
        </w:rPr>
        <w:tab/>
      </w:r>
      <w:r w:rsidR="003C18E7">
        <w:rPr>
          <w:rFonts w:ascii="Arial" w:eastAsia="Times New Roman" w:hAnsi="Arial" w:cs="Arial"/>
          <w:b/>
          <w:sz w:val="24"/>
          <w:szCs w:val="24"/>
          <w:lang w:eastAsia="cs-CZ"/>
        </w:rPr>
        <w:tab/>
      </w:r>
      <w:r w:rsidRPr="0040155E">
        <w:rPr>
          <w:rFonts w:ascii="Arial" w:eastAsia="Times New Roman" w:hAnsi="Arial" w:cs="Arial"/>
          <w:b/>
          <w:bCs/>
          <w:sz w:val="24"/>
          <w:szCs w:val="24"/>
          <w:lang w:eastAsia="cs-CZ"/>
        </w:rPr>
        <w:t>Objednatel</w:t>
      </w:r>
      <w:r w:rsidR="00A47DE2" w:rsidRPr="0040155E">
        <w:rPr>
          <w:rFonts w:ascii="Arial" w:eastAsia="Times New Roman" w:hAnsi="Arial" w:cs="Arial"/>
          <w:b/>
          <w:bCs/>
          <w:sz w:val="24"/>
          <w:szCs w:val="24"/>
          <w:lang w:eastAsia="cs-CZ"/>
        </w:rPr>
        <w:t>:</w:t>
      </w:r>
    </w:p>
    <w:p w14:paraId="75036A37" w14:textId="2D4D9C19" w:rsidR="00E92000" w:rsidRPr="003C18E7" w:rsidRDefault="0004615E" w:rsidP="00E92000">
      <w:pPr>
        <w:spacing w:after="0" w:line="240" w:lineRule="auto"/>
        <w:rPr>
          <w:rFonts w:ascii="Arial" w:eastAsia="Times New Roman" w:hAnsi="Arial" w:cs="Arial"/>
          <w:b/>
          <w:bCs/>
          <w:sz w:val="24"/>
          <w:szCs w:val="24"/>
          <w:lang w:eastAsia="cs-CZ"/>
        </w:rPr>
      </w:pPr>
      <w:r w:rsidRPr="0040155E">
        <w:rPr>
          <w:rFonts w:ascii="Arial" w:eastAsia="Times New Roman" w:hAnsi="Arial" w:cs="Arial"/>
          <w:b/>
          <w:sz w:val="24"/>
          <w:szCs w:val="24"/>
          <w:lang w:eastAsia="cs-CZ"/>
        </w:rPr>
        <w:t>Technická správa komunikací</w:t>
      </w:r>
      <w:r w:rsidR="003C18E7">
        <w:rPr>
          <w:rFonts w:ascii="Arial" w:eastAsia="Times New Roman" w:hAnsi="Arial" w:cs="Arial"/>
          <w:sz w:val="24"/>
          <w:szCs w:val="24"/>
          <w:lang w:eastAsia="cs-CZ"/>
        </w:rPr>
        <w:tab/>
      </w:r>
      <w:r w:rsidR="008822F9">
        <w:rPr>
          <w:rFonts w:ascii="Arial" w:eastAsia="Times New Roman" w:hAnsi="Arial" w:cs="Arial"/>
          <w:sz w:val="24"/>
          <w:szCs w:val="24"/>
          <w:lang w:eastAsia="cs-CZ"/>
        </w:rPr>
        <w:tab/>
      </w:r>
      <w:r w:rsidR="008822F9">
        <w:rPr>
          <w:rFonts w:ascii="Arial" w:eastAsia="Times New Roman" w:hAnsi="Arial" w:cs="Arial"/>
          <w:sz w:val="24"/>
          <w:szCs w:val="24"/>
          <w:lang w:eastAsia="cs-CZ"/>
        </w:rPr>
        <w:tab/>
      </w:r>
      <w:r w:rsidR="008822F9">
        <w:rPr>
          <w:rFonts w:ascii="Arial" w:eastAsia="Times New Roman" w:hAnsi="Arial" w:cs="Arial"/>
          <w:sz w:val="24"/>
          <w:szCs w:val="24"/>
          <w:lang w:eastAsia="cs-CZ"/>
        </w:rPr>
        <w:tab/>
      </w:r>
      <w:r w:rsidR="007311FD">
        <w:rPr>
          <w:rFonts w:ascii="Arial" w:eastAsia="Times New Roman" w:hAnsi="Arial" w:cs="Arial"/>
          <w:b/>
          <w:bCs/>
          <w:sz w:val="24"/>
          <w:szCs w:val="24"/>
          <w:lang w:eastAsia="cs-CZ"/>
        </w:rPr>
        <w:t>CHIC,</w:t>
      </w:r>
      <w:r w:rsidR="00A5546D">
        <w:rPr>
          <w:rFonts w:ascii="Arial" w:eastAsia="Times New Roman" w:hAnsi="Arial" w:cs="Arial"/>
          <w:b/>
          <w:bCs/>
          <w:sz w:val="24"/>
          <w:szCs w:val="24"/>
          <w:lang w:eastAsia="cs-CZ"/>
        </w:rPr>
        <w:t xml:space="preserve"> </w:t>
      </w:r>
      <w:r w:rsidR="007311FD">
        <w:rPr>
          <w:rFonts w:ascii="Arial" w:eastAsia="Times New Roman" w:hAnsi="Arial" w:cs="Arial"/>
          <w:b/>
          <w:bCs/>
          <w:sz w:val="24"/>
          <w:szCs w:val="24"/>
          <w:lang w:eastAsia="cs-CZ"/>
        </w:rPr>
        <w:t>s.r.o</w:t>
      </w:r>
      <w:r w:rsidR="00A5546D">
        <w:rPr>
          <w:rFonts w:ascii="Arial" w:eastAsia="Times New Roman" w:hAnsi="Arial" w:cs="Arial"/>
          <w:b/>
          <w:bCs/>
          <w:sz w:val="24"/>
          <w:szCs w:val="24"/>
          <w:lang w:eastAsia="cs-CZ"/>
        </w:rPr>
        <w:t>.</w:t>
      </w:r>
    </w:p>
    <w:p w14:paraId="1F0EACDB" w14:textId="5BDA185B" w:rsidR="00E92000" w:rsidRPr="0040155E" w:rsidRDefault="00365C0D" w:rsidP="00E92000">
      <w:pPr>
        <w:spacing w:after="0" w:line="240" w:lineRule="auto"/>
        <w:rPr>
          <w:rFonts w:ascii="Arial" w:eastAsia="Times New Roman" w:hAnsi="Arial" w:cs="Arial"/>
          <w:b/>
          <w:i/>
          <w:sz w:val="24"/>
          <w:szCs w:val="24"/>
          <w:lang w:eastAsia="cs-CZ"/>
        </w:rPr>
      </w:pPr>
      <w:proofErr w:type="spellStart"/>
      <w:r w:rsidRPr="0040155E">
        <w:rPr>
          <w:rFonts w:ascii="Arial" w:eastAsia="Times New Roman" w:hAnsi="Arial" w:cs="Arial"/>
          <w:b/>
          <w:sz w:val="24"/>
          <w:szCs w:val="24"/>
          <w:lang w:eastAsia="cs-CZ"/>
        </w:rPr>
        <w:t>h</w:t>
      </w:r>
      <w:r w:rsidR="00E92000" w:rsidRPr="0040155E">
        <w:rPr>
          <w:rFonts w:ascii="Arial" w:eastAsia="Times New Roman" w:hAnsi="Arial" w:cs="Arial"/>
          <w:b/>
          <w:sz w:val="24"/>
          <w:szCs w:val="24"/>
          <w:lang w:eastAsia="cs-CZ"/>
        </w:rPr>
        <w:t>l.m</w:t>
      </w:r>
      <w:proofErr w:type="spellEnd"/>
      <w:r w:rsidR="00E92000" w:rsidRPr="0040155E">
        <w:rPr>
          <w:rFonts w:ascii="Arial" w:eastAsia="Times New Roman" w:hAnsi="Arial" w:cs="Arial"/>
          <w:b/>
          <w:sz w:val="24"/>
          <w:szCs w:val="24"/>
          <w:lang w:eastAsia="cs-CZ"/>
        </w:rPr>
        <w:t>.</w:t>
      </w:r>
      <w:r w:rsidR="00081B62">
        <w:rPr>
          <w:rFonts w:ascii="Arial" w:eastAsia="Times New Roman" w:hAnsi="Arial" w:cs="Arial"/>
          <w:b/>
          <w:sz w:val="24"/>
          <w:szCs w:val="24"/>
          <w:lang w:eastAsia="cs-CZ"/>
        </w:rPr>
        <w:t xml:space="preserve"> </w:t>
      </w:r>
      <w:r w:rsidR="00E92000" w:rsidRPr="0040155E">
        <w:rPr>
          <w:rFonts w:ascii="Arial" w:eastAsia="Times New Roman" w:hAnsi="Arial" w:cs="Arial"/>
          <w:b/>
          <w:sz w:val="24"/>
          <w:szCs w:val="24"/>
          <w:lang w:eastAsia="cs-CZ"/>
        </w:rPr>
        <w:t>Prahy, a.s</w:t>
      </w:r>
      <w:r w:rsidR="003C18E7">
        <w:rPr>
          <w:rFonts w:ascii="Arial" w:eastAsia="Times New Roman" w:hAnsi="Arial" w:cs="Arial"/>
          <w:b/>
          <w:sz w:val="24"/>
          <w:szCs w:val="24"/>
          <w:lang w:eastAsia="cs-CZ"/>
        </w:rPr>
        <w:t>.</w:t>
      </w:r>
      <w:r w:rsidR="00E92000" w:rsidRPr="0040155E">
        <w:rPr>
          <w:rFonts w:ascii="Arial" w:eastAsia="Times New Roman" w:hAnsi="Arial" w:cs="Arial"/>
          <w:b/>
          <w:sz w:val="24"/>
          <w:szCs w:val="24"/>
          <w:lang w:eastAsia="cs-CZ"/>
        </w:rPr>
        <w:t xml:space="preserve"> </w:t>
      </w:r>
    </w:p>
    <w:p w14:paraId="1109FE31" w14:textId="77777777" w:rsidR="00C947F2" w:rsidRPr="0040155E" w:rsidRDefault="0004615E" w:rsidP="00063D4B">
      <w:pPr>
        <w:spacing w:after="0" w:line="240" w:lineRule="auto"/>
        <w:rPr>
          <w:rFonts w:ascii="Arial" w:eastAsia="Times New Roman" w:hAnsi="Arial" w:cs="Arial"/>
          <w:sz w:val="24"/>
          <w:szCs w:val="24"/>
          <w:lang w:eastAsia="cs-CZ"/>
        </w:rPr>
      </w:pPr>
      <w:r w:rsidRPr="0040155E">
        <w:rPr>
          <w:rFonts w:ascii="Arial" w:eastAsia="Times New Roman" w:hAnsi="Arial" w:cs="Arial"/>
          <w:sz w:val="24"/>
          <w:szCs w:val="24"/>
          <w:lang w:eastAsia="cs-CZ"/>
        </w:rPr>
        <w:tab/>
      </w:r>
    </w:p>
    <w:p w14:paraId="6B38EEB4" w14:textId="77777777" w:rsidR="0040328C" w:rsidRDefault="0040328C" w:rsidP="00063D4B">
      <w:pPr>
        <w:spacing w:after="0" w:line="240" w:lineRule="auto"/>
        <w:rPr>
          <w:rFonts w:ascii="Arial" w:eastAsia="Times New Roman" w:hAnsi="Arial" w:cs="Arial"/>
          <w:sz w:val="24"/>
          <w:szCs w:val="24"/>
          <w:lang w:eastAsia="cs-CZ"/>
        </w:rPr>
        <w:sectPr w:rsidR="0040328C" w:rsidSect="0037142E">
          <w:pgSz w:w="11906" w:h="16838"/>
          <w:pgMar w:top="851" w:right="1418" w:bottom="851" w:left="1418" w:header="709" w:footer="709" w:gutter="0"/>
          <w:cols w:space="708"/>
          <w:docGrid w:linePitch="360"/>
        </w:sectPr>
      </w:pPr>
    </w:p>
    <w:p w14:paraId="2DB64A19" w14:textId="77777777" w:rsidR="00B668EB" w:rsidRDefault="00B668EB" w:rsidP="00063D4B">
      <w:pPr>
        <w:spacing w:after="0" w:line="240" w:lineRule="auto"/>
        <w:rPr>
          <w:rFonts w:ascii="Arial" w:eastAsia="Times New Roman" w:hAnsi="Arial" w:cs="Arial"/>
          <w:sz w:val="24"/>
          <w:szCs w:val="24"/>
          <w:lang w:eastAsia="cs-CZ"/>
        </w:rPr>
      </w:pPr>
    </w:p>
    <w:p w14:paraId="5A29C2A2" w14:textId="77777777" w:rsidR="0040328C" w:rsidRPr="0040155E" w:rsidRDefault="0040328C" w:rsidP="00063D4B">
      <w:pPr>
        <w:spacing w:after="0" w:line="240" w:lineRule="auto"/>
        <w:rPr>
          <w:rFonts w:ascii="Arial" w:eastAsia="Times New Roman" w:hAnsi="Arial" w:cs="Arial"/>
          <w:sz w:val="24"/>
          <w:szCs w:val="24"/>
          <w:lang w:eastAsia="cs-CZ"/>
        </w:rPr>
      </w:pPr>
    </w:p>
    <w:p w14:paraId="745C1130" w14:textId="01CD36E0" w:rsidR="003C18E7" w:rsidRDefault="001D2A0F" w:rsidP="001D2A0F">
      <w:pPr>
        <w:spacing w:after="0" w:line="240" w:lineRule="auto"/>
        <w:rPr>
          <w:rFonts w:ascii="Arial" w:eastAsia="Times New Roman" w:hAnsi="Arial" w:cs="Arial"/>
          <w:sz w:val="24"/>
          <w:szCs w:val="24"/>
          <w:lang w:eastAsia="cs-CZ"/>
        </w:rPr>
      </w:pPr>
      <w:r w:rsidRPr="0040155E">
        <w:rPr>
          <w:rFonts w:ascii="Arial" w:eastAsia="Times New Roman" w:hAnsi="Arial" w:cs="Arial"/>
          <w:sz w:val="24"/>
          <w:szCs w:val="24"/>
          <w:lang w:eastAsia="cs-CZ"/>
        </w:rPr>
        <w:t>………………………………</w:t>
      </w:r>
    </w:p>
    <w:p w14:paraId="0A9A4D12" w14:textId="0F020F5C" w:rsidR="0040328C" w:rsidRDefault="00D84D63" w:rsidP="001D2A0F">
      <w:pPr>
        <w:spacing w:after="0" w:line="240" w:lineRule="auto"/>
        <w:rPr>
          <w:rFonts w:ascii="Arial" w:eastAsia="Times New Roman" w:hAnsi="Arial" w:cs="Arial"/>
          <w:sz w:val="24"/>
          <w:szCs w:val="24"/>
          <w:lang w:eastAsia="cs-CZ"/>
        </w:rPr>
      </w:pPr>
      <w:proofErr w:type="spellStart"/>
      <w:r>
        <w:rPr>
          <w:rFonts w:ascii="Arial" w:eastAsia="Times New Roman" w:hAnsi="Arial" w:cs="Arial"/>
          <w:sz w:val="24"/>
          <w:szCs w:val="24"/>
          <w:lang w:eastAsia="cs-CZ"/>
        </w:rPr>
        <w:t>xxxxxxxxxxxx</w:t>
      </w:r>
      <w:proofErr w:type="spellEnd"/>
    </w:p>
    <w:p w14:paraId="3C1A7A86" w14:textId="0B0C4CF6" w:rsidR="0040328C" w:rsidRDefault="0040328C" w:rsidP="001D2A0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vedoucí oddělení laboratoře</w:t>
      </w:r>
    </w:p>
    <w:p w14:paraId="59F6AC7C" w14:textId="541CF74A" w:rsidR="0040328C" w:rsidRDefault="0040328C" w:rsidP="001D2A0F">
      <w:pPr>
        <w:spacing w:after="0" w:line="240" w:lineRule="auto"/>
        <w:rPr>
          <w:rFonts w:ascii="Arial" w:eastAsia="Times New Roman" w:hAnsi="Arial" w:cs="Arial"/>
          <w:sz w:val="24"/>
          <w:szCs w:val="24"/>
          <w:lang w:eastAsia="cs-CZ"/>
        </w:rPr>
      </w:pPr>
      <w:r w:rsidRPr="0040155E">
        <w:rPr>
          <w:rFonts w:ascii="Arial" w:eastAsia="Times New Roman" w:hAnsi="Arial" w:cs="Arial"/>
          <w:sz w:val="24"/>
          <w:szCs w:val="24"/>
          <w:lang w:eastAsia="cs-CZ"/>
        </w:rPr>
        <w:t>na základě pověření</w:t>
      </w:r>
    </w:p>
    <w:p w14:paraId="3670F74A" w14:textId="77777777" w:rsidR="0040328C" w:rsidRDefault="0040328C" w:rsidP="001D2A0F">
      <w:pPr>
        <w:spacing w:after="0" w:line="240" w:lineRule="auto"/>
        <w:rPr>
          <w:rFonts w:ascii="Arial" w:eastAsia="Times New Roman" w:hAnsi="Arial" w:cs="Arial"/>
          <w:sz w:val="24"/>
          <w:szCs w:val="24"/>
          <w:lang w:eastAsia="cs-CZ"/>
        </w:rPr>
      </w:pPr>
    </w:p>
    <w:p w14:paraId="6DDD39B2" w14:textId="77777777" w:rsidR="003C18E7" w:rsidRDefault="003C18E7" w:rsidP="001D2A0F">
      <w:pPr>
        <w:spacing w:after="0" w:line="240" w:lineRule="auto"/>
        <w:rPr>
          <w:rFonts w:ascii="Arial" w:eastAsia="Times New Roman" w:hAnsi="Arial" w:cs="Arial"/>
          <w:sz w:val="24"/>
          <w:szCs w:val="24"/>
          <w:lang w:eastAsia="cs-CZ"/>
        </w:rPr>
      </w:pPr>
    </w:p>
    <w:p w14:paraId="45456112" w14:textId="4BDF3150" w:rsidR="001D2A0F" w:rsidRPr="0040155E" w:rsidRDefault="001D2A0F" w:rsidP="003C18E7">
      <w:pPr>
        <w:spacing w:after="0" w:line="240" w:lineRule="auto"/>
        <w:ind w:left="709"/>
        <w:rPr>
          <w:rFonts w:ascii="Arial" w:eastAsia="Times New Roman" w:hAnsi="Arial" w:cs="Arial"/>
          <w:sz w:val="24"/>
          <w:szCs w:val="24"/>
          <w:lang w:eastAsia="cs-CZ"/>
        </w:rPr>
      </w:pPr>
      <w:r w:rsidRPr="0040155E">
        <w:rPr>
          <w:rFonts w:ascii="Arial" w:eastAsia="Times New Roman" w:hAnsi="Arial" w:cs="Arial"/>
          <w:sz w:val="24"/>
          <w:szCs w:val="24"/>
          <w:lang w:eastAsia="cs-CZ"/>
        </w:rPr>
        <w:t>………………………………</w:t>
      </w:r>
    </w:p>
    <w:p w14:paraId="2A4ACC1C" w14:textId="5257981E" w:rsidR="00190647" w:rsidRDefault="007311FD" w:rsidP="0040328C">
      <w:pPr>
        <w:spacing w:after="0" w:line="240" w:lineRule="auto"/>
        <w:ind w:left="709"/>
        <w:rPr>
          <w:rFonts w:ascii="Arial" w:eastAsia="Times New Roman" w:hAnsi="Arial" w:cs="Arial"/>
          <w:sz w:val="24"/>
          <w:szCs w:val="24"/>
          <w:lang w:eastAsia="cs-CZ"/>
        </w:rPr>
      </w:pPr>
      <w:r>
        <w:rPr>
          <w:rFonts w:ascii="Arial" w:eastAsia="Times New Roman" w:hAnsi="Arial" w:cs="Arial"/>
          <w:sz w:val="24"/>
          <w:szCs w:val="24"/>
          <w:lang w:eastAsia="cs-CZ"/>
        </w:rPr>
        <w:t>Zbyněk Váňa</w:t>
      </w:r>
    </w:p>
    <w:p w14:paraId="53313449" w14:textId="0D3160F6" w:rsidR="0040328C" w:rsidRDefault="007311FD" w:rsidP="0040328C">
      <w:pPr>
        <w:spacing w:after="0" w:line="240" w:lineRule="auto"/>
        <w:ind w:left="709"/>
        <w:rPr>
          <w:rFonts w:ascii="Arial" w:eastAsia="Times New Roman" w:hAnsi="Arial" w:cs="Arial"/>
          <w:sz w:val="24"/>
          <w:szCs w:val="24"/>
          <w:lang w:eastAsia="cs-CZ"/>
        </w:rPr>
      </w:pPr>
      <w:r>
        <w:rPr>
          <w:rFonts w:ascii="Arial" w:eastAsia="Times New Roman" w:hAnsi="Arial" w:cs="Arial"/>
          <w:sz w:val="24"/>
          <w:szCs w:val="24"/>
          <w:lang w:eastAsia="cs-CZ"/>
        </w:rPr>
        <w:t>jednatel společnosti</w:t>
      </w:r>
    </w:p>
    <w:p w14:paraId="702C4CEC" w14:textId="77777777" w:rsidR="003C18E7" w:rsidRDefault="003C18E7" w:rsidP="00F34064">
      <w:pPr>
        <w:tabs>
          <w:tab w:val="left" w:pos="5775"/>
        </w:tabs>
        <w:rPr>
          <w:rFonts w:ascii="Arial" w:eastAsia="Times New Roman" w:hAnsi="Arial" w:cs="Arial"/>
          <w:sz w:val="24"/>
          <w:szCs w:val="24"/>
          <w:lang w:eastAsia="cs-CZ"/>
        </w:rPr>
        <w:sectPr w:rsidR="003C18E7" w:rsidSect="003C18E7">
          <w:type w:val="continuous"/>
          <w:pgSz w:w="11906" w:h="16838"/>
          <w:pgMar w:top="851" w:right="1418" w:bottom="851" w:left="1418" w:header="709" w:footer="709" w:gutter="0"/>
          <w:cols w:num="2" w:space="708"/>
          <w:docGrid w:linePitch="360"/>
        </w:sectPr>
      </w:pPr>
    </w:p>
    <w:p w14:paraId="2B3F4013" w14:textId="4544CA14" w:rsidR="00F34064" w:rsidRPr="00F34064" w:rsidRDefault="00F34064" w:rsidP="00F55C9E">
      <w:pPr>
        <w:tabs>
          <w:tab w:val="left" w:pos="5775"/>
        </w:tabs>
        <w:rPr>
          <w:rFonts w:ascii="Arial" w:eastAsia="Times New Roman" w:hAnsi="Arial" w:cs="Arial"/>
          <w:sz w:val="24"/>
          <w:szCs w:val="24"/>
          <w:lang w:eastAsia="cs-CZ"/>
        </w:rPr>
      </w:pPr>
    </w:p>
    <w:sectPr w:rsidR="00F34064" w:rsidRPr="00F34064" w:rsidSect="0040328C">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C"/>
    <w:multiLevelType w:val="hybridMultilevel"/>
    <w:tmpl w:val="5F9E9F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46A25"/>
    <w:multiLevelType w:val="hybridMultilevel"/>
    <w:tmpl w:val="246ED500"/>
    <w:lvl w:ilvl="0" w:tplc="2BC0CD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32E8C"/>
    <w:multiLevelType w:val="hybridMultilevel"/>
    <w:tmpl w:val="3B22DE62"/>
    <w:lvl w:ilvl="0" w:tplc="598833F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15:restartNumberingAfterBreak="0">
    <w:nsid w:val="09506743"/>
    <w:multiLevelType w:val="hybridMultilevel"/>
    <w:tmpl w:val="3828D5A6"/>
    <w:lvl w:ilvl="0" w:tplc="BC5ED2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F5868"/>
    <w:multiLevelType w:val="hybridMultilevel"/>
    <w:tmpl w:val="94F4D8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CAB31A6"/>
    <w:multiLevelType w:val="hybridMultilevel"/>
    <w:tmpl w:val="10502A22"/>
    <w:lvl w:ilvl="0" w:tplc="2CD2FB3A">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B5E52"/>
    <w:multiLevelType w:val="multilevel"/>
    <w:tmpl w:val="245C54F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7" w15:restartNumberingAfterBreak="0">
    <w:nsid w:val="0FF7313F"/>
    <w:multiLevelType w:val="hybridMultilevel"/>
    <w:tmpl w:val="0C9E606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8" w15:restartNumberingAfterBreak="0">
    <w:nsid w:val="12103609"/>
    <w:multiLevelType w:val="hybridMultilevel"/>
    <w:tmpl w:val="2BA243FE"/>
    <w:lvl w:ilvl="0" w:tplc="EBD4B86A">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2851DE2"/>
    <w:multiLevelType w:val="hybridMultilevel"/>
    <w:tmpl w:val="1D8025E6"/>
    <w:lvl w:ilvl="0" w:tplc="F9F6F5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4A52757"/>
    <w:multiLevelType w:val="singleLevel"/>
    <w:tmpl w:val="CBF04E58"/>
    <w:lvl w:ilvl="0">
      <w:start w:val="1"/>
      <w:numFmt w:val="decimal"/>
      <w:lvlText w:val="%1."/>
      <w:lvlJc w:val="left"/>
      <w:pPr>
        <w:tabs>
          <w:tab w:val="num" w:pos="420"/>
        </w:tabs>
        <w:ind w:left="420" w:hanging="420"/>
      </w:pPr>
      <w:rPr>
        <w:rFonts w:hint="default"/>
      </w:rPr>
    </w:lvl>
  </w:abstractNum>
  <w:abstractNum w:abstractNumId="12" w15:restartNumberingAfterBreak="0">
    <w:nsid w:val="18C579C1"/>
    <w:multiLevelType w:val="hybridMultilevel"/>
    <w:tmpl w:val="01E06FB0"/>
    <w:lvl w:ilvl="0" w:tplc="7FC07572">
      <w:start w:val="4"/>
      <w:numFmt w:val="bullet"/>
      <w:lvlText w:val="-"/>
      <w:lvlJc w:val="left"/>
      <w:pPr>
        <w:ind w:left="136" w:hanging="360"/>
      </w:pPr>
      <w:rPr>
        <w:rFonts w:ascii="Times New Roman" w:eastAsia="Times New Roman" w:hAnsi="Times New Roman" w:cs="Times New Roman" w:hint="default"/>
      </w:rPr>
    </w:lvl>
    <w:lvl w:ilvl="1" w:tplc="04050003" w:tentative="1">
      <w:start w:val="1"/>
      <w:numFmt w:val="bullet"/>
      <w:lvlText w:val="o"/>
      <w:lvlJc w:val="left"/>
      <w:pPr>
        <w:ind w:left="856" w:hanging="360"/>
      </w:pPr>
      <w:rPr>
        <w:rFonts w:ascii="Courier New" w:hAnsi="Courier New" w:cs="Courier New" w:hint="default"/>
      </w:rPr>
    </w:lvl>
    <w:lvl w:ilvl="2" w:tplc="04050005" w:tentative="1">
      <w:start w:val="1"/>
      <w:numFmt w:val="bullet"/>
      <w:lvlText w:val=""/>
      <w:lvlJc w:val="left"/>
      <w:pPr>
        <w:ind w:left="1576" w:hanging="360"/>
      </w:pPr>
      <w:rPr>
        <w:rFonts w:ascii="Wingdings" w:hAnsi="Wingdings" w:hint="default"/>
      </w:rPr>
    </w:lvl>
    <w:lvl w:ilvl="3" w:tplc="04050001" w:tentative="1">
      <w:start w:val="1"/>
      <w:numFmt w:val="bullet"/>
      <w:lvlText w:val=""/>
      <w:lvlJc w:val="left"/>
      <w:pPr>
        <w:ind w:left="2296" w:hanging="360"/>
      </w:pPr>
      <w:rPr>
        <w:rFonts w:ascii="Symbol" w:hAnsi="Symbol" w:hint="default"/>
      </w:rPr>
    </w:lvl>
    <w:lvl w:ilvl="4" w:tplc="04050003" w:tentative="1">
      <w:start w:val="1"/>
      <w:numFmt w:val="bullet"/>
      <w:lvlText w:val="o"/>
      <w:lvlJc w:val="left"/>
      <w:pPr>
        <w:ind w:left="3016" w:hanging="360"/>
      </w:pPr>
      <w:rPr>
        <w:rFonts w:ascii="Courier New" w:hAnsi="Courier New" w:cs="Courier New" w:hint="default"/>
      </w:rPr>
    </w:lvl>
    <w:lvl w:ilvl="5" w:tplc="04050005" w:tentative="1">
      <w:start w:val="1"/>
      <w:numFmt w:val="bullet"/>
      <w:lvlText w:val=""/>
      <w:lvlJc w:val="left"/>
      <w:pPr>
        <w:ind w:left="3736" w:hanging="360"/>
      </w:pPr>
      <w:rPr>
        <w:rFonts w:ascii="Wingdings" w:hAnsi="Wingdings" w:hint="default"/>
      </w:rPr>
    </w:lvl>
    <w:lvl w:ilvl="6" w:tplc="04050001" w:tentative="1">
      <w:start w:val="1"/>
      <w:numFmt w:val="bullet"/>
      <w:lvlText w:val=""/>
      <w:lvlJc w:val="left"/>
      <w:pPr>
        <w:ind w:left="4456" w:hanging="360"/>
      </w:pPr>
      <w:rPr>
        <w:rFonts w:ascii="Symbol" w:hAnsi="Symbol" w:hint="default"/>
      </w:rPr>
    </w:lvl>
    <w:lvl w:ilvl="7" w:tplc="04050003" w:tentative="1">
      <w:start w:val="1"/>
      <w:numFmt w:val="bullet"/>
      <w:lvlText w:val="o"/>
      <w:lvlJc w:val="left"/>
      <w:pPr>
        <w:ind w:left="5176" w:hanging="360"/>
      </w:pPr>
      <w:rPr>
        <w:rFonts w:ascii="Courier New" w:hAnsi="Courier New" w:cs="Courier New" w:hint="default"/>
      </w:rPr>
    </w:lvl>
    <w:lvl w:ilvl="8" w:tplc="04050005" w:tentative="1">
      <w:start w:val="1"/>
      <w:numFmt w:val="bullet"/>
      <w:lvlText w:val=""/>
      <w:lvlJc w:val="left"/>
      <w:pPr>
        <w:ind w:left="5896" w:hanging="360"/>
      </w:pPr>
      <w:rPr>
        <w:rFonts w:ascii="Wingdings" w:hAnsi="Wingdings" w:hint="default"/>
      </w:rPr>
    </w:lvl>
  </w:abstractNum>
  <w:abstractNum w:abstractNumId="13" w15:restartNumberingAfterBreak="0">
    <w:nsid w:val="1B6A5879"/>
    <w:multiLevelType w:val="hybridMultilevel"/>
    <w:tmpl w:val="8C4A6A76"/>
    <w:lvl w:ilvl="0" w:tplc="D77E999C">
      <w:start w:val="2"/>
      <w:numFmt w:val="bullet"/>
      <w:lvlText w:val="-"/>
      <w:lvlJc w:val="left"/>
      <w:pPr>
        <w:ind w:left="786" w:hanging="360"/>
      </w:pPr>
      <w:rPr>
        <w:rFonts w:ascii="Times New Roman" w:eastAsia="Calibr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4" w15:restartNumberingAfterBreak="0">
    <w:nsid w:val="1D545156"/>
    <w:multiLevelType w:val="hybridMultilevel"/>
    <w:tmpl w:val="45E0F09C"/>
    <w:lvl w:ilvl="0" w:tplc="513264BE">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1EEC68D1"/>
    <w:multiLevelType w:val="hybridMultilevel"/>
    <w:tmpl w:val="FA3EB538"/>
    <w:lvl w:ilvl="0" w:tplc="ADF4D5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62750E"/>
    <w:multiLevelType w:val="hybridMultilevel"/>
    <w:tmpl w:val="CAE8DE82"/>
    <w:lvl w:ilvl="0" w:tplc="D430E7F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7" w15:restartNumberingAfterBreak="0">
    <w:nsid w:val="228D3309"/>
    <w:multiLevelType w:val="hybridMultilevel"/>
    <w:tmpl w:val="47388F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29201BB"/>
    <w:multiLevelType w:val="singleLevel"/>
    <w:tmpl w:val="2FDA2DEA"/>
    <w:lvl w:ilvl="0">
      <w:start w:val="1"/>
      <w:numFmt w:val="decimal"/>
      <w:lvlText w:val="%1."/>
      <w:lvlJc w:val="left"/>
      <w:pPr>
        <w:tabs>
          <w:tab w:val="num" w:pos="405"/>
        </w:tabs>
        <w:ind w:left="405" w:hanging="405"/>
      </w:pPr>
      <w:rPr>
        <w:rFonts w:hint="default"/>
      </w:rPr>
    </w:lvl>
  </w:abstractNum>
  <w:abstractNum w:abstractNumId="19" w15:restartNumberingAfterBreak="0">
    <w:nsid w:val="2323244D"/>
    <w:multiLevelType w:val="hybridMultilevel"/>
    <w:tmpl w:val="56AEB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E505DE"/>
    <w:multiLevelType w:val="hybridMultilevel"/>
    <w:tmpl w:val="8FC4D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7D50CF"/>
    <w:multiLevelType w:val="hybridMultilevel"/>
    <w:tmpl w:val="A40E2964"/>
    <w:lvl w:ilvl="0" w:tplc="B4D623F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9C456D"/>
    <w:multiLevelType w:val="hybridMultilevel"/>
    <w:tmpl w:val="03FEA00C"/>
    <w:lvl w:ilvl="0" w:tplc="A8AAEB0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28255267"/>
    <w:multiLevelType w:val="hybridMultilevel"/>
    <w:tmpl w:val="600C06AC"/>
    <w:lvl w:ilvl="0" w:tplc="2DA6988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60323B"/>
    <w:multiLevelType w:val="hybridMultilevel"/>
    <w:tmpl w:val="58820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207B81"/>
    <w:multiLevelType w:val="hybridMultilevel"/>
    <w:tmpl w:val="9D262DB0"/>
    <w:lvl w:ilvl="0" w:tplc="04050001">
      <w:start w:val="1"/>
      <w:numFmt w:val="bullet"/>
      <w:lvlText w:val=""/>
      <w:lvlJc w:val="left"/>
      <w:pPr>
        <w:ind w:left="944" w:hanging="360"/>
      </w:pPr>
      <w:rPr>
        <w:rFonts w:ascii="Symbol" w:hAnsi="Symbol" w:hint="default"/>
      </w:rPr>
    </w:lvl>
    <w:lvl w:ilvl="1" w:tplc="04050003" w:tentative="1">
      <w:start w:val="1"/>
      <w:numFmt w:val="bullet"/>
      <w:lvlText w:val="o"/>
      <w:lvlJc w:val="left"/>
      <w:pPr>
        <w:ind w:left="1664" w:hanging="360"/>
      </w:pPr>
      <w:rPr>
        <w:rFonts w:ascii="Courier New" w:hAnsi="Courier New" w:cs="Courier New" w:hint="default"/>
      </w:rPr>
    </w:lvl>
    <w:lvl w:ilvl="2" w:tplc="04050005" w:tentative="1">
      <w:start w:val="1"/>
      <w:numFmt w:val="bullet"/>
      <w:lvlText w:val=""/>
      <w:lvlJc w:val="left"/>
      <w:pPr>
        <w:ind w:left="2384" w:hanging="360"/>
      </w:pPr>
      <w:rPr>
        <w:rFonts w:ascii="Wingdings" w:hAnsi="Wingdings" w:hint="default"/>
      </w:rPr>
    </w:lvl>
    <w:lvl w:ilvl="3" w:tplc="04050001" w:tentative="1">
      <w:start w:val="1"/>
      <w:numFmt w:val="bullet"/>
      <w:lvlText w:val=""/>
      <w:lvlJc w:val="left"/>
      <w:pPr>
        <w:ind w:left="3104" w:hanging="360"/>
      </w:pPr>
      <w:rPr>
        <w:rFonts w:ascii="Symbol" w:hAnsi="Symbol" w:hint="default"/>
      </w:rPr>
    </w:lvl>
    <w:lvl w:ilvl="4" w:tplc="04050003" w:tentative="1">
      <w:start w:val="1"/>
      <w:numFmt w:val="bullet"/>
      <w:lvlText w:val="o"/>
      <w:lvlJc w:val="left"/>
      <w:pPr>
        <w:ind w:left="3824" w:hanging="360"/>
      </w:pPr>
      <w:rPr>
        <w:rFonts w:ascii="Courier New" w:hAnsi="Courier New" w:cs="Courier New" w:hint="default"/>
      </w:rPr>
    </w:lvl>
    <w:lvl w:ilvl="5" w:tplc="04050005" w:tentative="1">
      <w:start w:val="1"/>
      <w:numFmt w:val="bullet"/>
      <w:lvlText w:val=""/>
      <w:lvlJc w:val="left"/>
      <w:pPr>
        <w:ind w:left="4544" w:hanging="360"/>
      </w:pPr>
      <w:rPr>
        <w:rFonts w:ascii="Wingdings" w:hAnsi="Wingdings" w:hint="default"/>
      </w:rPr>
    </w:lvl>
    <w:lvl w:ilvl="6" w:tplc="04050001" w:tentative="1">
      <w:start w:val="1"/>
      <w:numFmt w:val="bullet"/>
      <w:lvlText w:val=""/>
      <w:lvlJc w:val="left"/>
      <w:pPr>
        <w:ind w:left="5264" w:hanging="360"/>
      </w:pPr>
      <w:rPr>
        <w:rFonts w:ascii="Symbol" w:hAnsi="Symbol" w:hint="default"/>
      </w:rPr>
    </w:lvl>
    <w:lvl w:ilvl="7" w:tplc="04050003" w:tentative="1">
      <w:start w:val="1"/>
      <w:numFmt w:val="bullet"/>
      <w:lvlText w:val="o"/>
      <w:lvlJc w:val="left"/>
      <w:pPr>
        <w:ind w:left="5984" w:hanging="360"/>
      </w:pPr>
      <w:rPr>
        <w:rFonts w:ascii="Courier New" w:hAnsi="Courier New" w:cs="Courier New" w:hint="default"/>
      </w:rPr>
    </w:lvl>
    <w:lvl w:ilvl="8" w:tplc="04050005" w:tentative="1">
      <w:start w:val="1"/>
      <w:numFmt w:val="bullet"/>
      <w:lvlText w:val=""/>
      <w:lvlJc w:val="left"/>
      <w:pPr>
        <w:ind w:left="6704" w:hanging="360"/>
      </w:pPr>
      <w:rPr>
        <w:rFonts w:ascii="Wingdings" w:hAnsi="Wingdings" w:hint="default"/>
      </w:rPr>
    </w:lvl>
  </w:abstractNum>
  <w:abstractNum w:abstractNumId="26" w15:restartNumberingAfterBreak="0">
    <w:nsid w:val="2D124F1F"/>
    <w:multiLevelType w:val="hybridMultilevel"/>
    <w:tmpl w:val="B574D0B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442BD3"/>
    <w:multiLevelType w:val="hybridMultilevel"/>
    <w:tmpl w:val="F7180F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A24996"/>
    <w:multiLevelType w:val="singleLevel"/>
    <w:tmpl w:val="9FF27B26"/>
    <w:lvl w:ilvl="0">
      <w:start w:val="2"/>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31BD52D6"/>
    <w:multiLevelType w:val="hybridMultilevel"/>
    <w:tmpl w:val="5F0820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32006175"/>
    <w:multiLevelType w:val="hybridMultilevel"/>
    <w:tmpl w:val="310C2834"/>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1" w15:restartNumberingAfterBreak="0">
    <w:nsid w:val="37197A63"/>
    <w:multiLevelType w:val="hybridMultilevel"/>
    <w:tmpl w:val="AA505F9E"/>
    <w:lvl w:ilvl="0" w:tplc="E1B69438">
      <w:start w:val="2"/>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38292CA4"/>
    <w:multiLevelType w:val="hybridMultilevel"/>
    <w:tmpl w:val="4A6ED7CA"/>
    <w:lvl w:ilvl="0" w:tplc="AD5639E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362DA9"/>
    <w:multiLevelType w:val="multilevel"/>
    <w:tmpl w:val="579089DA"/>
    <w:lvl w:ilvl="0">
      <w:start w:val="1"/>
      <w:numFmt w:val="decimal"/>
      <w:lvlText w:val="%1."/>
      <w:lvlJc w:val="left"/>
      <w:pPr>
        <w:ind w:left="76"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4" w15:restartNumberingAfterBreak="0">
    <w:nsid w:val="3CEC5CE7"/>
    <w:multiLevelType w:val="singleLevel"/>
    <w:tmpl w:val="AA90EDC4"/>
    <w:lvl w:ilvl="0">
      <w:start w:val="1"/>
      <w:numFmt w:val="decimal"/>
      <w:lvlText w:val="%1."/>
      <w:lvlJc w:val="left"/>
      <w:pPr>
        <w:tabs>
          <w:tab w:val="num" w:pos="420"/>
        </w:tabs>
        <w:ind w:left="420" w:hanging="420"/>
      </w:pPr>
      <w:rPr>
        <w:rFonts w:hint="default"/>
      </w:rPr>
    </w:lvl>
  </w:abstractNum>
  <w:abstractNum w:abstractNumId="35" w15:restartNumberingAfterBreak="0">
    <w:nsid w:val="44FA7EBB"/>
    <w:multiLevelType w:val="hybridMultilevel"/>
    <w:tmpl w:val="4DC4C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4B1B34"/>
    <w:multiLevelType w:val="hybridMultilevel"/>
    <w:tmpl w:val="4C328F86"/>
    <w:lvl w:ilvl="0" w:tplc="D4F8B458">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7" w15:restartNumberingAfterBreak="0">
    <w:nsid w:val="57A77804"/>
    <w:multiLevelType w:val="singleLevel"/>
    <w:tmpl w:val="2CD2FB3A"/>
    <w:lvl w:ilvl="0">
      <w:start w:val="1"/>
      <w:numFmt w:val="decimal"/>
      <w:lvlText w:val="%1."/>
      <w:lvlJc w:val="left"/>
      <w:pPr>
        <w:tabs>
          <w:tab w:val="num" w:pos="405"/>
        </w:tabs>
        <w:ind w:left="405" w:hanging="405"/>
      </w:pPr>
      <w:rPr>
        <w:rFonts w:hint="default"/>
      </w:rPr>
    </w:lvl>
  </w:abstractNum>
  <w:abstractNum w:abstractNumId="38" w15:restartNumberingAfterBreak="0">
    <w:nsid w:val="58F27BDF"/>
    <w:multiLevelType w:val="singleLevel"/>
    <w:tmpl w:val="C71AB870"/>
    <w:lvl w:ilvl="0">
      <w:start w:val="1"/>
      <w:numFmt w:val="decimal"/>
      <w:lvlText w:val="%1."/>
      <w:lvlJc w:val="left"/>
      <w:pPr>
        <w:tabs>
          <w:tab w:val="num" w:pos="405"/>
        </w:tabs>
        <w:ind w:left="405" w:hanging="405"/>
      </w:pPr>
      <w:rPr>
        <w:rFonts w:hint="default"/>
      </w:rPr>
    </w:lvl>
  </w:abstractNum>
  <w:abstractNum w:abstractNumId="39" w15:restartNumberingAfterBreak="0">
    <w:nsid w:val="59816B51"/>
    <w:multiLevelType w:val="hybridMultilevel"/>
    <w:tmpl w:val="1558410C"/>
    <w:lvl w:ilvl="0" w:tplc="69E4F0F8">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60711280"/>
    <w:multiLevelType w:val="hybridMultilevel"/>
    <w:tmpl w:val="F634C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23D16A0"/>
    <w:multiLevelType w:val="hybridMultilevel"/>
    <w:tmpl w:val="5F42C36C"/>
    <w:lvl w:ilvl="0" w:tplc="04050001">
      <w:start w:val="1"/>
      <w:numFmt w:val="bullet"/>
      <w:lvlText w:val=""/>
      <w:lvlJc w:val="left"/>
      <w:pPr>
        <w:ind w:left="780" w:hanging="4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1B5647"/>
    <w:multiLevelType w:val="hybridMultilevel"/>
    <w:tmpl w:val="8E2A8350"/>
    <w:lvl w:ilvl="0" w:tplc="8C9E26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3E659A"/>
    <w:multiLevelType w:val="singleLevel"/>
    <w:tmpl w:val="476C6924"/>
    <w:lvl w:ilvl="0">
      <w:start w:val="1"/>
      <w:numFmt w:val="decimal"/>
      <w:lvlText w:val="%1."/>
      <w:lvlJc w:val="left"/>
      <w:pPr>
        <w:tabs>
          <w:tab w:val="num" w:pos="435"/>
        </w:tabs>
        <w:ind w:left="435" w:hanging="435"/>
      </w:pPr>
      <w:rPr>
        <w:rFonts w:hint="default"/>
      </w:rPr>
    </w:lvl>
  </w:abstractNum>
  <w:abstractNum w:abstractNumId="44" w15:restartNumberingAfterBreak="0">
    <w:nsid w:val="68D0307F"/>
    <w:multiLevelType w:val="multilevel"/>
    <w:tmpl w:val="69904AF0"/>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D411685"/>
    <w:multiLevelType w:val="singleLevel"/>
    <w:tmpl w:val="EE98EBF0"/>
    <w:lvl w:ilvl="0">
      <w:start w:val="1"/>
      <w:numFmt w:val="decimal"/>
      <w:lvlText w:val="%1."/>
      <w:lvlJc w:val="left"/>
      <w:pPr>
        <w:tabs>
          <w:tab w:val="num" w:pos="360"/>
        </w:tabs>
        <w:ind w:left="360" w:hanging="360"/>
      </w:pPr>
      <w:rPr>
        <w:rFonts w:hint="default"/>
      </w:rPr>
    </w:lvl>
  </w:abstractNum>
  <w:abstractNum w:abstractNumId="46" w15:restartNumberingAfterBreak="0">
    <w:nsid w:val="6F7932DC"/>
    <w:multiLevelType w:val="hybridMultilevel"/>
    <w:tmpl w:val="A1388C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450C5D"/>
    <w:multiLevelType w:val="hybridMultilevel"/>
    <w:tmpl w:val="F3C44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A17A40"/>
    <w:multiLevelType w:val="hybridMultilevel"/>
    <w:tmpl w:val="84A2B7CE"/>
    <w:lvl w:ilvl="0" w:tplc="7FC07572">
      <w:start w:val="4"/>
      <w:numFmt w:val="bullet"/>
      <w:lvlText w:val="-"/>
      <w:lvlJc w:val="left"/>
      <w:pPr>
        <w:ind w:left="496"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66E2973"/>
    <w:multiLevelType w:val="hybridMultilevel"/>
    <w:tmpl w:val="19B0D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7BC92A0A"/>
    <w:multiLevelType w:val="hybridMultilevel"/>
    <w:tmpl w:val="40242B4A"/>
    <w:lvl w:ilvl="0" w:tplc="A07A1AB0">
      <w:start w:val="2"/>
      <w:numFmt w:val="bullet"/>
      <w:lvlText w:val="-"/>
      <w:lvlJc w:val="left"/>
      <w:pPr>
        <w:ind w:left="786" w:hanging="360"/>
      </w:pPr>
      <w:rPr>
        <w:rFonts w:ascii="Arial" w:eastAsiaTheme="minorHAnsi" w:hAnsi="Arial" w:cs="Arial" w:hint="default"/>
        <w:sz w:val="24"/>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2" w15:restartNumberingAfterBreak="0">
    <w:nsid w:val="7C372F74"/>
    <w:multiLevelType w:val="singleLevel"/>
    <w:tmpl w:val="5CD85D98"/>
    <w:lvl w:ilvl="0">
      <w:start w:val="1"/>
      <w:numFmt w:val="decimal"/>
      <w:lvlText w:val="%1."/>
      <w:lvlJc w:val="left"/>
      <w:pPr>
        <w:tabs>
          <w:tab w:val="num" w:pos="435"/>
        </w:tabs>
        <w:ind w:left="435" w:hanging="435"/>
      </w:pPr>
      <w:rPr>
        <w:rFonts w:hint="default"/>
        <w:b w:val="0"/>
      </w:rPr>
    </w:lvl>
  </w:abstractNum>
  <w:num w:numId="1" w16cid:durableId="970014483">
    <w:abstractNumId w:val="9"/>
  </w:num>
  <w:num w:numId="2" w16cid:durableId="1003048167">
    <w:abstractNumId w:val="39"/>
  </w:num>
  <w:num w:numId="3" w16cid:durableId="784886756">
    <w:abstractNumId w:val="8"/>
  </w:num>
  <w:num w:numId="4" w16cid:durableId="1553081047">
    <w:abstractNumId w:val="13"/>
  </w:num>
  <w:num w:numId="5" w16cid:durableId="1133521239">
    <w:abstractNumId w:val="11"/>
  </w:num>
  <w:num w:numId="6" w16cid:durableId="1776974371">
    <w:abstractNumId w:val="45"/>
  </w:num>
  <w:num w:numId="7" w16cid:durableId="1107582314">
    <w:abstractNumId w:val="28"/>
  </w:num>
  <w:num w:numId="8" w16cid:durableId="1896888292">
    <w:abstractNumId w:val="37"/>
  </w:num>
  <w:num w:numId="9" w16cid:durableId="1349798569">
    <w:abstractNumId w:val="34"/>
  </w:num>
  <w:num w:numId="10" w16cid:durableId="1709987872">
    <w:abstractNumId w:val="50"/>
    <w:lvlOverride w:ilvl="0"/>
    <w:lvlOverride w:ilvl="1">
      <w:startOverride w:val="1"/>
    </w:lvlOverride>
    <w:lvlOverride w:ilvl="2"/>
    <w:lvlOverride w:ilvl="3"/>
    <w:lvlOverride w:ilvl="4"/>
    <w:lvlOverride w:ilvl="5"/>
    <w:lvlOverride w:ilvl="6"/>
    <w:lvlOverride w:ilvl="7"/>
    <w:lvlOverride w:ilvl="8"/>
  </w:num>
  <w:num w:numId="11" w16cid:durableId="4871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806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969057">
    <w:abstractNumId w:val="4"/>
  </w:num>
  <w:num w:numId="14" w16cid:durableId="1923178657">
    <w:abstractNumId w:val="47"/>
  </w:num>
  <w:num w:numId="15" w16cid:durableId="177354319">
    <w:abstractNumId w:val="27"/>
  </w:num>
  <w:num w:numId="16" w16cid:durableId="1662732467">
    <w:abstractNumId w:val="29"/>
  </w:num>
  <w:num w:numId="17" w16cid:durableId="1071732957">
    <w:abstractNumId w:val="33"/>
  </w:num>
  <w:num w:numId="18" w16cid:durableId="164516317">
    <w:abstractNumId w:val="21"/>
  </w:num>
  <w:num w:numId="19" w16cid:durableId="780220065">
    <w:abstractNumId w:val="17"/>
  </w:num>
  <w:num w:numId="20" w16cid:durableId="1613200017">
    <w:abstractNumId w:val="15"/>
  </w:num>
  <w:num w:numId="21" w16cid:durableId="536116446">
    <w:abstractNumId w:val="3"/>
  </w:num>
  <w:num w:numId="22" w16cid:durableId="232737862">
    <w:abstractNumId w:val="41"/>
  </w:num>
  <w:num w:numId="23" w16cid:durableId="1739284843">
    <w:abstractNumId w:val="52"/>
    <w:lvlOverride w:ilvl="0">
      <w:startOverride w:val="1"/>
    </w:lvlOverride>
  </w:num>
  <w:num w:numId="24" w16cid:durableId="293607224">
    <w:abstractNumId w:val="38"/>
    <w:lvlOverride w:ilvl="0">
      <w:startOverride w:val="1"/>
    </w:lvlOverride>
  </w:num>
  <w:num w:numId="25" w16cid:durableId="1837919608">
    <w:abstractNumId w:val="40"/>
  </w:num>
  <w:num w:numId="26" w16cid:durableId="1931617358">
    <w:abstractNumId w:val="43"/>
    <w:lvlOverride w:ilvl="0">
      <w:startOverride w:val="1"/>
    </w:lvlOverride>
  </w:num>
  <w:num w:numId="27" w16cid:durableId="2060082320">
    <w:abstractNumId w:val="4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5652376">
    <w:abstractNumId w:val="37"/>
    <w:lvlOverride w:ilvl="0">
      <w:startOverride w:val="1"/>
    </w:lvlOverride>
  </w:num>
  <w:num w:numId="29" w16cid:durableId="979840586">
    <w:abstractNumId w:val="18"/>
    <w:lvlOverride w:ilvl="0">
      <w:startOverride w:val="1"/>
    </w:lvlOverride>
  </w:num>
  <w:num w:numId="30" w16cid:durableId="1182667826">
    <w:abstractNumId w:val="12"/>
  </w:num>
  <w:num w:numId="31" w16cid:durableId="46342751">
    <w:abstractNumId w:val="24"/>
  </w:num>
  <w:num w:numId="32" w16cid:durableId="1467815695">
    <w:abstractNumId w:val="48"/>
  </w:num>
  <w:num w:numId="33" w16cid:durableId="221255332">
    <w:abstractNumId w:val="35"/>
  </w:num>
  <w:num w:numId="34" w16cid:durableId="943465257">
    <w:abstractNumId w:val="25"/>
  </w:num>
  <w:num w:numId="35" w16cid:durableId="388654408">
    <w:abstractNumId w:val="7"/>
  </w:num>
  <w:num w:numId="36" w16cid:durableId="1047531709">
    <w:abstractNumId w:val="20"/>
  </w:num>
  <w:num w:numId="37" w16cid:durableId="1227954647">
    <w:abstractNumId w:val="0"/>
  </w:num>
  <w:num w:numId="38" w16cid:durableId="1998336648">
    <w:abstractNumId w:val="30"/>
  </w:num>
  <w:num w:numId="39" w16cid:durableId="328602951">
    <w:abstractNumId w:val="19"/>
  </w:num>
  <w:num w:numId="40" w16cid:durableId="36781448">
    <w:abstractNumId w:val="49"/>
  </w:num>
  <w:num w:numId="41" w16cid:durableId="984044805">
    <w:abstractNumId w:val="2"/>
  </w:num>
  <w:num w:numId="42" w16cid:durableId="1889680617">
    <w:abstractNumId w:val="16"/>
  </w:num>
  <w:num w:numId="43" w16cid:durableId="1881505147">
    <w:abstractNumId w:val="14"/>
  </w:num>
  <w:num w:numId="44" w16cid:durableId="1120295469">
    <w:abstractNumId w:val="36"/>
  </w:num>
  <w:num w:numId="45" w16cid:durableId="375009962">
    <w:abstractNumId w:val="22"/>
  </w:num>
  <w:num w:numId="46" w16cid:durableId="1696735859">
    <w:abstractNumId w:val="46"/>
  </w:num>
  <w:num w:numId="47" w16cid:durableId="648167027">
    <w:abstractNumId w:val="1"/>
  </w:num>
  <w:num w:numId="48" w16cid:durableId="82804000">
    <w:abstractNumId w:val="42"/>
  </w:num>
  <w:num w:numId="49" w16cid:durableId="737556496">
    <w:abstractNumId w:val="26"/>
  </w:num>
  <w:num w:numId="50" w16cid:durableId="124276479">
    <w:abstractNumId w:val="5"/>
  </w:num>
  <w:num w:numId="51" w16cid:durableId="1293248931">
    <w:abstractNumId w:val="51"/>
  </w:num>
  <w:num w:numId="52" w16cid:durableId="408037711">
    <w:abstractNumId w:val="31"/>
  </w:num>
  <w:num w:numId="53" w16cid:durableId="2071881643">
    <w:abstractNumId w:val="32"/>
  </w:num>
  <w:num w:numId="54" w16cid:durableId="569002150">
    <w:abstractNumId w:val="23"/>
  </w:num>
  <w:num w:numId="55" w16cid:durableId="1010716188">
    <w:abstractNumId w:val="10"/>
  </w:num>
  <w:num w:numId="56" w16cid:durableId="673384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2B"/>
    <w:rsid w:val="0000719B"/>
    <w:rsid w:val="00013E58"/>
    <w:rsid w:val="0003053C"/>
    <w:rsid w:val="00041D93"/>
    <w:rsid w:val="0004615E"/>
    <w:rsid w:val="000557F2"/>
    <w:rsid w:val="00056883"/>
    <w:rsid w:val="00060C5B"/>
    <w:rsid w:val="00063D4B"/>
    <w:rsid w:val="00065053"/>
    <w:rsid w:val="00065AB6"/>
    <w:rsid w:val="000716E1"/>
    <w:rsid w:val="00081B62"/>
    <w:rsid w:val="0008492A"/>
    <w:rsid w:val="000905F1"/>
    <w:rsid w:val="00093898"/>
    <w:rsid w:val="0009766F"/>
    <w:rsid w:val="000B472B"/>
    <w:rsid w:val="000C15D4"/>
    <w:rsid w:val="000C2A04"/>
    <w:rsid w:val="000D3FA2"/>
    <w:rsid w:val="000D532A"/>
    <w:rsid w:val="000E2859"/>
    <w:rsid w:val="00112A7E"/>
    <w:rsid w:val="001150B2"/>
    <w:rsid w:val="00122E0C"/>
    <w:rsid w:val="00130654"/>
    <w:rsid w:val="00136694"/>
    <w:rsid w:val="00140875"/>
    <w:rsid w:val="00154383"/>
    <w:rsid w:val="00183829"/>
    <w:rsid w:val="00183C0C"/>
    <w:rsid w:val="00190647"/>
    <w:rsid w:val="001A5430"/>
    <w:rsid w:val="001B367E"/>
    <w:rsid w:val="001D2A0F"/>
    <w:rsid w:val="001F5E0D"/>
    <w:rsid w:val="002032F9"/>
    <w:rsid w:val="0020495C"/>
    <w:rsid w:val="00205CA9"/>
    <w:rsid w:val="00220C8C"/>
    <w:rsid w:val="00222273"/>
    <w:rsid w:val="002435BD"/>
    <w:rsid w:val="00263F76"/>
    <w:rsid w:val="00265C96"/>
    <w:rsid w:val="00275DD1"/>
    <w:rsid w:val="0028089E"/>
    <w:rsid w:val="00282A29"/>
    <w:rsid w:val="002830DE"/>
    <w:rsid w:val="00292149"/>
    <w:rsid w:val="002A391D"/>
    <w:rsid w:val="002A4AD0"/>
    <w:rsid w:val="002C0809"/>
    <w:rsid w:val="002C2134"/>
    <w:rsid w:val="002D121D"/>
    <w:rsid w:val="002D3234"/>
    <w:rsid w:val="002D7604"/>
    <w:rsid w:val="003109E1"/>
    <w:rsid w:val="00314357"/>
    <w:rsid w:val="00315F76"/>
    <w:rsid w:val="003242E5"/>
    <w:rsid w:val="00327B0A"/>
    <w:rsid w:val="00332973"/>
    <w:rsid w:val="00350067"/>
    <w:rsid w:val="00351740"/>
    <w:rsid w:val="003557E1"/>
    <w:rsid w:val="0036430B"/>
    <w:rsid w:val="00365C0D"/>
    <w:rsid w:val="0037142E"/>
    <w:rsid w:val="0037799E"/>
    <w:rsid w:val="00384636"/>
    <w:rsid w:val="00385F6C"/>
    <w:rsid w:val="00390B0A"/>
    <w:rsid w:val="00395523"/>
    <w:rsid w:val="003C18E7"/>
    <w:rsid w:val="003E4B91"/>
    <w:rsid w:val="003E7709"/>
    <w:rsid w:val="003F1E82"/>
    <w:rsid w:val="003F662B"/>
    <w:rsid w:val="0040155E"/>
    <w:rsid w:val="0040328C"/>
    <w:rsid w:val="00421565"/>
    <w:rsid w:val="004220B2"/>
    <w:rsid w:val="004224C9"/>
    <w:rsid w:val="00435272"/>
    <w:rsid w:val="00435FAD"/>
    <w:rsid w:val="004404A6"/>
    <w:rsid w:val="0044428C"/>
    <w:rsid w:val="00444C46"/>
    <w:rsid w:val="0045598F"/>
    <w:rsid w:val="0046579E"/>
    <w:rsid w:val="00472499"/>
    <w:rsid w:val="004A27F9"/>
    <w:rsid w:val="004B1E75"/>
    <w:rsid w:val="004B26EF"/>
    <w:rsid w:val="004B2A44"/>
    <w:rsid w:val="004B64C1"/>
    <w:rsid w:val="004C6D94"/>
    <w:rsid w:val="004E329E"/>
    <w:rsid w:val="004F41BD"/>
    <w:rsid w:val="00504D94"/>
    <w:rsid w:val="005158BD"/>
    <w:rsid w:val="0051743C"/>
    <w:rsid w:val="005265F1"/>
    <w:rsid w:val="005272A2"/>
    <w:rsid w:val="005277AE"/>
    <w:rsid w:val="00547E2C"/>
    <w:rsid w:val="00561255"/>
    <w:rsid w:val="00566968"/>
    <w:rsid w:val="00572163"/>
    <w:rsid w:val="005726C4"/>
    <w:rsid w:val="00584C08"/>
    <w:rsid w:val="00597608"/>
    <w:rsid w:val="005A0234"/>
    <w:rsid w:val="005B0D78"/>
    <w:rsid w:val="005B5785"/>
    <w:rsid w:val="005B624F"/>
    <w:rsid w:val="005F1418"/>
    <w:rsid w:val="005F791D"/>
    <w:rsid w:val="005F7E7B"/>
    <w:rsid w:val="00621A63"/>
    <w:rsid w:val="00621D68"/>
    <w:rsid w:val="00626835"/>
    <w:rsid w:val="006301B8"/>
    <w:rsid w:val="00635EFE"/>
    <w:rsid w:val="00646504"/>
    <w:rsid w:val="00655E11"/>
    <w:rsid w:val="0066159A"/>
    <w:rsid w:val="006A0228"/>
    <w:rsid w:val="006A0595"/>
    <w:rsid w:val="006B2011"/>
    <w:rsid w:val="006E7B44"/>
    <w:rsid w:val="006F501B"/>
    <w:rsid w:val="006F544D"/>
    <w:rsid w:val="006F5DB0"/>
    <w:rsid w:val="006F672C"/>
    <w:rsid w:val="00710FD5"/>
    <w:rsid w:val="0072279E"/>
    <w:rsid w:val="00722B9C"/>
    <w:rsid w:val="007311FD"/>
    <w:rsid w:val="0073774D"/>
    <w:rsid w:val="007470D8"/>
    <w:rsid w:val="0074715C"/>
    <w:rsid w:val="0075363A"/>
    <w:rsid w:val="00755B38"/>
    <w:rsid w:val="00762355"/>
    <w:rsid w:val="007719BB"/>
    <w:rsid w:val="00786130"/>
    <w:rsid w:val="00786D83"/>
    <w:rsid w:val="00792DD1"/>
    <w:rsid w:val="00794D72"/>
    <w:rsid w:val="00797CF0"/>
    <w:rsid w:val="007A7A9E"/>
    <w:rsid w:val="007C4550"/>
    <w:rsid w:val="007D46F7"/>
    <w:rsid w:val="007E4E15"/>
    <w:rsid w:val="007E510B"/>
    <w:rsid w:val="007F6604"/>
    <w:rsid w:val="0080391A"/>
    <w:rsid w:val="00834A77"/>
    <w:rsid w:val="00845540"/>
    <w:rsid w:val="00857856"/>
    <w:rsid w:val="00861FF7"/>
    <w:rsid w:val="00866FCD"/>
    <w:rsid w:val="00867F89"/>
    <w:rsid w:val="00873B5D"/>
    <w:rsid w:val="008822F9"/>
    <w:rsid w:val="008B72AE"/>
    <w:rsid w:val="008D08C5"/>
    <w:rsid w:val="008D35BC"/>
    <w:rsid w:val="008D79FE"/>
    <w:rsid w:val="008D7AB2"/>
    <w:rsid w:val="008E6BC2"/>
    <w:rsid w:val="008E79E6"/>
    <w:rsid w:val="008F35AF"/>
    <w:rsid w:val="00910C64"/>
    <w:rsid w:val="00915294"/>
    <w:rsid w:val="00917244"/>
    <w:rsid w:val="00946351"/>
    <w:rsid w:val="009476B5"/>
    <w:rsid w:val="0095651E"/>
    <w:rsid w:val="00973736"/>
    <w:rsid w:val="00983629"/>
    <w:rsid w:val="00983A87"/>
    <w:rsid w:val="009A70F3"/>
    <w:rsid w:val="009B04AF"/>
    <w:rsid w:val="009B515F"/>
    <w:rsid w:val="009C621F"/>
    <w:rsid w:val="009D1BF9"/>
    <w:rsid w:val="009D76ED"/>
    <w:rsid w:val="009D7A95"/>
    <w:rsid w:val="009E1E0E"/>
    <w:rsid w:val="00A004A7"/>
    <w:rsid w:val="00A0091F"/>
    <w:rsid w:val="00A22FED"/>
    <w:rsid w:val="00A236F5"/>
    <w:rsid w:val="00A24569"/>
    <w:rsid w:val="00A31564"/>
    <w:rsid w:val="00A320BC"/>
    <w:rsid w:val="00A41B7A"/>
    <w:rsid w:val="00A47DE2"/>
    <w:rsid w:val="00A542AA"/>
    <w:rsid w:val="00A5546D"/>
    <w:rsid w:val="00A618D7"/>
    <w:rsid w:val="00A6470D"/>
    <w:rsid w:val="00A659B2"/>
    <w:rsid w:val="00A6656C"/>
    <w:rsid w:val="00A74D0F"/>
    <w:rsid w:val="00A77B97"/>
    <w:rsid w:val="00A94380"/>
    <w:rsid w:val="00A974E6"/>
    <w:rsid w:val="00A97512"/>
    <w:rsid w:val="00AA3940"/>
    <w:rsid w:val="00AC04DE"/>
    <w:rsid w:val="00AE1CD1"/>
    <w:rsid w:val="00AE7A34"/>
    <w:rsid w:val="00AF2985"/>
    <w:rsid w:val="00AF4858"/>
    <w:rsid w:val="00B00C44"/>
    <w:rsid w:val="00B11F80"/>
    <w:rsid w:val="00B216D8"/>
    <w:rsid w:val="00B45A8C"/>
    <w:rsid w:val="00B5058B"/>
    <w:rsid w:val="00B668EB"/>
    <w:rsid w:val="00B90008"/>
    <w:rsid w:val="00B917BF"/>
    <w:rsid w:val="00B949C0"/>
    <w:rsid w:val="00B96D49"/>
    <w:rsid w:val="00BB0252"/>
    <w:rsid w:val="00BB07F8"/>
    <w:rsid w:val="00BB3441"/>
    <w:rsid w:val="00BB7F67"/>
    <w:rsid w:val="00BC4E69"/>
    <w:rsid w:val="00BD6BE5"/>
    <w:rsid w:val="00BE44A8"/>
    <w:rsid w:val="00BF0975"/>
    <w:rsid w:val="00BF5AC2"/>
    <w:rsid w:val="00C021D9"/>
    <w:rsid w:val="00C201F4"/>
    <w:rsid w:val="00C22CA0"/>
    <w:rsid w:val="00C31BD8"/>
    <w:rsid w:val="00C346EC"/>
    <w:rsid w:val="00C40719"/>
    <w:rsid w:val="00C448CE"/>
    <w:rsid w:val="00C5487C"/>
    <w:rsid w:val="00C5587C"/>
    <w:rsid w:val="00C72BC0"/>
    <w:rsid w:val="00C814D5"/>
    <w:rsid w:val="00C82611"/>
    <w:rsid w:val="00C86BF0"/>
    <w:rsid w:val="00C947F2"/>
    <w:rsid w:val="00CB0E2B"/>
    <w:rsid w:val="00CB35A2"/>
    <w:rsid w:val="00CC5B59"/>
    <w:rsid w:val="00CD2A7B"/>
    <w:rsid w:val="00CD41AB"/>
    <w:rsid w:val="00CD6EC3"/>
    <w:rsid w:val="00CF67E9"/>
    <w:rsid w:val="00D01829"/>
    <w:rsid w:val="00D12ACF"/>
    <w:rsid w:val="00D151CA"/>
    <w:rsid w:val="00D220BF"/>
    <w:rsid w:val="00D221D5"/>
    <w:rsid w:val="00D432A6"/>
    <w:rsid w:val="00D60F05"/>
    <w:rsid w:val="00D80011"/>
    <w:rsid w:val="00D84D63"/>
    <w:rsid w:val="00D914A1"/>
    <w:rsid w:val="00DC7DC2"/>
    <w:rsid w:val="00DD0857"/>
    <w:rsid w:val="00DD4C66"/>
    <w:rsid w:val="00DE6299"/>
    <w:rsid w:val="00DE76B6"/>
    <w:rsid w:val="00DF308C"/>
    <w:rsid w:val="00DF3E11"/>
    <w:rsid w:val="00E1118E"/>
    <w:rsid w:val="00E11705"/>
    <w:rsid w:val="00E26CFD"/>
    <w:rsid w:val="00E31C1E"/>
    <w:rsid w:val="00E32F5B"/>
    <w:rsid w:val="00E62A5E"/>
    <w:rsid w:val="00E630D1"/>
    <w:rsid w:val="00E63284"/>
    <w:rsid w:val="00E705C8"/>
    <w:rsid w:val="00E7295C"/>
    <w:rsid w:val="00E74CD3"/>
    <w:rsid w:val="00E8359C"/>
    <w:rsid w:val="00E92000"/>
    <w:rsid w:val="00EA7071"/>
    <w:rsid w:val="00EB6BE6"/>
    <w:rsid w:val="00EC20CA"/>
    <w:rsid w:val="00ED15B4"/>
    <w:rsid w:val="00EE197C"/>
    <w:rsid w:val="00EE6577"/>
    <w:rsid w:val="00EF17C2"/>
    <w:rsid w:val="00EF4218"/>
    <w:rsid w:val="00EF6139"/>
    <w:rsid w:val="00F2164D"/>
    <w:rsid w:val="00F2696B"/>
    <w:rsid w:val="00F34064"/>
    <w:rsid w:val="00F35994"/>
    <w:rsid w:val="00F36CD5"/>
    <w:rsid w:val="00F41C21"/>
    <w:rsid w:val="00F45780"/>
    <w:rsid w:val="00F55C9E"/>
    <w:rsid w:val="00F72F91"/>
    <w:rsid w:val="00F748C2"/>
    <w:rsid w:val="00F76200"/>
    <w:rsid w:val="00F87EE0"/>
    <w:rsid w:val="00FA3237"/>
    <w:rsid w:val="00FA6A0E"/>
    <w:rsid w:val="00FC20C4"/>
    <w:rsid w:val="00FC5653"/>
    <w:rsid w:val="00FD1F2B"/>
    <w:rsid w:val="00FE72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0D401"/>
  <w15:docId w15:val="{9CD1576F-87A7-460D-B240-6950C99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2000"/>
  </w:style>
  <w:style w:type="paragraph" w:styleId="Nadpis2">
    <w:name w:val="heading 2"/>
    <w:basedOn w:val="Normln"/>
    <w:next w:val="Normln"/>
    <w:link w:val="Nadpis2Char"/>
    <w:uiPriority w:val="9"/>
    <w:semiHidden/>
    <w:unhideWhenUsed/>
    <w:qFormat/>
    <w:rsid w:val="004B26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uiPriority w:val="99"/>
    <w:qFormat/>
    <w:rsid w:val="0020495C"/>
    <w:pPr>
      <w:keepNext/>
      <w:spacing w:after="0" w:line="240" w:lineRule="auto"/>
      <w:outlineLvl w:val="6"/>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726C4"/>
    <w:pPr>
      <w:spacing w:after="0" w:line="240" w:lineRule="auto"/>
      <w:jc w:val="center"/>
    </w:pPr>
    <w:rPr>
      <w:rFonts w:ascii="Arial" w:eastAsia="Times New Roman" w:hAnsi="Arial" w:cs="Times New Roman"/>
      <w:b/>
      <w:sz w:val="24"/>
      <w:szCs w:val="20"/>
      <w:lang w:eastAsia="cs-CZ"/>
    </w:rPr>
  </w:style>
  <w:style w:type="character" w:customStyle="1" w:styleId="NzevChar">
    <w:name w:val="Název Char"/>
    <w:basedOn w:val="Standardnpsmoodstavce"/>
    <w:link w:val="Nzev"/>
    <w:rsid w:val="005726C4"/>
    <w:rPr>
      <w:rFonts w:ascii="Arial" w:eastAsia="Times New Roman" w:hAnsi="Arial" w:cs="Times New Roman"/>
      <w:b/>
      <w:sz w:val="24"/>
      <w:szCs w:val="20"/>
      <w:lang w:eastAsia="cs-CZ"/>
    </w:rPr>
  </w:style>
  <w:style w:type="paragraph" w:styleId="Odstavecseseznamem">
    <w:name w:val="List Paragraph"/>
    <w:basedOn w:val="Normln"/>
    <w:uiPriority w:val="34"/>
    <w:qFormat/>
    <w:rsid w:val="005726C4"/>
    <w:pPr>
      <w:ind w:left="720"/>
      <w:contextualSpacing/>
    </w:pPr>
  </w:style>
  <w:style w:type="paragraph" w:styleId="Prosttext">
    <w:name w:val="Plain Text"/>
    <w:basedOn w:val="Normln"/>
    <w:link w:val="ProsttextChar"/>
    <w:uiPriority w:val="99"/>
    <w:rsid w:val="00292149"/>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rsid w:val="00292149"/>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A647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70D"/>
    <w:rPr>
      <w:rFonts w:ascii="Tahoma" w:hAnsi="Tahoma" w:cs="Tahoma"/>
      <w:sz w:val="16"/>
      <w:szCs w:val="16"/>
    </w:rPr>
  </w:style>
  <w:style w:type="character" w:customStyle="1" w:styleId="Nadpis7Char">
    <w:name w:val="Nadpis 7 Char"/>
    <w:basedOn w:val="Standardnpsmoodstavce"/>
    <w:link w:val="Nadpis7"/>
    <w:uiPriority w:val="99"/>
    <w:rsid w:val="0020495C"/>
    <w:rPr>
      <w:rFonts w:ascii="Times New Roman" w:eastAsia="Times New Roman" w:hAnsi="Times New Roman" w:cs="Times New Roman"/>
      <w:sz w:val="24"/>
      <w:szCs w:val="20"/>
      <w:lang w:eastAsia="cs-CZ"/>
    </w:rPr>
  </w:style>
  <w:style w:type="paragraph" w:styleId="Zkladntext">
    <w:name w:val="Body Text"/>
    <w:basedOn w:val="Normln"/>
    <w:link w:val="ZkladntextChar"/>
    <w:rsid w:val="00130654"/>
    <w:pPr>
      <w:snapToGrid w:val="0"/>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130654"/>
    <w:rPr>
      <w:rFonts w:ascii="Times New Roman" w:eastAsia="Times New Roman" w:hAnsi="Times New Roman" w:cs="Times New Roman"/>
      <w:sz w:val="24"/>
      <w:szCs w:val="20"/>
      <w:lang w:eastAsia="cs-CZ"/>
    </w:rPr>
  </w:style>
  <w:style w:type="paragraph" w:styleId="Podnadpis">
    <w:name w:val="Subtitle"/>
    <w:basedOn w:val="Normln"/>
    <w:next w:val="Normln"/>
    <w:link w:val="PodnadpisChar"/>
    <w:uiPriority w:val="11"/>
    <w:qFormat/>
    <w:rsid w:val="00910C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0C64"/>
    <w:rPr>
      <w:rFonts w:asciiTheme="majorHAnsi" w:eastAsiaTheme="majorEastAsia" w:hAnsiTheme="majorHAnsi" w:cstheme="majorBidi"/>
      <w:i/>
      <w:iCs/>
      <w:color w:val="4F81BD" w:themeColor="accent1"/>
      <w:spacing w:val="15"/>
      <w:sz w:val="24"/>
      <w:szCs w:val="24"/>
    </w:rPr>
  </w:style>
  <w:style w:type="paragraph" w:styleId="Zkladntextodsazen2">
    <w:name w:val="Body Text Indent 2"/>
    <w:basedOn w:val="Normln"/>
    <w:link w:val="Zkladntextodsazen2Char"/>
    <w:uiPriority w:val="99"/>
    <w:semiHidden/>
    <w:unhideWhenUsed/>
    <w:rsid w:val="00FC565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C5653"/>
  </w:style>
  <w:style w:type="paragraph" w:customStyle="1" w:styleId="Poslednzkladntext">
    <w:name w:val="Poslední základní text"/>
    <w:basedOn w:val="Zkladntext"/>
    <w:rsid w:val="00FC5653"/>
    <w:pPr>
      <w:keepNext/>
      <w:snapToGrid/>
      <w:spacing w:before="0" w:after="160"/>
      <w:jc w:val="left"/>
    </w:pPr>
    <w:rPr>
      <w:sz w:val="20"/>
    </w:rPr>
  </w:style>
  <w:style w:type="paragraph" w:customStyle="1" w:styleId="Pataprvnstrnky">
    <w:name w:val="Pata první stránky"/>
    <w:basedOn w:val="Zpat"/>
    <w:rsid w:val="00FC5653"/>
    <w:pPr>
      <w:keepLines/>
      <w:tabs>
        <w:tab w:val="clear" w:pos="4536"/>
        <w:tab w:val="clear" w:pos="9072"/>
        <w:tab w:val="center" w:pos="4320"/>
      </w:tabs>
      <w:jc w:val="center"/>
    </w:pPr>
    <w:rPr>
      <w:rFonts w:ascii="Times New Roman" w:eastAsia="Times New Roman" w:hAnsi="Times New Roman" w:cs="Times New Roman"/>
      <w:sz w:val="20"/>
      <w:szCs w:val="20"/>
      <w:lang w:eastAsia="cs-CZ"/>
    </w:rPr>
  </w:style>
  <w:style w:type="paragraph" w:styleId="Zhlav">
    <w:name w:val="header"/>
    <w:basedOn w:val="Normln"/>
    <w:link w:val="ZhlavChar"/>
    <w:rsid w:val="00FC5653"/>
    <w:pPr>
      <w:keepLines/>
      <w:tabs>
        <w:tab w:val="center" w:pos="4320"/>
        <w:tab w:val="right" w:pos="8640"/>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FC5653"/>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FC565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C5653"/>
  </w:style>
  <w:style w:type="character" w:styleId="Odkaznakoment">
    <w:name w:val="annotation reference"/>
    <w:basedOn w:val="Standardnpsmoodstavce"/>
    <w:uiPriority w:val="99"/>
    <w:semiHidden/>
    <w:unhideWhenUsed/>
    <w:rsid w:val="00314357"/>
    <w:rPr>
      <w:sz w:val="16"/>
      <w:szCs w:val="16"/>
    </w:rPr>
  </w:style>
  <w:style w:type="paragraph" w:styleId="Textkomente">
    <w:name w:val="annotation text"/>
    <w:basedOn w:val="Normln"/>
    <w:link w:val="TextkomenteChar"/>
    <w:uiPriority w:val="99"/>
    <w:unhideWhenUsed/>
    <w:rsid w:val="00314357"/>
    <w:pPr>
      <w:spacing w:line="240" w:lineRule="auto"/>
    </w:pPr>
    <w:rPr>
      <w:sz w:val="20"/>
      <w:szCs w:val="20"/>
    </w:rPr>
  </w:style>
  <w:style w:type="character" w:customStyle="1" w:styleId="TextkomenteChar">
    <w:name w:val="Text komentáře Char"/>
    <w:basedOn w:val="Standardnpsmoodstavce"/>
    <w:link w:val="Textkomente"/>
    <w:uiPriority w:val="99"/>
    <w:rsid w:val="00314357"/>
    <w:rPr>
      <w:sz w:val="20"/>
      <w:szCs w:val="20"/>
    </w:rPr>
  </w:style>
  <w:style w:type="paragraph" w:styleId="Pedmtkomente">
    <w:name w:val="annotation subject"/>
    <w:basedOn w:val="Textkomente"/>
    <w:next w:val="Textkomente"/>
    <w:link w:val="PedmtkomenteChar"/>
    <w:uiPriority w:val="99"/>
    <w:semiHidden/>
    <w:unhideWhenUsed/>
    <w:rsid w:val="00314357"/>
    <w:rPr>
      <w:b/>
      <w:bCs/>
    </w:rPr>
  </w:style>
  <w:style w:type="character" w:customStyle="1" w:styleId="PedmtkomenteChar">
    <w:name w:val="Předmět komentáře Char"/>
    <w:basedOn w:val="TextkomenteChar"/>
    <w:link w:val="Pedmtkomente"/>
    <w:uiPriority w:val="99"/>
    <w:semiHidden/>
    <w:rsid w:val="00314357"/>
    <w:rPr>
      <w:b/>
      <w:bCs/>
      <w:sz w:val="20"/>
      <w:szCs w:val="20"/>
    </w:rPr>
  </w:style>
  <w:style w:type="paragraph" w:styleId="Revize">
    <w:name w:val="Revision"/>
    <w:hidden/>
    <w:uiPriority w:val="99"/>
    <w:semiHidden/>
    <w:rsid w:val="00314357"/>
    <w:pPr>
      <w:spacing w:after="0" w:line="240" w:lineRule="auto"/>
    </w:pPr>
  </w:style>
  <w:style w:type="paragraph" w:customStyle="1" w:styleId="Clanek11">
    <w:name w:val="Clanek 1.1"/>
    <w:basedOn w:val="Nadpis2"/>
    <w:link w:val="Clanek11Char"/>
    <w:qFormat/>
    <w:rsid w:val="004B26EF"/>
    <w:pPr>
      <w:keepNext w:val="0"/>
      <w:tabs>
        <w:tab w:val="num" w:pos="709"/>
      </w:tabs>
      <w:spacing w:before="120" w:after="120" w:line="240" w:lineRule="auto"/>
      <w:ind w:left="709" w:hanging="709"/>
      <w:jc w:val="both"/>
    </w:pPr>
    <w:rPr>
      <w:rFonts w:ascii="Arial" w:eastAsia="SimSun" w:hAnsi="Arial" w:cs="Arial"/>
      <w:bCs/>
      <w:iCs/>
      <w:color w:val="auto"/>
      <w:sz w:val="22"/>
      <w:szCs w:val="28"/>
    </w:rPr>
  </w:style>
  <w:style w:type="character" w:customStyle="1" w:styleId="Clanek11Char">
    <w:name w:val="Clanek 1.1 Char"/>
    <w:link w:val="Clanek11"/>
    <w:rsid w:val="004B26EF"/>
    <w:rPr>
      <w:rFonts w:ascii="Arial" w:eastAsia="SimSun" w:hAnsi="Arial" w:cs="Arial"/>
      <w:bCs/>
      <w:iCs/>
      <w:szCs w:val="28"/>
    </w:rPr>
  </w:style>
  <w:style w:type="character" w:customStyle="1" w:styleId="Nadpis2Char">
    <w:name w:val="Nadpis 2 Char"/>
    <w:basedOn w:val="Standardnpsmoodstavce"/>
    <w:link w:val="Nadpis2"/>
    <w:uiPriority w:val="9"/>
    <w:semiHidden/>
    <w:rsid w:val="004B26EF"/>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0C15D4"/>
    <w:rPr>
      <w:color w:val="0000FF" w:themeColor="hyperlink"/>
      <w:u w:val="single"/>
    </w:rPr>
  </w:style>
  <w:style w:type="character" w:styleId="Nevyeenzmnka">
    <w:name w:val="Unresolved Mention"/>
    <w:basedOn w:val="Standardnpsmoodstavce"/>
    <w:uiPriority w:val="99"/>
    <w:semiHidden/>
    <w:unhideWhenUsed/>
    <w:rsid w:val="000C15D4"/>
    <w:rPr>
      <w:color w:val="605E5C"/>
      <w:shd w:val="clear" w:color="auto" w:fill="E1DFDD"/>
    </w:rPr>
  </w:style>
  <w:style w:type="paragraph" w:customStyle="1" w:styleId="inz1rove">
    <w:name w:val="inz 1.úroveň"/>
    <w:basedOn w:val="Zpat"/>
    <w:uiPriority w:val="99"/>
    <w:rsid w:val="00DC7DC2"/>
    <w:pPr>
      <w:numPr>
        <w:numId w:val="55"/>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DC7DC2"/>
    <w:pPr>
      <w:numPr>
        <w:ilvl w:val="2"/>
        <w:numId w:val="55"/>
      </w:numPr>
      <w:tabs>
        <w:tab w:val="clear" w:pos="4536"/>
        <w:tab w:val="clear" w:pos="9072"/>
      </w:tabs>
      <w:spacing w:after="120"/>
      <w:jc w:val="both"/>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8242">
      <w:bodyDiv w:val="1"/>
      <w:marLeft w:val="0"/>
      <w:marRight w:val="0"/>
      <w:marTop w:val="0"/>
      <w:marBottom w:val="0"/>
      <w:divBdr>
        <w:top w:val="none" w:sz="0" w:space="0" w:color="auto"/>
        <w:left w:val="none" w:sz="0" w:space="0" w:color="auto"/>
        <w:bottom w:val="none" w:sz="0" w:space="0" w:color="auto"/>
        <w:right w:val="none" w:sz="0" w:space="0" w:color="auto"/>
      </w:divBdr>
    </w:div>
    <w:div w:id="305164901">
      <w:bodyDiv w:val="1"/>
      <w:marLeft w:val="0"/>
      <w:marRight w:val="0"/>
      <w:marTop w:val="0"/>
      <w:marBottom w:val="0"/>
      <w:divBdr>
        <w:top w:val="none" w:sz="0" w:space="0" w:color="auto"/>
        <w:left w:val="none" w:sz="0" w:space="0" w:color="auto"/>
        <w:bottom w:val="none" w:sz="0" w:space="0" w:color="auto"/>
        <w:right w:val="none" w:sz="0" w:space="0" w:color="auto"/>
      </w:divBdr>
    </w:div>
    <w:div w:id="831599240">
      <w:bodyDiv w:val="1"/>
      <w:marLeft w:val="0"/>
      <w:marRight w:val="0"/>
      <w:marTop w:val="0"/>
      <w:marBottom w:val="0"/>
      <w:divBdr>
        <w:top w:val="none" w:sz="0" w:space="0" w:color="auto"/>
        <w:left w:val="none" w:sz="0" w:space="0" w:color="auto"/>
        <w:bottom w:val="none" w:sz="0" w:space="0" w:color="auto"/>
        <w:right w:val="none" w:sz="0" w:space="0" w:color="auto"/>
      </w:divBdr>
      <w:divsChild>
        <w:div w:id="1752655094">
          <w:marLeft w:val="0"/>
          <w:marRight w:val="75"/>
          <w:marTop w:val="0"/>
          <w:marBottom w:val="0"/>
          <w:divBdr>
            <w:top w:val="none" w:sz="0" w:space="0" w:color="auto"/>
            <w:left w:val="none" w:sz="0" w:space="0" w:color="auto"/>
            <w:bottom w:val="none" w:sz="0" w:space="0" w:color="auto"/>
            <w:right w:val="none" w:sz="0" w:space="0" w:color="auto"/>
          </w:divBdr>
        </w:div>
        <w:div w:id="1171797167">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ef.penkava@tsk-prah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E707-9C25-42C0-A48C-9610BB8D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1775</Words>
  <Characters>10479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Brodíková</dc:creator>
  <cp:lastModifiedBy>Suchánková Lenka</cp:lastModifiedBy>
  <cp:revision>4</cp:revision>
  <cp:lastPrinted>2023-01-18T13:09:00Z</cp:lastPrinted>
  <dcterms:created xsi:type="dcterms:W3CDTF">2024-01-26T06:13:00Z</dcterms:created>
  <dcterms:modified xsi:type="dcterms:W3CDTF">2024-01-26T06:17:00Z</dcterms:modified>
</cp:coreProperties>
</file>