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38" w:type="dxa"/>
        <w:tblBorders>
          <w:top w:val="single" w:sz="8" w:space="0" w:color="AAAAAA"/>
          <w:left w:val="single" w:sz="8" w:space="0" w:color="AAAAAA"/>
          <w:bottom w:val="single" w:sz="8" w:space="0" w:color="AAAAAA"/>
          <w:right w:val="single" w:sz="8" w:space="0" w:color="AAAAAA"/>
          <w:insideH w:val="single" w:sz="8" w:space="0" w:color="AAAAAA"/>
          <w:insideV w:val="single" w:sz="8" w:space="0" w:color="AAAAAA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1797"/>
        <w:gridCol w:w="2460"/>
        <w:gridCol w:w="1673"/>
        <w:gridCol w:w="1819"/>
      </w:tblGrid>
      <w:tr w:rsidR="0015251E" w14:paraId="753CFF33" w14:textId="77777777" w:rsidTr="00B31B4A">
        <w:trPr>
          <w:trHeight w:val="402"/>
        </w:trPr>
        <w:tc>
          <w:tcPr>
            <w:tcW w:w="1095" w:type="dxa"/>
          </w:tcPr>
          <w:p w14:paraId="753CFF30" w14:textId="77777777" w:rsidR="0015251E" w:rsidRDefault="0015251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0" w:type="dxa"/>
            <w:gridSpan w:val="3"/>
          </w:tcPr>
          <w:p w14:paraId="753CFF31" w14:textId="77777777" w:rsidR="0015251E" w:rsidRDefault="00000000">
            <w:pPr>
              <w:pStyle w:val="TableParagraph"/>
              <w:spacing w:before="35" w:line="344" w:lineRule="exact"/>
              <w:ind w:left="1912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V</w:t>
            </w:r>
            <w:r>
              <w:rPr>
                <w:b/>
                <w:i/>
                <w:sz w:val="32"/>
              </w:rPr>
              <w:t>ý</w:t>
            </w:r>
            <w:r>
              <w:rPr>
                <w:b/>
                <w:sz w:val="32"/>
              </w:rPr>
              <w:t>kaz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v</w:t>
            </w:r>
            <w:r>
              <w:rPr>
                <w:b/>
                <w:i/>
                <w:sz w:val="32"/>
              </w:rPr>
              <w:t>ý</w:t>
            </w:r>
            <w:r>
              <w:rPr>
                <w:b/>
                <w:sz w:val="32"/>
              </w:rPr>
              <w:t>m</w:t>
            </w:r>
            <w:r>
              <w:rPr>
                <w:b/>
                <w:i/>
                <w:sz w:val="32"/>
              </w:rPr>
              <w:t>ě</w:t>
            </w:r>
            <w:r>
              <w:rPr>
                <w:b/>
                <w:sz w:val="32"/>
              </w:rPr>
              <w:t>r</w:t>
            </w:r>
            <w:proofErr w:type="spellEnd"/>
          </w:p>
        </w:tc>
        <w:tc>
          <w:tcPr>
            <w:tcW w:w="1819" w:type="dxa"/>
          </w:tcPr>
          <w:p w14:paraId="753CFF32" w14:textId="77777777" w:rsidR="0015251E" w:rsidRDefault="0015251E">
            <w:pPr>
              <w:pStyle w:val="TableParagraph"/>
              <w:rPr>
                <w:rFonts w:ascii="Times New Roman"/>
              </w:rPr>
            </w:pPr>
          </w:p>
        </w:tc>
      </w:tr>
      <w:tr w:rsidR="0015251E" w14:paraId="753CFF37" w14:textId="77777777" w:rsidTr="00B31B4A">
        <w:trPr>
          <w:trHeight w:val="281"/>
        </w:trPr>
        <w:tc>
          <w:tcPr>
            <w:tcW w:w="1095" w:type="dxa"/>
          </w:tcPr>
          <w:p w14:paraId="753CFF34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30" w:type="dxa"/>
            <w:gridSpan w:val="3"/>
          </w:tcPr>
          <w:p w14:paraId="753CFF35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proofErr w:type="spellStart"/>
            <w:r>
              <w:t>Oprava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v </w:t>
            </w:r>
            <w:proofErr w:type="spellStart"/>
            <w:r>
              <w:t>budově</w:t>
            </w:r>
            <w:proofErr w:type="spellEnd"/>
            <w:r>
              <w:t xml:space="preserve"> FF UK, </w:t>
            </w:r>
            <w:proofErr w:type="spellStart"/>
            <w:r>
              <w:t>nám</w:t>
            </w:r>
            <w:proofErr w:type="spellEnd"/>
            <w:r>
              <w:t xml:space="preserve">. Jana </w:t>
            </w:r>
            <w:proofErr w:type="spellStart"/>
            <w:r>
              <w:t>Palacha</w:t>
            </w:r>
            <w:proofErr w:type="spellEnd"/>
            <w:r>
              <w:t xml:space="preserve"> 1/2</w:t>
            </w:r>
          </w:p>
        </w:tc>
        <w:tc>
          <w:tcPr>
            <w:tcW w:w="1819" w:type="dxa"/>
          </w:tcPr>
          <w:p w14:paraId="753CFF36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CFF3A" w14:textId="77777777" w:rsidTr="00B31B4A">
        <w:trPr>
          <w:trHeight w:val="281"/>
        </w:trPr>
        <w:tc>
          <w:tcPr>
            <w:tcW w:w="1095" w:type="dxa"/>
          </w:tcPr>
          <w:p w14:paraId="753CFF38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9" w:type="dxa"/>
            <w:gridSpan w:val="4"/>
          </w:tcPr>
          <w:p w14:paraId="753CFF39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proofErr w:type="spellStart"/>
            <w:r>
              <w:t>Nacenění</w:t>
            </w:r>
            <w:proofErr w:type="spellEnd"/>
            <w:r>
              <w:t xml:space="preserve"> </w:t>
            </w:r>
            <w:proofErr w:type="spellStart"/>
            <w:r>
              <w:t>opravy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  <w:r>
              <w:t xml:space="preserve"> je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základě</w:t>
            </w:r>
            <w:proofErr w:type="spellEnd"/>
            <w:r>
              <w:t xml:space="preserve"> </w:t>
            </w:r>
            <w:proofErr w:type="spellStart"/>
            <w:r>
              <w:t>osobní</w:t>
            </w:r>
            <w:proofErr w:type="spellEnd"/>
            <w:r>
              <w:t xml:space="preserve"> </w:t>
            </w:r>
            <w:proofErr w:type="spellStart"/>
            <w:r>
              <w:t>prohlídky</w:t>
            </w:r>
            <w:proofErr w:type="spellEnd"/>
            <w:r>
              <w:t xml:space="preserve"> v </w:t>
            </w:r>
            <w:proofErr w:type="spellStart"/>
            <w:r>
              <w:t>místě</w:t>
            </w:r>
            <w:proofErr w:type="spellEnd"/>
            <w:r>
              <w:t xml:space="preserve"> </w:t>
            </w:r>
            <w:proofErr w:type="spellStart"/>
            <w:r>
              <w:t>opravy</w:t>
            </w:r>
            <w:proofErr w:type="spellEnd"/>
          </w:p>
        </w:tc>
      </w:tr>
      <w:tr w:rsidR="0015251E" w14:paraId="753CFF46" w14:textId="77777777" w:rsidTr="00B31B4A">
        <w:trPr>
          <w:trHeight w:val="281"/>
        </w:trPr>
        <w:tc>
          <w:tcPr>
            <w:tcW w:w="1095" w:type="dxa"/>
          </w:tcPr>
          <w:p w14:paraId="753CFF41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bottom w:val="single" w:sz="8" w:space="0" w:color="000000"/>
            </w:tcBorders>
          </w:tcPr>
          <w:p w14:paraId="753CFF42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bottom w:val="single" w:sz="8" w:space="0" w:color="000000"/>
            </w:tcBorders>
          </w:tcPr>
          <w:p w14:paraId="753CFF43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bottom w:val="single" w:sz="8" w:space="0" w:color="000000"/>
            </w:tcBorders>
          </w:tcPr>
          <w:p w14:paraId="753CFF44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bottom w:val="single" w:sz="8" w:space="0" w:color="000000"/>
            </w:tcBorders>
          </w:tcPr>
          <w:p w14:paraId="753CFF45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CFF4C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47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48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>Patro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49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proofErr w:type="spellStart"/>
            <w:r>
              <w:t>Označení</w:t>
            </w:r>
            <w:proofErr w:type="spellEnd"/>
            <w:r>
              <w:t xml:space="preserve"> </w:t>
            </w:r>
            <w:proofErr w:type="spellStart"/>
            <w:r>
              <w:t>dveří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4A" w14:textId="77777777" w:rsidR="0015251E" w:rsidRDefault="00000000">
            <w:pPr>
              <w:pStyle w:val="TableParagraph"/>
              <w:spacing w:before="29" w:line="230" w:lineRule="exact"/>
              <w:ind w:left="52"/>
            </w:pPr>
            <w:r>
              <w:t>Cena bez DPH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4B" w14:textId="77777777" w:rsidR="0015251E" w:rsidRDefault="0000000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pozn</w:t>
            </w:r>
            <w:proofErr w:type="spellEnd"/>
            <w:r>
              <w:t>.</w:t>
            </w:r>
          </w:p>
        </w:tc>
      </w:tr>
      <w:tr w:rsidR="0015251E" w14:paraId="753CFF52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4D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4E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 xml:space="preserve">2. </w:t>
            </w:r>
            <w:proofErr w:type="spellStart"/>
            <w:r>
              <w:t>sut</w:t>
            </w:r>
            <w:proofErr w:type="spellEnd"/>
            <w:r>
              <w:t>. (</w:t>
            </w:r>
            <w:proofErr w:type="gramStart"/>
            <w:r>
              <w:t>2.PP</w:t>
            </w:r>
            <w:proofErr w:type="gramEnd"/>
            <w:r>
              <w:t>)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4F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50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51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CFF58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53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CFF54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  <w:left w:val="single" w:sz="8" w:space="0" w:color="000000"/>
            </w:tcBorders>
          </w:tcPr>
          <w:p w14:paraId="753CFF55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>S214</w:t>
            </w:r>
          </w:p>
        </w:tc>
        <w:tc>
          <w:tcPr>
            <w:tcW w:w="1673" w:type="dxa"/>
            <w:tcBorders>
              <w:top w:val="single" w:sz="8" w:space="0" w:color="000000"/>
              <w:right w:val="single" w:sz="8" w:space="0" w:color="000000"/>
            </w:tcBorders>
          </w:tcPr>
          <w:p w14:paraId="753CFF56" w14:textId="6330ADB4" w:rsidR="0015251E" w:rsidRDefault="000525B0">
            <w:pPr>
              <w:pStyle w:val="TableParagraph"/>
              <w:spacing w:before="24" w:line="235" w:lineRule="exact"/>
              <w:ind w:right="29"/>
              <w:jc w:val="right"/>
            </w:pPr>
            <w:r>
              <w:t>XXX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CFF57" w14:textId="77777777" w:rsidR="0015251E" w:rsidRDefault="0000000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15251E" w14:paraId="753CFF5E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59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5A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</w:tcBorders>
          </w:tcPr>
          <w:p w14:paraId="753CFF5B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>S215</w:t>
            </w:r>
          </w:p>
        </w:tc>
        <w:tc>
          <w:tcPr>
            <w:tcW w:w="1673" w:type="dxa"/>
            <w:tcBorders>
              <w:bottom w:val="single" w:sz="8" w:space="0" w:color="000000"/>
              <w:right w:val="single" w:sz="8" w:space="0" w:color="000000"/>
            </w:tcBorders>
          </w:tcPr>
          <w:p w14:paraId="753CFF5C" w14:textId="61193B6E" w:rsidR="0015251E" w:rsidRDefault="000525B0">
            <w:pPr>
              <w:pStyle w:val="TableParagraph"/>
              <w:spacing w:before="24" w:line="235" w:lineRule="exact"/>
              <w:ind w:right="29"/>
              <w:jc w:val="right"/>
            </w:pPr>
            <w:r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5D" w14:textId="77777777" w:rsidR="0015251E" w:rsidRDefault="0000000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15251E" w14:paraId="753CFF64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5F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60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 xml:space="preserve">1. </w:t>
            </w:r>
            <w:proofErr w:type="spellStart"/>
            <w:r>
              <w:t>sut</w:t>
            </w:r>
            <w:proofErr w:type="spellEnd"/>
            <w:r>
              <w:t>. (</w:t>
            </w:r>
            <w:proofErr w:type="gramStart"/>
            <w:r>
              <w:t>1.PP</w:t>
            </w:r>
            <w:proofErr w:type="gramEnd"/>
            <w:r>
              <w:t>)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61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62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63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6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6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</w:tcBorders>
          </w:tcPr>
          <w:p w14:paraId="753CFF66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</w:tcBorders>
          </w:tcPr>
          <w:p w14:paraId="753CFF67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S103</w:t>
            </w:r>
          </w:p>
        </w:tc>
        <w:tc>
          <w:tcPr>
            <w:tcW w:w="1673" w:type="dxa"/>
            <w:tcBorders>
              <w:top w:val="single" w:sz="8" w:space="0" w:color="000000"/>
              <w:right w:val="single" w:sz="8" w:space="0" w:color="000000"/>
            </w:tcBorders>
          </w:tcPr>
          <w:p w14:paraId="753CFF68" w14:textId="5EB9F1AE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CFF69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70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6B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6C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6D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S126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6E" w14:textId="382ED529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6F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76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71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72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73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S131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74" w14:textId="5A3A49F7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7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7C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7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78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79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S133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7A" w14:textId="39F589DE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7B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82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7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7E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7F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S135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80" w14:textId="501A1CE9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81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88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8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84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85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S136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86" w14:textId="25442E1D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8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8E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89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8A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8B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S137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8C" w14:textId="64002DB0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8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94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8F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  <w:bottom w:val="single" w:sz="8" w:space="0" w:color="000000"/>
            </w:tcBorders>
          </w:tcPr>
          <w:p w14:paraId="753CFF90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bottom w:val="single" w:sz="8" w:space="0" w:color="000000"/>
            </w:tcBorders>
          </w:tcPr>
          <w:p w14:paraId="753CFF91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S146</w:t>
            </w:r>
          </w:p>
        </w:tc>
        <w:tc>
          <w:tcPr>
            <w:tcW w:w="1673" w:type="dxa"/>
            <w:tcBorders>
              <w:bottom w:val="single" w:sz="8" w:space="0" w:color="000000"/>
              <w:right w:val="single" w:sz="8" w:space="0" w:color="000000"/>
            </w:tcBorders>
          </w:tcPr>
          <w:p w14:paraId="753CFF92" w14:textId="07E2B86D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EF14E6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9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CFF9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95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96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 xml:space="preserve">3. </w:t>
            </w:r>
            <w:proofErr w:type="spellStart"/>
            <w:r>
              <w:t>patro</w:t>
            </w:r>
            <w:proofErr w:type="spellEnd"/>
            <w:r>
              <w:t xml:space="preserve"> (4.NP)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97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98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99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CFFA0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9B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9C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9D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proofErr w:type="spellStart"/>
            <w:r>
              <w:t>průchod</w:t>
            </w:r>
            <w:proofErr w:type="spellEnd"/>
            <w:r>
              <w:t xml:space="preserve"> 325 a 324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9E" w14:textId="6E69C55D" w:rsidR="0015251E" w:rsidRDefault="000525B0">
            <w:pPr>
              <w:pStyle w:val="TableParagraph"/>
              <w:spacing w:before="24" w:line="235" w:lineRule="exact"/>
              <w:ind w:right="29"/>
              <w:jc w:val="right"/>
            </w:pPr>
            <w:r>
              <w:t>XXX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9F" w14:textId="77777777" w:rsidR="0015251E" w:rsidRDefault="0000000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15251E" w14:paraId="753CFFA6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A1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CFFA2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r>
              <w:t xml:space="preserve">4. </w:t>
            </w:r>
            <w:proofErr w:type="spellStart"/>
            <w:r>
              <w:t>patro</w:t>
            </w:r>
            <w:proofErr w:type="spellEnd"/>
            <w:r>
              <w:t xml:space="preserve"> (5.NP)</w:t>
            </w: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CFFA3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A4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CFFA5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AC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A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</w:tcBorders>
          </w:tcPr>
          <w:p w14:paraId="753CFFA8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</w:tcBorders>
          </w:tcPr>
          <w:p w14:paraId="753CFFA9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402</w:t>
            </w:r>
          </w:p>
        </w:tc>
        <w:tc>
          <w:tcPr>
            <w:tcW w:w="1673" w:type="dxa"/>
            <w:tcBorders>
              <w:top w:val="single" w:sz="8" w:space="0" w:color="000000"/>
              <w:right w:val="single" w:sz="8" w:space="0" w:color="000000"/>
            </w:tcBorders>
          </w:tcPr>
          <w:p w14:paraId="753CFFAA" w14:textId="170E4994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3CFFAB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B2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A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AE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AF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404a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B0" w14:textId="416F4841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B1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B8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B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B4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B5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406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B6" w14:textId="0F6F5DDB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B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BE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B9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BA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BB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407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BC" w14:textId="76E70FFF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B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C4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BF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C0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C1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409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C2" w14:textId="38CDD457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C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C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C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C6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C7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410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C8" w14:textId="04150C16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C9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D0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CB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CC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CD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410-terasa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CE" w14:textId="7FC0D811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CF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D6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D1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D2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D3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411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D4" w14:textId="14E66980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D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DC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D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D8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D9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412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DA" w14:textId="10D06600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DB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E2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D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DE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DF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413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E0" w14:textId="788A2A84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E1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E8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E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E4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E5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414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E6" w14:textId="505C0484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E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CFFEE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E9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EA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EB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416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EC" w14:textId="504D07DC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ED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F4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EF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F0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F1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416-terasa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F2" w14:textId="6A8341A2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F3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CFFF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F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F6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F7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417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F8" w14:textId="02BC71FA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F9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D0000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CFFFB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CFFFC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CFFFD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419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CFFFE" w14:textId="00378F96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CFFFF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D0006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01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D0002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D0003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419A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D0004" w14:textId="0E755751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D0005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D000C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07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D0008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D0009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419B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D000A" w14:textId="08BFAC4C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D000B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525B0" w14:paraId="753D0012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0D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D000E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D000F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421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D0010" w14:textId="3D4F66A9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D0011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D0018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1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D0014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D0015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422A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D0016" w14:textId="7EA8FA11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D0017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D001E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19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</w:tcBorders>
          </w:tcPr>
          <w:p w14:paraId="753D001A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</w:tcPr>
          <w:p w14:paraId="753D001B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428A</w:t>
            </w:r>
          </w:p>
        </w:tc>
        <w:tc>
          <w:tcPr>
            <w:tcW w:w="1673" w:type="dxa"/>
            <w:tcBorders>
              <w:right w:val="single" w:sz="8" w:space="0" w:color="000000"/>
            </w:tcBorders>
          </w:tcPr>
          <w:p w14:paraId="753D001C" w14:textId="79B5EABD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right w:val="single" w:sz="8" w:space="0" w:color="000000"/>
            </w:tcBorders>
          </w:tcPr>
          <w:p w14:paraId="753D001D" w14:textId="77777777" w:rsidR="000525B0" w:rsidRDefault="000525B0" w:rsidP="000525B0">
            <w:pPr>
              <w:pStyle w:val="TableParagraph"/>
              <w:spacing w:before="29" w:line="230" w:lineRule="exact"/>
              <w:ind w:left="52"/>
            </w:pP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lakování</w:t>
            </w:r>
            <w:proofErr w:type="spellEnd"/>
          </w:p>
        </w:tc>
      </w:tr>
      <w:tr w:rsidR="000525B0" w14:paraId="753D0024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1F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left w:val="single" w:sz="8" w:space="0" w:color="000000"/>
              <w:bottom w:val="single" w:sz="8" w:space="0" w:color="000000"/>
            </w:tcBorders>
          </w:tcPr>
          <w:p w14:paraId="753D0020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bottom w:val="single" w:sz="8" w:space="0" w:color="000000"/>
            </w:tcBorders>
          </w:tcPr>
          <w:p w14:paraId="753D0021" w14:textId="77777777" w:rsidR="000525B0" w:rsidRDefault="000525B0" w:rsidP="000525B0">
            <w:pPr>
              <w:pStyle w:val="TableParagraph"/>
              <w:spacing w:before="29" w:line="230" w:lineRule="exact"/>
              <w:ind w:left="51"/>
            </w:pPr>
            <w:r>
              <w:t>430</w:t>
            </w:r>
          </w:p>
        </w:tc>
        <w:tc>
          <w:tcPr>
            <w:tcW w:w="1673" w:type="dxa"/>
            <w:tcBorders>
              <w:bottom w:val="single" w:sz="8" w:space="0" w:color="000000"/>
              <w:right w:val="single" w:sz="8" w:space="0" w:color="000000"/>
            </w:tcBorders>
          </w:tcPr>
          <w:p w14:paraId="753D0022" w14:textId="0D30286A" w:rsidR="000525B0" w:rsidRDefault="000525B0" w:rsidP="000525B0">
            <w:pPr>
              <w:pStyle w:val="TableParagraph"/>
              <w:spacing w:before="24" w:line="235" w:lineRule="exact"/>
              <w:ind w:right="29"/>
              <w:jc w:val="right"/>
            </w:pPr>
            <w:r w:rsidRPr="00042E7F">
              <w:t>XXX</w:t>
            </w:r>
          </w:p>
        </w:tc>
        <w:tc>
          <w:tcPr>
            <w:tcW w:w="1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23" w14:textId="77777777" w:rsidR="000525B0" w:rsidRDefault="000525B0" w:rsidP="000525B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D002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25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D0026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D0027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28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29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D002F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2B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D002C" w14:textId="77777777" w:rsidR="0015251E" w:rsidRDefault="00000000">
            <w:pPr>
              <w:pStyle w:val="TableParagraph"/>
              <w:spacing w:before="29" w:line="230" w:lineRule="exact"/>
              <w:ind w:left="51"/>
            </w:pPr>
            <w:proofErr w:type="spellStart"/>
            <w:r>
              <w:t>Přesuny</w:t>
            </w:r>
            <w:proofErr w:type="spellEnd"/>
            <w:r>
              <w:t xml:space="preserve">, </w:t>
            </w:r>
            <w:proofErr w:type="spellStart"/>
            <w:r>
              <w:t>doprava</w:t>
            </w:r>
            <w:proofErr w:type="spellEnd"/>
            <w:r>
              <w:t xml:space="preserve">, </w:t>
            </w:r>
            <w:proofErr w:type="spellStart"/>
            <w:r>
              <w:t>zpětná</w:t>
            </w:r>
            <w:proofErr w:type="spellEnd"/>
            <w:r>
              <w:t xml:space="preserve"> </w:t>
            </w:r>
            <w:proofErr w:type="spellStart"/>
            <w:r>
              <w:t>montáž</w:t>
            </w:r>
            <w:proofErr w:type="spellEnd"/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2D" w14:textId="77777777" w:rsidR="0015251E" w:rsidRDefault="00000000">
            <w:pPr>
              <w:pStyle w:val="TableParagraph"/>
              <w:spacing w:before="24" w:line="235" w:lineRule="exact"/>
              <w:ind w:right="29"/>
              <w:jc w:val="right"/>
            </w:pPr>
            <w:r>
              <w:t>42 600,00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2E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D0035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30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D0031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0" w:type="dxa"/>
            <w:tcBorders>
              <w:top w:val="single" w:sz="8" w:space="0" w:color="000000"/>
              <w:bottom w:val="single" w:sz="8" w:space="0" w:color="000000"/>
            </w:tcBorders>
          </w:tcPr>
          <w:p w14:paraId="753D0032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33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34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5251E" w14:paraId="753D003A" w14:textId="77777777" w:rsidTr="00B31B4A">
        <w:trPr>
          <w:trHeight w:val="281"/>
        </w:trPr>
        <w:tc>
          <w:tcPr>
            <w:tcW w:w="1095" w:type="dxa"/>
            <w:tcBorders>
              <w:right w:val="single" w:sz="8" w:space="0" w:color="000000"/>
            </w:tcBorders>
          </w:tcPr>
          <w:p w14:paraId="753D0036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3D0037" w14:textId="77777777" w:rsidR="0015251E" w:rsidRDefault="00000000">
            <w:pPr>
              <w:pStyle w:val="TableParagraph"/>
              <w:spacing w:before="29" w:line="230" w:lineRule="exact"/>
              <w:ind w:left="51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  <w:r>
              <w:rPr>
                <w:b/>
              </w:rPr>
              <w:t xml:space="preserve"> bez DPH (</w:t>
            </w:r>
            <w:proofErr w:type="spellStart"/>
            <w:r>
              <w:rPr>
                <w:b/>
              </w:rPr>
              <w:t>K</w:t>
            </w:r>
            <w:r>
              <w:rPr>
                <w:b/>
                <w:i/>
              </w:rPr>
              <w:t>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38" w14:textId="77777777" w:rsidR="0015251E" w:rsidRDefault="00000000">
            <w:pPr>
              <w:pStyle w:val="TableParagraph"/>
              <w:spacing w:before="24" w:line="235" w:lineRule="exact"/>
              <w:ind w:right="28"/>
              <w:jc w:val="right"/>
              <w:rPr>
                <w:b/>
              </w:rPr>
            </w:pPr>
            <w:r>
              <w:rPr>
                <w:b/>
              </w:rPr>
              <w:t>363 100,00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D0039" w14:textId="77777777" w:rsidR="0015251E" w:rsidRDefault="001525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3D0046" w14:textId="77777777" w:rsidR="00652E06" w:rsidRDefault="00652E06" w:rsidP="00B31B4A"/>
    <w:sectPr w:rsidR="00652E06">
      <w:footerReference w:type="default" r:id="rId6"/>
      <w:pgSz w:w="11900" w:h="16840"/>
      <w:pgMar w:top="1160" w:right="1680" w:bottom="720" w:left="880" w:header="0" w:footer="5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5C077" w14:textId="77777777" w:rsidR="00652E06" w:rsidRDefault="00652E06">
      <w:r>
        <w:separator/>
      </w:r>
    </w:p>
  </w:endnote>
  <w:endnote w:type="continuationSeparator" w:id="0">
    <w:p w14:paraId="3AD079DF" w14:textId="77777777" w:rsidR="00652E06" w:rsidRDefault="0065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0046" w14:textId="02E0585B" w:rsidR="0015251E" w:rsidRDefault="0015251E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73F32" w14:textId="77777777" w:rsidR="00652E06" w:rsidRDefault="00652E06">
      <w:r>
        <w:separator/>
      </w:r>
    </w:p>
  </w:footnote>
  <w:footnote w:type="continuationSeparator" w:id="0">
    <w:p w14:paraId="083197B9" w14:textId="77777777" w:rsidR="00652E06" w:rsidRDefault="0065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51E"/>
    <w:rsid w:val="000525B0"/>
    <w:rsid w:val="0015251E"/>
    <w:rsid w:val="00652E06"/>
    <w:rsid w:val="007C2BFB"/>
    <w:rsid w:val="00B31B4A"/>
    <w:rsid w:val="00DF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CF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C2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2BFB"/>
    <w:rPr>
      <w:rFonts w:ascii="Trebuchet MS" w:eastAsia="Trebuchet MS" w:hAnsi="Trebuchet MS" w:cs="Trebuchet MS"/>
    </w:rPr>
  </w:style>
  <w:style w:type="paragraph" w:styleId="Zpat">
    <w:name w:val="footer"/>
    <w:basedOn w:val="Normln"/>
    <w:link w:val="ZpatChar"/>
    <w:uiPriority w:val="99"/>
    <w:unhideWhenUsed/>
    <w:rsid w:val="007C2BF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2BF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884</Characters>
  <Application>Microsoft Office Word</Application>
  <DocSecurity>2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2024-01-25T13:27:00Z</dcterms:created>
  <dcterms:modified xsi:type="dcterms:W3CDTF">2024-01-25T13:27:00Z</dcterms:modified>
</cp:coreProperties>
</file>