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4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709"/>
        <w:gridCol w:w="5706"/>
      </w:tblGrid>
      <w:tr w:rsidR="00CC402F" w14:paraId="72502511" w14:textId="77777777" w:rsidTr="00C411E0">
        <w:tc>
          <w:tcPr>
            <w:tcW w:w="2634" w:type="dxa"/>
            <w:shd w:val="clear" w:color="auto" w:fill="auto"/>
            <w:vAlign w:val="center"/>
          </w:tcPr>
          <w:p w14:paraId="7DA1E389" w14:textId="77777777" w:rsidR="00CC402F" w:rsidRDefault="00CC402F" w:rsidP="00C411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Položka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A30BC9" w14:textId="77777777" w:rsidR="00CC402F" w:rsidRDefault="00CC402F" w:rsidP="00C411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Počet</w:t>
            </w:r>
          </w:p>
        </w:tc>
        <w:tc>
          <w:tcPr>
            <w:tcW w:w="5706" w:type="dxa"/>
            <w:shd w:val="clear" w:color="auto" w:fill="auto"/>
            <w:vAlign w:val="center"/>
          </w:tcPr>
          <w:p w14:paraId="7807F229" w14:textId="77777777" w:rsidR="00CC402F" w:rsidRDefault="00CC402F" w:rsidP="00C411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Parametry/specifikace</w:t>
            </w:r>
          </w:p>
          <w:p w14:paraId="63E20E6C" w14:textId="77777777" w:rsidR="00CC402F" w:rsidRDefault="00CC402F" w:rsidP="00C411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Uvedené parametry jsou považovány za minimální, dodavatel může nabídnout i technicky lepší řešení</w:t>
            </w:r>
          </w:p>
        </w:tc>
      </w:tr>
      <w:tr w:rsidR="00CC402F" w14:paraId="52EE7382" w14:textId="77777777" w:rsidTr="00C411E0">
        <w:tc>
          <w:tcPr>
            <w:tcW w:w="2634" w:type="dxa"/>
            <w:shd w:val="clear" w:color="auto" w:fill="auto"/>
          </w:tcPr>
          <w:p w14:paraId="07AAE33B" w14:textId="77777777" w:rsidR="00CC402F" w:rsidRDefault="00CC402F" w:rsidP="00C411E0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1DC1132" w14:textId="77777777" w:rsidR="00CC402F" w:rsidRDefault="00CC402F" w:rsidP="00C411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28C7EEF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C402F" w14:paraId="6338D717" w14:textId="77777777" w:rsidTr="00C411E0">
        <w:tc>
          <w:tcPr>
            <w:tcW w:w="2634" w:type="dxa"/>
            <w:shd w:val="clear" w:color="auto" w:fill="auto"/>
          </w:tcPr>
          <w:p w14:paraId="20D23684" w14:textId="77777777" w:rsidR="00CC402F" w:rsidRDefault="00CC402F" w:rsidP="00C411E0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Audiovideo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systém</w:t>
            </w:r>
          </w:p>
        </w:tc>
        <w:tc>
          <w:tcPr>
            <w:tcW w:w="709" w:type="dxa"/>
            <w:shd w:val="clear" w:color="auto" w:fill="auto"/>
          </w:tcPr>
          <w:p w14:paraId="3B823C32" w14:textId="77777777" w:rsidR="00CC402F" w:rsidRDefault="00CC402F" w:rsidP="00C411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706" w:type="dxa"/>
            <w:shd w:val="clear" w:color="auto" w:fill="auto"/>
          </w:tcPr>
          <w:p w14:paraId="0E4C26A1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Modulární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audiovideo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 systém pro velké místnosti určený pro MS Teams technologii v režimu BYOD</w:t>
            </w:r>
          </w:p>
          <w:p w14:paraId="1A72A783" w14:textId="77777777" w:rsidR="00CC402F" w:rsidRPr="00A056FB" w:rsidRDefault="00CC402F" w:rsidP="00C411E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056F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obsahující minimálně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tyto prvky</w:t>
            </w:r>
            <w:r w:rsidRPr="00A056F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: </w:t>
            </w:r>
          </w:p>
          <w:p w14:paraId="3B9108D5" w14:textId="77777777" w:rsidR="00CC402F" w:rsidRPr="00A056FB" w:rsidRDefault="00CC402F" w:rsidP="00C411E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056F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1. automatické ovládání kamery (automatický posun kamery a regulace přiblížení se schopností zabrat všechny osoby), </w:t>
            </w:r>
          </w:p>
          <w:p w14:paraId="460CAEB7" w14:textId="77777777" w:rsidR="00CC402F" w:rsidRPr="00A056FB" w:rsidRDefault="00CC402F" w:rsidP="00C411E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056F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2. optimalizace světla a barev (nejlepší možný obraz bez ohledu na světelné podmínky), </w:t>
            </w:r>
          </w:p>
          <w:p w14:paraId="6F978C6D" w14:textId="77777777" w:rsidR="00CC402F" w:rsidRPr="00A056FB" w:rsidRDefault="00CC402F" w:rsidP="00C411E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056F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3. vylepšený zvuk (optimalizace lidského hlasu a zlepšení srozumitelnosti konverzací);</w:t>
            </w:r>
          </w:p>
          <w:p w14:paraId="23F32BA8" w14:textId="77777777" w:rsidR="00CC402F" w:rsidRDefault="00CC402F" w:rsidP="00C411E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056F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br/>
              <w:t xml:space="preserve">Další požadované vlastnosti: kompenzace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nedostatku osvětlení, redukce obrazového šumu, optimalizace sytosti při nedostatku osvětlení, vykreslování přirozených odstínů pleti každého účastníka v záběru kamery, potlačení protisvětla a jasu (aniž by došlo ke ztmavení celého obrazu);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>detekce lidské postavy, automatický záběr účastníků při zahájení konference, automatická úprava záběru účastníků během konference;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 xml:space="preserve">umělá inteligence schopná strojového učení, která dokáže rozeznat lidskou řeč od ostatních zvuků, potlačení akustické ozvěny (AEC), detektor hlasové aktivity (VAD), potlačení okolního šumu, automatické vyrovnávání znělých a jemných hlasů, podpora až 56 akustických paprsků (8 na každý stolní mikrofon) pro zaměření na aktivního řečníka, obnovovací frekvence zaměření paprsku: min. 8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(125krát/sekunda);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>Antivibrační tlumení (eliminace vibrací přenášející se stěnami, stojánky a stoly apod.; efektivní potlačení ozvěny stolních mikrofonů, čistota a stabilita obrazu i při vysokých úrovních hlasitosti a při přiblížení, zamezení (i krátkodobému) oříznutí výšek reproduktoru za účelem potlačení zkreslení);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42DEA1D3" w14:textId="77777777" w:rsidR="00CC402F" w:rsidRDefault="00CC402F" w:rsidP="00C411E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1x kamera: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 xml:space="preserve">zoom: min. 15x HD zoom (5x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optical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+ 3x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digital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), posouvání: min. 180° (±90°), naklápění: min. 140° (+50° / -90°), zorné pole – min.: diagonální: 90 °, horizontální: 82°, Svisle: 52°, celkové pokrytí místnosti – min.: 262° šířka x 192° výška, rozlišení: min.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4K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Ultra HD, 1440p, 1080p, 900p, 720p a SD;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>Zavěšení: strop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 xml:space="preserve">Uchycení na stěnu nebo strop za pomocí takového uchycení resp. držáku, aby byla zajištěna veškerá natáčení do stran. Kamera bude umístěna cca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13m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od technologické skříňky (měřeno vzdušnou čarou) naproti promítacímu plátnu</w:t>
            </w:r>
          </w:p>
          <w:p w14:paraId="71F2F4AA" w14:textId="77777777" w:rsidR="00CC402F" w:rsidRDefault="00CC402F" w:rsidP="00C411E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A115DF" w14:textId="77777777" w:rsidR="00CC402F" w:rsidRDefault="00CC402F" w:rsidP="00C411E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7x stolní mikrofon bílé barvy: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dosah snímání: min. průměr 3 m, čtyři všesměrové mikrofony formující min. osm akustických paprsků, potlačení akustické ozvěny, tlačítko ztlumení s LED indikátorem stavu, umožnění zapojení až 7 stolních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mikrofonů  do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řetězce, frekvenční odezva: min. 90 Hz–16 kHz, tlumicí systém eliminuje otřesy kamery způsobené vibracemi a rušení zvuku. Mikrofony budou namontovány do stolu tak, aby nebyly viditelné propojovací kabely</w:t>
            </w:r>
          </w:p>
          <w:p w14:paraId="0ED0C616" w14:textId="77777777" w:rsidR="00CC402F" w:rsidRDefault="00CC402F" w:rsidP="00C411E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4BE4B3" w14:textId="77777777" w:rsidR="00CC402F" w:rsidRDefault="00CC402F" w:rsidP="00C411E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2x reproduktory: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>hlasitost reproduktoru - min.:  95 dB SPL @ 1 W, 100 dB SPL @ 7,5 W, obojí +/- 2 dB na ½ metru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 xml:space="preserve">Citlivost -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min::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95 +/- 2 dB SPL na ½ metru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>Zkreslení: 200 Hz–300 Hz &lt; 2,5 %, 300 Hz–10 kHz &lt; 1 % při 7,5 W.</w:t>
            </w:r>
          </w:p>
          <w:p w14:paraId="4C919565" w14:textId="77777777" w:rsidR="00CC402F" w:rsidRDefault="00CC402F" w:rsidP="00C411E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Záruka na dodaný set 3 roky</w:t>
            </w:r>
          </w:p>
          <w:p w14:paraId="081D32F7" w14:textId="77777777" w:rsidR="00CC402F" w:rsidRPr="00803E39" w:rsidRDefault="00CC402F" w:rsidP="00C411E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Možnost rozšíření na plnohodnotnou certifikovanou „Teams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Room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“ místnost za pomocí PC a ovládacího prvku od stejného výrobce.</w:t>
            </w:r>
          </w:p>
        </w:tc>
      </w:tr>
      <w:tr w:rsidR="00CC402F" w14:paraId="285886CD" w14:textId="77777777" w:rsidTr="00C411E0">
        <w:tc>
          <w:tcPr>
            <w:tcW w:w="2634" w:type="dxa"/>
            <w:shd w:val="clear" w:color="auto" w:fill="auto"/>
          </w:tcPr>
          <w:p w14:paraId="16A07163" w14:textId="77777777" w:rsidR="00CC402F" w:rsidRDefault="00CC402F" w:rsidP="00C411E0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HDMI přepínač (switch)</w:t>
            </w:r>
          </w:p>
        </w:tc>
        <w:tc>
          <w:tcPr>
            <w:tcW w:w="709" w:type="dxa"/>
            <w:shd w:val="clear" w:color="auto" w:fill="auto"/>
          </w:tcPr>
          <w:p w14:paraId="242AA940" w14:textId="77777777" w:rsidR="00CC402F" w:rsidRDefault="00CC402F" w:rsidP="00C411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706" w:type="dxa"/>
            <w:shd w:val="clear" w:color="auto" w:fill="auto"/>
          </w:tcPr>
          <w:p w14:paraId="13ABBE44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Min. 4x HDMI vstup</w:t>
            </w:r>
          </w:p>
          <w:p w14:paraId="3EAEEB27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min. 1x HDMI výstup</w:t>
            </w:r>
          </w:p>
          <w:p w14:paraId="578016B3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impedance 100</w:t>
            </w:r>
            <w:r>
              <w:t xml:space="preserve"> </w:t>
            </w:r>
            <w:r w:rsidRPr="00B35CB5">
              <w:rPr>
                <w:rFonts w:ascii="Arial" w:hAnsi="Arial" w:cs="Arial"/>
                <w:color w:val="000000" w:themeColor="text1"/>
                <w:sz w:val="18"/>
                <w:szCs w:val="18"/>
              </w:rPr>
              <w:t>Ω</w:t>
            </w:r>
          </w:p>
          <w:p w14:paraId="67F3C191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propustnost min. 10.2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Gbps</w:t>
            </w:r>
            <w:proofErr w:type="spellEnd"/>
          </w:p>
          <w:p w14:paraId="0D55D123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časování pixelů min. 340 MHz</w:t>
            </w:r>
          </w:p>
          <w:p w14:paraId="3044F00D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rozlišení FHD,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4K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(až 4096x2160/60Hz)</w:t>
            </w:r>
          </w:p>
          <w:p w14:paraId="5FB9EF5F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podpora HDCP, CEC</w:t>
            </w:r>
          </w:p>
          <w:p w14:paraId="7B2108BE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možnost přepínat vstupy tlačítky nebo dálkovým ovládáním </w:t>
            </w:r>
          </w:p>
          <w:p w14:paraId="3D595D2E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dálkové ovládání s externím kabelovým čidlem</w:t>
            </w:r>
          </w:p>
        </w:tc>
      </w:tr>
      <w:tr w:rsidR="00CC402F" w14:paraId="6EE403D2" w14:textId="77777777" w:rsidTr="00C411E0">
        <w:tc>
          <w:tcPr>
            <w:tcW w:w="2634" w:type="dxa"/>
            <w:shd w:val="clear" w:color="auto" w:fill="auto"/>
          </w:tcPr>
          <w:p w14:paraId="67383F30" w14:textId="77777777" w:rsidR="00CC402F" w:rsidRDefault="00CC402F" w:rsidP="00C411E0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HDMI rozbočovač (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splitter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73DCF0AC" w14:textId="77777777" w:rsidR="00CC402F" w:rsidRDefault="00CC402F" w:rsidP="00C411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706" w:type="dxa"/>
            <w:shd w:val="clear" w:color="auto" w:fill="auto"/>
          </w:tcPr>
          <w:p w14:paraId="7E09E753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1x HDMI vstup</w:t>
            </w:r>
          </w:p>
          <w:p w14:paraId="5CFC4A45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Min. 4x HDMI výstup</w:t>
            </w:r>
          </w:p>
          <w:p w14:paraId="55BA214A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impedance 100</w:t>
            </w:r>
            <w:r>
              <w:t xml:space="preserve"> </w:t>
            </w:r>
            <w:r w:rsidRPr="00B35CB5">
              <w:rPr>
                <w:rFonts w:ascii="Arial" w:hAnsi="Arial" w:cs="Arial"/>
                <w:color w:val="000000" w:themeColor="text1"/>
                <w:sz w:val="18"/>
                <w:szCs w:val="18"/>
              </w:rPr>
              <w:t>Ω</w:t>
            </w:r>
          </w:p>
          <w:p w14:paraId="609C071F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propustnost min. 10.2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Gbps</w:t>
            </w:r>
            <w:proofErr w:type="spellEnd"/>
          </w:p>
          <w:p w14:paraId="5CCA1809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časování pixelů min. 340 MHz</w:t>
            </w:r>
          </w:p>
          <w:p w14:paraId="50090110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rozlišení FHD,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4K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(až 4096x2160/60Hz)</w:t>
            </w:r>
          </w:p>
          <w:p w14:paraId="047A9CF5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podpora HDCP</w:t>
            </w:r>
          </w:p>
        </w:tc>
      </w:tr>
      <w:tr w:rsidR="00CC402F" w14:paraId="0C42CB4B" w14:textId="77777777" w:rsidTr="00C411E0">
        <w:tc>
          <w:tcPr>
            <w:tcW w:w="2634" w:type="dxa"/>
            <w:shd w:val="clear" w:color="auto" w:fill="auto"/>
          </w:tcPr>
          <w:p w14:paraId="3C737E8F" w14:textId="77777777" w:rsidR="00CC402F" w:rsidRDefault="00CC402F" w:rsidP="00C411E0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Princip zapojení a užívání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audiovideo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systému</w:t>
            </w:r>
          </w:p>
        </w:tc>
        <w:tc>
          <w:tcPr>
            <w:tcW w:w="709" w:type="dxa"/>
            <w:shd w:val="clear" w:color="auto" w:fill="auto"/>
          </w:tcPr>
          <w:p w14:paraId="35CB03C0" w14:textId="77777777" w:rsidR="00CC402F" w:rsidRDefault="00CC402F" w:rsidP="00C411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6" w:type="dxa"/>
            <w:shd w:val="clear" w:color="auto" w:fill="auto"/>
          </w:tcPr>
          <w:p w14:paraId="485BA162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 zasedací místnosti jsou na stole ve tvaru O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rozměrech cca 10x3,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5m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dostupná dvě přípojná místa, každé z nich je vybavené stávajícím HDMI kabelem. Signály jsou z přípojných míst svedeny do HDMI přepínače v rohu místnosti (technologická skříňka) tak, aby bylo možno pomocí dálkového ovladače přepínat vstupy.</w:t>
            </w:r>
          </w:p>
          <w:p w14:paraId="7E4B1520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Dále bude HDMI signál z dodaného HDMI přepínače rozdělen pomocí HDMI rozbočovače na min. 3 identické obrazy (2x stávající LCD na stole, 1x stávající projektor) ve formátu min. FHD.</w:t>
            </w:r>
          </w:p>
          <w:p w14:paraId="21765561" w14:textId="77777777" w:rsidR="00CC402F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Přípojná místa na stole budou doplněna o USB konektivitu pro připojení PC/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ntb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uživatele k dodanému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audiovideo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systému. Po připojení PC/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ntb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pomocí USB kabelu bude uživatel schopen v aplikaci MS Teams použít mikrofon, reproduktory a kameru tohoto systému.</w:t>
            </w:r>
          </w:p>
          <w:p w14:paraId="53B61B51" w14:textId="77777777" w:rsidR="00CC402F" w:rsidRPr="007C4295" w:rsidRDefault="00CC402F" w:rsidP="00C411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7197735" w14:textId="77777777" w:rsidR="007E5BED" w:rsidRDefault="007E5BED" w:rsidP="00CC402F">
      <w:pPr>
        <w:jc w:val="both"/>
        <w:rPr>
          <w:rFonts w:ascii="Arial" w:hAnsi="Arial" w:cs="Arial"/>
          <w:sz w:val="20"/>
          <w:szCs w:val="20"/>
        </w:rPr>
      </w:pPr>
    </w:p>
    <w:p w14:paraId="683DC1AF" w14:textId="08B37198" w:rsidR="00CC402F" w:rsidRDefault="00CC402F" w:rsidP="00CC40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technická specifikace či jiné části zadávací dokumentace vč. příloh obsahují požadavky nebo odkazy na obchodní firmy, názvy nebo jména a příjmení, specifická označení výrobku a služeb, které platí pro určitého podnikatele nebo jeho organizační složku za příznačné, patenty na vynálezy, užitné průmyslové vzory, ochranné známky nebo označení původu, nejedná se o preferování či záměrné zvýhodňování těchto a diskriminaci ostatních, dodavatel může nabídnout použití i jiných, kvalitativně a technicky obdobných řešení s kvalitativně stejnými nebo lepšími parametry a to včetně vazby zařízení na celé řešení. Pokud dodavatel nabídne použití jiných, kvalitativně a technicky obdobných řešení s kvalitativně stejnými nebo lepšími parametry, musí prokazatelné doložit splnění požadovaných minimálních parametrů. Veškeré použité názvy a výrobky v zadávací dokumentaci jsou vyjádřením minimálního technického standardu.</w:t>
      </w:r>
    </w:p>
    <w:p w14:paraId="243C464B" w14:textId="77777777" w:rsidR="00CC402F" w:rsidRDefault="00CC402F" w:rsidP="00CC40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propojení jednotlivých technických celků bude použito výlučně redukcí a kabeláže a dalších obdobných prvků zajišťujících správný, potřebný a dostatečně kvalitní přenos dotčených signálů. Totéž adekvátně platí i pro ostatní elektroinstalační materiál použitý při realizaci řešení.</w:t>
      </w: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Kabeláž</w:t>
      </w:r>
      <w:proofErr w:type="gramEnd"/>
      <w:r>
        <w:rPr>
          <w:rFonts w:ascii="Arial" w:hAnsi="Arial" w:cs="Arial"/>
          <w:sz w:val="20"/>
          <w:szCs w:val="20"/>
        </w:rPr>
        <w:t xml:space="preserve"> resp. jednotlivá vedení budou umístěna s ohledem na skutečnost, že se jedná o reprezentativní místnost a nebudou rušit celkový vzhled místnosti.</w:t>
      </w:r>
    </w:p>
    <w:p w14:paraId="37617E6B" w14:textId="77777777" w:rsidR="00CC402F" w:rsidRPr="00043EC2" w:rsidRDefault="00CC402F" w:rsidP="00CC40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Vyskytne-li se v předepsané konfiguraci nevhodný parametr, má se za to, že z hlediska odborné znalosti věci navrhne uchazeč takové </w:t>
      </w:r>
      <w:proofErr w:type="gramStart"/>
      <w:r>
        <w:rPr>
          <w:rFonts w:ascii="Arial" w:hAnsi="Arial" w:cs="Arial"/>
          <w:sz w:val="20"/>
          <w:szCs w:val="20"/>
        </w:rPr>
        <w:t>zařízení</w:t>
      </w:r>
      <w:proofErr w:type="gramEnd"/>
      <w:r>
        <w:rPr>
          <w:rFonts w:ascii="Arial" w:hAnsi="Arial" w:cs="Arial"/>
          <w:sz w:val="20"/>
          <w:szCs w:val="20"/>
        </w:rPr>
        <w:t xml:space="preserve"> resp. řešení, které se parametricky nejvíce blíží předepsané konfiguraci a vždy dodrží podmínku nabídky: dodání fungujícího řešení splňující cíl bez </w:t>
      </w:r>
      <w:r w:rsidRPr="00043EC2">
        <w:rPr>
          <w:rFonts w:ascii="Arial" w:hAnsi="Arial" w:cs="Arial"/>
          <w:sz w:val="20"/>
          <w:szCs w:val="20"/>
        </w:rPr>
        <w:t>jakéhokoliv omezení!</w:t>
      </w:r>
    </w:p>
    <w:p w14:paraId="323B9A2D" w14:textId="77777777" w:rsidR="00CC402F" w:rsidRPr="00043EC2" w:rsidRDefault="00CC402F" w:rsidP="00CC402F">
      <w:pPr>
        <w:jc w:val="both"/>
        <w:rPr>
          <w:rFonts w:ascii="Arial" w:hAnsi="Arial" w:cs="Arial"/>
          <w:sz w:val="20"/>
          <w:szCs w:val="20"/>
        </w:rPr>
      </w:pPr>
      <w:r w:rsidRPr="008A4E96">
        <w:rPr>
          <w:rFonts w:ascii="Arial" w:hAnsi="Arial" w:cs="Arial"/>
          <w:sz w:val="20"/>
          <w:szCs w:val="20"/>
        </w:rPr>
        <w:t xml:space="preserve">Dodavatel provede kompletní instalaci včetně příslušných konfigurací a systémových nastavení. </w:t>
      </w:r>
      <w:r w:rsidRPr="00043EC2">
        <w:rPr>
          <w:rFonts w:ascii="Arial" w:hAnsi="Arial" w:cs="Arial"/>
          <w:sz w:val="20"/>
          <w:szCs w:val="20"/>
        </w:rPr>
        <w:t>V rámci zkušebního provozu bude celý systém plnohodnotně předveden, aby bylo průkazné, že je celá dodávka kompletní, zcela funkční a bez jakéhokoliv omezení.</w:t>
      </w:r>
    </w:p>
    <w:p w14:paraId="339678E1" w14:textId="77777777" w:rsidR="00CC402F" w:rsidRPr="00043EC2" w:rsidRDefault="00CC402F" w:rsidP="00CC402F">
      <w:pPr>
        <w:jc w:val="both"/>
        <w:rPr>
          <w:rFonts w:ascii="Arial" w:hAnsi="Arial" w:cs="Arial"/>
          <w:sz w:val="20"/>
          <w:szCs w:val="20"/>
        </w:rPr>
      </w:pPr>
      <w:r w:rsidRPr="00043EC2">
        <w:rPr>
          <w:rFonts w:ascii="Arial" w:hAnsi="Arial" w:cs="Arial"/>
          <w:sz w:val="20"/>
          <w:szCs w:val="20"/>
        </w:rPr>
        <w:t>Po instalaci a zprovoznění bude v plném rozsahu zaškolena obsluha zařízení a dále budou pracovníkům oddělení informatiky sděleny veškeré potřebné informace pro technické zajištění provozu zařízení.</w:t>
      </w:r>
    </w:p>
    <w:p w14:paraId="12C7A72E" w14:textId="32B219A7" w:rsidR="0080517B" w:rsidRDefault="00CC402F" w:rsidP="00CC402F">
      <w:pPr>
        <w:jc w:val="both"/>
        <w:rPr>
          <w:rFonts w:ascii="Arial" w:hAnsi="Arial" w:cs="Arial"/>
          <w:sz w:val="20"/>
          <w:szCs w:val="20"/>
        </w:rPr>
      </w:pPr>
      <w:r w:rsidRPr="00043EC2">
        <w:rPr>
          <w:rFonts w:ascii="Arial" w:hAnsi="Arial" w:cs="Arial"/>
          <w:sz w:val="20"/>
          <w:szCs w:val="20"/>
        </w:rPr>
        <w:t>Požadovaná záruka: 24 měsíců, není-li výše u jednotlivých položek uvedeno jinak.</w:t>
      </w:r>
    </w:p>
    <w:p w14:paraId="1C59B26A" w14:textId="5573AF31" w:rsidR="007E5BED" w:rsidRDefault="007E5BED" w:rsidP="00CC402F">
      <w:pPr>
        <w:jc w:val="both"/>
      </w:pPr>
      <w:r>
        <w:t xml:space="preserve">Cenu </w:t>
      </w:r>
      <w:r w:rsidR="00D82CEC">
        <w:t>uvádějte, prosím, bez DPH, DPH a vč. DPH</w:t>
      </w:r>
    </w:p>
    <w:sectPr w:rsidR="007E5B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3E9B" w14:textId="77777777" w:rsidR="007E5BED" w:rsidRDefault="007E5BED" w:rsidP="007E5BED">
      <w:pPr>
        <w:spacing w:after="0" w:line="240" w:lineRule="auto"/>
      </w:pPr>
      <w:r>
        <w:separator/>
      </w:r>
    </w:p>
  </w:endnote>
  <w:endnote w:type="continuationSeparator" w:id="0">
    <w:p w14:paraId="26F9C52F" w14:textId="77777777" w:rsidR="007E5BED" w:rsidRDefault="007E5BED" w:rsidP="007E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DC86" w14:textId="77777777" w:rsidR="007E5BED" w:rsidRDefault="007E5BED" w:rsidP="007E5BED">
      <w:pPr>
        <w:spacing w:after="0" w:line="240" w:lineRule="auto"/>
      </w:pPr>
      <w:r>
        <w:separator/>
      </w:r>
    </w:p>
  </w:footnote>
  <w:footnote w:type="continuationSeparator" w:id="0">
    <w:p w14:paraId="76E67E3A" w14:textId="77777777" w:rsidR="007E5BED" w:rsidRDefault="007E5BED" w:rsidP="007E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8052" w14:textId="7C89C738" w:rsidR="007E5BED" w:rsidRPr="007E5BED" w:rsidRDefault="007E5BED">
    <w:pPr>
      <w:pStyle w:val="Zhlav"/>
      <w:rPr>
        <w:b/>
        <w:bCs/>
        <w:sz w:val="28"/>
        <w:szCs w:val="28"/>
      </w:rPr>
    </w:pPr>
    <w:r w:rsidRPr="007E5BED">
      <w:rPr>
        <w:b/>
        <w:bCs/>
        <w:sz w:val="28"/>
        <w:szCs w:val="28"/>
      </w:rPr>
      <w:t xml:space="preserve">Příloha č. </w:t>
    </w:r>
    <w:r w:rsidR="00910A30">
      <w:rPr>
        <w:b/>
        <w:bCs/>
        <w:sz w:val="28"/>
        <w:szCs w:val="28"/>
      </w:rPr>
      <w:t>2</w:t>
    </w:r>
    <w:r w:rsidRPr="007E5BED">
      <w:rPr>
        <w:b/>
        <w:bCs/>
        <w:sz w:val="28"/>
        <w:szCs w:val="28"/>
      </w:rPr>
      <w:t xml:space="preserve"> – </w:t>
    </w:r>
    <w:r w:rsidR="00AA2C2D" w:rsidRPr="00AA2C2D">
      <w:rPr>
        <w:b/>
        <w:bCs/>
        <w:sz w:val="28"/>
        <w:szCs w:val="28"/>
      </w:rPr>
      <w:t xml:space="preserve">Výzva objednatele k podání </w:t>
    </w:r>
    <w:proofErr w:type="gramStart"/>
    <w:r w:rsidR="00AA2C2D" w:rsidRPr="00AA2C2D">
      <w:rPr>
        <w:b/>
        <w:bCs/>
        <w:sz w:val="28"/>
        <w:szCs w:val="28"/>
      </w:rPr>
      <w:t>nabídky</w:t>
    </w:r>
    <w:r w:rsidR="00C37796">
      <w:rPr>
        <w:b/>
        <w:bCs/>
        <w:sz w:val="28"/>
        <w:szCs w:val="28"/>
      </w:rPr>
      <w:t xml:space="preserve"> - specifikace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2F"/>
    <w:rsid w:val="000E3F3F"/>
    <w:rsid w:val="00157807"/>
    <w:rsid w:val="00254DB1"/>
    <w:rsid w:val="007E5BED"/>
    <w:rsid w:val="0080517B"/>
    <w:rsid w:val="00910A30"/>
    <w:rsid w:val="00AA2C2D"/>
    <w:rsid w:val="00C37796"/>
    <w:rsid w:val="00CC402F"/>
    <w:rsid w:val="00D40325"/>
    <w:rsid w:val="00D82CEC"/>
    <w:rsid w:val="00F55908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F319"/>
  <w15:chartTrackingRefBased/>
  <w15:docId w15:val="{A0717498-D845-488E-A6E8-02BB209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0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40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BED"/>
  </w:style>
  <w:style w:type="paragraph" w:styleId="Zpat">
    <w:name w:val="footer"/>
    <w:basedOn w:val="Normln"/>
    <w:link w:val="ZpatChar"/>
    <w:uiPriority w:val="99"/>
    <w:unhideWhenUsed/>
    <w:rsid w:val="007E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956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Ondřej</dc:creator>
  <cp:keywords/>
  <dc:description/>
  <cp:lastModifiedBy>Mikula Pavel</cp:lastModifiedBy>
  <cp:revision>6</cp:revision>
  <dcterms:created xsi:type="dcterms:W3CDTF">2023-12-06T09:01:00Z</dcterms:created>
  <dcterms:modified xsi:type="dcterms:W3CDTF">2024-01-24T13:50:00Z</dcterms:modified>
</cp:coreProperties>
</file>