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B" w:rsidRDefault="0093105B" w:rsidP="0093105B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Zdeněk Hr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nčíř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28, 2017 1:00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2171250979</w:t>
      </w:r>
    </w:p>
    <w:p w:rsidR="0093105B" w:rsidRDefault="0093105B" w:rsidP="0093105B"/>
    <w:p w:rsidR="0093105B" w:rsidRDefault="0093105B" w:rsidP="009310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Dobrý den,</w:t>
      </w:r>
    </w:p>
    <w:p w:rsidR="0093105B" w:rsidRDefault="0093105B" w:rsidP="0093105B">
      <w:pPr>
        <w:rPr>
          <w:rFonts w:ascii="Arial" w:hAnsi="Arial" w:cs="Arial"/>
          <w:color w:val="000000"/>
        </w:rPr>
      </w:pPr>
    </w:p>
    <w:p w:rsidR="0093105B" w:rsidRDefault="0093105B" w:rsidP="0093105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děkuji za objednávku, přílohou zasílám potvrzenou.</w:t>
      </w:r>
    </w:p>
    <w:p w:rsidR="0093105B" w:rsidRDefault="0093105B" w:rsidP="0093105B">
      <w:pPr>
        <w:rPr>
          <w:rFonts w:ascii="Arial" w:hAnsi="Arial" w:cs="Arial"/>
          <w:color w:val="000000"/>
        </w:rPr>
      </w:pPr>
    </w:p>
    <w:p w:rsidR="0093105B" w:rsidRDefault="0093105B" w:rsidP="0093105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Předmětnou objednávku č. 2171250979 akceptujeme za podmínek stanovených v objednávce a v hodnotě ve výši 89.444,- Kč včetně DPH.</w:t>
      </w:r>
    </w:p>
    <w:p w:rsidR="0093105B" w:rsidRDefault="0093105B" w:rsidP="0093105B">
      <w:pPr>
        <w:rPr>
          <w:rFonts w:ascii="Arial" w:hAnsi="Arial" w:cs="Arial"/>
          <w:color w:val="000000"/>
        </w:rPr>
      </w:pPr>
    </w:p>
    <w:p w:rsidR="0093105B" w:rsidRDefault="0093105B" w:rsidP="0093105B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případě dotazů mě prosím kontaktujte.</w:t>
      </w:r>
    </w:p>
    <w:p w:rsidR="0093105B" w:rsidRDefault="0093105B" w:rsidP="0093105B">
      <w:pPr>
        <w:rPr>
          <w:rFonts w:ascii="Arial" w:hAnsi="Arial" w:cs="Arial"/>
          <w:color w:val="000000"/>
          <w:lang w:eastAsia="cs-CZ"/>
        </w:rPr>
      </w:pPr>
    </w:p>
    <w:tbl>
      <w:tblPr>
        <w:tblW w:w="3697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</w:tblGrid>
      <w:tr w:rsidR="0093105B" w:rsidTr="00E35E2B">
        <w:trPr>
          <w:trHeight w:val="224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105B" w:rsidRDefault="0093105B">
            <w:pPr>
              <w:spacing w:line="240" w:lineRule="atLeas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S pozdravem</w:t>
            </w:r>
          </w:p>
        </w:tc>
      </w:tr>
      <w:tr w:rsidR="0093105B" w:rsidTr="00E35E2B">
        <w:trPr>
          <w:trHeight w:val="13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105B" w:rsidRDefault="0093105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3105B" w:rsidTr="00E35E2B">
        <w:trPr>
          <w:trHeight w:val="540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05B" w:rsidRDefault="0093105B">
            <w:pPr>
              <w:spacing w:line="240" w:lineRule="atLeast"/>
              <w:rPr>
                <w:rFonts w:ascii="Arial" w:hAnsi="Arial" w:cs="Arial"/>
                <w:b/>
                <w:bCs/>
                <w:color w:val="DB221F"/>
                <w:sz w:val="26"/>
                <w:szCs w:val="26"/>
                <w:lang w:eastAsia="cs-CZ"/>
              </w:rPr>
            </w:pPr>
          </w:p>
          <w:p w:rsidR="0093105B" w:rsidRDefault="0093105B">
            <w:pPr>
              <w:spacing w:line="240" w:lineRule="atLeast"/>
              <w:rPr>
                <w:rFonts w:ascii="Arial" w:hAnsi="Arial" w:cs="Arial"/>
                <w:b/>
                <w:bCs/>
                <w:color w:val="DB221F"/>
                <w:sz w:val="26"/>
                <w:szCs w:val="26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DB221F"/>
                <w:sz w:val="26"/>
                <w:szCs w:val="26"/>
                <w:lang w:eastAsia="cs-CZ"/>
              </w:rPr>
              <w:t>Ing. Zdeněk Hrnčíř</w:t>
            </w:r>
          </w:p>
        </w:tc>
      </w:tr>
      <w:tr w:rsidR="0093105B" w:rsidTr="00E35E2B">
        <w:trPr>
          <w:trHeight w:val="211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105B" w:rsidRDefault="0093105B">
            <w:pPr>
              <w:spacing w:line="240" w:lineRule="atLeast"/>
              <w:rPr>
                <w:rFonts w:ascii="Arial" w:hAnsi="Arial" w:cs="Arial"/>
                <w:b/>
                <w:bCs/>
                <w:color w:val="0D77BA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D77BA"/>
                <w:sz w:val="20"/>
                <w:szCs w:val="20"/>
                <w:lang w:eastAsia="cs-CZ"/>
              </w:rPr>
              <w:t>Vedoucí servisu</w:t>
            </w:r>
          </w:p>
        </w:tc>
      </w:tr>
      <w:tr w:rsidR="0093105B" w:rsidTr="00E35E2B">
        <w:trPr>
          <w:trHeight w:val="13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105B" w:rsidRDefault="0093105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3105B" w:rsidTr="00E35E2B">
        <w:trPr>
          <w:trHeight w:val="277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05B" w:rsidRDefault="0093105B">
            <w:pPr>
              <w:spacing w:line="312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3105B" w:rsidTr="00E35E2B">
        <w:trPr>
          <w:trHeight w:val="40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05B" w:rsidRDefault="0093105B">
            <w:pPr>
              <w:spacing w:line="312" w:lineRule="auto"/>
              <w:rPr>
                <w:rFonts w:ascii="Arial" w:hAnsi="Arial" w:cs="Arial"/>
                <w:color w:val="000000"/>
                <w:sz w:val="2"/>
                <w:szCs w:val="2"/>
                <w:lang w:eastAsia="cs-CZ"/>
              </w:rPr>
            </w:pPr>
          </w:p>
        </w:tc>
      </w:tr>
      <w:tr w:rsidR="0093105B" w:rsidTr="00E35E2B">
        <w:trPr>
          <w:trHeight w:val="13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05B" w:rsidRDefault="0093105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3105B" w:rsidTr="00E35E2B">
        <w:trPr>
          <w:trHeight w:val="13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05B" w:rsidRDefault="0093105B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93105B" w:rsidTr="00E35E2B">
        <w:trPr>
          <w:trHeight w:val="3833"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105B" w:rsidRDefault="0093105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</w:tbl>
    <w:p w:rsidR="004249CC" w:rsidRDefault="004249CC"/>
    <w:sectPr w:rsidR="0042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5B"/>
    <w:rsid w:val="004249CC"/>
    <w:rsid w:val="0093105B"/>
    <w:rsid w:val="00E3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05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10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05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10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0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2017-06-28T11:06:00Z</cp:lastPrinted>
  <dcterms:created xsi:type="dcterms:W3CDTF">2017-06-28T11:04:00Z</dcterms:created>
  <dcterms:modified xsi:type="dcterms:W3CDTF">2017-06-28T11:07:00Z</dcterms:modified>
</cp:coreProperties>
</file>