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BE" w:rsidRDefault="00447F5B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1266825</wp:posOffset>
            </wp:positionH>
            <wp:positionV relativeFrom="paragraph">
              <wp:posOffset>20320</wp:posOffset>
            </wp:positionV>
            <wp:extent cx="585470" cy="5975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54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466725" distL="349885" distR="626745" simplePos="0" relativeHeight="125829379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1149985</wp:posOffset>
                </wp:positionV>
                <wp:extent cx="5106670" cy="30772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670" cy="307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00"/>
                              <w:gridCol w:w="5364"/>
                              <w:gridCol w:w="378"/>
                            </w:tblGrid>
                            <w:tr w:rsidR="000922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04"/>
                                <w:tblHeader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shd w:val="clear" w:color="auto" w:fill="auto"/>
                                </w:tcPr>
                                <w:p w:rsidR="000922BE" w:rsidRDefault="00447F5B">
                                  <w:pPr>
                                    <w:pStyle w:val="Jin0"/>
                                    <w:spacing w:after="440" w:line="288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Zhotovitel: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0" w:line="288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zápis v obch.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rejstříku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: zastoupený: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220" w:line="288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v techn. otázkách oprávněný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jednat : bankovní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 spojení: číslo účtu: IČO/DIČ: Telefon: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320" w:line="288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574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922BE" w:rsidRDefault="00447F5B">
                                  <w:pPr>
                                    <w:pStyle w:val="Jin0"/>
                                    <w:tabs>
                                      <w:tab w:val="right" w:pos="5684"/>
                                    </w:tabs>
                                    <w:spacing w:after="0" w:line="240" w:lineRule="auto"/>
                                    <w:ind w:firstLine="500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EKOR,s.r.o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  <w:t>=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0" w:line="240" w:lineRule="auto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Havlíčkova 181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tabs>
                                      <w:tab w:val="right" w:pos="5695"/>
                                    </w:tabs>
                                    <w:spacing w:after="0" w:line="240" w:lineRule="auto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697 01 Kyjov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  <w:t>3=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tabs>
                                      <w:tab w:val="right" w:pos="5695"/>
                                    </w:tabs>
                                    <w:spacing w:after="0" w:line="240" w:lineRule="auto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u Krajského soudu v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Bmě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, oddíl C, vložka 14613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  <w:t>3—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240" w:line="240" w:lineRule="auto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Ing. Luboš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 Švarc - jednatel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tabs>
                                      <w:tab w:val="right" w:pos="5695"/>
                                    </w:tabs>
                                    <w:spacing w:after="0" w:line="240" w:lineRule="auto"/>
                                    <w:ind w:firstLine="5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hd w:val="clear" w:color="auto" w:fill="000000"/>
                                    </w:rPr>
                                    <w:t>..............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4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5"/>
                                      <w:shd w:val="clear" w:color="auto" w:fill="000000"/>
                                    </w:rPr>
                                    <w:t>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4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5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  <w:t>—</w:t>
                                  </w:r>
                                  <w:proofErr w:type="gramEnd"/>
                                </w:p>
                                <w:p w:rsidR="000922BE" w:rsidRDefault="00447F5B">
                                  <w:pPr>
                                    <w:pStyle w:val="Jin0"/>
                                    <w:tabs>
                                      <w:tab w:val="right" w:pos="5666"/>
                                    </w:tabs>
                                    <w:spacing w:after="0" w:line="240" w:lineRule="auto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KB a.s.,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pob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. Hodonín,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exp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. Kyjov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  <w:t>—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tabs>
                                      <w:tab w:val="right" w:pos="5677"/>
                                    </w:tabs>
                                    <w:spacing w:after="0" w:line="240" w:lineRule="auto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1654540297/0100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  <w:t>“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0" w:line="240" w:lineRule="auto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60700262 7 CZ60700262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460" w:line="240" w:lineRule="auto"/>
                                    <w:ind w:firstLine="5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6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7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6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7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3"/>
                                      <w:shd w:val="clear" w:color="auto" w:fill="000000"/>
                                    </w:rPr>
                                    <w:t>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</w:t>
                                  </w:r>
                                  <w:proofErr w:type="gramEnd"/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0" w:line="240" w:lineRule="auto"/>
                                    <w:ind w:firstLine="4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příspěvková organizace</w:t>
                                  </w:r>
                                </w:p>
                              </w:tc>
                            </w:tr>
                            <w:tr w:rsidR="000922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300" w:type="dxa"/>
                                  <w:vMerge/>
                                  <w:shd w:val="clear" w:color="auto" w:fill="auto"/>
                                </w:tcPr>
                                <w:p w:rsidR="000922BE" w:rsidRDefault="000922BE"/>
                              </w:tc>
                              <w:tc>
                                <w:tcPr>
                                  <w:tcW w:w="574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922BE" w:rsidRDefault="00447F5B">
                                  <w:pPr>
                                    <w:pStyle w:val="Jin0"/>
                                    <w:spacing w:after="0" w:line="240" w:lineRule="auto"/>
                                    <w:ind w:firstLine="4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bří 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Čapků 3, 695 03 Hodonín</w:t>
                                  </w:r>
                                </w:p>
                              </w:tc>
                            </w:tr>
                            <w:tr w:rsidR="000922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10"/>
                              </w:trPr>
                              <w:tc>
                                <w:tcPr>
                                  <w:tcW w:w="2300" w:type="dxa"/>
                                  <w:shd w:val="clear" w:color="auto" w:fill="auto"/>
                                  <w:vAlign w:val="bottom"/>
                                </w:tcPr>
                                <w:p w:rsidR="000922BE" w:rsidRDefault="00447F5B">
                                  <w:pPr>
                                    <w:pStyle w:val="Jin0"/>
                                    <w:spacing w:after="0" w:line="288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zápis v obch.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rejstříku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: zastoupený:</w:t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0" w:line="288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v techn. otázkách oprávněný jednat: bankovní spojeni: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922BE" w:rsidRDefault="00447F5B">
                                  <w:pPr>
                                    <w:pStyle w:val="Jin0"/>
                                    <w:tabs>
                                      <w:tab w:val="left" w:pos="4423"/>
                                      <w:tab w:val="left" w:leader="dot" w:pos="4819"/>
                                    </w:tabs>
                                    <w:spacing w:after="240" w:line="295" w:lineRule="auto"/>
                                    <w:ind w:left="420" w:firstLine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u..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Kra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jského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spudu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,.y Brně 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w:t>f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oddíl.. Pr,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0922BE" w:rsidRDefault="00447F5B">
                                  <w:pPr>
                                    <w:pStyle w:val="Jin0"/>
                                    <w:spacing w:after="0" w:line="295" w:lineRule="auto"/>
                                    <w:ind w:firstLine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KB..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..s -..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pob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-.. Hoden í n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shd w:val="clear" w:color="auto" w:fill="auto"/>
                                </w:tcPr>
                                <w:p w:rsidR="000922BE" w:rsidRDefault="00447F5B">
                                  <w:pPr>
                                    <w:pStyle w:val="Jin0"/>
                                    <w:spacing w:before="80"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922BE" w:rsidRDefault="000922B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19.55pt;margin-top:90.55pt;width:402.1pt;height:242.3pt;z-index:125829379;visibility:visible;mso-wrap-style:square;mso-wrap-distance-left:27.55pt;mso-wrap-distance-top:1pt;mso-wrap-distance-right:49.35pt;mso-wrap-distance-bottom:36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00"/>
                        <w:gridCol w:w="5364"/>
                        <w:gridCol w:w="378"/>
                      </w:tblGrid>
                      <w:tr w:rsidR="000922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04"/>
                          <w:tblHeader/>
                        </w:trPr>
                        <w:tc>
                          <w:tcPr>
                            <w:tcW w:w="2300" w:type="dxa"/>
                            <w:vMerge w:val="restart"/>
                            <w:shd w:val="clear" w:color="auto" w:fill="auto"/>
                          </w:tcPr>
                          <w:p w:rsidR="000922BE" w:rsidRDefault="00447F5B">
                            <w:pPr>
                              <w:pStyle w:val="Jin0"/>
                              <w:spacing w:after="440" w:line="288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Zhotovitel:</w:t>
                            </w:r>
                          </w:p>
                          <w:p w:rsidR="000922BE" w:rsidRDefault="00447F5B">
                            <w:pPr>
                              <w:pStyle w:val="Jin0"/>
                              <w:spacing w:after="0" w:line="288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zápis v obch. </w:t>
                            </w: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rejstříku</w:t>
                            </w:r>
                            <w:proofErr w:type="gramEnd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: zastoupený:</w:t>
                            </w:r>
                          </w:p>
                          <w:p w:rsidR="000922BE" w:rsidRDefault="00447F5B">
                            <w:pPr>
                              <w:pStyle w:val="Jin0"/>
                              <w:spacing w:after="220" w:line="288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v techn. otázkách oprávněný </w:t>
                            </w: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jednat : bankovní</w:t>
                            </w:r>
                            <w:proofErr w:type="gramEnd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 spojení: číslo účtu: IČO/DIČ: Telefon:</w:t>
                            </w:r>
                          </w:p>
                          <w:p w:rsidR="000922BE" w:rsidRDefault="00447F5B">
                            <w:pPr>
                              <w:pStyle w:val="Jin0"/>
                              <w:spacing w:after="320" w:line="288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5742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922BE" w:rsidRDefault="00447F5B">
                            <w:pPr>
                              <w:pStyle w:val="Jin0"/>
                              <w:tabs>
                                <w:tab w:val="right" w:pos="5684"/>
                              </w:tabs>
                              <w:spacing w:after="0" w:line="240" w:lineRule="auto"/>
                              <w:ind w:firstLine="500"/>
                            </w:pPr>
                            <w:proofErr w:type="spellStart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EKOR,s.r.o</w:t>
                            </w:r>
                            <w:proofErr w:type="spellEnd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  <w:t>=</w:t>
                            </w:r>
                          </w:p>
                          <w:p w:rsidR="000922BE" w:rsidRDefault="00447F5B">
                            <w:pPr>
                              <w:pStyle w:val="Jin0"/>
                              <w:spacing w:after="0" w:line="240" w:lineRule="auto"/>
                              <w:ind w:firstLine="50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Havlíčkova 181</w:t>
                            </w:r>
                          </w:p>
                          <w:p w:rsidR="000922BE" w:rsidRDefault="00447F5B">
                            <w:pPr>
                              <w:pStyle w:val="Jin0"/>
                              <w:tabs>
                                <w:tab w:val="right" w:pos="5695"/>
                              </w:tabs>
                              <w:spacing w:after="0" w:line="240" w:lineRule="auto"/>
                              <w:ind w:firstLine="50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697 01 Kyjov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  <w:t>3=</w:t>
                            </w:r>
                          </w:p>
                          <w:p w:rsidR="000922BE" w:rsidRDefault="00447F5B">
                            <w:pPr>
                              <w:pStyle w:val="Jin0"/>
                              <w:tabs>
                                <w:tab w:val="right" w:pos="5695"/>
                              </w:tabs>
                              <w:spacing w:after="0" w:line="240" w:lineRule="auto"/>
                              <w:ind w:firstLine="50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u Krajského soudu v </w:t>
                            </w:r>
                            <w:proofErr w:type="spellStart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Bmě</w:t>
                            </w:r>
                            <w:proofErr w:type="spellEnd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, oddíl C, vložka 14613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  <w:t>3—</w:t>
                            </w:r>
                          </w:p>
                          <w:p w:rsidR="000922BE" w:rsidRDefault="00447F5B">
                            <w:pPr>
                              <w:pStyle w:val="Jin0"/>
                              <w:spacing w:after="240" w:line="240" w:lineRule="auto"/>
                              <w:ind w:firstLine="50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Ing. Luboš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 Švarc - jednatel</w:t>
                            </w:r>
                          </w:p>
                          <w:p w:rsidR="000922BE" w:rsidRDefault="00447F5B">
                            <w:pPr>
                              <w:pStyle w:val="Jin0"/>
                              <w:tabs>
                                <w:tab w:val="right" w:pos="5695"/>
                              </w:tabs>
                              <w:spacing w:after="0" w:line="240" w:lineRule="auto"/>
                              <w:ind w:firstLine="500"/>
                            </w:pP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5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  <w:t>—</w:t>
                            </w:r>
                            <w:proofErr w:type="gramEnd"/>
                          </w:p>
                          <w:p w:rsidR="000922BE" w:rsidRDefault="00447F5B">
                            <w:pPr>
                              <w:pStyle w:val="Jin0"/>
                              <w:tabs>
                                <w:tab w:val="right" w:pos="5666"/>
                              </w:tabs>
                              <w:spacing w:after="0" w:line="240" w:lineRule="auto"/>
                              <w:ind w:firstLine="50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KB a.s., </w:t>
                            </w:r>
                            <w:proofErr w:type="spellStart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pob</w:t>
                            </w:r>
                            <w:proofErr w:type="spellEnd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. Hodonín, </w:t>
                            </w:r>
                            <w:proofErr w:type="spellStart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. Kyjov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  <w:t>—</w:t>
                            </w:r>
                          </w:p>
                          <w:p w:rsidR="000922BE" w:rsidRDefault="00447F5B">
                            <w:pPr>
                              <w:pStyle w:val="Jin0"/>
                              <w:tabs>
                                <w:tab w:val="right" w:pos="5677"/>
                              </w:tabs>
                              <w:spacing w:after="0" w:line="240" w:lineRule="auto"/>
                              <w:ind w:firstLine="50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1654540297/0100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  <w:t>“</w:t>
                            </w:r>
                          </w:p>
                          <w:p w:rsidR="000922BE" w:rsidRDefault="00447F5B">
                            <w:pPr>
                              <w:pStyle w:val="Jin0"/>
                              <w:spacing w:after="0" w:line="240" w:lineRule="auto"/>
                              <w:ind w:firstLine="50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60700262 7 CZ60700262</w:t>
                            </w:r>
                          </w:p>
                          <w:p w:rsidR="000922BE" w:rsidRDefault="00447F5B">
                            <w:pPr>
                              <w:pStyle w:val="Jin0"/>
                              <w:spacing w:after="460" w:line="240" w:lineRule="auto"/>
                              <w:ind w:firstLine="500"/>
                            </w:pP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proofErr w:type="gramEnd"/>
                          </w:p>
                          <w:p w:rsidR="000922BE" w:rsidRDefault="00447F5B">
                            <w:pPr>
                              <w:pStyle w:val="Jin0"/>
                              <w:spacing w:after="0" w:line="240" w:lineRule="auto"/>
                              <w:ind w:firstLine="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příspěvková organizace</w:t>
                            </w:r>
                          </w:p>
                        </w:tc>
                      </w:tr>
                      <w:tr w:rsidR="000922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2300" w:type="dxa"/>
                            <w:vMerge/>
                            <w:shd w:val="clear" w:color="auto" w:fill="auto"/>
                          </w:tcPr>
                          <w:p w:rsidR="000922BE" w:rsidRDefault="000922BE"/>
                        </w:tc>
                        <w:tc>
                          <w:tcPr>
                            <w:tcW w:w="5742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922BE" w:rsidRDefault="00447F5B">
                            <w:pPr>
                              <w:pStyle w:val="Jin0"/>
                              <w:spacing w:after="0" w:line="240" w:lineRule="auto"/>
                              <w:ind w:firstLine="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bří 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Čapků 3, 695 03 Hodonín</w:t>
                            </w:r>
                          </w:p>
                        </w:tc>
                      </w:tr>
                      <w:tr w:rsidR="000922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10"/>
                        </w:trPr>
                        <w:tc>
                          <w:tcPr>
                            <w:tcW w:w="2300" w:type="dxa"/>
                            <w:shd w:val="clear" w:color="auto" w:fill="auto"/>
                            <w:vAlign w:val="bottom"/>
                          </w:tcPr>
                          <w:p w:rsidR="000922BE" w:rsidRDefault="00447F5B">
                            <w:pPr>
                              <w:pStyle w:val="Jin0"/>
                              <w:spacing w:after="0" w:line="288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zápis v obch. </w:t>
                            </w: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rejstříku</w:t>
                            </w:r>
                            <w:proofErr w:type="gramEnd"/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: zastoupený:</w:t>
                            </w:r>
                          </w:p>
                          <w:p w:rsidR="000922BE" w:rsidRDefault="00447F5B">
                            <w:pPr>
                              <w:pStyle w:val="Jin0"/>
                              <w:spacing w:after="0" w:line="288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v techn. otázkách oprávněný jednat: bankovní spojeni: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922BE" w:rsidRDefault="00447F5B">
                            <w:pPr>
                              <w:pStyle w:val="Jin0"/>
                              <w:tabs>
                                <w:tab w:val="left" w:pos="4423"/>
                                <w:tab w:val="left" w:leader="dot" w:pos="4819"/>
                              </w:tabs>
                              <w:spacing w:after="240" w:line="295" w:lineRule="auto"/>
                              <w:ind w:left="420" w:firstLine="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u..</w:t>
                            </w:r>
                            <w:proofErr w:type="gramEnd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Kra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jského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spudu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,.y Brně 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f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oddíl.. Pr,</w:t>
                            </w:r>
                            <w:bookmarkStart w:id="1" w:name="_GoBack"/>
                            <w:bookmarkEnd w:id="1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922BE" w:rsidRDefault="00447F5B">
                            <w:pPr>
                              <w:pStyle w:val="Jin0"/>
                              <w:spacing w:after="0" w:line="295" w:lineRule="auto"/>
                              <w:ind w:firstLine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KB.. </w:t>
                            </w:r>
                            <w:proofErr w:type="gramStart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a. ..s -.. 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pob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-.. Hoden í n</w:t>
                            </w:r>
                          </w:p>
                        </w:tc>
                        <w:tc>
                          <w:tcPr>
                            <w:tcW w:w="378" w:type="dxa"/>
                            <w:shd w:val="clear" w:color="auto" w:fill="auto"/>
                          </w:tcPr>
                          <w:p w:rsidR="000922BE" w:rsidRDefault="00447F5B">
                            <w:pPr>
                              <w:pStyle w:val="Jin0"/>
                              <w:spacing w:before="80"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vl</w:t>
                            </w:r>
                            <w:proofErr w:type="spellEnd"/>
                          </w:p>
                        </w:tc>
                      </w:tr>
                    </w:tbl>
                    <w:p w:rsidR="000922BE" w:rsidRDefault="000922B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1172845</wp:posOffset>
                </wp:positionV>
                <wp:extent cx="164465" cy="1460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22BE" w:rsidRDefault="00447F5B">
                            <w:pPr>
                              <w:pStyle w:val="Titulektabulky0"/>
                              <w:spacing w:line="240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l.l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1.90000000000001pt;margin-top:92.350000000000009pt;width:12.950000000000001pt;height:11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l.l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1282700</wp:posOffset>
                </wp:positionH>
                <wp:positionV relativeFrom="paragraph">
                  <wp:posOffset>2864485</wp:posOffset>
                </wp:positionV>
                <wp:extent cx="175895" cy="1600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22BE" w:rsidRDefault="00447F5B">
                            <w:pPr>
                              <w:pStyle w:val="Titulektabulky0"/>
                              <w:spacing w:line="240" w:lineRule="auto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1.2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1.pt;margin-top:225.55000000000001pt;width:13.85pt;height:12.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4201795</wp:posOffset>
                </wp:positionV>
                <wp:extent cx="871220" cy="45466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22BE" w:rsidRDefault="00447F5B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 xml:space="preserve">číslo účtu: </w:t>
                            </w: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1ČO/DIČ: telefon + fax: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9.55pt;margin-top:330.85000000000002pt;width:68.600000000000009pt;height:35.80000000000000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číslo účtu: 1ČO/DIČ: telefon + fax: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12670" distB="1056005" distL="5600700" distR="114300" simplePos="0" relativeHeight="125829381" behindDoc="0" locked="0" layoutInCell="1" allowOverlap="1">
                <wp:simplePos x="0" y="0"/>
                <wp:positionH relativeFrom="page">
                  <wp:posOffset>6769100</wp:posOffset>
                </wp:positionH>
                <wp:positionV relativeFrom="paragraph">
                  <wp:posOffset>3449955</wp:posOffset>
                </wp:positionV>
                <wp:extent cx="368300" cy="1873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22BE" w:rsidRDefault="00447F5B">
                            <w:pPr>
                              <w:pStyle w:val="Nadpis30"/>
                              <w:keepNext/>
                              <w:keepLines/>
                              <w:spacing w:after="0"/>
                              <w:jc w:val="both"/>
                            </w:pPr>
                            <w:bookmarkStart w:id="2" w:name="bookmark0"/>
                            <w:r>
                              <w:rPr>
                                <w:rStyle w:val="Nadpis3"/>
                              </w:rPr>
                              <w:t>1267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33.pt;margin-top:271.64999999999998pt;width:29.pt;height:14.75pt;z-index:-125829372;mso-wrap-distance-left:441.pt;mso-wrap-distance-top:182.09999999999999pt;mso-wrap-distance-right:9.pt;mso-wrap-distance-bottom:83.150000000000006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0" w:name="bookmark0"/>
                      <w:r>
                        <w:rPr>
                          <w:rStyle w:val="CharStyle16"/>
                        </w:rPr>
                        <w:t>1267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89910" distB="0" distL="2089150" distR="2218055" simplePos="0" relativeHeight="125829383" behindDoc="0" locked="0" layoutInCell="1" allowOverlap="1">
                <wp:simplePos x="0" y="0"/>
                <wp:positionH relativeFrom="page">
                  <wp:posOffset>3257550</wp:posOffset>
                </wp:positionH>
                <wp:positionV relativeFrom="paragraph">
                  <wp:posOffset>4227195</wp:posOffset>
                </wp:positionV>
                <wp:extent cx="1776095" cy="4660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22BE" w:rsidRDefault="00447F5B">
                            <w:pPr>
                              <w:pStyle w:val="Zkladntext20"/>
                              <w:tabs>
                                <w:tab w:val="left" w:leader="dot" w:pos="2516"/>
                              </w:tabs>
                              <w:spacing w:after="0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"/>
                              </w:rPr>
                              <w:t>1663280247-/01GG</w:t>
                            </w:r>
                            <w:proofErr w:type="gramEnd"/>
                            <w:r>
                              <w:rPr>
                                <w:rStyle w:val="Zkladntext2"/>
                              </w:rPr>
                              <w:t>-</w:t>
                            </w:r>
                            <w:r>
                              <w:rPr>
                                <w:rStyle w:val="Zkladntext2"/>
                              </w:rPr>
                              <w:tab/>
                            </w:r>
                          </w:p>
                          <w:p w:rsidR="000922BE" w:rsidRDefault="00447F5B">
                            <w:pPr>
                              <w:pStyle w:val="Zkladntext20"/>
                              <w:tabs>
                                <w:tab w:val="left" w:leader="dot" w:pos="2509"/>
                              </w:tabs>
                              <w:spacing w:after="0" w:line="187" w:lineRule="auto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628'1-2921</w:t>
                            </w:r>
                            <w:r>
                              <w:rPr>
                                <w:rStyle w:val="Zkladntext2"/>
                              </w:rPr>
                              <w:tab/>
                            </w:r>
                          </w:p>
                          <w:p w:rsidR="000922BE" w:rsidRDefault="00447F5B">
                            <w:pPr>
                              <w:pStyle w:val="Zkladntext20"/>
                              <w:spacing w:after="0" w:line="199" w:lineRule="auto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518£4-220Gr--5183417'70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56.5pt;margin-top:332.85000000000002pt;width:139.84999999999999pt;height:36.700000000000003pt;z-index:-125829370;mso-wrap-distance-left:164.5pt;mso-wrap-distance-top:243.30000000000001pt;mso-wrap-distance-right:174.65000000000001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5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1663280247-/01GG-</w:t>
                        <w:tab/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509" w:val="left"/>
                        </w:tabs>
                        <w:bidi w:val="0"/>
                        <w:spacing w:before="0" w:after="0" w:line="18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628'1-2921</w:t>
                        <w:tab/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518£4-220Gr--5183417'70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22BE" w:rsidRDefault="00447F5B">
      <w:pPr>
        <w:pStyle w:val="Nadpis10"/>
        <w:keepNext/>
        <w:keepLines/>
      </w:pPr>
      <w:bookmarkStart w:id="3" w:name="bookmark2"/>
      <w:r>
        <w:rPr>
          <w:rStyle w:val="Nadpis1"/>
          <w:b/>
          <w:bCs/>
        </w:rPr>
        <w:t>SMLOUVA O DÍLO č. KN 72004</w:t>
      </w:r>
      <w:bookmarkEnd w:id="3"/>
    </w:p>
    <w:p w:rsidR="000922BE" w:rsidRDefault="00447F5B">
      <w:pPr>
        <w:pStyle w:val="Nadpis20"/>
        <w:keepNext/>
        <w:keepLines/>
      </w:pPr>
      <w:bookmarkStart w:id="4" w:name="bookmark4"/>
      <w:r>
        <w:rPr>
          <w:rStyle w:val="Nadpis2"/>
          <w:b/>
          <w:bCs/>
        </w:rPr>
        <w:t>na zajištění sběru, svozu a odstraňování, příp. využívání komunálních odpadů</w:t>
      </w:r>
      <w:bookmarkEnd w:id="4"/>
    </w:p>
    <w:p w:rsidR="000922BE" w:rsidRDefault="00447F5B">
      <w:pPr>
        <w:pStyle w:val="Zkladntext1"/>
        <w:pBdr>
          <w:bottom w:val="single" w:sz="4" w:space="0" w:color="auto"/>
        </w:pBdr>
        <w:spacing w:after="460" w:line="257" w:lineRule="auto"/>
        <w:ind w:left="1100"/>
      </w:pPr>
      <w:r>
        <w:rPr>
          <w:rStyle w:val="Zkladntext"/>
          <w:b/>
          <w:bCs/>
        </w:rPr>
        <w:t xml:space="preserve">uzavřená podle § 536 a násl. Obchodního zákoníku v platném </w:t>
      </w:r>
      <w:r>
        <w:rPr>
          <w:rStyle w:val="Zkladntext"/>
          <w:b/>
          <w:bCs/>
        </w:rPr>
        <w:t>znění</w:t>
      </w:r>
    </w:p>
    <w:p w:rsidR="000922BE" w:rsidRDefault="00447F5B">
      <w:pPr>
        <w:pStyle w:val="Zkladntext40"/>
        <w:spacing w:after="0"/>
        <w:ind w:hanging="900"/>
      </w:pPr>
      <w:r>
        <w:rPr>
          <w:rStyle w:val="Zkladntext4"/>
          <w:b/>
          <w:bCs/>
          <w:u w:val="none"/>
        </w:rPr>
        <w:t xml:space="preserve">ČL1 </w:t>
      </w:r>
      <w:r>
        <w:rPr>
          <w:rStyle w:val="Zkladntext4"/>
          <w:b/>
          <w:bCs/>
        </w:rPr>
        <w:t>SMLUVNÍ STRANY</w:t>
      </w:r>
    </w:p>
    <w:p w:rsidR="000922BE" w:rsidRDefault="00447F5B">
      <w:pPr>
        <w:pStyle w:val="Zkladntext40"/>
        <w:spacing w:after="200"/>
        <w:ind w:firstLine="0"/>
        <w:jc w:val="both"/>
      </w:pPr>
      <w:r>
        <w:rPr>
          <w:rStyle w:val="Zkladntext4"/>
          <w:b/>
          <w:bCs/>
          <w:u w:val="none"/>
        </w:rPr>
        <w:t xml:space="preserve">ČU </w:t>
      </w:r>
      <w:r>
        <w:rPr>
          <w:rStyle w:val="Zkladntext4"/>
          <w:b/>
          <w:bCs/>
        </w:rPr>
        <w:t>PŘEDMĚT SMLOUVY</w:t>
      </w:r>
    </w:p>
    <w:p w:rsidR="000922BE" w:rsidRDefault="00447F5B">
      <w:pPr>
        <w:pStyle w:val="Zkladntext1"/>
        <w:numPr>
          <w:ilvl w:val="1"/>
          <w:numId w:val="1"/>
        </w:numPr>
        <w:tabs>
          <w:tab w:val="left" w:pos="318"/>
        </w:tabs>
        <w:spacing w:after="40" w:line="293" w:lineRule="auto"/>
        <w:ind w:left="440" w:hanging="440"/>
        <w:jc w:val="both"/>
      </w:pPr>
      <w:r>
        <w:rPr>
          <w:rStyle w:val="Zkladntext"/>
          <w:b/>
          <w:bCs/>
        </w:rPr>
        <w:t xml:space="preserve">í Zhotovitel se zavazuje, že za podmínek dojednaných v této smlouvě bude pro objednatele po dobu celého kalendářního roku zajišťovat činnosti, které souvisí se sběrem, svozem a odstraňováním, příp. využíváním </w:t>
      </w:r>
      <w:r>
        <w:rPr>
          <w:rStyle w:val="Zkladntext"/>
          <w:b/>
          <w:bCs/>
        </w:rPr>
        <w:t>komunálních odpadů (dále jen „KO“) ze Stanoviště nádob:</w:t>
      </w:r>
    </w:p>
    <w:p w:rsidR="000922BE" w:rsidRDefault="00447F5B">
      <w:pPr>
        <w:pStyle w:val="Zkladntext20"/>
        <w:jc w:val="both"/>
      </w:pPr>
      <w:r>
        <w:rPr>
          <w:rStyle w:val="Zkladntext2"/>
        </w:rPr>
        <w:t xml:space="preserve">FIRMA- Zdravotnická záchranná služba Hodonín, </w:t>
      </w:r>
      <w:proofErr w:type="spellStart"/>
      <w:proofErr w:type="gramStart"/>
      <w:r>
        <w:rPr>
          <w:rStyle w:val="Zkladntext2"/>
        </w:rPr>
        <w:t>p.o</w:t>
      </w:r>
      <w:proofErr w:type="spellEnd"/>
      <w:r>
        <w:rPr>
          <w:rStyle w:val="Zkladntext2"/>
        </w:rPr>
        <w:t>.</w:t>
      </w:r>
      <w:proofErr w:type="gramEnd"/>
    </w:p>
    <w:p w:rsidR="000922BE" w:rsidRDefault="00447F5B">
      <w:pPr>
        <w:pStyle w:val="Zkladntext20"/>
        <w:tabs>
          <w:tab w:val="left" w:pos="8313"/>
        </w:tabs>
        <w:spacing w:after="100"/>
        <w:jc w:val="both"/>
        <w:rPr>
          <w:sz w:val="17"/>
          <w:szCs w:val="17"/>
        </w:rPr>
      </w:pPr>
      <w:r>
        <w:rPr>
          <w:rStyle w:val="Zkladntext2"/>
        </w:rPr>
        <w:t xml:space="preserve">ULICE- </w:t>
      </w:r>
      <w:r>
        <w:rPr>
          <w:rStyle w:val="Zkladntext2"/>
          <w:u w:val="single"/>
        </w:rPr>
        <w:t xml:space="preserve">Strážovská 968/14 - provoz </w:t>
      </w:r>
      <w:proofErr w:type="spellStart"/>
      <w:r>
        <w:rPr>
          <w:rStyle w:val="Zkladntext2"/>
          <w:u w:val="single"/>
        </w:rPr>
        <w:t>Ky</w:t>
      </w:r>
      <w:proofErr w:type="spellEnd"/>
      <w:r>
        <w:rPr>
          <w:rStyle w:val="Zkladntext2"/>
          <w:u w:val="single"/>
        </w:rPr>
        <w:t xml:space="preserve"> </w:t>
      </w:r>
      <w:proofErr w:type="spellStart"/>
      <w:proofErr w:type="gramStart"/>
      <w:r>
        <w:rPr>
          <w:rStyle w:val="Zkladntext2"/>
          <w:u w:val="single"/>
        </w:rPr>
        <w:t>jov</w:t>
      </w:r>
      <w:proofErr w:type="spellEnd"/>
      <w:r>
        <w:rPr>
          <w:rStyle w:val="Zkladntext2"/>
        </w:rPr>
        <w:tab/>
      </w:r>
      <w:r>
        <w:rPr>
          <w:rStyle w:val="Zkladntext2"/>
          <w:rFonts w:ascii="Arial" w:eastAsia="Arial" w:hAnsi="Arial" w:cs="Arial"/>
          <w:i/>
          <w:iCs/>
          <w:sz w:val="17"/>
          <w:szCs w:val="17"/>
        </w:rPr>
        <w:t>;Y.</w:t>
      </w:r>
      <w:proofErr w:type="gramEnd"/>
    </w:p>
    <w:p w:rsidR="000922BE" w:rsidRDefault="00447F5B">
      <w:pPr>
        <w:pStyle w:val="Zkladntext20"/>
        <w:tabs>
          <w:tab w:val="left" w:pos="3392"/>
          <w:tab w:val="left" w:leader="dot" w:pos="8058"/>
        </w:tabs>
      </w:pPr>
      <w:r>
        <w:rPr>
          <w:rStyle w:val="Zkladntext2"/>
        </w:rPr>
        <w:t xml:space="preserve">PSC, </w:t>
      </w:r>
      <w:proofErr w:type="gramStart"/>
      <w:r>
        <w:rPr>
          <w:rStyle w:val="Zkladntext2"/>
        </w:rPr>
        <w:t>OBEC:....</w:t>
      </w:r>
      <w:proofErr w:type="gramEnd"/>
      <w:r>
        <w:rPr>
          <w:rStyle w:val="Zkladntext2"/>
        </w:rPr>
        <w:t xml:space="preserve"> £ </w:t>
      </w:r>
      <w:proofErr w:type="gramStart"/>
      <w:r>
        <w:rPr>
          <w:rStyle w:val="Zkladntext2"/>
        </w:rPr>
        <w:t>9 7..P.</w:t>
      </w:r>
      <w:proofErr w:type="gramEnd"/>
      <w:r>
        <w:rPr>
          <w:rStyle w:val="Zkladntext2"/>
        </w:rPr>
        <w:t xml:space="preserve"> 1</w:t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0922BE" w:rsidRDefault="00447F5B">
      <w:pPr>
        <w:pStyle w:val="Zkladntext20"/>
        <w:tabs>
          <w:tab w:val="left" w:pos="5311"/>
          <w:tab w:val="left" w:leader="dot" w:pos="8058"/>
        </w:tabs>
        <w:spacing w:after="320"/>
      </w:pPr>
      <w:proofErr w:type="gramStart"/>
      <w:r>
        <w:rPr>
          <w:rStyle w:val="Zkladntext2"/>
        </w:rPr>
        <w:t>KONT.OSOBA</w:t>
      </w:r>
      <w:proofErr w:type="gramEnd"/>
      <w:r>
        <w:rPr>
          <w:rStyle w:val="Zkladntext2"/>
        </w:rPr>
        <w:t>, TEL.:</w:t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0922BE" w:rsidRDefault="00447F5B">
      <w:pPr>
        <w:pStyle w:val="Zkladntext1"/>
        <w:numPr>
          <w:ilvl w:val="1"/>
          <w:numId w:val="1"/>
        </w:numPr>
        <w:tabs>
          <w:tab w:val="left" w:pos="460"/>
        </w:tabs>
        <w:spacing w:after="380" w:line="295" w:lineRule="auto"/>
        <w:ind w:left="440" w:hanging="440"/>
        <w:jc w:val="both"/>
      </w:pPr>
      <w:r>
        <w:rPr>
          <w:rStyle w:val="Zkladntext"/>
          <w:b/>
          <w:bCs/>
        </w:rPr>
        <w:t>Objednatel se zavazuje, že za provedené činnosti souvis</w:t>
      </w:r>
      <w:r>
        <w:rPr>
          <w:rStyle w:val="Zkladntext"/>
          <w:b/>
          <w:bCs/>
        </w:rPr>
        <w:t>ející se sběrem, svozem a odstraňováním KO za</w:t>
      </w:r>
      <w:r>
        <w:rPr>
          <w:rStyle w:val="Zkladntext"/>
          <w:b/>
          <w:bCs/>
        </w:rPr>
        <w:softHyphen/>
        <w:t>platí zhotoviteli dohodnutou cenu a poskytne mu dojednané spolupůsobení.</w:t>
      </w:r>
    </w:p>
    <w:p w:rsidR="000922BE" w:rsidRDefault="00447F5B">
      <w:pPr>
        <w:pStyle w:val="Zkladntext30"/>
        <w:spacing w:after="200" w:line="240" w:lineRule="auto"/>
        <w:ind w:firstLine="0"/>
        <w:jc w:val="both"/>
      </w:pPr>
      <w:r>
        <w:rPr>
          <w:rStyle w:val="Zkladntext3"/>
          <w:b/>
          <w:bCs/>
          <w:u w:val="none"/>
        </w:rPr>
        <w:t>ČIJ ROZSAH A OB</w:t>
      </w:r>
      <w:r>
        <w:rPr>
          <w:rStyle w:val="Zkladntext3"/>
          <w:b/>
          <w:bCs/>
        </w:rPr>
        <w:t>SAH PŘEDMĚTU PLNĚNÍ</w:t>
      </w:r>
    </w:p>
    <w:p w:rsidR="000922BE" w:rsidRDefault="00447F5B">
      <w:pPr>
        <w:pStyle w:val="Zkladntext1"/>
        <w:numPr>
          <w:ilvl w:val="1"/>
          <w:numId w:val="2"/>
        </w:numPr>
        <w:tabs>
          <w:tab w:val="left" w:pos="460"/>
        </w:tabs>
        <w:ind w:left="440" w:hanging="440"/>
        <w:jc w:val="both"/>
      </w:pPr>
      <w:r>
        <w:rPr>
          <w:rStyle w:val="Zkladntext"/>
          <w:b/>
          <w:bCs/>
        </w:rPr>
        <w:t>Zhotovitel zajistí po dobu celého kalendářního roku stálý a pravidelný sběr a svoz KO z popelnic 110 1</w:t>
      </w:r>
      <w:r>
        <w:rPr>
          <w:rStyle w:val="Zkladntext"/>
          <w:b/>
          <w:bCs/>
        </w:rPr>
        <w:t>, 120 1,240 L popř. kontejnerů 660 1,1100 1 dle specifikace pro daný kalendářní rok v příloze č. 1 - objed</w:t>
      </w:r>
      <w:r>
        <w:rPr>
          <w:rStyle w:val="Zkladntext"/>
          <w:b/>
          <w:bCs/>
        </w:rPr>
        <w:softHyphen/>
        <w:t>návce, která je nedílnou součástí této smlouvy o dílo a jeho odstraněni uložením na řízené skládce Těmice, popř. využití některých složek KO, pokud s</w:t>
      </w:r>
      <w:r>
        <w:rPr>
          <w:rStyle w:val="Zkladntext"/>
          <w:b/>
          <w:bCs/>
        </w:rPr>
        <w:t>e na tom se objednatelem dohodne.</w:t>
      </w:r>
    </w:p>
    <w:p w:rsidR="000922BE" w:rsidRDefault="00447F5B">
      <w:pPr>
        <w:pStyle w:val="Zkladntext1"/>
        <w:numPr>
          <w:ilvl w:val="1"/>
          <w:numId w:val="2"/>
        </w:numPr>
        <w:tabs>
          <w:tab w:val="left" w:pos="460"/>
        </w:tabs>
        <w:spacing w:line="283" w:lineRule="auto"/>
        <w:ind w:left="440" w:hanging="440"/>
        <w:jc w:val="both"/>
      </w:pPr>
      <w:r>
        <w:rPr>
          <w:rStyle w:val="Zkladntext"/>
          <w:b/>
          <w:bCs/>
        </w:rPr>
        <w:t>Obě smluvní strany se dohodli, že pro účely této smlouvy se provedením díla rozumí zrealizování sběru, svozu a odstranění, popř. využití KO v rozsahu daném přílohou Č. 1 této smlouvy - objednávkou, potvrze</w:t>
      </w:r>
      <w:r>
        <w:rPr>
          <w:rStyle w:val="Zkladntext"/>
          <w:b/>
          <w:bCs/>
        </w:rPr>
        <w:softHyphen/>
        <w:t>nou objednatelem</w:t>
      </w:r>
      <w:r>
        <w:rPr>
          <w:rStyle w:val="Zkladntext"/>
          <w:b/>
          <w:bCs/>
        </w:rPr>
        <w:t xml:space="preserve"> pro příslušný kalendářní rok dle ČI. 6, odst. 6.3 této smlouvy, přičemž plnění bude po</w:t>
      </w:r>
      <w:r>
        <w:rPr>
          <w:rStyle w:val="Zkladntext"/>
          <w:b/>
          <w:bCs/>
        </w:rPr>
        <w:softHyphen/>
        <w:t>skytováno v několika dílčích plněních specifikovaných v uvedené objednávce.</w:t>
      </w:r>
    </w:p>
    <w:p w:rsidR="000922BE" w:rsidRDefault="00447F5B">
      <w:pPr>
        <w:pStyle w:val="Zkladntext1"/>
        <w:numPr>
          <w:ilvl w:val="1"/>
          <w:numId w:val="2"/>
        </w:numPr>
        <w:tabs>
          <w:tab w:val="left" w:pos="459"/>
        </w:tabs>
        <w:spacing w:line="293" w:lineRule="auto"/>
        <w:ind w:left="440" w:hanging="440"/>
        <w:jc w:val="both"/>
      </w:pPr>
      <w:r>
        <w:rPr>
          <w:rStyle w:val="Zkladntext"/>
          <w:b/>
          <w:bCs/>
        </w:rPr>
        <w:t>Objednatel na svou čest prohlašuje, že pro účely odstraněni odpadů bude nádoby plnit pouze u</w:t>
      </w:r>
      <w:r>
        <w:rPr>
          <w:rStyle w:val="Zkladntext"/>
          <w:b/>
          <w:bCs/>
        </w:rPr>
        <w:t xml:space="preserve">praveným komunálním odpadem, přičemž úpravou směsného komunálního odpadu před jeho uložením na skládku se v souladu s § 10 </w:t>
      </w:r>
      <w:proofErr w:type="spellStart"/>
      <w:r>
        <w:rPr>
          <w:rStyle w:val="Zkladntext"/>
          <w:b/>
          <w:bCs/>
        </w:rPr>
        <w:t>odst</w:t>
      </w:r>
      <w:proofErr w:type="spellEnd"/>
      <w:r>
        <w:rPr>
          <w:rStyle w:val="Zkladntext"/>
          <w:b/>
          <w:bCs/>
        </w:rPr>
        <w:t xml:space="preserve"> f. </w:t>
      </w:r>
      <w:proofErr w:type="gramStart"/>
      <w:r>
        <w:rPr>
          <w:rStyle w:val="Zkladntext"/>
          <w:b/>
          <w:bCs/>
        </w:rPr>
        <w:t>vyhlášky</w:t>
      </w:r>
      <w:proofErr w:type="gramEnd"/>
      <w:r>
        <w:rPr>
          <w:rStyle w:val="Zkladntext"/>
          <w:b/>
          <w:bCs/>
        </w:rPr>
        <w:t xml:space="preserve"> &amp; 383/2001 Sb., o podrobnostech nakládáni s odpady rozumí minimálně vytřídění nebezpečných složek, komodit určených </w:t>
      </w:r>
      <w:r>
        <w:rPr>
          <w:rStyle w:val="Zkladntext"/>
          <w:b/>
          <w:bCs/>
        </w:rPr>
        <w:t>ke zpětnému odběru a využitelných složek.</w:t>
      </w:r>
    </w:p>
    <w:p w:rsidR="000922BE" w:rsidRDefault="00447F5B">
      <w:pPr>
        <w:pStyle w:val="Zkladntext1"/>
        <w:numPr>
          <w:ilvl w:val="1"/>
          <w:numId w:val="2"/>
        </w:numPr>
        <w:tabs>
          <w:tab w:val="left" w:pos="459"/>
        </w:tabs>
        <w:spacing w:after="0" w:line="283" w:lineRule="auto"/>
        <w:ind w:left="440" w:hanging="440"/>
        <w:jc w:val="both"/>
      </w:pPr>
      <w:r>
        <w:rPr>
          <w:rStyle w:val="Zkladntext"/>
          <w:b/>
          <w:bCs/>
        </w:rPr>
        <w:lastRenderedPageBreak/>
        <w:t xml:space="preserve">V případě, kdy ze závažných důvodů ze strany zhotovitele nebudou odpady vyvezeny ve stanovený den, zajistí zhotovitel náhradní termín odvozu </w:t>
      </w:r>
      <w:proofErr w:type="spellStart"/>
      <w:r>
        <w:rPr>
          <w:rStyle w:val="Zkladntext"/>
          <w:b/>
          <w:bCs/>
        </w:rPr>
        <w:t>nqpozději</w:t>
      </w:r>
      <w:proofErr w:type="spellEnd"/>
      <w:r>
        <w:rPr>
          <w:rStyle w:val="Zkladntext"/>
          <w:b/>
          <w:bCs/>
        </w:rPr>
        <w:t xml:space="preserve"> do 2 kalendářních dnů.</w:t>
      </w:r>
    </w:p>
    <w:p w:rsidR="000922BE" w:rsidRDefault="00447F5B">
      <w:pPr>
        <w:pStyle w:val="Zkladntext30"/>
        <w:spacing w:after="320" w:line="180" w:lineRule="auto"/>
        <w:ind w:firstLine="860"/>
        <w:rPr>
          <w:sz w:val="18"/>
          <w:szCs w:val="18"/>
        </w:rPr>
      </w:pPr>
      <w:r>
        <w:rPr>
          <w:rStyle w:val="Zkladntext3"/>
          <w:sz w:val="18"/>
          <w:szCs w:val="18"/>
          <w:u w:val="none"/>
        </w:rPr>
        <w:t>।</w:t>
      </w:r>
    </w:p>
    <w:p w:rsidR="000922BE" w:rsidRDefault="00447F5B">
      <w:pPr>
        <w:pStyle w:val="Nadpis40"/>
        <w:keepNext/>
        <w:keepLines/>
        <w:spacing w:after="0"/>
      </w:pPr>
      <w:bookmarkStart w:id="5" w:name="bookmark6"/>
      <w:r>
        <w:rPr>
          <w:rStyle w:val="Nadpis4"/>
          <w:b/>
          <w:bCs/>
          <w:u w:val="none"/>
        </w:rPr>
        <w:t xml:space="preserve">ČL 4 </w:t>
      </w:r>
      <w:r>
        <w:rPr>
          <w:rStyle w:val="Nadpis4"/>
          <w:b/>
          <w:bCs/>
        </w:rPr>
        <w:t>CENY PLNĚNÍ</w:t>
      </w:r>
      <w:bookmarkEnd w:id="5"/>
    </w:p>
    <w:p w:rsidR="000922BE" w:rsidRDefault="00447F5B">
      <w:pPr>
        <w:pStyle w:val="Zkladntext30"/>
        <w:spacing w:after="140" w:line="180" w:lineRule="auto"/>
        <w:ind w:firstLine="860"/>
        <w:rPr>
          <w:sz w:val="18"/>
          <w:szCs w:val="18"/>
        </w:rPr>
      </w:pPr>
      <w:r>
        <w:rPr>
          <w:rStyle w:val="Zkladntext3"/>
          <w:sz w:val="18"/>
          <w:szCs w:val="18"/>
          <w:u w:val="none"/>
        </w:rPr>
        <w:t>i</w:t>
      </w:r>
    </w:p>
    <w:p w:rsidR="000922BE" w:rsidRDefault="00447F5B">
      <w:pPr>
        <w:pStyle w:val="Zkladntext1"/>
        <w:numPr>
          <w:ilvl w:val="1"/>
          <w:numId w:val="3"/>
        </w:numPr>
        <w:tabs>
          <w:tab w:val="left" w:pos="459"/>
        </w:tabs>
        <w:spacing w:line="288" w:lineRule="auto"/>
        <w:ind w:left="440" w:hanging="440"/>
        <w:jc w:val="both"/>
      </w:pPr>
      <w:r>
        <w:rPr>
          <w:rStyle w:val="Zkladntext"/>
          <w:b/>
          <w:bCs/>
        </w:rPr>
        <w:t xml:space="preserve">Cena za Činnosti, které jsou předmětem plněni této smlouvy, je stanovena dohodou smluvních stran dle § 2 zákona Č. 526/90 Sb., o cenách ve výši uvedené pro daný kalendářní rok v příloze č. 1 této smlouvy - objednávce. Ceny jsou uvedeny </w:t>
      </w:r>
      <w:r>
        <w:rPr>
          <w:rStyle w:val="Zkladntext"/>
          <w:b/>
          <w:bCs/>
          <w:u w:val="single"/>
        </w:rPr>
        <w:t>bez</w:t>
      </w:r>
      <w:r>
        <w:rPr>
          <w:rStyle w:val="Zkladntext"/>
          <w:b/>
          <w:bCs/>
        </w:rPr>
        <w:t xml:space="preserve"> daně z přidané hodnoty, která činí 19 %.</w:t>
      </w:r>
    </w:p>
    <w:p w:rsidR="000922BE" w:rsidRDefault="00447F5B">
      <w:pPr>
        <w:pStyle w:val="Zkladntext1"/>
        <w:numPr>
          <w:ilvl w:val="1"/>
          <w:numId w:val="3"/>
        </w:numPr>
        <w:tabs>
          <w:tab w:val="left" w:pos="459"/>
        </w:tabs>
        <w:spacing w:after="240" w:line="276" w:lineRule="auto"/>
        <w:ind w:left="440" w:hanging="440"/>
        <w:jc w:val="both"/>
      </w:pPr>
      <w:r>
        <w:rPr>
          <w:rStyle w:val="Zkladntext"/>
          <w:b/>
          <w:bCs/>
        </w:rPr>
        <w:t xml:space="preserve">Cena za sběr, svoz a odstraňováni odpadu za období kalendářního měsíce (čtvrtletí, pololetí) se stanoví jako. 712 ČA, %) </w:t>
      </w:r>
      <w:proofErr w:type="spellStart"/>
      <w:r>
        <w:rPr>
          <w:rStyle w:val="Zkladntext"/>
          <w:b/>
          <w:bCs/>
        </w:rPr>
        <w:t>oeny</w:t>
      </w:r>
      <w:proofErr w:type="spellEnd"/>
      <w:r>
        <w:rPr>
          <w:rStyle w:val="Zkladntext"/>
          <w:b/>
          <w:bCs/>
        </w:rPr>
        <w:t xml:space="preserve"> za kalendářní rok. V případě změn v průběhu období se cena stanovuje jako podíl počtu vý</w:t>
      </w:r>
      <w:r>
        <w:rPr>
          <w:rStyle w:val="Zkladntext"/>
          <w:b/>
          <w:bCs/>
        </w:rPr>
        <w:t>vozů v daném období a počtu vývozů daného typu za kalendářní rok, násobený cenou za roční vý</w:t>
      </w:r>
      <w:r>
        <w:rPr>
          <w:rStyle w:val="Zkladntext"/>
          <w:b/>
          <w:bCs/>
        </w:rPr>
        <w:softHyphen/>
        <w:t>voz.</w:t>
      </w:r>
    </w:p>
    <w:p w:rsidR="000922BE" w:rsidRDefault="00447F5B">
      <w:pPr>
        <w:pStyle w:val="Zkladntext1"/>
        <w:numPr>
          <w:ilvl w:val="1"/>
          <w:numId w:val="3"/>
        </w:numPr>
        <w:tabs>
          <w:tab w:val="left" w:pos="459"/>
        </w:tabs>
        <w:spacing w:after="0" w:line="288" w:lineRule="auto"/>
        <w:ind w:left="440" w:hanging="440"/>
        <w:jc w:val="both"/>
      </w:pPr>
      <w:r>
        <w:rPr>
          <w:rStyle w:val="Zkladntext"/>
          <w:b/>
          <w:bCs/>
        </w:rPr>
        <w:t>Cena za sběr, svoz a odstraňováni odpadu z nádob 120 1 (hranatých) je shodná s cenou za sběr, svoz a odstraňováni odpadu z nádob 1101 (kulatých).</w:t>
      </w:r>
    </w:p>
    <w:p w:rsidR="000922BE" w:rsidRDefault="00447F5B">
      <w:pPr>
        <w:pStyle w:val="Zkladntext1"/>
        <w:spacing w:after="0" w:line="288" w:lineRule="auto"/>
        <w:ind w:left="440" w:firstLine="40"/>
        <w:jc w:val="both"/>
      </w:pPr>
      <w:r>
        <w:rPr>
          <w:rStyle w:val="Zkladntext"/>
          <w:b/>
          <w:bCs/>
        </w:rPr>
        <w:t>Cena za sběr</w:t>
      </w:r>
      <w:r>
        <w:rPr>
          <w:rStyle w:val="Zkladntext"/>
          <w:b/>
          <w:bCs/>
        </w:rPr>
        <w:t>, svoz a odstraňováni odpadu z nádob 240 1 (hranatých) je stanovena jako 2 x cena za sběr, svoz a odstraňování odpadu z nádob 110 i (nádoba musí být označena 2 známkami na sběr, svoz a odstraňování odpadu pro popelnice).</w:t>
      </w:r>
    </w:p>
    <w:p w:rsidR="000922BE" w:rsidRDefault="00447F5B">
      <w:pPr>
        <w:pStyle w:val="Zkladntext1"/>
        <w:spacing w:line="288" w:lineRule="auto"/>
        <w:ind w:left="440" w:firstLine="40"/>
        <w:jc w:val="both"/>
      </w:pPr>
      <w:r>
        <w:rPr>
          <w:rStyle w:val="Zkladntext"/>
          <w:b/>
          <w:bCs/>
        </w:rPr>
        <w:t>Cena za sběr, svoz a odstraňováni o</w:t>
      </w:r>
      <w:r>
        <w:rPr>
          <w:rStyle w:val="Zkladntext"/>
          <w:b/>
          <w:bCs/>
        </w:rPr>
        <w:t xml:space="preserve">dpadu z kontejnerů 6601 je stanovena jako </w:t>
      </w:r>
      <w:proofErr w:type="gramStart"/>
      <w:r>
        <w:rPr>
          <w:rStyle w:val="Zkladntext"/>
          <w:b/>
          <w:bCs/>
        </w:rPr>
        <w:t>0,6-násobek</w:t>
      </w:r>
      <w:proofErr w:type="gramEnd"/>
      <w:r>
        <w:rPr>
          <w:rStyle w:val="Zkladntext"/>
          <w:b/>
          <w:bCs/>
        </w:rPr>
        <w:t xml:space="preserve"> ceny pro kon</w:t>
      </w:r>
      <w:r>
        <w:rPr>
          <w:rStyle w:val="Zkladntext"/>
          <w:b/>
          <w:bCs/>
        </w:rPr>
        <w:softHyphen/>
        <w:t>tejner 1100 L</w:t>
      </w:r>
    </w:p>
    <w:p w:rsidR="000922BE" w:rsidRDefault="00447F5B">
      <w:pPr>
        <w:pStyle w:val="Zkladntext1"/>
        <w:numPr>
          <w:ilvl w:val="1"/>
          <w:numId w:val="3"/>
        </w:numPr>
        <w:tabs>
          <w:tab w:val="left" w:pos="459"/>
        </w:tabs>
        <w:spacing w:line="295" w:lineRule="auto"/>
        <w:ind w:left="440" w:hanging="440"/>
        <w:jc w:val="both"/>
      </w:pPr>
      <w:r>
        <w:rPr>
          <w:rStyle w:val="Zkladntext"/>
          <w:b/>
          <w:bCs/>
        </w:rPr>
        <w:t xml:space="preserve">Cena za sběr, svoz a odstraňováni odpadu zahrnuje i základní poplatek, který je původce povinen v souladu s § 45 zákona č. 185/2001 Sb., o odpadech platit za </w:t>
      </w:r>
      <w:proofErr w:type="gramStart"/>
      <w:r>
        <w:rPr>
          <w:rStyle w:val="Zkladntext"/>
          <w:b/>
          <w:bCs/>
        </w:rPr>
        <w:t>ukládáni</w:t>
      </w:r>
      <w:proofErr w:type="gramEnd"/>
      <w:r>
        <w:rPr>
          <w:rStyle w:val="Zkladntext"/>
          <w:b/>
          <w:bCs/>
        </w:rPr>
        <w:t xml:space="preserve"> odpadů </w:t>
      </w:r>
      <w:r>
        <w:rPr>
          <w:rStyle w:val="Zkladntext"/>
          <w:b/>
          <w:bCs/>
        </w:rPr>
        <w:t>na skládce.</w:t>
      </w:r>
    </w:p>
    <w:p w:rsidR="000922BE" w:rsidRDefault="00447F5B">
      <w:pPr>
        <w:pStyle w:val="Zkladntext1"/>
        <w:numPr>
          <w:ilvl w:val="1"/>
          <w:numId w:val="3"/>
        </w:numPr>
        <w:tabs>
          <w:tab w:val="left" w:pos="459"/>
        </w:tabs>
        <w:spacing w:line="288" w:lineRule="auto"/>
        <w:ind w:left="440" w:hanging="440"/>
        <w:jc w:val="both"/>
      </w:pPr>
      <w:r>
        <w:rPr>
          <w:rStyle w:val="Zkladntext"/>
          <w:b/>
          <w:bCs/>
        </w:rPr>
        <w:t xml:space="preserve">Cena za </w:t>
      </w:r>
      <w:proofErr w:type="gramStart"/>
      <w:r>
        <w:rPr>
          <w:rStyle w:val="Zkladntext"/>
          <w:b/>
          <w:bCs/>
        </w:rPr>
        <w:t>využíváni</w:t>
      </w:r>
      <w:proofErr w:type="gramEnd"/>
      <w:r>
        <w:rPr>
          <w:rStyle w:val="Zkladntext"/>
          <w:b/>
          <w:bCs/>
        </w:rPr>
        <w:t xml:space="preserve"> odpadu (papíru, plastů) zahrnuje svoz, </w:t>
      </w:r>
      <w:proofErr w:type="spellStart"/>
      <w:r>
        <w:rPr>
          <w:rStyle w:val="Zkladntext"/>
          <w:b/>
          <w:bCs/>
        </w:rPr>
        <w:t>dotřidění</w:t>
      </w:r>
      <w:proofErr w:type="spellEnd"/>
      <w:r>
        <w:rPr>
          <w:rStyle w:val="Zkladntext"/>
          <w:b/>
          <w:bCs/>
        </w:rPr>
        <w:t xml:space="preserve"> a materiálové využití složek. V případě </w:t>
      </w:r>
      <w:proofErr w:type="gramStart"/>
      <w:r>
        <w:rPr>
          <w:rStyle w:val="Zkladntext"/>
          <w:b/>
          <w:bCs/>
        </w:rPr>
        <w:t>využiti</w:t>
      </w:r>
      <w:proofErr w:type="gramEnd"/>
      <w:r>
        <w:rPr>
          <w:rStyle w:val="Zkladntext"/>
          <w:b/>
          <w:bCs/>
        </w:rPr>
        <w:t xml:space="preserve"> kontejneru ze strany objednatele zahrnuje cena i jeho pronájem a údržbu; v případě využiti PE pytlů je cena za pytle stanovena zv</w:t>
      </w:r>
      <w:r>
        <w:rPr>
          <w:rStyle w:val="Zkladntext"/>
          <w:b/>
          <w:bCs/>
        </w:rPr>
        <w:t>lášť.</w:t>
      </w:r>
    </w:p>
    <w:p w:rsidR="000922BE" w:rsidRDefault="00447F5B">
      <w:pPr>
        <w:pStyle w:val="Zkladntext1"/>
        <w:numPr>
          <w:ilvl w:val="1"/>
          <w:numId w:val="3"/>
        </w:numPr>
        <w:tabs>
          <w:tab w:val="left" w:pos="459"/>
        </w:tabs>
        <w:spacing w:after="380" w:line="290" w:lineRule="auto"/>
        <w:ind w:left="440" w:hanging="440"/>
        <w:jc w:val="both"/>
      </w:pPr>
      <w:r>
        <w:rPr>
          <w:rStyle w:val="Zkladntext"/>
          <w:b/>
          <w:bCs/>
        </w:rPr>
        <w:t xml:space="preserve">Zhotovitel je oprávněn uvedené ceny upravit s účinností od 1. ledna 2005 v každém roce o míru inflace oznámenou Českým statistickým úřadem, stanovenou podle vývoje úhrnného indexu spotřebitelských cen zboží a služeb v ČR za předchozí rok. Důvodem ke </w:t>
      </w:r>
      <w:r>
        <w:rPr>
          <w:rStyle w:val="Zkladntext"/>
          <w:b/>
          <w:bCs/>
        </w:rPr>
        <w:t>změně cen je i změna legislativy v odpadovém hospodářství (především změna výše zákonných poplatků).</w:t>
      </w:r>
    </w:p>
    <w:p w:rsidR="000922BE" w:rsidRDefault="00447F5B">
      <w:pPr>
        <w:pStyle w:val="Nadpis40"/>
        <w:keepNext/>
        <w:keepLines/>
        <w:spacing w:after="0"/>
        <w:jc w:val="both"/>
      </w:pPr>
      <w:bookmarkStart w:id="6" w:name="bookmark8"/>
      <w:r>
        <w:rPr>
          <w:rStyle w:val="Nadpis4"/>
          <w:b/>
          <w:bCs/>
          <w:u w:val="none"/>
        </w:rPr>
        <w:t xml:space="preserve">ČL S </w:t>
      </w:r>
      <w:r>
        <w:rPr>
          <w:rStyle w:val="Nadpis4"/>
          <w:b/>
          <w:bCs/>
        </w:rPr>
        <w:t>PLATEBNÍ PODMÍNKY</w:t>
      </w:r>
      <w:bookmarkEnd w:id="6"/>
    </w:p>
    <w:p w:rsidR="000922BE" w:rsidRDefault="00447F5B">
      <w:pPr>
        <w:pStyle w:val="Zkladntext30"/>
        <w:spacing w:after="0" w:line="228" w:lineRule="auto"/>
        <w:ind w:firstLine="560"/>
        <w:rPr>
          <w:sz w:val="18"/>
          <w:szCs w:val="18"/>
        </w:rPr>
      </w:pPr>
      <w:r>
        <w:rPr>
          <w:rStyle w:val="Zkladntext3"/>
          <w:sz w:val="18"/>
          <w:szCs w:val="18"/>
          <w:u w:val="none"/>
        </w:rPr>
        <w:t>i</w:t>
      </w:r>
    </w:p>
    <w:p w:rsidR="000922BE" w:rsidRDefault="00447F5B">
      <w:pPr>
        <w:pStyle w:val="Zkladntext1"/>
        <w:numPr>
          <w:ilvl w:val="1"/>
          <w:numId w:val="4"/>
        </w:numPr>
        <w:tabs>
          <w:tab w:val="left" w:pos="459"/>
        </w:tabs>
        <w:spacing w:after="0" w:line="288" w:lineRule="auto"/>
        <w:ind w:left="440" w:hanging="440"/>
        <w:jc w:val="both"/>
      </w:pPr>
      <w:r>
        <w:rPr>
          <w:rStyle w:val="Zkladntext"/>
          <w:b/>
          <w:bCs/>
        </w:rPr>
        <w:t>Úhrada ceny bude prováděna objednatelem na základě faktury - daňového dokladu vystaveného zhotovi</w:t>
      </w:r>
      <w:r>
        <w:rPr>
          <w:rStyle w:val="Zkladntext"/>
          <w:b/>
          <w:bCs/>
        </w:rPr>
        <w:softHyphen/>
        <w:t>telem vždy ke dni dílčího plněni</w:t>
      </w:r>
      <w:r>
        <w:rPr>
          <w:rStyle w:val="Zkladntext"/>
          <w:b/>
          <w:bCs/>
        </w:rPr>
        <w:t xml:space="preserve"> dle objednávky (víz čl. 3, odst. 3.2) podle skutečného počtu nádob a typu vývozu, tj.:</w:t>
      </w:r>
    </w:p>
    <w:p w:rsidR="000922BE" w:rsidRDefault="00447F5B">
      <w:pPr>
        <w:pStyle w:val="Zkladntext1"/>
        <w:spacing w:after="0" w:line="288" w:lineRule="auto"/>
        <w:ind w:firstLine="560"/>
        <w:jc w:val="both"/>
      </w:pPr>
      <w:r>
        <w:rPr>
          <w:rStyle w:val="Zkladntext"/>
          <w:b/>
          <w:bCs/>
        </w:rPr>
        <w:t>■ - při pololetním dílčím plněni k poslednímu dni prvního měsíce příslušného pololetí (</w:t>
      </w:r>
      <w:proofErr w:type="gramStart"/>
      <w:r>
        <w:rPr>
          <w:rStyle w:val="Zkladntext"/>
          <w:b/>
          <w:bCs/>
        </w:rPr>
        <w:t>31.1. a 31.7</w:t>
      </w:r>
      <w:proofErr w:type="gramEnd"/>
      <w:r>
        <w:rPr>
          <w:rStyle w:val="Zkladntext"/>
          <w:b/>
          <w:bCs/>
        </w:rPr>
        <w:t>.)</w:t>
      </w:r>
    </w:p>
    <w:p w:rsidR="000922BE" w:rsidRDefault="00447F5B">
      <w:pPr>
        <w:pStyle w:val="Zkladntext1"/>
        <w:numPr>
          <w:ilvl w:val="0"/>
          <w:numId w:val="5"/>
        </w:numPr>
        <w:tabs>
          <w:tab w:val="left" w:pos="805"/>
        </w:tabs>
        <w:spacing w:after="0" w:line="288" w:lineRule="auto"/>
        <w:ind w:firstLine="560"/>
        <w:jc w:val="both"/>
      </w:pPr>
      <w:r>
        <w:rPr>
          <w:rStyle w:val="Zkladntext"/>
          <w:b/>
          <w:bCs/>
        </w:rPr>
        <w:t>- při čtvrtletním dílčím plnění k poslednímu dni prvního měsíce př</w:t>
      </w:r>
      <w:r>
        <w:rPr>
          <w:rStyle w:val="Zkladntext"/>
          <w:b/>
          <w:bCs/>
        </w:rPr>
        <w:t>íslušného čtvrtletí (</w:t>
      </w:r>
      <w:proofErr w:type="gramStart"/>
      <w:r>
        <w:rPr>
          <w:rStyle w:val="Zkladntext"/>
          <w:b/>
          <w:bCs/>
        </w:rPr>
        <w:t>31.1., 30.4</w:t>
      </w:r>
      <w:proofErr w:type="gramEnd"/>
      <w:r>
        <w:rPr>
          <w:rStyle w:val="Zkladntext"/>
          <w:b/>
          <w:bCs/>
        </w:rPr>
        <w:t>.,</w:t>
      </w:r>
    </w:p>
    <w:p w:rsidR="000922BE" w:rsidRDefault="00447F5B">
      <w:pPr>
        <w:pStyle w:val="Zkladntext1"/>
        <w:tabs>
          <w:tab w:val="left" w:pos="1168"/>
        </w:tabs>
        <w:spacing w:after="0" w:line="288" w:lineRule="auto"/>
        <w:ind w:firstLine="560"/>
        <w:jc w:val="both"/>
      </w:pPr>
      <w:r>
        <w:rPr>
          <w:rStyle w:val="Zkladntext"/>
          <w:b/>
          <w:bCs/>
        </w:rPr>
        <w:t>!</w:t>
      </w:r>
      <w:r>
        <w:rPr>
          <w:rStyle w:val="Zkladntext"/>
          <w:b/>
          <w:bCs/>
        </w:rPr>
        <w:tab/>
      </w:r>
      <w:proofErr w:type="gramStart"/>
      <w:r>
        <w:rPr>
          <w:rStyle w:val="Zkladntext"/>
          <w:b/>
          <w:bCs/>
        </w:rPr>
        <w:t>31.7. a 31.10</w:t>
      </w:r>
      <w:proofErr w:type="gramEnd"/>
      <w:r>
        <w:rPr>
          <w:rStyle w:val="Zkladntext"/>
          <w:b/>
          <w:bCs/>
        </w:rPr>
        <w:t>.)</w:t>
      </w:r>
    </w:p>
    <w:p w:rsidR="000922BE" w:rsidRDefault="00447F5B">
      <w:pPr>
        <w:pStyle w:val="Zkladntext1"/>
        <w:spacing w:after="0" w:line="288" w:lineRule="auto"/>
        <w:ind w:firstLine="560"/>
        <w:jc w:val="both"/>
      </w:pPr>
      <w:r>
        <w:rPr>
          <w:rStyle w:val="Zkladntext"/>
          <w:b/>
          <w:bCs/>
        </w:rPr>
        <w:t>' - při měsíčním dílčím plnění k poslednímu dni každého příslušného měsíce.</w:t>
      </w:r>
    </w:p>
    <w:p w:rsidR="000922BE" w:rsidRDefault="00447F5B">
      <w:pPr>
        <w:pStyle w:val="Zkladntext1"/>
        <w:spacing w:line="288" w:lineRule="auto"/>
        <w:ind w:left="1180" w:hanging="600"/>
        <w:jc w:val="both"/>
      </w:pPr>
      <w:r>
        <w:rPr>
          <w:rStyle w:val="Zkladntext"/>
          <w:b/>
          <w:bCs/>
        </w:rPr>
        <w:t xml:space="preserve">■ Pokud předpokládané celoroční plnění nepřesáhne částku 6.000 Kč, bude každá fakturovaná Částka </w:t>
      </w:r>
      <w:r>
        <w:rPr>
          <w:rStyle w:val="Zkladntext"/>
          <w:b/>
          <w:bCs/>
          <w:u w:val="single"/>
        </w:rPr>
        <w:t>při měsíčním dílčím Plnění</w:t>
      </w:r>
      <w:r>
        <w:rPr>
          <w:rStyle w:val="Zkladntext"/>
          <w:b/>
          <w:bCs/>
        </w:rPr>
        <w:t xml:space="preserve"> zvýšená o 50,- Kč na pokrytí vyšších administrativních nákla</w:t>
      </w:r>
      <w:r>
        <w:rPr>
          <w:rStyle w:val="Zkladntext"/>
          <w:b/>
          <w:bCs/>
        </w:rPr>
        <w:softHyphen/>
        <w:t>dů (poštovní, bankovní poplatky, obálky atd.).</w:t>
      </w:r>
    </w:p>
    <w:p w:rsidR="000922BE" w:rsidRDefault="00447F5B">
      <w:pPr>
        <w:pStyle w:val="Zkladntext1"/>
        <w:numPr>
          <w:ilvl w:val="1"/>
          <w:numId w:val="4"/>
        </w:numPr>
        <w:tabs>
          <w:tab w:val="left" w:pos="459"/>
        </w:tabs>
        <w:ind w:left="440" w:hanging="440"/>
        <w:jc w:val="both"/>
      </w:pPr>
      <w:r>
        <w:rPr>
          <w:rStyle w:val="Zkladntext"/>
          <w:b/>
          <w:bCs/>
        </w:rPr>
        <w:t xml:space="preserve">faktury jsou splatné do </w:t>
      </w:r>
      <w:proofErr w:type="gramStart"/>
      <w:r>
        <w:rPr>
          <w:rStyle w:val="Zkladntext"/>
          <w:b/>
          <w:bCs/>
        </w:rPr>
        <w:t>14-ti</w:t>
      </w:r>
      <w:proofErr w:type="gramEnd"/>
      <w:r>
        <w:rPr>
          <w:rStyle w:val="Zkladntext"/>
          <w:b/>
          <w:bCs/>
        </w:rPr>
        <w:t xml:space="preserve"> dnů od jejich odeslání objednateli. Za každý den zpoždění s placením faktury bude účtován objednateli úrok z </w:t>
      </w:r>
      <w:proofErr w:type="gramStart"/>
      <w:r>
        <w:rPr>
          <w:rStyle w:val="Zkladntext"/>
          <w:b/>
          <w:bCs/>
        </w:rPr>
        <w:t>prodleni</w:t>
      </w:r>
      <w:proofErr w:type="gramEnd"/>
      <w:r>
        <w:rPr>
          <w:rStyle w:val="Zkladntext"/>
          <w:b/>
          <w:bCs/>
        </w:rPr>
        <w:t xml:space="preserve"> ve výši dle § 1 Nařízení vlády č. 142/94 Sb.</w:t>
      </w:r>
    </w:p>
    <w:p w:rsidR="000922BE" w:rsidRDefault="00447F5B">
      <w:pPr>
        <w:pStyle w:val="Zkladntext1"/>
        <w:numPr>
          <w:ilvl w:val="1"/>
          <w:numId w:val="4"/>
        </w:numPr>
        <w:tabs>
          <w:tab w:val="left" w:pos="459"/>
        </w:tabs>
        <w:spacing w:line="283" w:lineRule="auto"/>
        <w:ind w:left="440" w:hanging="440"/>
        <w:jc w:val="both"/>
      </w:pPr>
      <w:r>
        <w:rPr>
          <w:rStyle w:val="Zkladntext"/>
          <w:b/>
          <w:bCs/>
        </w:rPr>
        <w:t>Obě smluvní strany se dohodly, že zhotovitel může okamžitě ukončit provádění Činností, které jsou před</w:t>
      </w:r>
      <w:r>
        <w:rPr>
          <w:rStyle w:val="Zkladntext"/>
          <w:b/>
          <w:bCs/>
        </w:rPr>
        <w:softHyphen/>
        <w:t xml:space="preserve">mětem této smlouvy, pokud je objednatel v </w:t>
      </w:r>
      <w:proofErr w:type="gramStart"/>
      <w:r>
        <w:rPr>
          <w:rStyle w:val="Zkladntext"/>
          <w:b/>
          <w:bCs/>
        </w:rPr>
        <w:t>prodleni</w:t>
      </w:r>
      <w:proofErr w:type="gramEnd"/>
      <w:r>
        <w:rPr>
          <w:rStyle w:val="Zkladntext"/>
          <w:b/>
          <w:bCs/>
        </w:rPr>
        <w:t xml:space="preserve"> s placením faktury více než 10 dnů.</w:t>
      </w:r>
    </w:p>
    <w:p w:rsidR="000922BE" w:rsidRDefault="00447F5B">
      <w:pPr>
        <w:pStyle w:val="Nadpis40"/>
        <w:keepNext/>
        <w:keepLines/>
        <w:spacing w:after="240"/>
      </w:pPr>
      <w:bookmarkStart w:id="7" w:name="bookmark10"/>
      <w:r>
        <w:rPr>
          <w:rStyle w:val="Nadpis4"/>
          <w:b/>
          <w:bCs/>
          <w:u w:val="none"/>
        </w:rPr>
        <w:t xml:space="preserve">ČL6 </w:t>
      </w:r>
      <w:r>
        <w:rPr>
          <w:rStyle w:val="Nadpis4"/>
          <w:b/>
          <w:bCs/>
        </w:rPr>
        <w:t>ZVLÁŠTNÍ UJEDNÁN</w:t>
      </w:r>
      <w:r>
        <w:rPr>
          <w:rStyle w:val="Nadpis4"/>
          <w:b/>
          <w:bCs/>
        </w:rPr>
        <w:t>Í</w:t>
      </w:r>
      <w:bookmarkEnd w:id="7"/>
    </w:p>
    <w:p w:rsidR="000922BE" w:rsidRDefault="00447F5B">
      <w:pPr>
        <w:pStyle w:val="Zkladntext1"/>
        <w:numPr>
          <w:ilvl w:val="1"/>
          <w:numId w:val="6"/>
        </w:numPr>
        <w:tabs>
          <w:tab w:val="left" w:pos="461"/>
        </w:tabs>
        <w:spacing w:after="0" w:line="269" w:lineRule="auto"/>
        <w:ind w:left="440" w:hanging="440"/>
        <w:jc w:val="both"/>
      </w:pPr>
      <w:r>
        <w:rPr>
          <w:rStyle w:val="Zkladntext"/>
          <w:b/>
          <w:bCs/>
        </w:rPr>
        <w:t>Zhotovitel bude pro účely odstraněni odpadu vyvážet pouze nádoby, které budou označeny známkou pro příslušný rok.</w:t>
      </w:r>
    </w:p>
    <w:p w:rsidR="000922BE" w:rsidRDefault="00447F5B">
      <w:pPr>
        <w:pStyle w:val="Zkladntext1"/>
        <w:spacing w:line="276" w:lineRule="auto"/>
        <w:ind w:left="440" w:firstLine="40"/>
        <w:jc w:val="both"/>
      </w:pPr>
      <w:r>
        <w:rPr>
          <w:rStyle w:val="Zkladntext"/>
          <w:b/>
          <w:bCs/>
        </w:rPr>
        <w:t>Stejná podmínka platí i pro pytle na využitelné složky (papír, plasty), v případě, že se je objednatel roz</w:t>
      </w:r>
      <w:r>
        <w:rPr>
          <w:rStyle w:val="Zkladntext"/>
          <w:b/>
          <w:bCs/>
        </w:rPr>
        <w:softHyphen/>
        <w:t xml:space="preserve">hodne využít pro </w:t>
      </w:r>
      <w:proofErr w:type="gramStart"/>
      <w:r>
        <w:rPr>
          <w:rStyle w:val="Zkladntext"/>
          <w:b/>
          <w:bCs/>
        </w:rPr>
        <w:t>tříděni</w:t>
      </w:r>
      <w:proofErr w:type="gramEnd"/>
      <w:r>
        <w:rPr>
          <w:rStyle w:val="Zkladntext"/>
          <w:b/>
          <w:bCs/>
        </w:rPr>
        <w:t xml:space="preserve"> komunáln</w:t>
      </w:r>
      <w:r>
        <w:rPr>
          <w:rStyle w:val="Zkladntext"/>
          <w:b/>
          <w:bCs/>
        </w:rPr>
        <w:t>ích odpadů.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61"/>
        </w:tabs>
        <w:spacing w:line="283" w:lineRule="auto"/>
        <w:ind w:left="440" w:hanging="440"/>
        <w:jc w:val="both"/>
      </w:pPr>
      <w:r>
        <w:rPr>
          <w:rStyle w:val="Zkladntext"/>
          <w:b/>
          <w:bCs/>
        </w:rPr>
        <w:t xml:space="preserve">Nádoby opatřené známkou pro </w:t>
      </w:r>
      <w:proofErr w:type="gramStart"/>
      <w:r>
        <w:rPr>
          <w:rStyle w:val="Zkladntext"/>
          <w:b/>
          <w:bCs/>
        </w:rPr>
        <w:t>14-denni</w:t>
      </w:r>
      <w:proofErr w:type="gramEnd"/>
      <w:r>
        <w:rPr>
          <w:rStyle w:val="Zkladntext"/>
          <w:b/>
          <w:bCs/>
        </w:rPr>
        <w:t xml:space="preserve"> svoz budou vyváženy v týdnu, který upřesní zhotovitel na zá</w:t>
      </w:r>
      <w:r>
        <w:rPr>
          <w:rStyle w:val="Zkladntext"/>
          <w:b/>
          <w:bCs/>
        </w:rPr>
        <w:softHyphen/>
        <w:t>kladě dohody s obecním (městským) úřadem.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61"/>
        </w:tabs>
        <w:spacing w:line="290" w:lineRule="auto"/>
        <w:ind w:left="440" w:hanging="440"/>
        <w:jc w:val="both"/>
      </w:pPr>
      <w:r>
        <w:rPr>
          <w:rStyle w:val="Zkladntext"/>
          <w:b/>
          <w:bCs/>
        </w:rPr>
        <w:t>Známky na další kalendářní rok obdrží objednatel na základě objednávky (přílohy č. 1 této smlouvy) po- tv</w:t>
      </w:r>
      <w:r>
        <w:rPr>
          <w:rStyle w:val="Zkladntext"/>
          <w:b/>
          <w:bCs/>
        </w:rPr>
        <w:t>rzené objednatelem. Zhotovitel doručí objednateli objednávky v průběhu prosince s dostatečnou Časo</w:t>
      </w:r>
      <w:r>
        <w:rPr>
          <w:rStyle w:val="Zkladntext"/>
          <w:b/>
          <w:bCs/>
        </w:rPr>
        <w:softHyphen/>
        <w:t xml:space="preserve">vou rezervou. </w:t>
      </w:r>
      <w:r>
        <w:rPr>
          <w:rStyle w:val="Zkladntext"/>
          <w:b/>
          <w:bCs/>
        </w:rPr>
        <w:lastRenderedPageBreak/>
        <w:t>Objednatel je povinen zajistit vylepení známek na nádobu před prvním vývozem KO v kalendářním roce.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61"/>
        </w:tabs>
        <w:jc w:val="both"/>
      </w:pPr>
      <w:r>
        <w:rPr>
          <w:rStyle w:val="Zkladntext"/>
          <w:b/>
          <w:bCs/>
        </w:rPr>
        <w:t xml:space="preserve">Objednateli se doporučuje provést označení </w:t>
      </w:r>
      <w:r>
        <w:rPr>
          <w:rStyle w:val="Zkladntext"/>
          <w:b/>
          <w:bCs/>
        </w:rPr>
        <w:t>vlastních nádob na KO názvem organizace.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61"/>
        </w:tabs>
        <w:jc w:val="both"/>
      </w:pPr>
      <w:r>
        <w:rPr>
          <w:rStyle w:val="Zkladntext"/>
          <w:b/>
          <w:bCs/>
        </w:rPr>
        <w:t>V určený svozový den musí být nádoby na sběrném místě připraveny od 6.00 hod.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61"/>
        </w:tabs>
        <w:spacing w:after="0" w:line="288" w:lineRule="auto"/>
        <w:ind w:left="440" w:hanging="440"/>
        <w:jc w:val="both"/>
      </w:pPr>
      <w:proofErr w:type="spellStart"/>
      <w:r>
        <w:rPr>
          <w:rStyle w:val="Zkladntext"/>
          <w:b/>
          <w:bCs/>
        </w:rPr>
        <w:t>Nádcjby</w:t>
      </w:r>
      <w:proofErr w:type="spellEnd"/>
      <w:r>
        <w:rPr>
          <w:rStyle w:val="Zkladntext"/>
          <w:b/>
          <w:bCs/>
        </w:rPr>
        <w:t xml:space="preserve"> pro účely odstranění odpadu musí uživatelé plnit pouze upraveným (viz čl. 3, odst. 3.3 této smlouvy) komunálním odpadem a popelem</w:t>
      </w:r>
      <w:r>
        <w:rPr>
          <w:rStyle w:val="Zkladntext"/>
          <w:b/>
          <w:bCs/>
        </w:rPr>
        <w:t>, který nemůže způsobit svými vlastnostmi ohrožení osob nebo [okolního prostředí</w:t>
      </w:r>
    </w:p>
    <w:p w:rsidR="000922BE" w:rsidRDefault="00447F5B">
      <w:pPr>
        <w:pStyle w:val="Zkladntext1"/>
        <w:spacing w:line="288" w:lineRule="auto"/>
        <w:ind w:left="440" w:firstLine="40"/>
        <w:jc w:val="both"/>
      </w:pPr>
      <w:r>
        <w:rPr>
          <w:rStyle w:val="Zkladntext"/>
          <w:b/>
          <w:bCs/>
        </w:rPr>
        <w:t xml:space="preserve">Přitom je nutno zdůraznit, že do nádob je přísně zakázáno ukládat žhavý nebo mokrý popel, tekuté odpady, hořlaviny, </w:t>
      </w:r>
      <w:proofErr w:type="spellStart"/>
      <w:r>
        <w:rPr>
          <w:rStyle w:val="Zkladntext"/>
          <w:b/>
          <w:bCs/>
        </w:rPr>
        <w:t>žhaviny</w:t>
      </w:r>
      <w:proofErr w:type="spellEnd"/>
      <w:r>
        <w:rPr>
          <w:rStyle w:val="Zkladntext"/>
          <w:b/>
          <w:bCs/>
        </w:rPr>
        <w:t>, výbušniny, uhynulá zvířata nebo jejich části a jin</w:t>
      </w:r>
      <w:r>
        <w:rPr>
          <w:rStyle w:val="Zkladntext"/>
          <w:b/>
          <w:bCs/>
        </w:rPr>
        <w:t xml:space="preserve">é škodlivé a znečišťující odpady. Do </w:t>
      </w:r>
      <w:proofErr w:type="spellStart"/>
      <w:r>
        <w:rPr>
          <w:rStyle w:val="Zkladntext"/>
          <w:b/>
          <w:bCs/>
        </w:rPr>
        <w:t>nádobnesmí</w:t>
      </w:r>
      <w:proofErr w:type="spellEnd"/>
      <w:r>
        <w:rPr>
          <w:rStyle w:val="Zkladntext"/>
          <w:b/>
          <w:bCs/>
        </w:rPr>
        <w:t xml:space="preserve"> být rovněž ukládány přilnavé odpady (asfalt, dehet, zbytky barev atd.) a odpady do nádob neskladné a těžké - výkopová zemina, kamení, cihly, stavební suť, kartony, větve a železný šrot Hmot</w:t>
      </w:r>
      <w:r>
        <w:rPr>
          <w:rStyle w:val="Zkladntext"/>
          <w:b/>
          <w:bCs/>
        </w:rPr>
        <w:softHyphen/>
        <w:t>nost naplněné pope</w:t>
      </w:r>
      <w:r>
        <w:rPr>
          <w:rStyle w:val="Zkladntext"/>
          <w:b/>
          <w:bCs/>
        </w:rPr>
        <w:t xml:space="preserve">lnice nesmí překročit 80 kg a </w:t>
      </w:r>
      <w:proofErr w:type="spellStart"/>
      <w:r>
        <w:rPr>
          <w:rStyle w:val="Zkladntext"/>
          <w:b/>
          <w:bCs/>
        </w:rPr>
        <w:t>nesmi</w:t>
      </w:r>
      <w:proofErr w:type="spellEnd"/>
      <w:r>
        <w:rPr>
          <w:rStyle w:val="Zkladntext"/>
          <w:b/>
          <w:bCs/>
        </w:rPr>
        <w:t xml:space="preserve"> být plněna přes </w:t>
      </w:r>
      <w:proofErr w:type="spellStart"/>
      <w:r>
        <w:rPr>
          <w:rStyle w:val="Zkladntext"/>
          <w:b/>
          <w:bCs/>
        </w:rPr>
        <w:t>honíi</w:t>
      </w:r>
      <w:proofErr w:type="spellEnd"/>
      <w:r>
        <w:rPr>
          <w:rStyle w:val="Zkladntext"/>
          <w:b/>
          <w:bCs/>
        </w:rPr>
        <w:t xml:space="preserve"> okraj.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61"/>
        </w:tabs>
        <w:spacing w:line="283" w:lineRule="auto"/>
        <w:ind w:left="440" w:hanging="440"/>
        <w:jc w:val="both"/>
      </w:pPr>
      <w:r>
        <w:rPr>
          <w:rStyle w:val="Zkladntext"/>
          <w:b/>
          <w:bCs/>
        </w:rPr>
        <w:t>V případě, že obsahem nádoby dojde k poškození zdraví pracovníků svozu popř. k poškození svozové techniky, bude zhotovitel vůči uživateli nádoby uplatňovat náhradu škody.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61"/>
        </w:tabs>
        <w:ind w:left="440" w:hanging="440"/>
        <w:jc w:val="both"/>
      </w:pPr>
      <w:r>
        <w:rPr>
          <w:rStyle w:val="Zkladntext"/>
          <w:b/>
          <w:bCs/>
        </w:rPr>
        <w:t xml:space="preserve">Uživatelé nádob </w:t>
      </w:r>
      <w:proofErr w:type="gramStart"/>
      <w:r>
        <w:rPr>
          <w:rStyle w:val="Zkladntext"/>
          <w:b/>
          <w:bCs/>
        </w:rPr>
        <w:t>jsou</w:t>
      </w:r>
      <w:proofErr w:type="gramEnd"/>
      <w:r>
        <w:rPr>
          <w:rStyle w:val="Zkladntext"/>
          <w:b/>
          <w:bCs/>
        </w:rPr>
        <w:t xml:space="preserve"> povinni zajistit bezpečný </w:t>
      </w:r>
      <w:proofErr w:type="gramStart"/>
      <w:r>
        <w:rPr>
          <w:rStyle w:val="Zkladntext"/>
          <w:b/>
          <w:bCs/>
        </w:rPr>
        <w:t>přistup</w:t>
      </w:r>
      <w:proofErr w:type="gramEnd"/>
      <w:r>
        <w:rPr>
          <w:rStyle w:val="Zkladntext"/>
          <w:b/>
          <w:bCs/>
        </w:rPr>
        <w:t xml:space="preserve"> k nádobě, její </w:t>
      </w:r>
      <w:proofErr w:type="spellStart"/>
      <w:r>
        <w:rPr>
          <w:rStyle w:val="Zkladntext"/>
          <w:b/>
          <w:bCs/>
        </w:rPr>
        <w:t>vynešení</w:t>
      </w:r>
      <w:proofErr w:type="spellEnd"/>
      <w:r>
        <w:rPr>
          <w:rStyle w:val="Zkladntext"/>
          <w:b/>
          <w:bCs/>
        </w:rPr>
        <w:t xml:space="preserve"> na okraj chodníku nebo </w:t>
      </w:r>
      <w:proofErr w:type="spellStart"/>
      <w:r>
        <w:rPr>
          <w:rStyle w:val="Zkladntext"/>
          <w:b/>
          <w:bCs/>
        </w:rPr>
        <w:t>vozoyky</w:t>
      </w:r>
      <w:proofErr w:type="spellEnd"/>
      <w:r>
        <w:rPr>
          <w:rStyle w:val="Zkladntext"/>
          <w:b/>
          <w:bCs/>
        </w:rPr>
        <w:t xml:space="preserve"> max. 1,5 m od okraje vozovky nebo na určené místo dohodnuté se zhotovitelem. Uživatelé jsou dále povinni udržovat nádoby na odpad v dobrém technickém stavu.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61"/>
        </w:tabs>
        <w:spacing w:after="0"/>
        <w:ind w:left="440" w:hanging="440"/>
        <w:jc w:val="both"/>
      </w:pPr>
      <w:r>
        <w:rPr>
          <w:rStyle w:val="Zkladntext"/>
          <w:b/>
          <w:bCs/>
        </w:rPr>
        <w:t>V případě</w:t>
      </w:r>
      <w:r>
        <w:rPr>
          <w:rStyle w:val="Zkladntext"/>
          <w:b/>
          <w:bCs/>
        </w:rPr>
        <w:t xml:space="preserve"> prokazatelného poškození nádoby na odpad pracovníky svozu, zavazuje se zhotovitel, že za</w:t>
      </w:r>
      <w:r>
        <w:rPr>
          <w:rStyle w:val="Zkladntext"/>
          <w:b/>
          <w:bCs/>
        </w:rPr>
        <w:softHyphen/>
        <w:t>jisti opravu poškozené nádoby.</w:t>
      </w:r>
    </w:p>
    <w:p w:rsidR="000922BE" w:rsidRDefault="00447F5B">
      <w:pPr>
        <w:pStyle w:val="Zkladntext1"/>
        <w:ind w:left="440" w:firstLine="40"/>
        <w:jc w:val="both"/>
      </w:pPr>
      <w:r>
        <w:rPr>
          <w:rStyle w:val="Zkladntext"/>
          <w:b/>
          <w:bCs/>
        </w:rPr>
        <w:t xml:space="preserve">V případě neodstranitelného </w:t>
      </w:r>
      <w:proofErr w:type="gramStart"/>
      <w:r>
        <w:rPr>
          <w:rStyle w:val="Zkladntext"/>
          <w:b/>
          <w:bCs/>
        </w:rPr>
        <w:t>poškozeni</w:t>
      </w:r>
      <w:proofErr w:type="gramEnd"/>
      <w:r>
        <w:rPr>
          <w:rStyle w:val="Zkladntext"/>
          <w:b/>
          <w:bCs/>
        </w:rPr>
        <w:t xml:space="preserve"> nádoby se zhotovitel zavazuje, že zajistí nádobu náhradní, jejíž stav bude odpovídat stavu nádoby</w:t>
      </w:r>
      <w:r>
        <w:rPr>
          <w:rStyle w:val="Zkladntext"/>
          <w:b/>
          <w:bCs/>
        </w:rPr>
        <w:t xml:space="preserve"> původní před poškozením.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88"/>
        </w:tabs>
        <w:spacing w:line="283" w:lineRule="auto"/>
        <w:ind w:left="440" w:hanging="440"/>
        <w:jc w:val="both"/>
      </w:pPr>
      <w:r>
        <w:rPr>
          <w:rStyle w:val="Zkladntext"/>
          <w:b/>
          <w:bCs/>
        </w:rPr>
        <w:t>V případě, že je zhotoviteli znemožněno provést vyvezeni nádob z určených míst (např. z důvodu uza</w:t>
      </w:r>
      <w:r>
        <w:rPr>
          <w:rStyle w:val="Zkladntext"/>
          <w:b/>
          <w:bCs/>
        </w:rPr>
        <w:softHyphen/>
        <w:t xml:space="preserve">vření </w:t>
      </w:r>
      <w:proofErr w:type="spellStart"/>
      <w:r>
        <w:rPr>
          <w:rStyle w:val="Zkladntext"/>
          <w:b/>
          <w:bCs/>
        </w:rPr>
        <w:t>Ipříjezdové</w:t>
      </w:r>
      <w:proofErr w:type="spellEnd"/>
      <w:r>
        <w:rPr>
          <w:rStyle w:val="Zkladntext"/>
          <w:b/>
          <w:bCs/>
        </w:rPr>
        <w:t xml:space="preserve"> komunikace nebo pro náledí, sníh), postará se uživatel o přesun nádob na přístupné místo před příjezdem vozidla s</w:t>
      </w:r>
      <w:r>
        <w:rPr>
          <w:rStyle w:val="Zkladntext"/>
          <w:b/>
          <w:bCs/>
        </w:rPr>
        <w:t>vozu nebo si předem se zhotovitelem dojedná dočasnou změnu stanoviště.</w:t>
      </w:r>
    </w:p>
    <w:p w:rsidR="000922BE" w:rsidRDefault="00447F5B">
      <w:pPr>
        <w:pStyle w:val="Zkladntext1"/>
        <w:numPr>
          <w:ilvl w:val="1"/>
          <w:numId w:val="6"/>
        </w:numPr>
        <w:tabs>
          <w:tab w:val="left" w:pos="474"/>
        </w:tabs>
        <w:spacing w:after="600" w:line="288" w:lineRule="auto"/>
        <w:ind w:left="440" w:hanging="440"/>
        <w:jc w:val="both"/>
      </w:pPr>
      <w:r>
        <w:rPr>
          <w:rStyle w:val="Zkladntext"/>
          <w:b/>
          <w:bCs/>
        </w:rPr>
        <w:t xml:space="preserve">V případě, že pracovníci svozu zjistí v nádobě nebo pytli přítomnost odpadů, které tam nepatří (viz odst. 6.6 pro odstranění odpadů; pro </w:t>
      </w:r>
      <w:proofErr w:type="gramStart"/>
      <w:r>
        <w:rPr>
          <w:rStyle w:val="Zkladntext"/>
          <w:b/>
          <w:bCs/>
        </w:rPr>
        <w:t>využiti</w:t>
      </w:r>
      <w:proofErr w:type="gramEnd"/>
      <w:r>
        <w:rPr>
          <w:rStyle w:val="Zkladntext"/>
          <w:b/>
          <w:bCs/>
        </w:rPr>
        <w:t xml:space="preserve"> odpadů jiné složky než použitelný papír,</w:t>
      </w:r>
      <w:r>
        <w:rPr>
          <w:rStyle w:val="Zkladntext"/>
          <w:b/>
          <w:bCs/>
        </w:rPr>
        <w:t xml:space="preserve"> popř. plast) nebo že se ob</w:t>
      </w:r>
      <w:r>
        <w:rPr>
          <w:rStyle w:val="Zkladntext"/>
          <w:b/>
          <w:bCs/>
        </w:rPr>
        <w:softHyphen/>
        <w:t>sah nádoby nedá vysypat, ponechají nádobu na místě a sdělí tuto skutečnost uživateli.</w:t>
      </w:r>
    </w:p>
    <w:p w:rsidR="000922BE" w:rsidRDefault="00447F5B">
      <w:pPr>
        <w:pStyle w:val="Nadpis40"/>
        <w:keepNext/>
        <w:keepLines/>
      </w:pPr>
      <w:bookmarkStart w:id="8" w:name="bookmark12"/>
      <w:r>
        <w:rPr>
          <w:rStyle w:val="Nadpis4"/>
          <w:b/>
          <w:bCs/>
          <w:u w:val="none"/>
        </w:rPr>
        <w:t xml:space="preserve">ČL7 </w:t>
      </w:r>
      <w:r>
        <w:rPr>
          <w:rStyle w:val="Nadpis4"/>
          <w:b/>
          <w:bCs/>
        </w:rPr>
        <w:t>SMLUVNÍ POKUTY</w:t>
      </w:r>
      <w:bookmarkEnd w:id="8"/>
    </w:p>
    <w:p w:rsidR="000922BE" w:rsidRDefault="00447F5B">
      <w:pPr>
        <w:pStyle w:val="Zkladntext1"/>
        <w:numPr>
          <w:ilvl w:val="1"/>
          <w:numId w:val="7"/>
        </w:numPr>
        <w:tabs>
          <w:tab w:val="left" w:pos="461"/>
        </w:tabs>
        <w:ind w:left="440" w:hanging="440"/>
        <w:jc w:val="both"/>
        <w:sectPr w:rsidR="000922BE">
          <w:footerReference w:type="default" r:id="rId8"/>
          <w:pgSz w:w="11900" w:h="16840"/>
          <w:pgMar w:top="1281" w:right="1009" w:bottom="1374" w:left="1912" w:header="853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b/>
          <w:bCs/>
        </w:rPr>
        <w:t>V případě, že zhotovitel neprovede svoz z vlastní viny ani v náhradním terminu dle čl. 3, odst. 3.4, zava</w:t>
      </w:r>
      <w:r>
        <w:rPr>
          <w:rStyle w:val="Zkladntext"/>
          <w:b/>
          <w:bCs/>
        </w:rPr>
        <w:softHyphen/>
        <w:t>zuje se, že uhradí objednateli smluvní pokutu ve výši 5 % z celoroční ceny za svoz nevyvezených nádob.</w:t>
      </w:r>
    </w:p>
    <w:p w:rsidR="000922BE" w:rsidRDefault="00447F5B">
      <w:pPr>
        <w:pStyle w:val="Nadpis40"/>
        <w:keepNext/>
        <w:keepLines/>
      </w:pPr>
      <w:bookmarkStart w:id="9" w:name="bookmark14"/>
      <w:proofErr w:type="gramStart"/>
      <w:r>
        <w:rPr>
          <w:rStyle w:val="Nadpis4"/>
          <w:b/>
          <w:bCs/>
          <w:u w:val="none"/>
        </w:rPr>
        <w:lastRenderedPageBreak/>
        <w:t xml:space="preserve">ČI.8 </w:t>
      </w:r>
      <w:r>
        <w:rPr>
          <w:rStyle w:val="Nadpis4"/>
          <w:b/>
          <w:bCs/>
        </w:rPr>
        <w:t>DALŠÍ</w:t>
      </w:r>
      <w:proofErr w:type="gramEnd"/>
      <w:r>
        <w:rPr>
          <w:rStyle w:val="Nadpis4"/>
          <w:b/>
          <w:bCs/>
        </w:rPr>
        <w:t xml:space="preserve"> UJEDNÁ</w:t>
      </w:r>
      <w:r>
        <w:rPr>
          <w:rStyle w:val="Nadpis4"/>
          <w:b/>
          <w:bCs/>
        </w:rPr>
        <w:t>NÍ</w:t>
      </w:r>
      <w:bookmarkEnd w:id="9"/>
    </w:p>
    <w:p w:rsidR="000922BE" w:rsidRDefault="00447F5B">
      <w:pPr>
        <w:pStyle w:val="Nadpis30"/>
        <w:keepNext/>
        <w:keepLines/>
        <w:spacing w:after="920"/>
      </w:pPr>
      <w:bookmarkStart w:id="10" w:name="bookmark16"/>
      <w:r>
        <w:rPr>
          <w:rStyle w:val="Nadpis3"/>
        </w:rPr>
        <w:t>8.1</w:t>
      </w:r>
      <w:bookmarkEnd w:id="10"/>
    </w:p>
    <w:p w:rsidR="000922BE" w:rsidRDefault="00447F5B">
      <w:pPr>
        <w:pStyle w:val="Nadpis40"/>
        <w:keepNext/>
        <w:keepLines/>
      </w:pPr>
      <w:bookmarkStart w:id="11" w:name="bookmark18"/>
      <w:proofErr w:type="gramStart"/>
      <w:r>
        <w:rPr>
          <w:rStyle w:val="Nadpis4"/>
          <w:b/>
          <w:bCs/>
          <w:u w:val="none"/>
        </w:rPr>
        <w:t xml:space="preserve">ČI.9 </w:t>
      </w:r>
      <w:r>
        <w:rPr>
          <w:rStyle w:val="Nadpis4"/>
          <w:b/>
          <w:bCs/>
        </w:rPr>
        <w:t>OBECNÁ</w:t>
      </w:r>
      <w:proofErr w:type="gramEnd"/>
      <w:r>
        <w:rPr>
          <w:rStyle w:val="Nadpis4"/>
          <w:b/>
          <w:bCs/>
        </w:rPr>
        <w:t xml:space="preserve"> UJEDNÁNÍ</w:t>
      </w:r>
      <w:bookmarkEnd w:id="11"/>
    </w:p>
    <w:p w:rsidR="000922BE" w:rsidRDefault="00447F5B">
      <w:pPr>
        <w:pStyle w:val="Zkladntext1"/>
        <w:numPr>
          <w:ilvl w:val="1"/>
          <w:numId w:val="7"/>
        </w:numPr>
        <w:tabs>
          <w:tab w:val="left" w:pos="461"/>
        </w:tabs>
        <w:spacing w:line="264" w:lineRule="auto"/>
        <w:ind w:left="460" w:hanging="460"/>
        <w:jc w:val="both"/>
        <w:rPr>
          <w:sz w:val="17"/>
          <w:szCs w:val="17"/>
        </w:rPr>
      </w:pPr>
      <w:r>
        <w:rPr>
          <w:rStyle w:val="Zkladntext"/>
          <w:sz w:val="17"/>
          <w:szCs w:val="17"/>
        </w:rPr>
        <w:t xml:space="preserve">V (případech, které nejsou ve smlouvě uvedeny, řídí se nakládání s odpady zákonem č. 185/2001 </w:t>
      </w:r>
      <w:proofErr w:type="gramStart"/>
      <w:r>
        <w:rPr>
          <w:rStyle w:val="Zkladntext"/>
          <w:sz w:val="17"/>
          <w:szCs w:val="17"/>
        </w:rPr>
        <w:t>Sb.. o odpadech</w:t>
      </w:r>
      <w:proofErr w:type="gramEnd"/>
      <w:r>
        <w:rPr>
          <w:rStyle w:val="Zkladntext"/>
          <w:sz w:val="17"/>
          <w:szCs w:val="17"/>
        </w:rPr>
        <w:t>, navazujícími právními předpisy a příslušnými ustanoveními Obchodního zákoníku v platném znění.</w:t>
      </w:r>
    </w:p>
    <w:p w:rsidR="000922BE" w:rsidRDefault="00447F5B">
      <w:pPr>
        <w:pStyle w:val="Zkladntext1"/>
        <w:numPr>
          <w:ilvl w:val="1"/>
          <w:numId w:val="7"/>
        </w:numPr>
        <w:tabs>
          <w:tab w:val="left" w:pos="461"/>
          <w:tab w:val="left" w:leader="dot" w:pos="5605"/>
        </w:tabs>
        <w:spacing w:line="269" w:lineRule="auto"/>
        <w:rPr>
          <w:sz w:val="24"/>
          <w:szCs w:val="24"/>
        </w:rPr>
      </w:pPr>
      <w:r>
        <w:rPr>
          <w:rStyle w:val="Zkladntext"/>
          <w:sz w:val="17"/>
          <w:szCs w:val="17"/>
        </w:rPr>
        <w:t xml:space="preserve">Tato smlouva se </w:t>
      </w:r>
      <w:r>
        <w:rPr>
          <w:rStyle w:val="Zkladntext"/>
          <w:sz w:val="17"/>
          <w:szCs w:val="17"/>
        </w:rPr>
        <w:t xml:space="preserve">uzavírá na dobu neurčitou s účinností </w:t>
      </w:r>
      <w:proofErr w:type="gramStart"/>
      <w:r>
        <w:rPr>
          <w:rStyle w:val="Zkladntext"/>
          <w:sz w:val="17"/>
          <w:szCs w:val="17"/>
        </w:rPr>
        <w:t>od</w:t>
      </w:r>
      <w:r>
        <w:rPr>
          <w:rStyle w:val="Zkladntext"/>
          <w:sz w:val="17"/>
          <w:szCs w:val="17"/>
        </w:rPr>
        <w:tab/>
      </w:r>
      <w:r>
        <w:rPr>
          <w:rStyle w:val="Zkladntext"/>
          <w:i/>
          <w:iCs/>
          <w:sz w:val="24"/>
          <w:szCs w:val="24"/>
        </w:rPr>
        <w:t>'..J?./..:*!?'.'</w:t>
      </w:r>
      <w:proofErr w:type="gramEnd"/>
    </w:p>
    <w:p w:rsidR="000922BE" w:rsidRDefault="00447F5B">
      <w:pPr>
        <w:pStyle w:val="Zkladntext1"/>
        <w:numPr>
          <w:ilvl w:val="1"/>
          <w:numId w:val="7"/>
        </w:numPr>
        <w:tabs>
          <w:tab w:val="left" w:pos="461"/>
        </w:tabs>
        <w:spacing w:line="269" w:lineRule="auto"/>
        <w:jc w:val="both"/>
        <w:rPr>
          <w:sz w:val="17"/>
          <w:szCs w:val="17"/>
        </w:rPr>
      </w:pPr>
      <w:r>
        <w:rPr>
          <w:rStyle w:val="Zkladntext"/>
          <w:sz w:val="17"/>
          <w:szCs w:val="17"/>
        </w:rPr>
        <w:t>Tuto smlouvu lze měnit pouze písemnými číslovanými dodatky potvrzenými oběma smluvními stranami.</w:t>
      </w:r>
    </w:p>
    <w:p w:rsidR="000922BE" w:rsidRDefault="00447F5B">
      <w:pPr>
        <w:pStyle w:val="Zkladntext1"/>
        <w:numPr>
          <w:ilvl w:val="1"/>
          <w:numId w:val="7"/>
        </w:numPr>
        <w:tabs>
          <w:tab w:val="left" w:pos="461"/>
        </w:tabs>
        <w:spacing w:line="276" w:lineRule="auto"/>
        <w:ind w:left="460" w:hanging="460"/>
        <w:jc w:val="both"/>
        <w:rPr>
          <w:sz w:val="17"/>
          <w:szCs w:val="17"/>
        </w:rPr>
      </w:pPr>
      <w:r>
        <w:rPr>
          <w:rStyle w:val="Zkladntext"/>
          <w:sz w:val="17"/>
          <w:szCs w:val="17"/>
        </w:rPr>
        <w:t>Tuto smlouvu je možné vypovědět kteroukoliv smluvní stranou pouze písemnou výpovědí se šestiměsíční v</w:t>
      </w:r>
      <w:r>
        <w:rPr>
          <w:rStyle w:val="Zkladntext"/>
          <w:sz w:val="17"/>
          <w:szCs w:val="17"/>
        </w:rPr>
        <w:t>ýpovědní lhůtou, která počíná běžet prvním dnem měsíce následujícího po doručení výpovědi.</w:t>
      </w:r>
    </w:p>
    <w:p w:rsidR="000922BE" w:rsidRDefault="00447F5B">
      <w:pPr>
        <w:pStyle w:val="Zkladntext1"/>
        <w:numPr>
          <w:ilvl w:val="1"/>
          <w:numId w:val="7"/>
        </w:numPr>
        <w:tabs>
          <w:tab w:val="left" w:pos="461"/>
        </w:tabs>
        <w:spacing w:line="269" w:lineRule="auto"/>
        <w:ind w:left="460" w:hanging="460"/>
        <w:jc w:val="both"/>
        <w:rPr>
          <w:sz w:val="17"/>
          <w:szCs w:val="17"/>
        </w:rPr>
      </w:pPr>
      <w:r>
        <w:rPr>
          <w:rStyle w:val="Zkladntext"/>
          <w:sz w:val="17"/>
          <w:szCs w:val="17"/>
        </w:rPr>
        <w:t xml:space="preserve">Táto smlouva </w:t>
      </w:r>
      <w:r>
        <w:rPr>
          <w:rStyle w:val="Zkladntext"/>
          <w:i/>
          <w:iCs/>
          <w:sz w:val="17"/>
          <w:szCs w:val="17"/>
        </w:rPr>
        <w:t>je</w:t>
      </w:r>
      <w:r>
        <w:rPr>
          <w:rStyle w:val="Zkladntext"/>
          <w:sz w:val="17"/>
          <w:szCs w:val="17"/>
        </w:rPr>
        <w:t xml:space="preserve"> vyhotovena ve dvou stejnopisech s platnosti originálů, z nichž každá strana obdrží po jednom.</w:t>
      </w:r>
    </w:p>
    <w:p w:rsidR="000922BE" w:rsidRDefault="00447F5B">
      <w:pPr>
        <w:pStyle w:val="Zkladntext1"/>
        <w:numPr>
          <w:ilvl w:val="1"/>
          <w:numId w:val="7"/>
        </w:numPr>
        <w:tabs>
          <w:tab w:val="left" w:pos="461"/>
        </w:tabs>
        <w:spacing w:after="420" w:line="269" w:lineRule="auto"/>
        <w:ind w:left="460" w:hanging="460"/>
        <w:jc w:val="both"/>
        <w:rPr>
          <w:sz w:val="17"/>
          <w:szCs w:val="17"/>
        </w:rPr>
      </w:pPr>
      <w:r>
        <w:rPr>
          <w:rStyle w:val="Zkladntext"/>
          <w:sz w:val="17"/>
          <w:szCs w:val="17"/>
        </w:rPr>
        <w:t xml:space="preserve">Obě smluvní strany potvrzuji autentičnost této smlouvy </w:t>
      </w:r>
      <w:r>
        <w:rPr>
          <w:rStyle w:val="Zkladntext"/>
          <w:sz w:val="17"/>
          <w:szCs w:val="17"/>
        </w:rPr>
        <w:t>svým podpisem. Zároveň smluvní strany prohla</w:t>
      </w:r>
      <w:r>
        <w:rPr>
          <w:rStyle w:val="Zkladntext"/>
          <w:sz w:val="17"/>
          <w:szCs w:val="17"/>
        </w:rPr>
        <w:softHyphen/>
        <w:t>šuji, že si tuto smlouvu přečetly, že tato nebyla ujednána v tísni ani za jinak jednostranně nevýhodných podmínek.</w:t>
      </w:r>
    </w:p>
    <w:p w:rsidR="000922BE" w:rsidRDefault="00447F5B">
      <w:pPr>
        <w:pStyle w:val="Nadpis40"/>
        <w:keepNext/>
        <w:keepLines/>
        <w:spacing w:after="0"/>
        <w:sectPr w:rsidR="000922BE">
          <w:footerReference w:type="default" r:id="rId9"/>
          <w:pgSz w:w="11900" w:h="16840"/>
          <w:pgMar w:top="1281" w:right="1009" w:bottom="1374" w:left="1912" w:header="853" w:footer="3" w:gutter="0"/>
          <w:cols w:space="720"/>
          <w:noEndnote/>
          <w:docGrid w:linePitch="360"/>
        </w:sectPr>
      </w:pPr>
      <w:bookmarkStart w:id="12" w:name="bookmark20"/>
      <w:r>
        <w:rPr>
          <w:rStyle w:val="Nadpis4"/>
          <w:b/>
          <w:bCs/>
          <w:u w:val="none"/>
        </w:rPr>
        <w:t xml:space="preserve">ČI.10 </w:t>
      </w:r>
      <w:r>
        <w:rPr>
          <w:rStyle w:val="Nadpis4"/>
          <w:b/>
          <w:bCs/>
        </w:rPr>
        <w:t>PODPISY SMLUVNÍCH S</w:t>
      </w:r>
      <w:r>
        <w:rPr>
          <w:rStyle w:val="Nadpis4"/>
          <w:b/>
          <w:bCs/>
        </w:rPr>
        <w:t>TRAN</w:t>
      </w:r>
      <w:bookmarkEnd w:id="12"/>
    </w:p>
    <w:p w:rsidR="000922BE" w:rsidRDefault="000922BE">
      <w:pPr>
        <w:spacing w:line="240" w:lineRule="exact"/>
        <w:rPr>
          <w:sz w:val="19"/>
          <w:szCs w:val="19"/>
        </w:rPr>
      </w:pPr>
    </w:p>
    <w:p w:rsidR="000922BE" w:rsidRDefault="000922BE">
      <w:pPr>
        <w:spacing w:line="240" w:lineRule="exact"/>
        <w:rPr>
          <w:sz w:val="19"/>
          <w:szCs w:val="19"/>
        </w:rPr>
      </w:pPr>
    </w:p>
    <w:p w:rsidR="000922BE" w:rsidRDefault="000922BE">
      <w:pPr>
        <w:spacing w:line="240" w:lineRule="exact"/>
        <w:rPr>
          <w:sz w:val="19"/>
          <w:szCs w:val="19"/>
        </w:rPr>
      </w:pPr>
    </w:p>
    <w:p w:rsidR="000922BE" w:rsidRDefault="000922BE">
      <w:pPr>
        <w:spacing w:line="240" w:lineRule="exact"/>
        <w:rPr>
          <w:sz w:val="19"/>
          <w:szCs w:val="19"/>
        </w:rPr>
      </w:pPr>
    </w:p>
    <w:p w:rsidR="000922BE" w:rsidRDefault="000922BE">
      <w:pPr>
        <w:spacing w:before="19" w:after="19" w:line="240" w:lineRule="exact"/>
        <w:rPr>
          <w:sz w:val="19"/>
          <w:szCs w:val="19"/>
        </w:rPr>
      </w:pPr>
    </w:p>
    <w:p w:rsidR="000922BE" w:rsidRDefault="000922BE">
      <w:pPr>
        <w:spacing w:line="1" w:lineRule="exact"/>
        <w:sectPr w:rsidR="000922BE">
          <w:type w:val="continuous"/>
          <w:pgSz w:w="11900" w:h="16840"/>
          <w:pgMar w:top="1632" w:right="0" w:bottom="1175" w:left="0" w:header="0" w:footer="3" w:gutter="0"/>
          <w:cols w:space="720"/>
          <w:noEndnote/>
          <w:docGrid w:linePitch="360"/>
        </w:sectPr>
      </w:pPr>
    </w:p>
    <w:p w:rsidR="000922BE" w:rsidRDefault="00447F5B">
      <w:pPr>
        <w:pStyle w:val="Titulekobrzku0"/>
        <w:framePr w:w="2257" w:h="958" w:wrap="none" w:vAnchor="text" w:hAnchor="page" w:x="2538" w:y="21"/>
        <w:spacing w:line="185" w:lineRule="auto"/>
        <w:rPr>
          <w:sz w:val="17"/>
          <w:szCs w:val="17"/>
        </w:rPr>
      </w:pPr>
      <w:proofErr w:type="gramStart"/>
      <w:r>
        <w:rPr>
          <w:rStyle w:val="Titulekobrzku"/>
          <w:i/>
          <w:iCs/>
          <w:spacing w:val="4"/>
          <w:sz w:val="19"/>
          <w:szCs w:val="19"/>
          <w:shd w:val="clear" w:color="auto" w:fill="000000"/>
        </w:rPr>
        <w:t>.</w:t>
      </w:r>
      <w:r>
        <w:rPr>
          <w:rStyle w:val="Titulekobrzku"/>
          <w:i/>
          <w:iCs/>
          <w:spacing w:val="5"/>
          <w:sz w:val="19"/>
          <w:szCs w:val="19"/>
          <w:shd w:val="clear" w:color="auto" w:fill="000000"/>
        </w:rPr>
        <w:t>.</w:t>
      </w:r>
      <w:r>
        <w:rPr>
          <w:rStyle w:val="Titulekobrzku"/>
          <w:i/>
          <w:iCs/>
          <w:spacing w:val="1"/>
          <w:sz w:val="19"/>
          <w:szCs w:val="19"/>
          <w:shd w:val="clear" w:color="auto" w:fill="000000"/>
        </w:rPr>
        <w:t>.............</w:t>
      </w:r>
      <w:r>
        <w:rPr>
          <w:rStyle w:val="Titulekobrzku"/>
          <w:i/>
          <w:iCs/>
          <w:spacing w:val="2"/>
          <w:sz w:val="19"/>
          <w:szCs w:val="19"/>
          <w:shd w:val="clear" w:color="auto" w:fill="000000"/>
        </w:rPr>
        <w:t>........</w:t>
      </w:r>
      <w:r>
        <w:rPr>
          <w:rStyle w:val="Titulekobrzku"/>
          <w:i/>
          <w:iCs/>
          <w:sz w:val="19"/>
          <w:szCs w:val="19"/>
          <w:shd w:val="clear" w:color="auto" w:fill="000000"/>
        </w:rPr>
        <w:t>​</w:t>
      </w:r>
      <w:r>
        <w:rPr>
          <w:rStyle w:val="Titulekobrzku"/>
          <w:i/>
          <w:iCs/>
          <w:spacing w:val="2"/>
          <w:sz w:val="19"/>
          <w:szCs w:val="19"/>
          <w:shd w:val="clear" w:color="auto" w:fill="000000"/>
        </w:rPr>
        <w:t>.......</w:t>
      </w:r>
      <w:r>
        <w:rPr>
          <w:rStyle w:val="Titulekobrzku"/>
          <w:i/>
          <w:iCs/>
          <w:spacing w:val="3"/>
          <w:sz w:val="19"/>
          <w:szCs w:val="19"/>
          <w:shd w:val="clear" w:color="auto" w:fill="000000"/>
        </w:rPr>
        <w:t>.........</w:t>
      </w:r>
      <w:r>
        <w:rPr>
          <w:rStyle w:val="Titulekobrzku"/>
          <w:i/>
          <w:iCs/>
          <w:sz w:val="19"/>
          <w:szCs w:val="19"/>
        </w:rPr>
        <w:t xml:space="preserve"> </w:t>
      </w:r>
      <w:r>
        <w:rPr>
          <w:rStyle w:val="Titulekobrzku"/>
          <w:i/>
          <w:iCs/>
          <w:sz w:val="19"/>
          <w:szCs w:val="19"/>
          <w:shd w:val="clear" w:color="auto" w:fill="000000"/>
        </w:rPr>
        <w:t>​</w:t>
      </w:r>
      <w:r>
        <w:rPr>
          <w:rStyle w:val="Titulekobrzku"/>
          <w:i/>
          <w:iCs/>
          <w:spacing w:val="12"/>
          <w:sz w:val="19"/>
          <w:szCs w:val="19"/>
          <w:shd w:val="clear" w:color="auto" w:fill="000000"/>
        </w:rPr>
        <w:t>..</w:t>
      </w:r>
      <w:r>
        <w:rPr>
          <w:rStyle w:val="Titulekobrzku"/>
          <w:i/>
          <w:iCs/>
          <w:spacing w:val="13"/>
          <w:sz w:val="19"/>
          <w:szCs w:val="19"/>
          <w:shd w:val="clear" w:color="auto" w:fill="000000"/>
        </w:rPr>
        <w:t>.</w:t>
      </w:r>
      <w:r>
        <w:rPr>
          <w:rStyle w:val="Titulekobrzku"/>
          <w:i/>
          <w:iCs/>
          <w:sz w:val="19"/>
          <w:szCs w:val="19"/>
          <w:shd w:val="clear" w:color="auto" w:fill="000000"/>
        </w:rPr>
        <w:t>​</w:t>
      </w:r>
      <w:r>
        <w:rPr>
          <w:rStyle w:val="Titulekobrzku"/>
          <w:i/>
          <w:iCs/>
          <w:spacing w:val="1"/>
          <w:sz w:val="19"/>
          <w:szCs w:val="19"/>
          <w:shd w:val="clear" w:color="auto" w:fill="000000"/>
        </w:rPr>
        <w:t>..</w:t>
      </w:r>
      <w:r>
        <w:rPr>
          <w:rStyle w:val="Titulekobrzku"/>
          <w:i/>
          <w:iCs/>
          <w:spacing w:val="2"/>
          <w:sz w:val="19"/>
          <w:szCs w:val="19"/>
          <w:shd w:val="clear" w:color="auto" w:fill="000000"/>
        </w:rPr>
        <w:t>.........</w:t>
      </w:r>
      <w:r>
        <w:rPr>
          <w:rStyle w:val="Titulekobrzku"/>
          <w:i/>
          <w:iCs/>
          <w:sz w:val="19"/>
          <w:szCs w:val="19"/>
          <w:shd w:val="clear" w:color="auto" w:fill="000000"/>
        </w:rPr>
        <w:t>​</w:t>
      </w:r>
      <w:r>
        <w:rPr>
          <w:rStyle w:val="Titulekobrzku"/>
          <w:i/>
          <w:iCs/>
          <w:spacing w:val="2"/>
          <w:sz w:val="19"/>
          <w:szCs w:val="19"/>
          <w:shd w:val="clear" w:color="auto" w:fill="000000"/>
        </w:rPr>
        <w:t>........</w:t>
      </w:r>
      <w:r>
        <w:rPr>
          <w:rStyle w:val="Titulekobrzku"/>
          <w:i/>
          <w:iCs/>
          <w:spacing w:val="3"/>
          <w:sz w:val="19"/>
          <w:szCs w:val="19"/>
          <w:shd w:val="clear" w:color="auto" w:fill="000000"/>
        </w:rPr>
        <w:t>.....</w:t>
      </w:r>
      <w:r>
        <w:rPr>
          <w:rStyle w:val="Titulekobrzku"/>
          <w:i/>
          <w:iCs/>
          <w:sz w:val="19"/>
          <w:szCs w:val="19"/>
        </w:rPr>
        <w:t xml:space="preserve"> </w:t>
      </w:r>
      <w:r>
        <w:rPr>
          <w:rStyle w:val="Titulekobrzku"/>
          <w:i/>
          <w:iCs/>
          <w:sz w:val="17"/>
          <w:szCs w:val="17"/>
          <w:shd w:val="clear" w:color="auto" w:fill="000000"/>
        </w:rPr>
        <w:t>​</w:t>
      </w:r>
      <w:r>
        <w:rPr>
          <w:rStyle w:val="Titulekobrzku"/>
          <w:i/>
          <w:iCs/>
          <w:sz w:val="17"/>
          <w:szCs w:val="17"/>
          <w:shd w:val="clear" w:color="auto" w:fill="000000"/>
        </w:rPr>
        <w:t>...</w:t>
      </w:r>
      <w:r>
        <w:rPr>
          <w:rStyle w:val="Titulekobrzku"/>
          <w:i/>
          <w:iCs/>
          <w:spacing w:val="1"/>
          <w:sz w:val="17"/>
          <w:szCs w:val="17"/>
          <w:shd w:val="clear" w:color="auto" w:fill="000000"/>
        </w:rPr>
        <w:t>................</w:t>
      </w:r>
      <w:r>
        <w:rPr>
          <w:rStyle w:val="Titulekobrzku"/>
          <w:i/>
          <w:iCs/>
          <w:sz w:val="17"/>
          <w:szCs w:val="17"/>
          <w:shd w:val="clear" w:color="auto" w:fill="000000"/>
        </w:rPr>
        <w:t>​</w:t>
      </w:r>
      <w:r>
        <w:rPr>
          <w:rStyle w:val="Titulekobrzku"/>
          <w:i/>
          <w:iCs/>
          <w:spacing w:val="2"/>
          <w:sz w:val="17"/>
          <w:szCs w:val="17"/>
          <w:shd w:val="clear" w:color="auto" w:fill="000000"/>
        </w:rPr>
        <w:t>...............</w:t>
      </w:r>
      <w:r>
        <w:rPr>
          <w:rStyle w:val="Titulekobrzku"/>
          <w:i/>
          <w:iCs/>
          <w:spacing w:val="3"/>
          <w:sz w:val="17"/>
          <w:szCs w:val="17"/>
          <w:shd w:val="clear" w:color="auto" w:fill="000000"/>
        </w:rPr>
        <w:t>..</w:t>
      </w:r>
      <w:proofErr w:type="gramEnd"/>
    </w:p>
    <w:p w:rsidR="000922BE" w:rsidRDefault="00447F5B">
      <w:pPr>
        <w:pStyle w:val="Titulekobrzku0"/>
        <w:framePr w:w="2257" w:h="958" w:wrap="none" w:vAnchor="text" w:hAnchor="page" w:x="2538" w:y="21"/>
        <w:spacing w:line="262" w:lineRule="auto"/>
        <w:jc w:val="right"/>
        <w:rPr>
          <w:sz w:val="15"/>
          <w:szCs w:val="15"/>
        </w:rPr>
      </w:pPr>
      <w:proofErr w:type="gramStart"/>
      <w:r>
        <w:rPr>
          <w:rStyle w:val="Titulekobrzku"/>
          <w:b/>
          <w:bCs/>
          <w:spacing w:val="8"/>
          <w:sz w:val="15"/>
          <w:szCs w:val="15"/>
          <w:shd w:val="clear" w:color="auto" w:fill="000000"/>
        </w:rPr>
        <w:t>.....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pacing w:val="3"/>
          <w:sz w:val="15"/>
          <w:szCs w:val="15"/>
          <w:shd w:val="clear" w:color="auto" w:fill="000000"/>
        </w:rPr>
        <w:t>......</w:t>
      </w:r>
      <w:r>
        <w:rPr>
          <w:rStyle w:val="Titulekobrzku"/>
          <w:b/>
          <w:bCs/>
          <w:spacing w:val="4"/>
          <w:sz w:val="15"/>
          <w:szCs w:val="15"/>
          <w:shd w:val="clear" w:color="auto" w:fill="000000"/>
        </w:rPr>
        <w:t>.....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pacing w:val="4"/>
          <w:sz w:val="15"/>
          <w:szCs w:val="15"/>
          <w:shd w:val="clear" w:color="auto" w:fill="000000"/>
        </w:rPr>
        <w:t>....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pacing w:val="6"/>
          <w:sz w:val="15"/>
          <w:szCs w:val="15"/>
          <w:shd w:val="clear" w:color="auto" w:fill="000000"/>
        </w:rPr>
        <w:t>...</w:t>
      </w:r>
      <w:r>
        <w:rPr>
          <w:rStyle w:val="Titulekobrzku"/>
          <w:b/>
          <w:bCs/>
          <w:spacing w:val="7"/>
          <w:sz w:val="15"/>
          <w:szCs w:val="15"/>
          <w:shd w:val="clear" w:color="auto" w:fill="000000"/>
        </w:rPr>
        <w:t>...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pacing w:val="10"/>
          <w:sz w:val="15"/>
          <w:szCs w:val="15"/>
          <w:shd w:val="clear" w:color="auto" w:fill="000000"/>
        </w:rPr>
        <w:t>....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pacing w:val="1"/>
          <w:sz w:val="15"/>
          <w:szCs w:val="15"/>
          <w:shd w:val="clear" w:color="auto" w:fill="000000"/>
        </w:rPr>
        <w:t>......</w:t>
      </w:r>
      <w:r>
        <w:rPr>
          <w:rStyle w:val="Titulekobrzku"/>
          <w:b/>
          <w:bCs/>
          <w:spacing w:val="2"/>
          <w:sz w:val="15"/>
          <w:szCs w:val="15"/>
          <w:shd w:val="clear" w:color="auto" w:fill="000000"/>
        </w:rPr>
        <w:t>........</w:t>
      </w:r>
      <w:r>
        <w:rPr>
          <w:rStyle w:val="Titulekobrzku"/>
          <w:b/>
          <w:bCs/>
          <w:sz w:val="15"/>
          <w:szCs w:val="15"/>
        </w:rPr>
        <w:t xml:space="preserve"> 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pacing w:val="3"/>
          <w:sz w:val="15"/>
          <w:szCs w:val="15"/>
          <w:shd w:val="clear" w:color="auto" w:fill="000000"/>
        </w:rPr>
        <w:t>..........</w:t>
      </w:r>
      <w:r>
        <w:rPr>
          <w:rStyle w:val="Titulekobrzku"/>
          <w:b/>
          <w:bCs/>
          <w:spacing w:val="4"/>
          <w:sz w:val="15"/>
          <w:szCs w:val="15"/>
          <w:shd w:val="clear" w:color="auto" w:fill="000000"/>
        </w:rPr>
        <w:t>..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..</w:t>
      </w:r>
      <w:r>
        <w:rPr>
          <w:rStyle w:val="Titulekobrzku"/>
          <w:b/>
          <w:bCs/>
          <w:spacing w:val="1"/>
          <w:sz w:val="15"/>
          <w:szCs w:val="15"/>
          <w:shd w:val="clear" w:color="auto" w:fill="000000"/>
        </w:rPr>
        <w:t>...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pacing w:val="3"/>
          <w:sz w:val="15"/>
          <w:szCs w:val="15"/>
          <w:shd w:val="clear" w:color="auto" w:fill="000000"/>
        </w:rPr>
        <w:t>.</w:t>
      </w:r>
      <w:r>
        <w:rPr>
          <w:rStyle w:val="Titulekobrzku"/>
          <w:b/>
          <w:bCs/>
          <w:spacing w:val="4"/>
          <w:sz w:val="15"/>
          <w:szCs w:val="15"/>
          <w:shd w:val="clear" w:color="auto" w:fill="000000"/>
        </w:rPr>
        <w:t>.......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pacing w:val="2"/>
          <w:sz w:val="15"/>
          <w:szCs w:val="15"/>
          <w:shd w:val="clear" w:color="auto" w:fill="000000"/>
        </w:rPr>
        <w:t>......</w:t>
      </w:r>
      <w:r>
        <w:rPr>
          <w:rStyle w:val="Titulekobrzku"/>
          <w:b/>
          <w:bCs/>
          <w:spacing w:val="3"/>
          <w:sz w:val="15"/>
          <w:szCs w:val="15"/>
          <w:shd w:val="clear" w:color="auto" w:fill="000000"/>
        </w:rPr>
        <w:t>.</w:t>
      </w:r>
      <w:r>
        <w:rPr>
          <w:rStyle w:val="Titulekobrzku"/>
          <w:b/>
          <w:bCs/>
          <w:spacing w:val="5"/>
          <w:sz w:val="15"/>
          <w:szCs w:val="15"/>
          <w:shd w:val="clear" w:color="auto" w:fill="000000"/>
          <w:vertAlign w:val="superscript"/>
        </w:rPr>
        <w:t>.</w:t>
      </w:r>
      <w:r>
        <w:rPr>
          <w:rStyle w:val="Titulekobrzku"/>
          <w:b/>
          <w:bCs/>
          <w:sz w:val="15"/>
          <w:szCs w:val="15"/>
          <w:shd w:val="clear" w:color="auto" w:fill="000000"/>
        </w:rPr>
        <w:t>​</w:t>
      </w:r>
      <w:r>
        <w:rPr>
          <w:rStyle w:val="Titulekobrzku"/>
          <w:b/>
          <w:bCs/>
          <w:spacing w:val="3"/>
          <w:sz w:val="15"/>
          <w:szCs w:val="15"/>
          <w:shd w:val="clear" w:color="auto" w:fill="000000"/>
        </w:rPr>
        <w:t>............</w:t>
      </w:r>
      <w:r>
        <w:rPr>
          <w:rStyle w:val="Titulekobrzku"/>
          <w:b/>
          <w:bCs/>
          <w:spacing w:val="8"/>
          <w:sz w:val="15"/>
          <w:szCs w:val="15"/>
          <w:shd w:val="clear" w:color="auto" w:fill="000000"/>
        </w:rPr>
        <w:t>.</w:t>
      </w:r>
      <w:proofErr w:type="gramEnd"/>
    </w:p>
    <w:p w:rsidR="000922BE" w:rsidRDefault="00447F5B">
      <w:pPr>
        <w:pStyle w:val="Titulekobrzku0"/>
        <w:framePr w:w="882" w:h="248" w:wrap="none" w:vAnchor="text" w:hAnchor="page" w:x="3564" w:y="1569"/>
        <w:spacing w:line="240" w:lineRule="auto"/>
        <w:jc w:val="both"/>
        <w:rPr>
          <w:sz w:val="17"/>
          <w:szCs w:val="17"/>
        </w:rPr>
      </w:pPr>
      <w:r>
        <w:rPr>
          <w:rStyle w:val="Titulekobrzku"/>
          <w:sz w:val="17"/>
          <w:szCs w:val="17"/>
        </w:rPr>
        <w:t>objednatel</w:t>
      </w:r>
    </w:p>
    <w:p w:rsidR="000922BE" w:rsidRDefault="00447F5B">
      <w:pPr>
        <w:pStyle w:val="Titulekobrzku0"/>
        <w:framePr w:w="2974" w:h="342" w:wrap="none" w:vAnchor="text" w:hAnchor="page" w:x="2776" w:y="1871"/>
        <w:spacing w:line="240" w:lineRule="auto"/>
      </w:pPr>
      <w:proofErr w:type="spellStart"/>
      <w:r>
        <w:rPr>
          <w:rStyle w:val="Titulekobrzku"/>
          <w:b/>
          <w:bCs/>
        </w:rPr>
        <w:t>Aťá</w:t>
      </w:r>
      <w:proofErr w:type="spellEnd"/>
      <w:r>
        <w:rPr>
          <w:rStyle w:val="Titulekobrzku"/>
          <w:b/>
          <w:bCs/>
        </w:rPr>
        <w:t xml:space="preserve"> c </w:t>
      </w:r>
      <w:proofErr w:type="spellStart"/>
      <w:r>
        <w:rPr>
          <w:rStyle w:val="Titulekobrzku"/>
          <w:smallCaps/>
          <w:sz w:val="16"/>
          <w:szCs w:val="16"/>
        </w:rPr>
        <w:t>a^</w:t>
      </w:r>
      <w:r>
        <w:rPr>
          <w:rStyle w:val="Titulekobrzku"/>
          <w:b/>
          <w:bCs/>
        </w:rPr>
        <w:t>d</w:t>
      </w:r>
      <w:r>
        <w:rPr>
          <w:rStyle w:val="Titulekobrzku"/>
          <w:b/>
          <w:bCs/>
          <w:vertAlign w:val="subscript"/>
        </w:rPr>
        <w:t>ne</w:t>
      </w:r>
      <w:proofErr w:type="spellEnd"/>
      <w:r>
        <w:rPr>
          <w:rStyle w:val="Titulekobrzku"/>
          <w:b/>
          <w:bCs/>
        </w:rPr>
        <w:t xml:space="preserve"> • </w:t>
      </w:r>
      <w:proofErr w:type="spellStart"/>
      <w:r>
        <w:rPr>
          <w:rStyle w:val="Titulekobrzku"/>
          <w:b/>
          <w:bCs/>
        </w:rPr>
        <w:t>Aíť</w:t>
      </w:r>
      <w:proofErr w:type="spellEnd"/>
    </w:p>
    <w:p w:rsidR="000922BE" w:rsidRDefault="00447F5B">
      <w:pPr>
        <w:pStyle w:val="Titulekobrzku0"/>
        <w:framePr w:w="1991" w:h="792" w:wrap="none" w:vAnchor="text" w:hAnchor="page" w:x="7582" w:y="33"/>
        <w:spacing w:line="154" w:lineRule="auto"/>
        <w:jc w:val="right"/>
      </w:pPr>
      <w:proofErr w:type="gramStart"/>
      <w:r>
        <w:rPr>
          <w:rStyle w:val="Titulekobrzku"/>
          <w:b/>
          <w:bCs/>
          <w:spacing w:val="8"/>
          <w:sz w:val="19"/>
          <w:szCs w:val="19"/>
          <w:shd w:val="clear" w:color="auto" w:fill="000000"/>
        </w:rPr>
        <w:t>...</w:t>
      </w:r>
      <w:r>
        <w:rPr>
          <w:rStyle w:val="Titulekobrzku"/>
          <w:b/>
          <w:bCs/>
          <w:sz w:val="19"/>
          <w:szCs w:val="19"/>
          <w:shd w:val="clear" w:color="auto" w:fill="000000"/>
        </w:rPr>
        <w:t>​</w:t>
      </w:r>
      <w:r>
        <w:rPr>
          <w:rStyle w:val="Titulekobrzku"/>
          <w:b/>
          <w:bCs/>
          <w:sz w:val="19"/>
          <w:szCs w:val="19"/>
          <w:shd w:val="clear" w:color="auto" w:fill="000000"/>
        </w:rPr>
        <w:t>.</w:t>
      </w:r>
      <w:r>
        <w:rPr>
          <w:rStyle w:val="Titulekobrzku"/>
          <w:b/>
          <w:bCs/>
          <w:spacing w:val="1"/>
          <w:sz w:val="19"/>
          <w:szCs w:val="19"/>
          <w:shd w:val="clear" w:color="auto" w:fill="000000"/>
        </w:rPr>
        <w:t>.....................</w:t>
      </w:r>
      <w:r>
        <w:rPr>
          <w:rStyle w:val="Titulekobrzku"/>
          <w:b/>
          <w:bCs/>
          <w:sz w:val="19"/>
          <w:szCs w:val="19"/>
        </w:rPr>
        <w:t xml:space="preserve"> </w:t>
      </w:r>
      <w:r>
        <w:rPr>
          <w:rStyle w:val="Titulekobrzku"/>
          <w:smallCaps/>
          <w:sz w:val="16"/>
          <w:szCs w:val="16"/>
          <w:shd w:val="clear" w:color="auto" w:fill="000000"/>
        </w:rPr>
        <w:t>​</w:t>
      </w:r>
      <w:r>
        <w:rPr>
          <w:rStyle w:val="Titulekobrzku"/>
          <w:smallCaps/>
          <w:spacing w:val="9"/>
          <w:sz w:val="16"/>
          <w:szCs w:val="16"/>
          <w:shd w:val="clear" w:color="auto" w:fill="000000"/>
        </w:rPr>
        <w:t>..</w:t>
      </w:r>
      <w:r>
        <w:rPr>
          <w:rStyle w:val="Titulekobrzku"/>
          <w:smallCaps/>
          <w:spacing w:val="10"/>
          <w:sz w:val="16"/>
          <w:szCs w:val="16"/>
          <w:shd w:val="clear" w:color="auto" w:fill="000000"/>
        </w:rPr>
        <w:t>.</w:t>
      </w:r>
      <w:r>
        <w:rPr>
          <w:rStyle w:val="Titulekobrzku"/>
          <w:smallCaps/>
          <w:sz w:val="16"/>
          <w:szCs w:val="16"/>
          <w:shd w:val="clear" w:color="auto" w:fill="000000"/>
        </w:rPr>
        <w:t>....</w:t>
      </w:r>
      <w:r>
        <w:rPr>
          <w:rStyle w:val="Titulekobrzku"/>
          <w:smallCaps/>
          <w:spacing w:val="1"/>
          <w:sz w:val="16"/>
          <w:szCs w:val="16"/>
          <w:shd w:val="clear" w:color="auto" w:fill="000000"/>
        </w:rPr>
        <w:t>..</w:t>
      </w:r>
      <w:r>
        <w:rPr>
          <w:rStyle w:val="Titulekobrzku"/>
          <w:b/>
          <w:bCs/>
          <w:shd w:val="clear" w:color="auto" w:fill="000000"/>
        </w:rPr>
        <w:t>.​</w:t>
      </w:r>
      <w:r>
        <w:rPr>
          <w:rStyle w:val="Titulekobrzku"/>
          <w:b/>
          <w:bCs/>
          <w:spacing w:val="1"/>
          <w:shd w:val="clear" w:color="auto" w:fill="000000"/>
        </w:rPr>
        <w:t>...........</w:t>
      </w:r>
      <w:r>
        <w:rPr>
          <w:rStyle w:val="Titulekobrzku"/>
          <w:b/>
          <w:bCs/>
          <w:spacing w:val="2"/>
          <w:shd w:val="clear" w:color="auto" w:fill="000000"/>
        </w:rPr>
        <w:t>........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hd w:val="clear" w:color="auto" w:fill="000000"/>
        </w:rPr>
        <w:t>......</w:t>
      </w:r>
      <w:proofErr w:type="gramEnd"/>
    </w:p>
    <w:p w:rsidR="000922BE" w:rsidRDefault="00447F5B">
      <w:pPr>
        <w:pStyle w:val="Titulekobrzku0"/>
        <w:framePr w:w="1991" w:h="792" w:wrap="none" w:vAnchor="text" w:hAnchor="page" w:x="7582" w:y="33"/>
        <w:ind w:left="500"/>
        <w:jc w:val="right"/>
      </w:pPr>
      <w:proofErr w:type="gramStart"/>
      <w:r>
        <w:rPr>
          <w:rStyle w:val="Titulekobrzku"/>
          <w:b/>
          <w:bCs/>
          <w:spacing w:val="6"/>
          <w:shd w:val="clear" w:color="auto" w:fill="000000"/>
        </w:rPr>
        <w:t>....</w:t>
      </w:r>
      <w:r>
        <w:rPr>
          <w:rStyle w:val="Titulekobrzku"/>
          <w:b/>
          <w:bCs/>
          <w:spacing w:val="7"/>
          <w:shd w:val="clear" w:color="auto" w:fill="000000"/>
        </w:rPr>
        <w:t>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pacing w:val="4"/>
          <w:shd w:val="clear" w:color="auto" w:fill="000000"/>
        </w:rPr>
        <w:t>..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hd w:val="clear" w:color="auto" w:fill="000000"/>
        </w:rPr>
        <w:t>.......​.....​</w:t>
      </w:r>
      <w:r>
        <w:rPr>
          <w:rStyle w:val="Titulekobrzku"/>
          <w:b/>
          <w:bCs/>
          <w:spacing w:val="3"/>
          <w:shd w:val="clear" w:color="auto" w:fill="000000"/>
        </w:rPr>
        <w:t>.........</w:t>
      </w:r>
      <w:r>
        <w:rPr>
          <w:rStyle w:val="Titulekobrzku"/>
          <w:b/>
          <w:bCs/>
        </w:rPr>
        <w:t xml:space="preserve"> 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hd w:val="clear" w:color="auto" w:fill="000000"/>
        </w:rPr>
        <w:t>.</w:t>
      </w:r>
      <w:r>
        <w:rPr>
          <w:rStyle w:val="Titulekobrzku"/>
          <w:b/>
          <w:bCs/>
          <w:spacing w:val="1"/>
          <w:shd w:val="clear" w:color="auto" w:fill="000000"/>
        </w:rPr>
        <w:t>.....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pacing w:val="16"/>
          <w:shd w:val="clear" w:color="auto" w:fill="000000"/>
        </w:rPr>
        <w:t>..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pacing w:val="4"/>
          <w:shd w:val="clear" w:color="auto" w:fill="000000"/>
        </w:rPr>
        <w:t>.</w:t>
      </w:r>
      <w:r>
        <w:rPr>
          <w:rStyle w:val="Titulekobrzku"/>
          <w:b/>
          <w:bCs/>
          <w:spacing w:val="5"/>
          <w:shd w:val="clear" w:color="auto" w:fill="000000"/>
        </w:rPr>
        <w:t>....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hd w:val="clear" w:color="auto" w:fill="000000"/>
        </w:rPr>
        <w:t>.......​......</w:t>
      </w:r>
      <w:proofErr w:type="gramEnd"/>
    </w:p>
    <w:p w:rsidR="000922BE" w:rsidRDefault="00447F5B">
      <w:pPr>
        <w:pStyle w:val="Titulekobrzku0"/>
        <w:framePr w:w="1991" w:h="792" w:wrap="none" w:vAnchor="text" w:hAnchor="page" w:x="7582" w:y="33"/>
      </w:pPr>
      <w:proofErr w:type="gramStart"/>
      <w:r>
        <w:rPr>
          <w:rStyle w:val="Titulekobrzku"/>
          <w:b/>
          <w:bCs/>
          <w:spacing w:val="1"/>
          <w:shd w:val="clear" w:color="auto" w:fill="000000"/>
        </w:rPr>
        <w:t>.......</w:t>
      </w:r>
      <w:r>
        <w:rPr>
          <w:rStyle w:val="Titulekobrzku"/>
          <w:b/>
          <w:bCs/>
          <w:spacing w:val="2"/>
          <w:shd w:val="clear" w:color="auto" w:fill="000000"/>
        </w:rPr>
        <w:t>...........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hd w:val="clear" w:color="auto" w:fill="000000"/>
        </w:rPr>
        <w:t>........................</w:t>
      </w:r>
      <w:proofErr w:type="gramEnd"/>
    </w:p>
    <w:p w:rsidR="000922BE" w:rsidRDefault="00447F5B">
      <w:pPr>
        <w:pStyle w:val="Titulekobrzku0"/>
        <w:framePr w:w="1228" w:h="288" w:wrap="none" w:vAnchor="text" w:hAnchor="page" w:x="6872" w:y="1934"/>
        <w:spacing w:line="240" w:lineRule="auto"/>
        <w:rPr>
          <w:sz w:val="17"/>
          <w:szCs w:val="17"/>
        </w:rPr>
      </w:pPr>
      <w:r>
        <w:rPr>
          <w:rStyle w:val="Titulekobrzku"/>
          <w:sz w:val="17"/>
          <w:szCs w:val="17"/>
        </w:rPr>
        <w:t>V Kyjově, dne</w:t>
      </w:r>
    </w:p>
    <w:p w:rsidR="000922BE" w:rsidRDefault="00447F5B">
      <w:pPr>
        <w:spacing w:line="360" w:lineRule="exact"/>
      </w:pPr>
      <w:r>
        <w:rPr>
          <w:noProof/>
          <w:lang w:bidi="ar-SA"/>
        </w:rPr>
        <w:drawing>
          <wp:anchor distT="610235" distB="425450" distL="0" distR="0" simplePos="0" relativeHeight="62914694" behindDoc="1" locked="0" layoutInCell="1" allowOverlap="1">
            <wp:simplePos x="0" y="0"/>
            <wp:positionH relativeFrom="page">
              <wp:posOffset>1503680</wp:posOffset>
            </wp:positionH>
            <wp:positionV relativeFrom="paragraph">
              <wp:posOffset>622935</wp:posOffset>
            </wp:positionV>
            <wp:extent cx="2212975" cy="35941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2129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631190" distB="288290" distL="25400" distR="0" simplePos="0" relativeHeight="62914695" behindDoc="1" locked="0" layoutInCell="1" allowOverlap="1">
            <wp:simplePos x="0" y="0"/>
            <wp:positionH relativeFrom="page">
              <wp:posOffset>4388485</wp:posOffset>
            </wp:positionH>
            <wp:positionV relativeFrom="paragraph">
              <wp:posOffset>651510</wp:posOffset>
            </wp:positionV>
            <wp:extent cx="1974850" cy="46926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97485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2BE" w:rsidRDefault="000922BE">
      <w:pPr>
        <w:spacing w:line="360" w:lineRule="exact"/>
      </w:pPr>
    </w:p>
    <w:p w:rsidR="000922BE" w:rsidRDefault="000922BE">
      <w:pPr>
        <w:spacing w:line="360" w:lineRule="exact"/>
      </w:pPr>
    </w:p>
    <w:p w:rsidR="000922BE" w:rsidRDefault="000922BE">
      <w:pPr>
        <w:spacing w:line="360" w:lineRule="exact"/>
      </w:pPr>
    </w:p>
    <w:p w:rsidR="000922BE" w:rsidRDefault="000922BE">
      <w:pPr>
        <w:spacing w:line="360" w:lineRule="exact"/>
      </w:pPr>
    </w:p>
    <w:p w:rsidR="000922BE" w:rsidRDefault="000922BE">
      <w:pPr>
        <w:spacing w:after="420" w:line="1" w:lineRule="exact"/>
      </w:pPr>
    </w:p>
    <w:p w:rsidR="000922BE" w:rsidRDefault="000922BE">
      <w:pPr>
        <w:spacing w:line="1" w:lineRule="exact"/>
      </w:pPr>
    </w:p>
    <w:sectPr w:rsidR="000922BE">
      <w:type w:val="continuous"/>
      <w:pgSz w:w="11900" w:h="16840"/>
      <w:pgMar w:top="1632" w:right="1134" w:bottom="1175" w:left="18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5B" w:rsidRDefault="00447F5B">
      <w:r>
        <w:separator/>
      </w:r>
    </w:p>
  </w:endnote>
  <w:endnote w:type="continuationSeparator" w:id="0">
    <w:p w:rsidR="00447F5B" w:rsidRDefault="0044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BE" w:rsidRDefault="00447F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9879965</wp:posOffset>
              </wp:positionV>
              <wp:extent cx="761365" cy="1098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3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22BE" w:rsidRDefault="00447F5B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3378" w:rsidRPr="00923378"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479pt;margin-top:777.95pt;width:59.9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" filled="f" stroked="f">
              <v:textbox style="mso-fit-shape-to-text:t" inset="0,0,0,0">
                <w:txbxContent>
                  <w:p w:rsidR="000922BE" w:rsidRDefault="00447F5B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3378" w:rsidRPr="00923378"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noProof/>
                        <w:sz w:val="12"/>
                        <w:szCs w:val="12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BE" w:rsidRDefault="00447F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6073140</wp:posOffset>
              </wp:positionH>
              <wp:positionV relativeFrom="page">
                <wp:posOffset>9895205</wp:posOffset>
              </wp:positionV>
              <wp:extent cx="758825" cy="939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22BE" w:rsidRDefault="00447F5B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3378" w:rsidRPr="00923378"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478.2pt;margin-top:779.15pt;width:59.75pt;height:7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" filled="f" stroked="f">
              <v:textbox style="mso-fit-shape-to-text:t" inset="0,0,0,0">
                <w:txbxContent>
                  <w:p w:rsidR="000922BE" w:rsidRDefault="00447F5B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3378" w:rsidRPr="00923378"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noProof/>
                        <w:sz w:val="12"/>
                        <w:szCs w:val="12"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5B" w:rsidRDefault="00447F5B"/>
  </w:footnote>
  <w:footnote w:type="continuationSeparator" w:id="0">
    <w:p w:rsidR="00447F5B" w:rsidRDefault="00447F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1"/>
    <w:multiLevelType w:val="multilevel"/>
    <w:tmpl w:val="86529DB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70EDA"/>
    <w:multiLevelType w:val="multilevel"/>
    <w:tmpl w:val="E1FE887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2663CB"/>
    <w:multiLevelType w:val="multilevel"/>
    <w:tmpl w:val="81C27C5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7663A"/>
    <w:multiLevelType w:val="multilevel"/>
    <w:tmpl w:val="095C5910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A34C6"/>
    <w:multiLevelType w:val="multilevel"/>
    <w:tmpl w:val="B65217F6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85902"/>
    <w:multiLevelType w:val="multilevel"/>
    <w:tmpl w:val="F1FE44AE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827FBA"/>
    <w:multiLevelType w:val="multilevel"/>
    <w:tmpl w:val="A6826EDC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BE"/>
    <w:rsid w:val="000922BE"/>
    <w:rsid w:val="00447F5B"/>
    <w:rsid w:val="0092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0B752-7395-425B-BA33-4D1C5F09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Jin0">
    <w:name w:val="Jiné"/>
    <w:basedOn w:val="Normln"/>
    <w:link w:val="Jin"/>
    <w:pPr>
      <w:spacing w:after="200" w:line="28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pacing w:line="288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460"/>
      <w:outlineLvl w:val="2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40"/>
      <w:ind w:firstLine="4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57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00" w:line="28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100"/>
      <w:ind w:hanging="450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customStyle="1" w:styleId="Zkladntext30">
    <w:name w:val="Základní text (3)"/>
    <w:basedOn w:val="Normln"/>
    <w:link w:val="Zkladntext3"/>
    <w:pPr>
      <w:spacing w:after="170" w:line="204" w:lineRule="auto"/>
      <w:ind w:firstLine="710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Nadpis40">
    <w:name w:val="Nadpis #4"/>
    <w:basedOn w:val="Normln"/>
    <w:link w:val="Nadpis4"/>
    <w:pPr>
      <w:spacing w:after="200"/>
      <w:outlineLvl w:val="3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Titulekobrzku0">
    <w:name w:val="Titulek obrázku"/>
    <w:basedOn w:val="Normln"/>
    <w:link w:val="Titulekobrzku"/>
    <w:pPr>
      <w:spacing w:line="190" w:lineRule="auto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8397</Characters>
  <Application>Microsoft Office Word</Application>
  <DocSecurity>0</DocSecurity>
  <Lines>69</Lines>
  <Paragraphs>19</Paragraphs>
  <ScaleCrop>false</ScaleCrop>
  <Company>HP Inc.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22C-6e-20220518100401</dc:title>
  <dc:subject/>
  <dc:creator/>
  <cp:keywords/>
  <cp:lastModifiedBy>SEDLÁČKOVÁ Radmila, DiS.</cp:lastModifiedBy>
  <cp:revision>3</cp:revision>
  <dcterms:created xsi:type="dcterms:W3CDTF">2024-01-25T09:46:00Z</dcterms:created>
  <dcterms:modified xsi:type="dcterms:W3CDTF">2024-01-25T09:46:00Z</dcterms:modified>
</cp:coreProperties>
</file>