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078" w:rsidRDefault="001E0E22">
      <w:pPr>
        <w:spacing w:after="149" w:line="265" w:lineRule="auto"/>
        <w:ind w:left="60" w:right="36" w:hanging="10"/>
        <w:jc w:val="center"/>
      </w:pPr>
      <w:r>
        <w:rPr>
          <w:rFonts w:ascii="Times New Roman" w:eastAsia="Times New Roman" w:hAnsi="Times New Roman" w:cs="Times New Roman"/>
          <w:sz w:val="24"/>
        </w:rPr>
        <w:t>SMLOUVA O DÍLO</w:t>
      </w:r>
    </w:p>
    <w:p w:rsidR="003D6078" w:rsidRDefault="001E0E22">
      <w:pPr>
        <w:spacing w:after="149" w:line="265" w:lineRule="auto"/>
        <w:ind w:left="60" w:right="50" w:hanging="10"/>
        <w:jc w:val="center"/>
      </w:pPr>
      <w:r>
        <w:rPr>
          <w:rFonts w:ascii="Times New Roman" w:eastAsia="Times New Roman" w:hAnsi="Times New Roman" w:cs="Times New Roman"/>
          <w:sz w:val="24"/>
        </w:rPr>
        <w:t>číslo smlouvy: 29ZA-001545</w:t>
      </w:r>
    </w:p>
    <w:p w:rsidR="003D6078" w:rsidRDefault="001E0E22">
      <w:pPr>
        <w:spacing w:after="108" w:line="262" w:lineRule="auto"/>
        <w:ind w:left="82" w:hanging="3"/>
        <w:jc w:val="both"/>
      </w:pPr>
      <w:r>
        <w:rPr>
          <w:rFonts w:ascii="Times New Roman" w:eastAsia="Times New Roman" w:hAnsi="Times New Roman" w:cs="Times New Roman"/>
          <w:sz w:val="24"/>
        </w:rPr>
        <w:t>Tato Smlouva o dílo byla sepsána mezi následujícími smluvními stranami:</w:t>
      </w:r>
    </w:p>
    <w:p w:rsidR="003D6078" w:rsidRDefault="001E0E22">
      <w:pPr>
        <w:spacing w:after="3" w:line="262" w:lineRule="auto"/>
        <w:ind w:left="446" w:right="5059" w:hanging="230"/>
        <w:jc w:val="both"/>
      </w:pPr>
      <w:r>
        <w:rPr>
          <w:rFonts w:ascii="Times New Roman" w:eastAsia="Times New Roman" w:hAnsi="Times New Roman" w:cs="Times New Roman"/>
          <w:sz w:val="24"/>
        </w:rPr>
        <w:t xml:space="preserve">1. Reditelství silnic a dálnic CR se sídlem: Na Pankráci 546/56, 140 00 Praha 4 </w:t>
      </w:r>
      <w:r>
        <w:rPr>
          <w:noProof/>
        </w:rPr>
        <w:drawing>
          <wp:inline distT="0" distB="0" distL="0" distR="0">
            <wp:extent cx="4563" cy="4562"/>
            <wp:effectExtent l="0" t="0" r="0" b="0"/>
            <wp:docPr id="2101" name="Picture 2101"/>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7"/>
                    <a:stretch>
                      <a:fillRect/>
                    </a:stretch>
                  </pic:blipFill>
                  <pic:spPr>
                    <a:xfrm>
                      <a:off x="0" y="0"/>
                      <a:ext cx="4563" cy="4562"/>
                    </a:xfrm>
                    <a:prstGeom prst="rect">
                      <a:avLst/>
                    </a:prstGeom>
                  </pic:spPr>
                </pic:pic>
              </a:graphicData>
            </a:graphic>
          </wp:inline>
        </w:drawing>
      </w:r>
      <w:r>
        <w:rPr>
          <w:rFonts w:ascii="Times New Roman" w:eastAsia="Times New Roman" w:hAnsi="Times New Roman" w:cs="Times New Roman"/>
          <w:sz w:val="24"/>
        </w:rPr>
        <w:t xml:space="preserve">IČO, DIČ: 65993390, CZ65993390 bankovní spojení: </w:t>
      </w:r>
      <w:r w:rsidR="00D74681" w:rsidRPr="00D74681">
        <w:rPr>
          <w:rFonts w:ascii="Times New Roman" w:eastAsia="Times New Roman" w:hAnsi="Times New Roman" w:cs="Times New Roman"/>
          <w:sz w:val="24"/>
          <w:highlight w:val="black"/>
        </w:rPr>
        <w:t>xxxxxxxxxxx</w:t>
      </w:r>
      <w:r w:rsidRPr="00D74681">
        <w:rPr>
          <w:rFonts w:ascii="Times New Roman" w:eastAsia="Times New Roman" w:hAnsi="Times New Roman" w:cs="Times New Roman"/>
          <w:sz w:val="24"/>
          <w:highlight w:val="black"/>
        </w:rPr>
        <w:t>-</w:t>
      </w:r>
      <w:r w:rsidR="00D74681" w:rsidRPr="00D74681">
        <w:rPr>
          <w:rFonts w:ascii="Times New Roman" w:eastAsia="Times New Roman" w:hAnsi="Times New Roman" w:cs="Times New Roman"/>
          <w:sz w:val="24"/>
          <w:highlight w:val="black"/>
        </w:rPr>
        <w:t>xxxxxxxxxxxxxxxxxxxxxx</w:t>
      </w:r>
    </w:p>
    <w:tbl>
      <w:tblPr>
        <w:tblStyle w:val="TableGrid"/>
        <w:tblW w:w="8626" w:type="dxa"/>
        <w:tblInd w:w="216" w:type="dxa"/>
        <w:tblCellMar>
          <w:top w:w="1" w:type="dxa"/>
          <w:left w:w="0" w:type="dxa"/>
          <w:bottom w:w="0" w:type="dxa"/>
          <w:right w:w="0" w:type="dxa"/>
        </w:tblCellMar>
        <w:tblLook w:val="04A0" w:firstRow="1" w:lastRow="0" w:firstColumn="1" w:lastColumn="0" w:noHBand="0" w:noVBand="1"/>
      </w:tblPr>
      <w:tblGrid>
        <w:gridCol w:w="4444"/>
        <w:gridCol w:w="4182"/>
      </w:tblGrid>
      <w:tr w:rsidR="003D6078" w:rsidTr="00D74681">
        <w:trPr>
          <w:trHeight w:val="298"/>
        </w:trPr>
        <w:tc>
          <w:tcPr>
            <w:tcW w:w="4444" w:type="dxa"/>
            <w:tcBorders>
              <w:top w:val="nil"/>
              <w:left w:val="nil"/>
              <w:bottom w:val="nil"/>
              <w:right w:val="nil"/>
            </w:tcBorders>
          </w:tcPr>
          <w:p w:rsidR="003D6078" w:rsidRDefault="001E0E22">
            <w:pPr>
              <w:spacing w:after="0"/>
              <w:ind w:left="273"/>
            </w:pPr>
            <w:r>
              <w:rPr>
                <w:rFonts w:ascii="Times New Roman" w:eastAsia="Times New Roman" w:hAnsi="Times New Roman" w:cs="Times New Roman"/>
                <w:sz w:val="24"/>
              </w:rPr>
              <w:t>zastoupeno:</w:t>
            </w:r>
          </w:p>
        </w:tc>
        <w:tc>
          <w:tcPr>
            <w:tcW w:w="4182" w:type="dxa"/>
            <w:tcBorders>
              <w:top w:val="nil"/>
              <w:left w:val="nil"/>
              <w:bottom w:val="nil"/>
              <w:right w:val="nil"/>
            </w:tcBorders>
          </w:tcPr>
          <w:p w:rsidR="003D6078" w:rsidRDefault="00D74681">
            <w:pPr>
              <w:spacing w:after="0"/>
            </w:pPr>
            <w:r w:rsidRPr="00D74681">
              <w:rPr>
                <w:rFonts w:ascii="Times New Roman" w:eastAsia="Times New Roman" w:hAnsi="Times New Roman" w:cs="Times New Roman"/>
                <w:sz w:val="24"/>
                <w:highlight w:val="black"/>
              </w:rPr>
              <w:t>xxxxxxxxxxxxxxxxxxxxxxxxxxxxxx</w:t>
            </w:r>
          </w:p>
        </w:tc>
      </w:tr>
      <w:tr w:rsidR="003D6078" w:rsidTr="00D74681">
        <w:trPr>
          <w:trHeight w:val="375"/>
        </w:trPr>
        <w:tc>
          <w:tcPr>
            <w:tcW w:w="4444" w:type="dxa"/>
            <w:tcBorders>
              <w:top w:val="nil"/>
              <w:left w:val="nil"/>
              <w:bottom w:val="nil"/>
              <w:right w:val="nil"/>
            </w:tcBorders>
          </w:tcPr>
          <w:p w:rsidR="003D6078" w:rsidRDefault="001E0E22">
            <w:pPr>
              <w:spacing w:after="0"/>
              <w:ind w:left="273"/>
            </w:pPr>
            <w:r>
              <w:rPr>
                <w:rFonts w:ascii="Times New Roman" w:eastAsia="Times New Roman" w:hAnsi="Times New Roman" w:cs="Times New Roman"/>
                <w:sz w:val="24"/>
              </w:rPr>
              <w:t>kontaktní osoba ve věcech smluvních:</w:t>
            </w:r>
          </w:p>
        </w:tc>
        <w:tc>
          <w:tcPr>
            <w:tcW w:w="4182" w:type="dxa"/>
            <w:tcBorders>
              <w:top w:val="nil"/>
              <w:left w:val="nil"/>
              <w:bottom w:val="nil"/>
              <w:right w:val="nil"/>
            </w:tcBorders>
          </w:tcPr>
          <w:p w:rsidR="003D6078" w:rsidRPr="00D74681" w:rsidRDefault="00D74681">
            <w:pPr>
              <w:spacing w:after="0"/>
              <w:rPr>
                <w:highlight w:val="black"/>
              </w:rPr>
            </w:pPr>
            <w:r w:rsidRPr="00D74681">
              <w:rPr>
                <w:rFonts w:ascii="Times New Roman" w:eastAsia="Times New Roman" w:hAnsi="Times New Roman" w:cs="Times New Roman"/>
                <w:sz w:val="24"/>
                <w:highlight w:val="black"/>
              </w:rPr>
              <w:t>xxxxxxxxxxxxxxxxxxxxxxx</w:t>
            </w:r>
          </w:p>
        </w:tc>
      </w:tr>
      <w:tr w:rsidR="003D6078" w:rsidTr="00D74681">
        <w:trPr>
          <w:trHeight w:val="1133"/>
        </w:trPr>
        <w:tc>
          <w:tcPr>
            <w:tcW w:w="4444" w:type="dxa"/>
            <w:tcBorders>
              <w:top w:val="nil"/>
              <w:left w:val="nil"/>
              <w:bottom w:val="nil"/>
              <w:right w:val="nil"/>
            </w:tcBorders>
          </w:tcPr>
          <w:p w:rsidR="003D6078" w:rsidRDefault="001E0E22">
            <w:pPr>
              <w:spacing w:after="136"/>
              <w:ind w:left="280"/>
            </w:pPr>
            <w:r>
              <w:rPr>
                <w:rFonts w:ascii="Times New Roman" w:eastAsia="Times New Roman" w:hAnsi="Times New Roman" w:cs="Times New Roman"/>
                <w:sz w:val="24"/>
              </w:rPr>
              <w:t>kontaktní osoba ve věcech technických:</w:t>
            </w:r>
          </w:p>
          <w:p w:rsidR="003D6078" w:rsidRDefault="001E0E22">
            <w:pPr>
              <w:spacing w:after="0"/>
              <w:ind w:left="287" w:right="1373" w:firstLine="57"/>
            </w:pPr>
            <w:r>
              <w:rPr>
                <w:rFonts w:ascii="Times New Roman" w:eastAsia="Times New Roman" w:hAnsi="Times New Roman" w:cs="Times New Roman"/>
                <w:sz w:val="26"/>
              </w:rPr>
              <w:t>(dále jen „objednatel”)</w:t>
            </w:r>
            <w:r>
              <w:rPr>
                <w:rFonts w:ascii="Times New Roman" w:eastAsia="Times New Roman" w:hAnsi="Times New Roman" w:cs="Times New Roman"/>
                <w:sz w:val="26"/>
              </w:rPr>
              <w:tab/>
            </w:r>
            <w:r>
              <w:rPr>
                <w:noProof/>
              </w:rPr>
              <w:drawing>
                <wp:inline distT="0" distB="0" distL="0" distR="0">
                  <wp:extent cx="9126" cy="22810"/>
                  <wp:effectExtent l="0" t="0" r="0" b="0"/>
                  <wp:docPr id="2102" name="Picture 2102"/>
                  <wp:cNvGraphicFramePr/>
                  <a:graphic xmlns:a="http://schemas.openxmlformats.org/drawingml/2006/main">
                    <a:graphicData uri="http://schemas.openxmlformats.org/drawingml/2006/picture">
                      <pic:pic xmlns:pic="http://schemas.openxmlformats.org/drawingml/2006/picture">
                        <pic:nvPicPr>
                          <pic:cNvPr id="2102" name="Picture 2102"/>
                          <pic:cNvPicPr/>
                        </pic:nvPicPr>
                        <pic:blipFill>
                          <a:blip r:embed="rId8"/>
                          <a:stretch>
                            <a:fillRect/>
                          </a:stretch>
                        </pic:blipFill>
                        <pic:spPr>
                          <a:xfrm>
                            <a:off x="0" y="0"/>
                            <a:ext cx="9126" cy="22810"/>
                          </a:xfrm>
                          <a:prstGeom prst="rect">
                            <a:avLst/>
                          </a:prstGeom>
                        </pic:spPr>
                      </pic:pic>
                    </a:graphicData>
                  </a:graphic>
                </wp:inline>
              </w:drawing>
            </w:r>
            <w:r>
              <w:rPr>
                <w:rFonts w:ascii="Times New Roman" w:eastAsia="Times New Roman" w:hAnsi="Times New Roman" w:cs="Times New Roman"/>
                <w:sz w:val="26"/>
              </w:rPr>
              <w:t>a</w:t>
            </w:r>
          </w:p>
        </w:tc>
        <w:tc>
          <w:tcPr>
            <w:tcW w:w="4182" w:type="dxa"/>
            <w:tcBorders>
              <w:top w:val="nil"/>
              <w:left w:val="nil"/>
              <w:bottom w:val="nil"/>
              <w:right w:val="nil"/>
            </w:tcBorders>
          </w:tcPr>
          <w:p w:rsidR="003D6078" w:rsidRPr="00D74681" w:rsidRDefault="00D74681">
            <w:pPr>
              <w:spacing w:after="0"/>
              <w:ind w:left="711"/>
              <w:rPr>
                <w:highlight w:val="black"/>
              </w:rPr>
            </w:pPr>
            <w:r w:rsidRPr="00D74681">
              <w:rPr>
                <w:rFonts w:ascii="Times New Roman" w:eastAsia="Times New Roman" w:hAnsi="Times New Roman" w:cs="Times New Roman"/>
                <w:sz w:val="24"/>
                <w:highlight w:val="black"/>
              </w:rPr>
              <w:t>xxxxxxxxxxxxxxxxxxx</w:t>
            </w:r>
          </w:p>
        </w:tc>
      </w:tr>
      <w:tr w:rsidR="003D6078" w:rsidTr="00D74681">
        <w:trPr>
          <w:trHeight w:val="382"/>
        </w:trPr>
        <w:tc>
          <w:tcPr>
            <w:tcW w:w="4444" w:type="dxa"/>
            <w:tcBorders>
              <w:top w:val="nil"/>
              <w:left w:val="nil"/>
              <w:bottom w:val="nil"/>
              <w:right w:val="nil"/>
            </w:tcBorders>
          </w:tcPr>
          <w:p w:rsidR="003D6078" w:rsidRDefault="001E0E22">
            <w:pPr>
              <w:spacing w:after="0"/>
            </w:pPr>
            <w:r>
              <w:rPr>
                <w:rFonts w:ascii="Times New Roman" w:eastAsia="Times New Roman" w:hAnsi="Times New Roman" w:cs="Times New Roman"/>
                <w:sz w:val="26"/>
              </w:rPr>
              <w:t xml:space="preserve">2. název: </w:t>
            </w:r>
            <w:r>
              <w:rPr>
                <w:noProof/>
              </w:rPr>
              <w:drawing>
                <wp:inline distT="0" distB="0" distL="0" distR="0">
                  <wp:extent cx="4563" cy="13686"/>
                  <wp:effectExtent l="0" t="0" r="0" b="0"/>
                  <wp:docPr id="2103" name="Picture 210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9"/>
                          <a:stretch>
                            <a:fillRect/>
                          </a:stretch>
                        </pic:blipFill>
                        <pic:spPr>
                          <a:xfrm>
                            <a:off x="0" y="0"/>
                            <a:ext cx="4563" cy="13686"/>
                          </a:xfrm>
                          <a:prstGeom prst="rect">
                            <a:avLst/>
                          </a:prstGeom>
                        </pic:spPr>
                      </pic:pic>
                    </a:graphicData>
                  </a:graphic>
                </wp:inline>
              </w:drawing>
            </w:r>
          </w:p>
        </w:tc>
        <w:tc>
          <w:tcPr>
            <w:tcW w:w="4182" w:type="dxa"/>
            <w:tcBorders>
              <w:top w:val="nil"/>
              <w:left w:val="nil"/>
              <w:bottom w:val="nil"/>
              <w:right w:val="nil"/>
            </w:tcBorders>
          </w:tcPr>
          <w:p w:rsidR="003D6078" w:rsidRDefault="001E0E22">
            <w:pPr>
              <w:spacing w:after="0"/>
              <w:ind w:left="7"/>
            </w:pPr>
            <w:r>
              <w:rPr>
                <w:rFonts w:ascii="Times New Roman" w:eastAsia="Times New Roman" w:hAnsi="Times New Roman" w:cs="Times New Roman"/>
                <w:sz w:val="24"/>
              </w:rPr>
              <w:t>ZNAKOM s.r.o.</w:t>
            </w:r>
          </w:p>
        </w:tc>
      </w:tr>
      <w:tr w:rsidR="003D6078" w:rsidTr="00D74681">
        <w:trPr>
          <w:trHeight w:val="370"/>
        </w:trPr>
        <w:tc>
          <w:tcPr>
            <w:tcW w:w="4444" w:type="dxa"/>
            <w:tcBorders>
              <w:top w:val="nil"/>
              <w:left w:val="nil"/>
              <w:bottom w:val="nil"/>
              <w:right w:val="nil"/>
            </w:tcBorders>
          </w:tcPr>
          <w:p w:rsidR="003D6078" w:rsidRDefault="001E0E22">
            <w:pPr>
              <w:spacing w:after="0"/>
              <w:ind w:left="295"/>
            </w:pPr>
            <w:r>
              <w:rPr>
                <w:rFonts w:ascii="Times New Roman" w:eastAsia="Times New Roman" w:hAnsi="Times New Roman" w:cs="Times New Roman"/>
                <w:sz w:val="24"/>
              </w:rPr>
              <w:t>se sídlem:</w:t>
            </w:r>
          </w:p>
        </w:tc>
        <w:tc>
          <w:tcPr>
            <w:tcW w:w="4182" w:type="dxa"/>
            <w:tcBorders>
              <w:top w:val="nil"/>
              <w:left w:val="nil"/>
              <w:bottom w:val="nil"/>
              <w:right w:val="nil"/>
            </w:tcBorders>
          </w:tcPr>
          <w:p w:rsidR="003D6078" w:rsidRDefault="001E0E22">
            <w:pPr>
              <w:spacing w:after="0"/>
            </w:pPr>
            <w:r>
              <w:rPr>
                <w:rFonts w:ascii="Times New Roman" w:eastAsia="Times New Roman" w:hAnsi="Times New Roman" w:cs="Times New Roman"/>
                <w:sz w:val="24"/>
              </w:rPr>
              <w:t>Zengrova 2694/4, 615 00 Brno</w:t>
            </w:r>
          </w:p>
        </w:tc>
      </w:tr>
      <w:tr w:rsidR="003D6078" w:rsidTr="00D74681">
        <w:trPr>
          <w:trHeight w:val="383"/>
        </w:trPr>
        <w:tc>
          <w:tcPr>
            <w:tcW w:w="4444" w:type="dxa"/>
            <w:tcBorders>
              <w:top w:val="nil"/>
              <w:left w:val="nil"/>
              <w:bottom w:val="nil"/>
              <w:right w:val="nil"/>
            </w:tcBorders>
          </w:tcPr>
          <w:p w:rsidR="003D6078" w:rsidRDefault="001E0E22">
            <w:pPr>
              <w:spacing w:after="0"/>
              <w:ind w:left="280"/>
            </w:pPr>
            <w:r>
              <w:rPr>
                <w:rFonts w:ascii="Times New Roman" w:eastAsia="Times New Roman" w:hAnsi="Times New Roman" w:cs="Times New Roman"/>
                <w:sz w:val="24"/>
              </w:rPr>
              <w:t>IČO, DIČ:</w:t>
            </w:r>
          </w:p>
        </w:tc>
        <w:tc>
          <w:tcPr>
            <w:tcW w:w="4182" w:type="dxa"/>
            <w:tcBorders>
              <w:top w:val="nil"/>
              <w:left w:val="nil"/>
              <w:bottom w:val="nil"/>
              <w:right w:val="nil"/>
            </w:tcBorders>
          </w:tcPr>
          <w:p w:rsidR="003D6078" w:rsidRDefault="001E0E22">
            <w:pPr>
              <w:spacing w:after="0"/>
              <w:ind w:left="7"/>
            </w:pPr>
            <w:r>
              <w:rPr>
                <w:rFonts w:ascii="Times New Roman" w:eastAsia="Times New Roman" w:hAnsi="Times New Roman" w:cs="Times New Roman"/>
                <w:sz w:val="24"/>
              </w:rPr>
              <w:t>26264641, CZ26264641</w:t>
            </w:r>
          </w:p>
        </w:tc>
      </w:tr>
      <w:tr w:rsidR="003D6078" w:rsidTr="00D74681">
        <w:trPr>
          <w:trHeight w:val="380"/>
        </w:trPr>
        <w:tc>
          <w:tcPr>
            <w:tcW w:w="4444" w:type="dxa"/>
            <w:tcBorders>
              <w:top w:val="nil"/>
              <w:left w:val="nil"/>
              <w:bottom w:val="nil"/>
              <w:right w:val="nil"/>
            </w:tcBorders>
          </w:tcPr>
          <w:p w:rsidR="003D6078" w:rsidRDefault="001E0E22">
            <w:pPr>
              <w:spacing w:after="0"/>
              <w:ind w:left="280"/>
            </w:pPr>
            <w:r>
              <w:rPr>
                <w:rFonts w:ascii="Times New Roman" w:eastAsia="Times New Roman" w:hAnsi="Times New Roman" w:cs="Times New Roman"/>
                <w:sz w:val="24"/>
              </w:rPr>
              <w:t>bankovní spojení:</w:t>
            </w:r>
          </w:p>
        </w:tc>
        <w:tc>
          <w:tcPr>
            <w:tcW w:w="4182" w:type="dxa"/>
            <w:tcBorders>
              <w:top w:val="nil"/>
              <w:left w:val="nil"/>
              <w:bottom w:val="nil"/>
              <w:right w:val="nil"/>
            </w:tcBorders>
          </w:tcPr>
          <w:p w:rsidR="003D6078" w:rsidRDefault="00D74681">
            <w:pPr>
              <w:spacing w:after="0"/>
              <w:ind w:left="29"/>
            </w:pPr>
            <w:r w:rsidRPr="00D74681">
              <w:rPr>
                <w:rFonts w:ascii="Times New Roman" w:eastAsia="Times New Roman" w:hAnsi="Times New Roman" w:cs="Times New Roman"/>
                <w:sz w:val="24"/>
                <w:highlight w:val="black"/>
              </w:rPr>
              <w:t>xxxxxxxxxxxxxxxxxxxx</w:t>
            </w:r>
          </w:p>
        </w:tc>
      </w:tr>
      <w:tr w:rsidR="003D6078" w:rsidTr="00D74681">
        <w:trPr>
          <w:trHeight w:val="385"/>
        </w:trPr>
        <w:tc>
          <w:tcPr>
            <w:tcW w:w="4444" w:type="dxa"/>
            <w:tcBorders>
              <w:top w:val="nil"/>
              <w:left w:val="nil"/>
              <w:bottom w:val="nil"/>
              <w:right w:val="nil"/>
            </w:tcBorders>
          </w:tcPr>
          <w:p w:rsidR="003D6078" w:rsidRDefault="001E0E22">
            <w:pPr>
              <w:spacing w:after="0"/>
              <w:ind w:left="287"/>
            </w:pPr>
            <w:r>
              <w:rPr>
                <w:rFonts w:ascii="Times New Roman" w:eastAsia="Times New Roman" w:hAnsi="Times New Roman" w:cs="Times New Roman"/>
                <w:sz w:val="24"/>
              </w:rPr>
              <w:t>zastoupen:</w:t>
            </w:r>
          </w:p>
        </w:tc>
        <w:tc>
          <w:tcPr>
            <w:tcW w:w="4182" w:type="dxa"/>
            <w:tcBorders>
              <w:top w:val="nil"/>
              <w:left w:val="nil"/>
              <w:bottom w:val="nil"/>
              <w:right w:val="nil"/>
            </w:tcBorders>
          </w:tcPr>
          <w:p w:rsidR="003D6078" w:rsidRDefault="00D74681">
            <w:pPr>
              <w:spacing w:after="0"/>
              <w:ind w:left="7"/>
              <w:jc w:val="both"/>
            </w:pPr>
            <w:r w:rsidRPr="00D74681">
              <w:rPr>
                <w:rFonts w:ascii="Times New Roman" w:eastAsia="Times New Roman" w:hAnsi="Times New Roman" w:cs="Times New Roman"/>
                <w:sz w:val="24"/>
                <w:highlight w:val="black"/>
              </w:rPr>
              <w:t>xxxxxxxxxxxxxxxxxxxxxxxx</w:t>
            </w:r>
            <w:r w:rsidR="001E0E22">
              <w:rPr>
                <w:rFonts w:ascii="Times New Roman" w:eastAsia="Times New Roman" w:hAnsi="Times New Roman" w:cs="Times New Roman"/>
                <w:sz w:val="24"/>
              </w:rPr>
              <w:t xml:space="preserve"> —jednatel společnosti</w:t>
            </w:r>
          </w:p>
        </w:tc>
      </w:tr>
      <w:tr w:rsidR="003D6078" w:rsidTr="00D74681">
        <w:trPr>
          <w:trHeight w:val="367"/>
        </w:trPr>
        <w:tc>
          <w:tcPr>
            <w:tcW w:w="4444" w:type="dxa"/>
            <w:tcBorders>
              <w:top w:val="nil"/>
              <w:left w:val="nil"/>
              <w:bottom w:val="nil"/>
              <w:right w:val="nil"/>
            </w:tcBorders>
          </w:tcPr>
          <w:p w:rsidR="003D6078" w:rsidRDefault="001E0E22">
            <w:pPr>
              <w:spacing w:after="0"/>
              <w:ind w:left="280"/>
            </w:pPr>
            <w:r>
              <w:rPr>
                <w:rFonts w:ascii="Times New Roman" w:eastAsia="Times New Roman" w:hAnsi="Times New Roman" w:cs="Times New Roman"/>
                <w:sz w:val="24"/>
              </w:rPr>
              <w:t>kontaktní osoba ve věcech smluvních:</w:t>
            </w:r>
          </w:p>
        </w:tc>
        <w:tc>
          <w:tcPr>
            <w:tcW w:w="4182" w:type="dxa"/>
            <w:tcBorders>
              <w:top w:val="nil"/>
              <w:left w:val="nil"/>
              <w:bottom w:val="nil"/>
              <w:right w:val="nil"/>
            </w:tcBorders>
          </w:tcPr>
          <w:p w:rsidR="003D6078" w:rsidRDefault="00D74681">
            <w:pPr>
              <w:spacing w:after="0"/>
              <w:ind w:left="7"/>
            </w:pPr>
            <w:r w:rsidRPr="00D74681">
              <w:rPr>
                <w:rFonts w:ascii="Times New Roman" w:eastAsia="Times New Roman" w:hAnsi="Times New Roman" w:cs="Times New Roman"/>
                <w:sz w:val="24"/>
                <w:highlight w:val="black"/>
              </w:rPr>
              <w:t>xxxxxxxxxxxxxxxxxxxxxxxxxxxxxxxx</w:t>
            </w:r>
          </w:p>
        </w:tc>
      </w:tr>
      <w:tr w:rsidR="003D6078" w:rsidTr="00D74681">
        <w:trPr>
          <w:trHeight w:val="332"/>
        </w:trPr>
        <w:tc>
          <w:tcPr>
            <w:tcW w:w="4444" w:type="dxa"/>
            <w:tcBorders>
              <w:top w:val="nil"/>
              <w:left w:val="nil"/>
              <w:bottom w:val="nil"/>
              <w:right w:val="nil"/>
            </w:tcBorders>
          </w:tcPr>
          <w:p w:rsidR="003D6078" w:rsidRDefault="001E0E22">
            <w:pPr>
              <w:spacing w:after="0"/>
              <w:ind w:left="280"/>
            </w:pPr>
            <w:r>
              <w:rPr>
                <w:rFonts w:ascii="Times New Roman" w:eastAsia="Times New Roman" w:hAnsi="Times New Roman" w:cs="Times New Roman"/>
                <w:sz w:val="24"/>
              </w:rPr>
              <w:t>kontaktní osoba ve věcech technických:</w:t>
            </w:r>
          </w:p>
        </w:tc>
        <w:tc>
          <w:tcPr>
            <w:tcW w:w="4182" w:type="dxa"/>
            <w:tcBorders>
              <w:top w:val="nil"/>
              <w:left w:val="nil"/>
              <w:bottom w:val="nil"/>
              <w:right w:val="nil"/>
            </w:tcBorders>
          </w:tcPr>
          <w:p w:rsidR="003D6078" w:rsidRDefault="00D74681">
            <w:pPr>
              <w:spacing w:after="0"/>
              <w:ind w:left="7"/>
            </w:pPr>
            <w:r w:rsidRPr="00D74681">
              <w:rPr>
                <w:rFonts w:ascii="Times New Roman" w:eastAsia="Times New Roman" w:hAnsi="Times New Roman" w:cs="Times New Roman"/>
                <w:sz w:val="24"/>
                <w:highlight w:val="black"/>
              </w:rPr>
              <w:t>xxxxxxxxxxxxxxxxxxxxxxxxxxxxxxxxx</w:t>
            </w:r>
          </w:p>
        </w:tc>
      </w:tr>
    </w:tbl>
    <w:p w:rsidR="003D6078" w:rsidRDefault="001E0E22">
      <w:pPr>
        <w:spacing w:after="73" w:line="249" w:lineRule="auto"/>
        <w:ind w:left="453" w:firstLine="4"/>
      </w:pPr>
      <w:r>
        <w:rPr>
          <w:rFonts w:ascii="Times New Roman" w:eastAsia="Times New Roman" w:hAnsi="Times New Roman" w:cs="Times New Roman"/>
          <w:sz w:val="26"/>
        </w:rPr>
        <w:t>(dále jen „dodavatel” nebo „zhotovitel””)</w:t>
      </w:r>
    </w:p>
    <w:p w:rsidR="003D6078" w:rsidRDefault="001E0E22">
      <w:pPr>
        <w:spacing w:after="443" w:line="262" w:lineRule="auto"/>
        <w:ind w:left="449" w:hanging="3"/>
        <w:jc w:val="both"/>
      </w:pPr>
      <w:r>
        <w:rPr>
          <w:rFonts w:ascii="Times New Roman" w:eastAsia="Times New Roman" w:hAnsi="Times New Roman" w:cs="Times New Roman"/>
          <w:sz w:val="24"/>
        </w:rPr>
        <w:t>(dále společně jen „smluvní strany”, jednotlivě jako „smluvní strana”)</w:t>
      </w:r>
    </w:p>
    <w:p w:rsidR="003D6078" w:rsidRDefault="001E0E22">
      <w:pPr>
        <w:spacing w:after="3" w:line="262" w:lineRule="auto"/>
        <w:ind w:left="82" w:hanging="3"/>
        <w:jc w:val="both"/>
      </w:pPr>
      <w:r>
        <w:rPr>
          <w:rFonts w:ascii="Times New Roman" w:eastAsia="Times New Roman" w:hAnsi="Times New Roman" w:cs="Times New Roman"/>
          <w:sz w:val="24"/>
        </w:rPr>
        <w:t>Protože si objednatel přeje, aby stavba m VDZ plast 2017 , ISPROFIN/ISPROFOND 500 115 0009 byla realizována dodavatelem/zhotovitelem a přijal dodavatelovu/zhotovitelovu nabídku na prove</w:t>
      </w:r>
      <w:r>
        <w:rPr>
          <w:rFonts w:ascii="Times New Roman" w:eastAsia="Times New Roman" w:hAnsi="Times New Roman" w:cs="Times New Roman"/>
          <w:sz w:val="24"/>
        </w:rPr>
        <w:t>dení a dokončení této stavby a na odstranění všech vad na ní za cenu ve výši 757 705,- Kč bez DPH, kalkulovanou takto:</w:t>
      </w:r>
    </w:p>
    <w:tbl>
      <w:tblPr>
        <w:tblStyle w:val="TableGrid"/>
        <w:tblW w:w="9243" w:type="dxa"/>
        <w:tblInd w:w="53" w:type="dxa"/>
        <w:tblCellMar>
          <w:top w:w="55" w:type="dxa"/>
          <w:left w:w="103" w:type="dxa"/>
          <w:bottom w:w="0" w:type="dxa"/>
          <w:right w:w="91" w:type="dxa"/>
        </w:tblCellMar>
        <w:tblLook w:val="04A0" w:firstRow="1" w:lastRow="0" w:firstColumn="1" w:lastColumn="0" w:noHBand="0" w:noVBand="1"/>
      </w:tblPr>
      <w:tblGrid>
        <w:gridCol w:w="1819"/>
        <w:gridCol w:w="2688"/>
        <w:gridCol w:w="2120"/>
        <w:gridCol w:w="2616"/>
      </w:tblGrid>
      <w:tr w:rsidR="003D6078">
        <w:trPr>
          <w:trHeight w:val="714"/>
        </w:trPr>
        <w:tc>
          <w:tcPr>
            <w:tcW w:w="1820" w:type="dxa"/>
            <w:tcBorders>
              <w:top w:val="single" w:sz="2" w:space="0" w:color="000000"/>
              <w:left w:val="single" w:sz="2" w:space="0" w:color="000000"/>
              <w:bottom w:val="single" w:sz="2" w:space="0" w:color="000000"/>
              <w:right w:val="single" w:sz="2" w:space="0" w:color="000000"/>
            </w:tcBorders>
          </w:tcPr>
          <w:p w:rsidR="003D6078" w:rsidRDefault="001E0E22">
            <w:pPr>
              <w:spacing w:after="0"/>
              <w:ind w:right="27"/>
              <w:jc w:val="center"/>
            </w:pPr>
            <w:r>
              <w:rPr>
                <w:rFonts w:ascii="Times New Roman" w:eastAsia="Times New Roman" w:hAnsi="Times New Roman" w:cs="Times New Roman"/>
                <w:sz w:val="26"/>
              </w:rPr>
              <w:t xml:space="preserve">Název stavby </w:t>
            </w:r>
          </w:p>
        </w:tc>
        <w:tc>
          <w:tcPr>
            <w:tcW w:w="2688" w:type="dxa"/>
            <w:tcBorders>
              <w:top w:val="single" w:sz="2" w:space="0" w:color="000000"/>
              <w:left w:val="single" w:sz="2" w:space="0" w:color="000000"/>
              <w:bottom w:val="single" w:sz="2" w:space="0" w:color="000000"/>
              <w:right w:val="single" w:sz="2" w:space="0" w:color="000000"/>
            </w:tcBorders>
          </w:tcPr>
          <w:p w:rsidR="003D6078" w:rsidRDefault="001E0E22">
            <w:pPr>
              <w:spacing w:after="0"/>
              <w:ind w:left="510" w:hanging="431"/>
              <w:jc w:val="both"/>
            </w:pPr>
            <w:r>
              <w:rPr>
                <w:rFonts w:ascii="Times New Roman" w:eastAsia="Times New Roman" w:hAnsi="Times New Roman" w:cs="Times New Roman"/>
                <w:sz w:val="26"/>
              </w:rPr>
              <w:t>Přijatá smluvní částka bez DPH v Kč</w:t>
            </w:r>
          </w:p>
        </w:tc>
        <w:tc>
          <w:tcPr>
            <w:tcW w:w="2120" w:type="dxa"/>
            <w:tcBorders>
              <w:top w:val="single" w:sz="2" w:space="0" w:color="000000"/>
              <w:left w:val="single" w:sz="2" w:space="0" w:color="000000"/>
              <w:bottom w:val="single" w:sz="2" w:space="0" w:color="000000"/>
              <w:right w:val="single" w:sz="2" w:space="0" w:color="000000"/>
            </w:tcBorders>
          </w:tcPr>
          <w:p w:rsidR="003D6078" w:rsidRDefault="001E0E22">
            <w:pPr>
              <w:spacing w:after="0"/>
              <w:ind w:right="22"/>
              <w:jc w:val="center"/>
            </w:pPr>
            <w:r>
              <w:rPr>
                <w:rFonts w:ascii="Times New Roman" w:eastAsia="Times New Roman" w:hAnsi="Times New Roman" w:cs="Times New Roman"/>
                <w:sz w:val="26"/>
              </w:rPr>
              <w:t>DPH</w:t>
            </w:r>
          </w:p>
        </w:tc>
        <w:tc>
          <w:tcPr>
            <w:tcW w:w="2616" w:type="dxa"/>
            <w:tcBorders>
              <w:top w:val="single" w:sz="2" w:space="0" w:color="000000"/>
              <w:left w:val="single" w:sz="2" w:space="0" w:color="000000"/>
              <w:bottom w:val="single" w:sz="2" w:space="0" w:color="000000"/>
              <w:right w:val="single" w:sz="2" w:space="0" w:color="000000"/>
            </w:tcBorders>
          </w:tcPr>
          <w:p w:rsidR="003D6078" w:rsidRDefault="001E0E22">
            <w:pPr>
              <w:spacing w:after="0"/>
              <w:ind w:left="323" w:hanging="273"/>
              <w:jc w:val="both"/>
            </w:pPr>
            <w:r>
              <w:rPr>
                <w:rFonts w:ascii="Times New Roman" w:eastAsia="Times New Roman" w:hAnsi="Times New Roman" w:cs="Times New Roman"/>
                <w:sz w:val="26"/>
              </w:rPr>
              <w:t>Přijatá smluvní částka včetně DPH v Kč</w:t>
            </w:r>
          </w:p>
        </w:tc>
      </w:tr>
      <w:tr w:rsidR="003D6078">
        <w:trPr>
          <w:trHeight w:val="723"/>
        </w:trPr>
        <w:tc>
          <w:tcPr>
            <w:tcW w:w="1820" w:type="dxa"/>
            <w:tcBorders>
              <w:top w:val="single" w:sz="2" w:space="0" w:color="000000"/>
              <w:left w:val="single" w:sz="2" w:space="0" w:color="000000"/>
              <w:bottom w:val="single" w:sz="2" w:space="0" w:color="000000"/>
              <w:right w:val="single" w:sz="2" w:space="0" w:color="000000"/>
            </w:tcBorders>
          </w:tcPr>
          <w:p w:rsidR="003D6078" w:rsidRDefault="003D6078"/>
        </w:tc>
        <w:tc>
          <w:tcPr>
            <w:tcW w:w="2688" w:type="dxa"/>
            <w:tcBorders>
              <w:top w:val="single" w:sz="2" w:space="0" w:color="000000"/>
              <w:left w:val="single" w:sz="2" w:space="0" w:color="000000"/>
              <w:bottom w:val="single" w:sz="2" w:space="0" w:color="000000"/>
              <w:right w:val="single" w:sz="2" w:space="0" w:color="000000"/>
            </w:tcBorders>
          </w:tcPr>
          <w:p w:rsidR="003D6078" w:rsidRDefault="001E0E22">
            <w:pPr>
              <w:spacing w:after="0"/>
              <w:ind w:left="43"/>
              <w:jc w:val="center"/>
            </w:pPr>
            <w:r>
              <w:rPr>
                <w:rFonts w:ascii="Times New Roman" w:eastAsia="Times New Roman" w:hAnsi="Times New Roman" w:cs="Times New Roman"/>
                <w:sz w:val="26"/>
              </w:rPr>
              <w:t>(a)</w:t>
            </w:r>
          </w:p>
        </w:tc>
        <w:tc>
          <w:tcPr>
            <w:tcW w:w="2120" w:type="dxa"/>
            <w:tcBorders>
              <w:top w:val="single" w:sz="2" w:space="0" w:color="000000"/>
              <w:left w:val="single" w:sz="2" w:space="0" w:color="000000"/>
              <w:bottom w:val="single" w:sz="2" w:space="0" w:color="000000"/>
              <w:right w:val="single" w:sz="2" w:space="0" w:color="000000"/>
            </w:tcBorders>
          </w:tcPr>
          <w:p w:rsidR="003D6078" w:rsidRDefault="001E0E22">
            <w:pPr>
              <w:spacing w:after="0"/>
              <w:jc w:val="both"/>
            </w:pPr>
            <w:r>
              <w:rPr>
                <w:rFonts w:ascii="Times New Roman" w:eastAsia="Times New Roman" w:hAnsi="Times New Roman" w:cs="Times New Roman"/>
                <w:sz w:val="26"/>
              </w:rPr>
              <w:t>(b) DPH z částky</w:t>
            </w:r>
          </w:p>
          <w:p w:rsidR="003D6078" w:rsidRDefault="001E0E22">
            <w:pPr>
              <w:spacing w:after="0"/>
              <w:ind w:right="7"/>
              <w:jc w:val="center"/>
            </w:pPr>
            <w:r>
              <w:rPr>
                <w:rFonts w:ascii="Times New Roman" w:eastAsia="Times New Roman" w:hAnsi="Times New Roman" w:cs="Times New Roman"/>
                <w:sz w:val="26"/>
              </w:rPr>
              <w:t>(a)</w:t>
            </w:r>
          </w:p>
        </w:tc>
        <w:tc>
          <w:tcPr>
            <w:tcW w:w="2616" w:type="dxa"/>
            <w:tcBorders>
              <w:top w:val="single" w:sz="2" w:space="0" w:color="000000"/>
              <w:left w:val="single" w:sz="2" w:space="0" w:color="000000"/>
              <w:bottom w:val="single" w:sz="2" w:space="0" w:color="000000"/>
              <w:right w:val="single" w:sz="2" w:space="0" w:color="000000"/>
            </w:tcBorders>
          </w:tcPr>
          <w:p w:rsidR="003D6078" w:rsidRDefault="001E0E22">
            <w:pPr>
              <w:spacing w:after="0"/>
              <w:ind w:left="532"/>
            </w:pPr>
            <w:r>
              <w:rPr>
                <w:noProof/>
              </w:rPr>
              <w:drawing>
                <wp:inline distT="0" distB="0" distL="0" distR="0">
                  <wp:extent cx="853300" cy="141423"/>
                  <wp:effectExtent l="0" t="0" r="0" b="0"/>
                  <wp:docPr id="2097" name="Picture 2097"/>
                  <wp:cNvGraphicFramePr/>
                  <a:graphic xmlns:a="http://schemas.openxmlformats.org/drawingml/2006/main">
                    <a:graphicData uri="http://schemas.openxmlformats.org/drawingml/2006/picture">
                      <pic:pic xmlns:pic="http://schemas.openxmlformats.org/drawingml/2006/picture">
                        <pic:nvPicPr>
                          <pic:cNvPr id="2097" name="Picture 2097"/>
                          <pic:cNvPicPr/>
                        </pic:nvPicPr>
                        <pic:blipFill>
                          <a:blip r:embed="rId10"/>
                          <a:stretch>
                            <a:fillRect/>
                          </a:stretch>
                        </pic:blipFill>
                        <pic:spPr>
                          <a:xfrm>
                            <a:off x="0" y="0"/>
                            <a:ext cx="853300" cy="141423"/>
                          </a:xfrm>
                          <a:prstGeom prst="rect">
                            <a:avLst/>
                          </a:prstGeom>
                        </pic:spPr>
                      </pic:pic>
                    </a:graphicData>
                  </a:graphic>
                </wp:inline>
              </w:drawing>
            </w:r>
          </w:p>
        </w:tc>
      </w:tr>
      <w:tr w:rsidR="003D6078">
        <w:trPr>
          <w:trHeight w:val="711"/>
        </w:trPr>
        <w:tc>
          <w:tcPr>
            <w:tcW w:w="1820" w:type="dxa"/>
            <w:tcBorders>
              <w:top w:val="single" w:sz="2" w:space="0" w:color="000000"/>
              <w:left w:val="single" w:sz="2" w:space="0" w:color="000000"/>
              <w:bottom w:val="single" w:sz="2" w:space="0" w:color="000000"/>
              <w:right w:val="single" w:sz="2" w:space="0" w:color="000000"/>
            </w:tcBorders>
          </w:tcPr>
          <w:p w:rsidR="003D6078" w:rsidRDefault="001E0E22">
            <w:pPr>
              <w:spacing w:after="0"/>
              <w:ind w:left="95"/>
            </w:pPr>
            <w:r>
              <w:rPr>
                <w:rFonts w:ascii="Times New Roman" w:eastAsia="Times New Roman" w:hAnsi="Times New Roman" w:cs="Times New Roman"/>
                <w:sz w:val="26"/>
              </w:rPr>
              <w:t>m VDZ plast</w:t>
            </w:r>
          </w:p>
          <w:p w:rsidR="003D6078" w:rsidRDefault="001E0E22">
            <w:pPr>
              <w:spacing w:after="0"/>
              <w:ind w:right="13"/>
              <w:jc w:val="center"/>
            </w:pPr>
            <w:r>
              <w:rPr>
                <w:rFonts w:ascii="Times New Roman" w:eastAsia="Times New Roman" w:hAnsi="Times New Roman" w:cs="Times New Roman"/>
                <w:sz w:val="24"/>
              </w:rPr>
              <w:t>2017 -</w:t>
            </w:r>
          </w:p>
        </w:tc>
        <w:tc>
          <w:tcPr>
            <w:tcW w:w="2688" w:type="dxa"/>
            <w:tcBorders>
              <w:top w:val="single" w:sz="2" w:space="0" w:color="000000"/>
              <w:left w:val="single" w:sz="2" w:space="0" w:color="000000"/>
              <w:bottom w:val="single" w:sz="2" w:space="0" w:color="000000"/>
              <w:right w:val="single" w:sz="2" w:space="0" w:color="000000"/>
            </w:tcBorders>
            <w:vAlign w:val="center"/>
          </w:tcPr>
          <w:p w:rsidR="003D6078" w:rsidRDefault="001E0E22">
            <w:pPr>
              <w:spacing w:after="0"/>
              <w:ind w:right="14"/>
              <w:jc w:val="center"/>
            </w:pPr>
            <w:r>
              <w:rPr>
                <w:rFonts w:ascii="Times New Roman" w:eastAsia="Times New Roman" w:hAnsi="Times New Roman" w:cs="Times New Roman"/>
                <w:sz w:val="24"/>
              </w:rPr>
              <w:t>757 705,00</w:t>
            </w:r>
          </w:p>
        </w:tc>
        <w:tc>
          <w:tcPr>
            <w:tcW w:w="2120" w:type="dxa"/>
            <w:tcBorders>
              <w:top w:val="single" w:sz="2" w:space="0" w:color="000000"/>
              <w:left w:val="single" w:sz="2" w:space="0" w:color="000000"/>
              <w:bottom w:val="single" w:sz="2" w:space="0" w:color="000000"/>
              <w:right w:val="single" w:sz="2" w:space="0" w:color="000000"/>
            </w:tcBorders>
            <w:vAlign w:val="center"/>
          </w:tcPr>
          <w:p w:rsidR="003D6078" w:rsidRDefault="001E0E22">
            <w:pPr>
              <w:spacing w:after="0"/>
              <w:ind w:left="7"/>
              <w:jc w:val="center"/>
            </w:pPr>
            <w:r>
              <w:rPr>
                <w:rFonts w:ascii="Times New Roman" w:eastAsia="Times New Roman" w:hAnsi="Times New Roman" w:cs="Times New Roman"/>
                <w:sz w:val="24"/>
              </w:rPr>
              <w:t>159 118,00</w:t>
            </w:r>
          </w:p>
        </w:tc>
        <w:tc>
          <w:tcPr>
            <w:tcW w:w="2616" w:type="dxa"/>
            <w:tcBorders>
              <w:top w:val="single" w:sz="2" w:space="0" w:color="000000"/>
              <w:left w:val="single" w:sz="2" w:space="0" w:color="000000"/>
              <w:bottom w:val="single" w:sz="2" w:space="0" w:color="000000"/>
              <w:right w:val="single" w:sz="2" w:space="0" w:color="000000"/>
            </w:tcBorders>
            <w:vAlign w:val="center"/>
          </w:tcPr>
          <w:p w:rsidR="003D6078" w:rsidRDefault="001E0E22">
            <w:pPr>
              <w:spacing w:after="0"/>
              <w:ind w:right="22"/>
              <w:jc w:val="center"/>
            </w:pPr>
            <w:r>
              <w:rPr>
                <w:rFonts w:ascii="Times New Roman" w:eastAsia="Times New Roman" w:hAnsi="Times New Roman" w:cs="Times New Roman"/>
                <w:sz w:val="24"/>
              </w:rPr>
              <w:t>916 823,00</w:t>
            </w:r>
          </w:p>
        </w:tc>
      </w:tr>
    </w:tbl>
    <w:p w:rsidR="003D6078" w:rsidRDefault="001E0E22">
      <w:pPr>
        <w:spacing w:after="603" w:line="262" w:lineRule="auto"/>
        <w:ind w:left="96" w:hanging="3"/>
        <w:jc w:val="both"/>
      </w:pPr>
      <w:r>
        <w:rPr>
          <w:rFonts w:ascii="Times New Roman" w:eastAsia="Times New Roman" w:hAnsi="Times New Roman" w:cs="Times New Roman"/>
          <w:sz w:val="24"/>
        </w:rPr>
        <w:t>kterážto cena byla spočtena na základě závazných jednotkových cen dle oceněného soupisu prací (výkazu výměr), dohodli se objednatel a dodavatel/zhotovitel takto:</w:t>
      </w:r>
    </w:p>
    <w:p w:rsidR="003D6078" w:rsidRDefault="001E0E22">
      <w:pPr>
        <w:spacing w:after="118" w:line="262" w:lineRule="auto"/>
        <w:ind w:left="96" w:hanging="3"/>
        <w:jc w:val="both"/>
      </w:pPr>
      <w:r>
        <w:rPr>
          <w:rFonts w:ascii="Times New Roman" w:eastAsia="Times New Roman" w:hAnsi="Times New Roman" w:cs="Times New Roman"/>
          <w:sz w:val="24"/>
        </w:rPr>
        <w:t>V této Smlouvě o dílo budou mít slova a výrazy stejný význam, jakýje jim připisován zadávacími podmínkami veřejné zakázky na stavební práce s názvem D2 VDZ plast 2017, číslo veřejné zakázky 29ZA-001545.</w:t>
      </w:r>
    </w:p>
    <w:p w:rsidR="003D6078" w:rsidRDefault="001E0E22">
      <w:pPr>
        <w:spacing w:after="27" w:line="262" w:lineRule="auto"/>
        <w:ind w:left="104" w:hanging="3"/>
        <w:jc w:val="both"/>
      </w:pPr>
      <w:r>
        <w:rPr>
          <w:rFonts w:ascii="Times New Roman" w:eastAsia="Times New Roman" w:hAnsi="Times New Roman" w:cs="Times New Roman"/>
          <w:sz w:val="24"/>
        </w:rPr>
        <w:t>Potvrzujeme, že následující dokumenty tvoří součást o</w:t>
      </w:r>
      <w:r>
        <w:rPr>
          <w:rFonts w:ascii="Times New Roman" w:eastAsia="Times New Roman" w:hAnsi="Times New Roman" w:cs="Times New Roman"/>
          <w:sz w:val="24"/>
        </w:rPr>
        <w:t>bsahu Smlouvy:</w:t>
      </w:r>
    </w:p>
    <w:p w:rsidR="003D6078" w:rsidRDefault="001E0E22">
      <w:pPr>
        <w:numPr>
          <w:ilvl w:val="0"/>
          <w:numId w:val="1"/>
        </w:numPr>
        <w:spacing w:after="77" w:line="262" w:lineRule="auto"/>
        <w:ind w:hanging="431"/>
        <w:jc w:val="both"/>
      </w:pPr>
      <w:r>
        <w:rPr>
          <w:rFonts w:ascii="Times New Roman" w:eastAsia="Times New Roman" w:hAnsi="Times New Roman" w:cs="Times New Roman"/>
          <w:sz w:val="24"/>
        </w:rPr>
        <w:t>Smlouva o dílo</w:t>
      </w:r>
    </w:p>
    <w:p w:rsidR="003D6078" w:rsidRDefault="001E0E22">
      <w:pPr>
        <w:numPr>
          <w:ilvl w:val="0"/>
          <w:numId w:val="1"/>
        </w:numPr>
        <w:spacing w:after="3" w:line="262" w:lineRule="auto"/>
        <w:ind w:hanging="431"/>
        <w:jc w:val="both"/>
      </w:pPr>
      <w:r>
        <w:rPr>
          <w:rFonts w:ascii="Times New Roman" w:eastAsia="Times New Roman" w:hAnsi="Times New Roman" w:cs="Times New Roman"/>
          <w:sz w:val="24"/>
        </w:rPr>
        <w:t xml:space="preserve">Dopis o přijetí nabídky (Oznámení o výběru dodavatele) </w:t>
      </w:r>
      <w:r>
        <w:rPr>
          <w:rFonts w:ascii="Times New Roman" w:eastAsia="Times New Roman" w:hAnsi="Times New Roman" w:cs="Times New Roman"/>
          <w:sz w:val="24"/>
          <w:vertAlign w:val="superscript"/>
        </w:rPr>
        <w:t>1</w:t>
      </w:r>
    </w:p>
    <w:p w:rsidR="003D6078" w:rsidRDefault="001E0E22">
      <w:pPr>
        <w:spacing w:after="110"/>
        <w:ind w:left="93"/>
      </w:pPr>
      <w:r>
        <w:rPr>
          <w:noProof/>
        </w:rPr>
        <w:lastRenderedPageBreak/>
        <mc:AlternateContent>
          <mc:Choice Requires="wpg">
            <w:drawing>
              <wp:inline distT="0" distB="0" distL="0" distR="0">
                <wp:extent cx="1838931" cy="9124"/>
                <wp:effectExtent l="0" t="0" r="0" b="0"/>
                <wp:docPr id="164430" name="Group 164430"/>
                <wp:cNvGraphicFramePr/>
                <a:graphic xmlns:a="http://schemas.openxmlformats.org/drawingml/2006/main">
                  <a:graphicData uri="http://schemas.microsoft.com/office/word/2010/wordprocessingGroup">
                    <wpg:wgp>
                      <wpg:cNvGrpSpPr/>
                      <wpg:grpSpPr>
                        <a:xfrm>
                          <a:off x="0" y="0"/>
                          <a:ext cx="1838931" cy="9124"/>
                          <a:chOff x="0" y="0"/>
                          <a:chExt cx="1838931" cy="9124"/>
                        </a:xfrm>
                      </wpg:grpSpPr>
                      <wps:wsp>
                        <wps:cNvPr id="164429" name="Shape 164429"/>
                        <wps:cNvSpPr/>
                        <wps:spPr>
                          <a:xfrm>
                            <a:off x="0" y="0"/>
                            <a:ext cx="1838931" cy="9124"/>
                          </a:xfrm>
                          <a:custGeom>
                            <a:avLst/>
                            <a:gdLst/>
                            <a:ahLst/>
                            <a:cxnLst/>
                            <a:rect l="0" t="0" r="0" b="0"/>
                            <a:pathLst>
                              <a:path w="1838931" h="9124">
                                <a:moveTo>
                                  <a:pt x="0" y="4563"/>
                                </a:moveTo>
                                <a:lnTo>
                                  <a:pt x="1838931" y="4563"/>
                                </a:lnTo>
                              </a:path>
                            </a:pathLst>
                          </a:custGeom>
                          <a:ln w="91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30" style="width:144.798pt;height:0.718445pt;mso-position-horizontal-relative:char;mso-position-vertical-relative:line" coordsize="18389,91">
                <v:shape id="Shape 164429" style="position:absolute;width:18389;height:91;left:0;top:0;" coordsize="1838931,9124" path="m0,4563l1838931,4563">
                  <v:stroke weight="0.718445pt" endcap="flat" joinstyle="miter" miterlimit="1" on="true" color="#000000"/>
                  <v:fill on="false" color="#000000"/>
                </v:shape>
              </v:group>
            </w:pict>
          </mc:Fallback>
        </mc:AlternateContent>
      </w:r>
    </w:p>
    <w:p w:rsidR="003D6078" w:rsidRDefault="001E0E22">
      <w:pPr>
        <w:spacing w:after="3"/>
        <w:ind w:left="125" w:hanging="10"/>
      </w:pPr>
      <w:r>
        <w:rPr>
          <w:rFonts w:ascii="Times New Roman" w:eastAsia="Times New Roman" w:hAnsi="Times New Roman" w:cs="Times New Roman"/>
          <w:sz w:val="20"/>
          <w:vertAlign w:val="superscript"/>
        </w:rPr>
        <w:t xml:space="preserve">I </w:t>
      </w:r>
      <w:r>
        <w:rPr>
          <w:rFonts w:ascii="Times New Roman" w:eastAsia="Times New Roman" w:hAnsi="Times New Roman" w:cs="Times New Roman"/>
          <w:sz w:val="20"/>
        </w:rPr>
        <w:t>Z povahy tohoto dokumentu bude předloženo až vybraným účastníkem před podpisem smlouvy.</w:t>
      </w:r>
    </w:p>
    <w:p w:rsidR="003D6078" w:rsidRDefault="001E0E22">
      <w:pPr>
        <w:numPr>
          <w:ilvl w:val="0"/>
          <w:numId w:val="2"/>
        </w:numPr>
        <w:spacing w:after="56" w:line="262" w:lineRule="auto"/>
        <w:ind w:left="603" w:hanging="431"/>
        <w:jc w:val="both"/>
      </w:pPr>
      <w:r>
        <w:rPr>
          <w:rFonts w:ascii="Times New Roman" w:eastAsia="Times New Roman" w:hAnsi="Times New Roman" w:cs="Times New Roman"/>
          <w:sz w:val="24"/>
        </w:rPr>
        <w:t>Příloha a Oceněný soupis prací - výkaz výměr</w:t>
      </w:r>
    </w:p>
    <w:p w:rsidR="003D6078" w:rsidRDefault="001E0E22">
      <w:pPr>
        <w:numPr>
          <w:ilvl w:val="0"/>
          <w:numId w:val="2"/>
        </w:numPr>
        <w:spacing w:after="61" w:line="262" w:lineRule="auto"/>
        <w:ind w:left="603" w:hanging="431"/>
        <w:jc w:val="both"/>
      </w:pPr>
      <w:r>
        <w:rPr>
          <w:rFonts w:ascii="Times New Roman" w:eastAsia="Times New Roman" w:hAnsi="Times New Roman" w:cs="Times New Roman"/>
          <w:sz w:val="24"/>
        </w:rPr>
        <w:t>Smluvní podmínky pro stavby menšího rozsahu — Obecné podmínky</w:t>
      </w:r>
      <w:r>
        <w:rPr>
          <w:rFonts w:ascii="Times New Roman" w:eastAsia="Times New Roman" w:hAnsi="Times New Roman" w:cs="Times New Roman"/>
          <w:sz w:val="24"/>
          <w:vertAlign w:val="superscript"/>
        </w:rPr>
        <w:footnoteReference w:id="1"/>
      </w:r>
    </w:p>
    <w:p w:rsidR="003D6078" w:rsidRDefault="001E0E22">
      <w:pPr>
        <w:numPr>
          <w:ilvl w:val="0"/>
          <w:numId w:val="2"/>
        </w:numPr>
        <w:spacing w:after="3" w:line="262" w:lineRule="auto"/>
        <w:ind w:left="603" w:hanging="431"/>
        <w:jc w:val="both"/>
      </w:pPr>
      <w:r>
        <w:rPr>
          <w:rFonts w:ascii="Times New Roman" w:eastAsia="Times New Roman" w:hAnsi="Times New Roman" w:cs="Times New Roman"/>
          <w:sz w:val="24"/>
        </w:rPr>
        <w:t>Smluvní podmínky pro stavby menšího rozsahu — Zvláštní podmínky</w:t>
      </w:r>
      <w:r>
        <w:rPr>
          <w:rFonts w:ascii="Times New Roman" w:eastAsia="Times New Roman" w:hAnsi="Times New Roman" w:cs="Times New Roman"/>
          <w:sz w:val="24"/>
          <w:vertAlign w:val="superscript"/>
        </w:rPr>
        <w:footnoteReference w:id="2"/>
      </w:r>
    </w:p>
    <w:p w:rsidR="003D6078" w:rsidRDefault="001E0E22">
      <w:pPr>
        <w:numPr>
          <w:ilvl w:val="0"/>
          <w:numId w:val="2"/>
        </w:numPr>
        <w:spacing w:after="259" w:line="262" w:lineRule="auto"/>
        <w:ind w:left="603" w:hanging="431"/>
        <w:jc w:val="both"/>
      </w:pPr>
      <w:r>
        <w:rPr>
          <w:rFonts w:ascii="Times New Roman" w:eastAsia="Times New Roman" w:hAnsi="Times New Roman" w:cs="Times New Roman"/>
          <w:sz w:val="24"/>
        </w:rPr>
        <w:t>Technická specifikace</w:t>
      </w:r>
      <w:r>
        <w:rPr>
          <w:rFonts w:ascii="Times New Roman" w:eastAsia="Times New Roman" w:hAnsi="Times New Roman" w:cs="Times New Roman"/>
          <w:sz w:val="24"/>
          <w:vertAlign w:val="superscript"/>
        </w:rPr>
        <w:footnoteReference w:id="3"/>
      </w:r>
    </w:p>
    <w:p w:rsidR="003D6078" w:rsidRDefault="001E0E22">
      <w:pPr>
        <w:spacing w:after="161" w:line="320" w:lineRule="auto"/>
        <w:ind w:left="147" w:hanging="3"/>
        <w:jc w:val="both"/>
      </w:pPr>
      <w:r>
        <w:rPr>
          <w:rFonts w:ascii="Times New Roman" w:eastAsia="Times New Roman" w:hAnsi="Times New Roman" w:cs="Times New Roman"/>
          <w:sz w:val="24"/>
        </w:rPr>
        <w:t>Vzhledem k platbám, které má objednatel uhradit dodavateli/zhotoviteli, tak jak je zde uvedeno, se dodava</w:t>
      </w:r>
      <w:r>
        <w:rPr>
          <w:rFonts w:ascii="Times New Roman" w:eastAsia="Times New Roman" w:hAnsi="Times New Roman" w:cs="Times New Roman"/>
          <w:sz w:val="24"/>
        </w:rPr>
        <w:t>tel/zhotovitel tímto zavazuje objednateli, že provede a dokončí stavbu a odstraní na ní všechny vady, v souladu s ustanoveními Smlouvy.</w:t>
      </w:r>
    </w:p>
    <w:p w:rsidR="003D6078" w:rsidRDefault="001E0E22">
      <w:pPr>
        <w:spacing w:after="220" w:line="262" w:lineRule="auto"/>
        <w:ind w:left="147" w:hanging="3"/>
        <w:jc w:val="both"/>
      </w:pPr>
      <w:r>
        <w:rPr>
          <w:rFonts w:ascii="Times New Roman" w:eastAsia="Times New Roman" w:hAnsi="Times New Roman" w:cs="Times New Roman"/>
          <w:sz w:val="24"/>
        </w:rPr>
        <w:t>Objednatel se tímto zavazuje zaplatit dodavateli/zhotoviteli, vzhledem k provedení a dokončení stavby a odstranění vad n</w:t>
      </w:r>
      <w:r>
        <w:rPr>
          <w:rFonts w:ascii="Times New Roman" w:eastAsia="Times New Roman" w:hAnsi="Times New Roman" w:cs="Times New Roman"/>
          <w:sz w:val="24"/>
        </w:rPr>
        <w:t>a ní, cenu díla v době a způsobem předepsaným ve Smlouvě.</w:t>
      </w:r>
    </w:p>
    <w:p w:rsidR="003D6078" w:rsidRDefault="001E0E22">
      <w:pPr>
        <w:spacing w:after="342" w:line="306" w:lineRule="auto"/>
        <w:ind w:left="115" w:firstLine="4"/>
      </w:pPr>
      <w:r>
        <w:rPr>
          <w:rFonts w:ascii="Times New Roman" w:eastAsia="Times New Roman" w:hAnsi="Times New Roman" w:cs="Times New Roman"/>
          <w:sz w:val="26"/>
        </w:rPr>
        <w:t>V případě pokud bude uzavřena rámcová smlouva ze strany objednatele na stejný typ činností, který je předmětem této smlouvy, může být tato smlouva na základě rozhodnutí objednatele ukončena.</w:t>
      </w:r>
    </w:p>
    <w:p w:rsidR="003D6078" w:rsidRDefault="001E0E22">
      <w:pPr>
        <w:spacing w:after="167" w:line="344" w:lineRule="auto"/>
        <w:ind w:left="104" w:hanging="3"/>
        <w:jc w:val="both"/>
      </w:pPr>
      <w:r>
        <w:rPr>
          <w:rFonts w:ascii="Times New Roman" w:eastAsia="Times New Roman" w:hAnsi="Times New Roman" w:cs="Times New Roman"/>
          <w:sz w:val="24"/>
        </w:rPr>
        <w:t>Dodavat</w:t>
      </w:r>
      <w:r>
        <w:rPr>
          <w:rFonts w:ascii="Times New Roman" w:eastAsia="Times New Roman" w:hAnsi="Times New Roman" w:cs="Times New Roman"/>
          <w:sz w:val="24"/>
        </w:rPr>
        <w:t>el/zhotovitel tímto poskytuje souhlas s jejím uveřejněním v registru smluv zřízeným zákonem č. 340/2015 Sb., o zvláštních podmínkách účinnosti některých smluv, uveřejňování těchto smluv a o registru smluv, ve znění pozdějších předpisů (dále jako „zákon o r</w:t>
      </w:r>
      <w:r>
        <w:rPr>
          <w:rFonts w:ascii="Times New Roman" w:eastAsia="Times New Roman" w:hAnsi="Times New Roman" w:cs="Times New Roman"/>
          <w:sz w:val="24"/>
        </w:rPr>
        <w:t>egistru smluv”), přičemž bere na vědomí, že uveřejnění Smlouvy v registru smluv zajistí objednatel. Do registru smluv bude vložen elektronický obraz textového obsahu Smlouvy v otevřeném a strojově čitelném formátu a rovněž metadata Smlouvy.</w:t>
      </w:r>
    </w:p>
    <w:p w:rsidR="003D6078" w:rsidRDefault="001E0E22">
      <w:pPr>
        <w:spacing w:after="172" w:line="322" w:lineRule="auto"/>
        <w:ind w:left="96" w:hanging="3"/>
        <w:jc w:val="both"/>
      </w:pPr>
      <w:r>
        <w:rPr>
          <w:rFonts w:ascii="Times New Roman" w:eastAsia="Times New Roman" w:hAnsi="Times New Roman" w:cs="Times New Roman"/>
          <w:sz w:val="24"/>
        </w:rPr>
        <w:t>Dodavatel/zhotovitel bere na vědomí a výslovně souhlasí, že Smlouva bude uveřejněna v registru smluv bez ohledu na skutečnost, zda spadá pod některou z výjimek z povinnosti uveřejnění stanovenou v zákoně o registru smluv. V rámci Smlouvy nebudou uveřejněny</w:t>
      </w:r>
      <w:r>
        <w:rPr>
          <w:rFonts w:ascii="Times New Roman" w:eastAsia="Times New Roman" w:hAnsi="Times New Roman" w:cs="Times New Roman"/>
          <w:sz w:val="24"/>
        </w:rPr>
        <w:t xml:space="preserve"> informace stanovené v ust. 3 odst. 1 zákona o registru smluv námi označené před podpisem Smlouvy.</w:t>
      </w:r>
    </w:p>
    <w:p w:rsidR="003D6078" w:rsidRDefault="001E0E22">
      <w:pPr>
        <w:spacing w:after="217" w:line="262" w:lineRule="auto"/>
        <w:ind w:left="82" w:hanging="3"/>
        <w:jc w:val="both"/>
      </w:pPr>
      <w:r>
        <w:rPr>
          <w:rFonts w:ascii="Times New Roman" w:eastAsia="Times New Roman" w:hAnsi="Times New Roman" w:cs="Times New Roman"/>
          <w:sz w:val="24"/>
        </w:rPr>
        <w:t>Případné spory mezi stranami projedná a rozhodne příslušný obecný soud České republiky v souladu s obecně závaznými předpisy Ceské republiky.</w:t>
      </w:r>
    </w:p>
    <w:p w:rsidR="003D6078" w:rsidRDefault="001E0E22">
      <w:pPr>
        <w:spacing w:after="219" w:line="262" w:lineRule="auto"/>
        <w:ind w:left="82" w:hanging="3"/>
        <w:jc w:val="both"/>
      </w:pPr>
      <w:r>
        <w:rPr>
          <w:rFonts w:ascii="Times New Roman" w:eastAsia="Times New Roman" w:hAnsi="Times New Roman" w:cs="Times New Roman"/>
          <w:sz w:val="24"/>
        </w:rPr>
        <w:t xml:space="preserve">Tato Smlouva o </w:t>
      </w:r>
      <w:r>
        <w:rPr>
          <w:rFonts w:ascii="Times New Roman" w:eastAsia="Times New Roman" w:hAnsi="Times New Roman" w:cs="Times New Roman"/>
          <w:sz w:val="24"/>
        </w:rPr>
        <w:t>dílo je vyhotovena ve čtyřech stejnopisech, z nichž dva obdrží objednatel a dva obdrží dodavatel/zhotovitel.</w:t>
      </w:r>
    </w:p>
    <w:p w:rsidR="003D6078" w:rsidRDefault="001E0E22">
      <w:pPr>
        <w:spacing w:after="373" w:line="262" w:lineRule="auto"/>
        <w:ind w:left="17" w:hanging="3"/>
        <w:jc w:val="both"/>
      </w:pPr>
      <w:r>
        <w:rPr>
          <w:rFonts w:ascii="Times New Roman" w:eastAsia="Times New Roman" w:hAnsi="Times New Roman" w:cs="Times New Roman"/>
          <w:sz w:val="24"/>
        </w:rPr>
        <w:t>Na důkaz toho strany uzavírají tuto Smlouvu o dílo, která vstupuje v platnost podpisem obou stran.</w:t>
      </w:r>
    </w:p>
    <w:p w:rsidR="003D6078" w:rsidRDefault="001E0E22">
      <w:pPr>
        <w:tabs>
          <w:tab w:val="center" w:pos="5357"/>
        </w:tabs>
        <w:spacing w:after="85" w:line="262" w:lineRule="auto"/>
      </w:pPr>
      <w:r>
        <w:rPr>
          <w:noProof/>
        </w:rPr>
        <mc:AlternateContent>
          <mc:Choice Requires="wpg">
            <w:drawing>
              <wp:anchor distT="0" distB="0" distL="114300" distR="114300" simplePos="0" relativeHeight="251659264" behindDoc="0" locked="0" layoutInCell="1" allowOverlap="1">
                <wp:simplePos x="0" y="0"/>
                <wp:positionH relativeFrom="column">
                  <wp:posOffset>857864</wp:posOffset>
                </wp:positionH>
                <wp:positionV relativeFrom="paragraph">
                  <wp:posOffset>469889</wp:posOffset>
                </wp:positionV>
                <wp:extent cx="1838931" cy="9124"/>
                <wp:effectExtent l="0" t="0" r="0" b="0"/>
                <wp:wrapSquare wrapText="bothSides"/>
                <wp:docPr id="164437" name="Group 164437"/>
                <wp:cNvGraphicFramePr/>
                <a:graphic xmlns:a="http://schemas.openxmlformats.org/drawingml/2006/main">
                  <a:graphicData uri="http://schemas.microsoft.com/office/word/2010/wordprocessingGroup">
                    <wpg:wgp>
                      <wpg:cNvGrpSpPr/>
                      <wpg:grpSpPr>
                        <a:xfrm>
                          <a:off x="0" y="0"/>
                          <a:ext cx="1838931" cy="9124"/>
                          <a:chOff x="0" y="0"/>
                          <a:chExt cx="1838931" cy="9124"/>
                        </a:xfrm>
                      </wpg:grpSpPr>
                      <wps:wsp>
                        <wps:cNvPr id="164436" name="Shape 164436"/>
                        <wps:cNvSpPr/>
                        <wps:spPr>
                          <a:xfrm>
                            <a:off x="0" y="0"/>
                            <a:ext cx="1838931" cy="9124"/>
                          </a:xfrm>
                          <a:custGeom>
                            <a:avLst/>
                            <a:gdLst/>
                            <a:ahLst/>
                            <a:cxnLst/>
                            <a:rect l="0" t="0" r="0" b="0"/>
                            <a:pathLst>
                              <a:path w="1838931" h="9124">
                                <a:moveTo>
                                  <a:pt x="0" y="4563"/>
                                </a:moveTo>
                                <a:lnTo>
                                  <a:pt x="1838931" y="4563"/>
                                </a:lnTo>
                              </a:path>
                            </a:pathLst>
                          </a:custGeom>
                          <a:ln w="912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329B170B" id="Group 164437" o:spid="_x0000_s1026" style="position:absolute;margin-left:67.55pt;margin-top:37pt;width:144.8pt;height:.7pt;z-index:251659264" coordsize="183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">
                <v:shape id="Shape 164436" o:spid="_x0000_s1027" style="position:absolute;width:18389;height:91;visibility:visible;mso-wrap-style:square;v-text-anchor:top" coordsize="1838931,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" path="m,4563r1838931,e" filled="f" strokeweight=".25344mm">
                  <v:stroke miterlimit="1" joinstyle="miter"/>
                  <v:path arrowok="t" textboxrect="0,0,1838931,9124"/>
                </v:shape>
                <w10:wrap type="square"/>
              </v:group>
            </w:pict>
          </mc:Fallback>
        </mc:AlternateContent>
      </w:r>
      <w:r>
        <w:rPr>
          <w:rFonts w:ascii="Times New Roman" w:eastAsia="Times New Roman" w:hAnsi="Times New Roman" w:cs="Times New Roman"/>
          <w:sz w:val="24"/>
        </w:rPr>
        <w:t>Datum:</w:t>
      </w:r>
      <w:r>
        <w:rPr>
          <w:rFonts w:ascii="Times New Roman" w:eastAsia="Times New Roman" w:hAnsi="Times New Roman" w:cs="Times New Roman"/>
          <w:sz w:val="24"/>
        </w:rPr>
        <w:tab/>
        <w:t>Datum:</w:t>
      </w:r>
    </w:p>
    <w:p w:rsidR="003D6078" w:rsidRDefault="001E0E22">
      <w:pPr>
        <w:tabs>
          <w:tab w:val="center" w:pos="5623"/>
        </w:tabs>
        <w:spacing w:after="3" w:line="262" w:lineRule="auto"/>
      </w:pPr>
      <w:r>
        <w:rPr>
          <w:rFonts w:ascii="Times New Roman" w:eastAsia="Times New Roman" w:hAnsi="Times New Roman" w:cs="Times New Roman"/>
          <w:sz w:val="24"/>
        </w:rPr>
        <w:t>PODEPSÁN</w:t>
      </w:r>
      <w:r>
        <w:rPr>
          <w:rFonts w:ascii="Times New Roman" w:eastAsia="Times New Roman" w:hAnsi="Times New Roman" w:cs="Times New Roman"/>
          <w:sz w:val="24"/>
        </w:rPr>
        <w:tab/>
        <w:t>PODEPSÁN</w:t>
      </w:r>
    </w:p>
    <w:p w:rsidR="003D6078" w:rsidRDefault="001E0E22">
      <w:pPr>
        <w:spacing w:before="160" w:after="3" w:line="383" w:lineRule="auto"/>
        <w:ind w:left="17" w:right="2867" w:hanging="3"/>
        <w:jc w:val="both"/>
      </w:pPr>
      <w:r>
        <w:rPr>
          <w:rFonts w:ascii="Times New Roman" w:eastAsia="Times New Roman" w:hAnsi="Times New Roman" w:cs="Times New Roman"/>
          <w:sz w:val="24"/>
        </w:rPr>
        <w:lastRenderedPageBreak/>
        <w:t>J</w:t>
      </w:r>
      <w:r>
        <w:rPr>
          <w:rFonts w:ascii="Times New Roman" w:eastAsia="Times New Roman" w:hAnsi="Times New Roman" w:cs="Times New Roman"/>
          <w:sz w:val="24"/>
        </w:rPr>
        <w:t xml:space="preserve">méno: </w:t>
      </w:r>
      <w:r w:rsidR="00D74681" w:rsidRPr="00D74681">
        <w:rPr>
          <w:rFonts w:ascii="Times New Roman" w:eastAsia="Times New Roman" w:hAnsi="Times New Roman" w:cs="Times New Roman"/>
          <w:sz w:val="24"/>
          <w:highlight w:val="black"/>
        </w:rPr>
        <w:t>xxxxxxxxxxxxxxxxxxxxxxxxxxxxxxxxxxxxxxxxxxxxxxxxxxxxxxxxxx</w:t>
      </w:r>
      <w:r>
        <w:rPr>
          <w:rFonts w:ascii="Times New Roman" w:eastAsia="Times New Roman" w:hAnsi="Times New Roman" w:cs="Times New Roman"/>
          <w:sz w:val="24"/>
        </w:rPr>
        <w:t xml:space="preserve"> 7 Funkce: jednatel společnosti za objednateleza dodavatele/zhotovitele</w:t>
      </w:r>
    </w:p>
    <w:p w:rsidR="003D6078" w:rsidRDefault="001E0E22">
      <w:pPr>
        <w:tabs>
          <w:tab w:val="center" w:pos="5813"/>
        </w:tabs>
        <w:spacing w:after="106" w:line="249" w:lineRule="auto"/>
      </w:pPr>
      <w:r>
        <w:rPr>
          <w:rFonts w:ascii="Times New Roman" w:eastAsia="Times New Roman" w:hAnsi="Times New Roman" w:cs="Times New Roman"/>
          <w:sz w:val="26"/>
        </w:rPr>
        <w:t xml:space="preserve">Reditelství silnic a </w:t>
      </w:r>
      <w:r>
        <w:rPr>
          <w:rFonts w:ascii="Times New Roman" w:eastAsia="Times New Roman" w:hAnsi="Times New Roman" w:cs="Times New Roman"/>
          <w:sz w:val="26"/>
        </w:rPr>
        <w:tab/>
        <w:t>ZNAKOM s.r.o.</w:t>
      </w:r>
    </w:p>
    <w:p w:rsidR="003D6078" w:rsidRDefault="001E0E22">
      <w:pPr>
        <w:spacing w:after="59"/>
        <w:ind w:left="1588" w:right="1329"/>
        <w:jc w:val="right"/>
      </w:pPr>
      <w:r>
        <w:rPr>
          <w:sz w:val="18"/>
        </w:rPr>
        <w:t>Zengrova 4, 615 OO Brno</w:t>
      </w:r>
    </w:p>
    <w:p w:rsidR="003D6078" w:rsidRDefault="001E0E22">
      <w:pPr>
        <w:spacing w:after="0" w:line="272" w:lineRule="auto"/>
        <w:ind w:left="1588" w:right="503" w:firstLine="101"/>
      </w:pPr>
      <w:r>
        <w:rPr>
          <w:sz w:val="16"/>
        </w:rPr>
        <w:t xml:space="preserve">IC: 26 26 46 41, DIČ: CZ26264641 </w:t>
      </w:r>
      <w:r w:rsidR="00D74681" w:rsidRPr="00D74681">
        <w:rPr>
          <w:sz w:val="16"/>
          <w:highlight w:val="black"/>
        </w:rPr>
        <w:t>xxxxxxxxxxxxxxxxxxxxxxxxxxxxxx</w:t>
      </w:r>
    </w:p>
    <w:p w:rsidR="003D6078" w:rsidRDefault="001E0E22">
      <w:pPr>
        <w:spacing w:after="3281"/>
        <w:ind w:right="3112"/>
        <w:jc w:val="right"/>
      </w:pPr>
      <w:r>
        <w:rPr>
          <w:rFonts w:ascii="Times New Roman" w:eastAsia="Times New Roman" w:hAnsi="Times New Roman" w:cs="Times New Roman"/>
          <w:sz w:val="26"/>
        </w:rPr>
        <w:t>ČR</w:t>
      </w:r>
    </w:p>
    <w:p w:rsidR="003D6078" w:rsidRDefault="001E0E22">
      <w:pPr>
        <w:spacing w:after="125" w:line="265" w:lineRule="auto"/>
        <w:ind w:left="1303" w:right="1193" w:hanging="10"/>
        <w:jc w:val="center"/>
      </w:pPr>
      <w:r>
        <w:rPr>
          <w:rFonts w:ascii="Times New Roman" w:eastAsia="Times New Roman" w:hAnsi="Times New Roman" w:cs="Times New Roman"/>
          <w:sz w:val="26"/>
        </w:rPr>
        <w:t>PŘÍLOHA Č. 2</w:t>
      </w:r>
    </w:p>
    <w:p w:rsidR="003D6078" w:rsidRDefault="001E0E22">
      <w:pPr>
        <w:spacing w:after="14" w:line="249" w:lineRule="auto"/>
        <w:ind w:left="3155" w:firstLine="4"/>
      </w:pPr>
      <w:r>
        <w:rPr>
          <w:rFonts w:ascii="Times New Roman" w:eastAsia="Times New Roman" w:hAnsi="Times New Roman" w:cs="Times New Roman"/>
          <w:sz w:val="26"/>
        </w:rPr>
        <w:t>OZNÁMENÍ O VÝBĚRU DODAVATELE</w:t>
      </w:r>
    </w:p>
    <w:p w:rsidR="003D6078" w:rsidRDefault="003D6078">
      <w:pPr>
        <w:sectPr w:rsidR="003D6078">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0" w:h="16840"/>
          <w:pgMar w:top="794" w:right="711" w:bottom="644" w:left="596" w:header="708" w:footer="708" w:gutter="0"/>
          <w:cols w:space="708"/>
          <w:titlePg/>
        </w:sectPr>
      </w:pPr>
    </w:p>
    <w:p w:rsidR="003D6078" w:rsidRDefault="001E0E22">
      <w:pPr>
        <w:pStyle w:val="Nadpis1"/>
        <w:tabs>
          <w:tab w:val="center" w:pos="5009"/>
        </w:tabs>
        <w:ind w:right="0"/>
        <w:jc w:val="left"/>
      </w:pPr>
      <w:r>
        <w:rPr>
          <w:noProof/>
        </w:rPr>
        <w:lastRenderedPageBreak/>
        <w:drawing>
          <wp:inline distT="0" distB="0" distL="0" distR="0">
            <wp:extent cx="825922" cy="784669"/>
            <wp:effectExtent l="0" t="0" r="0" b="0"/>
            <wp:docPr id="6784" name="Picture 6784"/>
            <wp:cNvGraphicFramePr/>
            <a:graphic xmlns:a="http://schemas.openxmlformats.org/drawingml/2006/main">
              <a:graphicData uri="http://schemas.openxmlformats.org/drawingml/2006/picture">
                <pic:pic xmlns:pic="http://schemas.openxmlformats.org/drawingml/2006/picture">
                  <pic:nvPicPr>
                    <pic:cNvPr id="6784" name="Picture 6784"/>
                    <pic:cNvPicPr/>
                  </pic:nvPicPr>
                  <pic:blipFill>
                    <a:blip r:embed="rId17"/>
                    <a:stretch>
                      <a:fillRect/>
                    </a:stretch>
                  </pic:blipFill>
                  <pic:spPr>
                    <a:xfrm>
                      <a:off x="0" y="0"/>
                      <a:ext cx="825922" cy="784669"/>
                    </a:xfrm>
                    <a:prstGeom prst="rect">
                      <a:avLst/>
                    </a:prstGeom>
                  </pic:spPr>
                </pic:pic>
              </a:graphicData>
            </a:graphic>
          </wp:inline>
        </w:drawing>
      </w:r>
      <w:r>
        <w:tab/>
        <w:t>CR</w:t>
      </w:r>
    </w:p>
    <w:p w:rsidR="003D6078" w:rsidRDefault="001E0E22">
      <w:pPr>
        <w:spacing w:after="183" w:line="262" w:lineRule="auto"/>
        <w:ind w:left="17" w:hanging="3"/>
        <w:jc w:val="both"/>
      </w:pPr>
      <w:r>
        <w:rPr>
          <w:rFonts w:ascii="Times New Roman" w:eastAsia="Times New Roman" w:hAnsi="Times New Roman" w:cs="Times New Roman"/>
          <w:sz w:val="24"/>
        </w:rPr>
        <w:t>Naše zn.: 550/2017-12207</w:t>
      </w:r>
    </w:p>
    <w:p w:rsidR="003D6078" w:rsidRDefault="001E0E22">
      <w:pPr>
        <w:spacing w:after="3" w:line="262" w:lineRule="auto"/>
        <w:ind w:left="17" w:hanging="3"/>
        <w:jc w:val="both"/>
      </w:pPr>
      <w:r>
        <w:rPr>
          <w:rFonts w:ascii="Times New Roman" w:eastAsia="Times New Roman" w:hAnsi="Times New Roman" w:cs="Times New Roman"/>
          <w:sz w:val="24"/>
        </w:rPr>
        <w:t>Číslo zakázky: 29ZA-001545</w:t>
      </w:r>
    </w:p>
    <w:p w:rsidR="003D6078" w:rsidRDefault="001E0E22">
      <w:pPr>
        <w:spacing w:after="0"/>
        <w:jc w:val="right"/>
      </w:pPr>
      <w:r>
        <w:rPr>
          <w:rFonts w:ascii="Times New Roman" w:eastAsia="Times New Roman" w:hAnsi="Times New Roman" w:cs="Times New Roman"/>
          <w:sz w:val="24"/>
        </w:rPr>
        <w:t>ZNAKOM s.r.o., Brno</w:t>
      </w:r>
    </w:p>
    <w:p w:rsidR="003D6078" w:rsidRDefault="003D6078">
      <w:pPr>
        <w:sectPr w:rsidR="003D6078">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0" w:h="16840"/>
          <w:pgMar w:top="747" w:right="3219" w:bottom="934" w:left="1394" w:header="708" w:footer="708" w:gutter="0"/>
          <w:cols w:space="708"/>
          <w:titlePg/>
        </w:sectPr>
      </w:pPr>
    </w:p>
    <w:p w:rsidR="003D6078" w:rsidRDefault="001E0E22">
      <w:pPr>
        <w:spacing w:after="3" w:line="262" w:lineRule="auto"/>
        <w:ind w:left="17" w:hanging="3"/>
        <w:jc w:val="both"/>
      </w:pPr>
      <w:r>
        <w:rPr>
          <w:rFonts w:ascii="Times New Roman" w:eastAsia="Times New Roman" w:hAnsi="Times New Roman" w:cs="Times New Roman"/>
          <w:sz w:val="24"/>
        </w:rPr>
        <w:t>ISPROFIN / ISPROFOND: 500 115 0009</w:t>
      </w:r>
    </w:p>
    <w:p w:rsidR="003D6078" w:rsidRDefault="001E0E22">
      <w:pPr>
        <w:spacing w:after="3" w:line="262" w:lineRule="auto"/>
        <w:ind w:left="5141" w:hanging="3"/>
        <w:jc w:val="both"/>
      </w:pPr>
      <w:r>
        <w:rPr>
          <w:rFonts w:ascii="Times New Roman" w:eastAsia="Times New Roman" w:hAnsi="Times New Roman" w:cs="Times New Roman"/>
          <w:sz w:val="24"/>
        </w:rPr>
        <w:t>DALSIKO s.r.o., Prostějov</w:t>
      </w:r>
    </w:p>
    <w:p w:rsidR="003D6078" w:rsidRDefault="001E0E22">
      <w:pPr>
        <w:spacing w:after="3" w:line="262" w:lineRule="auto"/>
        <w:ind w:left="17" w:hanging="3"/>
        <w:jc w:val="both"/>
      </w:pPr>
      <w:r>
        <w:rPr>
          <w:rFonts w:ascii="Times New Roman" w:eastAsia="Times New Roman" w:hAnsi="Times New Roman" w:cs="Times New Roman"/>
          <w:sz w:val="24"/>
        </w:rPr>
        <w:t>Vyřizuje: ing. Edvard Ouředníček</w:t>
      </w:r>
    </w:p>
    <w:p w:rsidR="003D6078" w:rsidRDefault="001E0E22">
      <w:pPr>
        <w:spacing w:after="496" w:line="262" w:lineRule="auto"/>
        <w:ind w:left="5155" w:hanging="3"/>
        <w:jc w:val="both"/>
      </w:pPr>
      <w:r>
        <w:rPr>
          <w:rFonts w:ascii="Times New Roman" w:eastAsia="Times New Roman" w:hAnsi="Times New Roman" w:cs="Times New Roman"/>
          <w:sz w:val="24"/>
        </w:rPr>
        <w:t>SILSTAP s.r</w:t>
      </w:r>
      <w:r>
        <w:rPr>
          <w:rFonts w:ascii="Times New Roman" w:eastAsia="Times New Roman" w:hAnsi="Times New Roman" w:cs="Times New Roman"/>
          <w:sz w:val="24"/>
        </w:rPr>
        <w:t>o., Jihlava</w:t>
      </w:r>
    </w:p>
    <w:p w:rsidR="003D6078" w:rsidRDefault="001E0E22">
      <w:pPr>
        <w:spacing w:after="0"/>
        <w:ind w:left="129"/>
      </w:pPr>
      <w:r>
        <w:rPr>
          <w:rFonts w:ascii="Times New Roman" w:eastAsia="Times New Roman" w:hAnsi="Times New Roman" w:cs="Times New Roman"/>
          <w:sz w:val="34"/>
        </w:rPr>
        <w:t>ROZHODNUTÍ A OZNÁMENÍ O</w:t>
      </w:r>
    </w:p>
    <w:p w:rsidR="003D6078" w:rsidRDefault="001E0E22">
      <w:pPr>
        <w:spacing w:after="363"/>
        <w:ind w:left="22"/>
        <w:jc w:val="center"/>
      </w:pPr>
      <w:r>
        <w:rPr>
          <w:rFonts w:ascii="Times New Roman" w:eastAsia="Times New Roman" w:hAnsi="Times New Roman" w:cs="Times New Roman"/>
          <w:sz w:val="34"/>
        </w:rPr>
        <w:t>VÝBĚRU DODAVATELE</w:t>
      </w:r>
    </w:p>
    <w:p w:rsidR="003D6078" w:rsidRDefault="001E0E22">
      <w:pPr>
        <w:spacing w:after="340" w:line="262" w:lineRule="auto"/>
        <w:ind w:left="17" w:hanging="3"/>
        <w:jc w:val="both"/>
      </w:pPr>
      <w:r>
        <w:rPr>
          <w:rFonts w:ascii="Times New Roman" w:eastAsia="Times New Roman" w:hAnsi="Times New Roman" w:cs="Times New Roman"/>
          <w:sz w:val="24"/>
        </w:rPr>
        <w:t>Ředitelství silnic a dálnic CR, se sídlem Na Pankráci 546/56, 140 00 Praha 4 - Nusle, jakožto zadavatel (dále jen „Zadavatel”) veřejné zakázky malého rozsahu s názvem</w:t>
      </w:r>
    </w:p>
    <w:p w:rsidR="003D6078" w:rsidRDefault="001E0E22">
      <w:pPr>
        <w:spacing w:after="3" w:line="460" w:lineRule="auto"/>
        <w:ind w:left="14" w:right="2055" w:firstLine="3406"/>
        <w:jc w:val="both"/>
      </w:pPr>
      <w:r>
        <w:rPr>
          <w:rFonts w:ascii="Times New Roman" w:eastAsia="Times New Roman" w:hAnsi="Times New Roman" w:cs="Times New Roman"/>
          <w:sz w:val="24"/>
        </w:rPr>
        <w:t xml:space="preserve">„m VDZ plast 2017 </w:t>
      </w:r>
      <w:r>
        <w:rPr>
          <w:noProof/>
        </w:rPr>
        <w:drawing>
          <wp:inline distT="0" distB="0" distL="0" distR="0">
            <wp:extent cx="118641" cy="77555"/>
            <wp:effectExtent l="0" t="0" r="0" b="0"/>
            <wp:docPr id="164439" name="Picture 164439"/>
            <wp:cNvGraphicFramePr/>
            <a:graphic xmlns:a="http://schemas.openxmlformats.org/drawingml/2006/main">
              <a:graphicData uri="http://schemas.openxmlformats.org/drawingml/2006/picture">
                <pic:pic xmlns:pic="http://schemas.openxmlformats.org/drawingml/2006/picture">
                  <pic:nvPicPr>
                    <pic:cNvPr id="164439" name="Picture 164439"/>
                    <pic:cNvPicPr/>
                  </pic:nvPicPr>
                  <pic:blipFill>
                    <a:blip r:embed="rId24"/>
                    <a:stretch>
                      <a:fillRect/>
                    </a:stretch>
                  </pic:blipFill>
                  <pic:spPr>
                    <a:xfrm>
                      <a:off x="0" y="0"/>
                      <a:ext cx="118641" cy="77555"/>
                    </a:xfrm>
                    <a:prstGeom prst="rect">
                      <a:avLst/>
                    </a:prstGeom>
                  </pic:spPr>
                </pic:pic>
              </a:graphicData>
            </a:graphic>
          </wp:inline>
        </w:drawing>
      </w:r>
      <w:r>
        <w:rPr>
          <w:rFonts w:ascii="Times New Roman" w:eastAsia="Times New Roman" w:hAnsi="Times New Roman" w:cs="Times New Roman"/>
          <w:sz w:val="24"/>
        </w:rPr>
        <w:t>na základě výzvy k podání nabídky rozhodl o výběru nabídky dodavatele</w:t>
      </w:r>
    </w:p>
    <w:p w:rsidR="003D6078" w:rsidRDefault="001E0E22">
      <w:pPr>
        <w:spacing w:after="149" w:line="265" w:lineRule="auto"/>
        <w:ind w:left="60" w:hanging="10"/>
        <w:jc w:val="center"/>
      </w:pPr>
      <w:r>
        <w:rPr>
          <w:rFonts w:ascii="Times New Roman" w:eastAsia="Times New Roman" w:hAnsi="Times New Roman" w:cs="Times New Roman"/>
          <w:sz w:val="24"/>
        </w:rPr>
        <w:t>ZNAKOM s.r.o.</w:t>
      </w:r>
    </w:p>
    <w:p w:rsidR="003D6078" w:rsidRDefault="001E0E22">
      <w:pPr>
        <w:spacing w:after="149" w:line="265" w:lineRule="auto"/>
        <w:ind w:left="60" w:right="36" w:hanging="10"/>
        <w:jc w:val="center"/>
      </w:pPr>
      <w:r>
        <w:rPr>
          <w:rFonts w:ascii="Times New Roman" w:eastAsia="Times New Roman" w:hAnsi="Times New Roman" w:cs="Times New Roman"/>
          <w:sz w:val="24"/>
        </w:rPr>
        <w:t>se sídlem: Zengrova 2694/4, 615 00 Brno-Židenice</w:t>
      </w:r>
    </w:p>
    <w:p w:rsidR="003D6078" w:rsidRDefault="001E0E22">
      <w:pPr>
        <w:spacing w:after="176" w:line="265" w:lineRule="auto"/>
        <w:ind w:left="60" w:right="86" w:hanging="10"/>
        <w:jc w:val="center"/>
      </w:pPr>
      <w:r>
        <w:rPr>
          <w:rFonts w:ascii="Times New Roman" w:eastAsia="Times New Roman" w:hAnsi="Times New Roman" w:cs="Times New Roman"/>
          <w:sz w:val="24"/>
        </w:rPr>
        <w:t>IČO: 26264641</w:t>
      </w:r>
    </w:p>
    <w:p w:rsidR="003D6078" w:rsidRDefault="001E0E22">
      <w:pPr>
        <w:spacing w:after="628" w:line="265" w:lineRule="auto"/>
        <w:ind w:left="60" w:right="79" w:hanging="10"/>
        <w:jc w:val="center"/>
      </w:pPr>
      <w:r>
        <w:rPr>
          <w:rFonts w:ascii="Times New Roman" w:eastAsia="Times New Roman" w:hAnsi="Times New Roman" w:cs="Times New Roman"/>
          <w:sz w:val="24"/>
        </w:rPr>
        <w:t>DIČ: CZ26264641</w:t>
      </w:r>
    </w:p>
    <w:p w:rsidR="003D6078" w:rsidRDefault="001E0E22">
      <w:pPr>
        <w:spacing w:after="526"/>
        <w:ind w:right="29"/>
        <w:jc w:val="center"/>
      </w:pPr>
      <w:r>
        <w:rPr>
          <w:rFonts w:ascii="Times New Roman" w:eastAsia="Times New Roman" w:hAnsi="Times New Roman" w:cs="Times New Roman"/>
          <w:sz w:val="36"/>
        </w:rPr>
        <w:t>Odůvodněn í:</w:t>
      </w:r>
    </w:p>
    <w:p w:rsidR="003D6078" w:rsidRDefault="001E0E22">
      <w:pPr>
        <w:spacing w:after="582" w:line="262" w:lineRule="auto"/>
        <w:ind w:left="17" w:hanging="3"/>
        <w:jc w:val="both"/>
      </w:pPr>
      <w:r>
        <w:rPr>
          <w:rFonts w:ascii="Times New Roman" w:eastAsia="Times New Roman" w:hAnsi="Times New Roman" w:cs="Times New Roman"/>
          <w:sz w:val="24"/>
        </w:rPr>
        <w:t>Vybraný dodavatel splnil všechny požadavky zadavatele vymezené ve výzvě k podání nabídky a předložil nabídku s nejnižší nabídkovou cenou v Kč bez DPH.</w:t>
      </w:r>
    </w:p>
    <w:p w:rsidR="003D6078" w:rsidRDefault="001E0E22">
      <w:pPr>
        <w:spacing w:after="436" w:line="262" w:lineRule="auto"/>
        <w:ind w:left="17" w:hanging="3"/>
        <w:jc w:val="both"/>
      </w:pPr>
      <w:r>
        <w:rPr>
          <w:rFonts w:ascii="Times New Roman" w:eastAsia="Times New Roman" w:hAnsi="Times New Roman" w:cs="Times New Roman"/>
          <w:sz w:val="24"/>
        </w:rPr>
        <w:lastRenderedPageBreak/>
        <w:t>V Podivíně dne :16.6.2017</w:t>
      </w:r>
    </w:p>
    <w:p w:rsidR="003D6078" w:rsidRDefault="001E0E22">
      <w:pPr>
        <w:spacing w:after="149" w:line="265" w:lineRule="auto"/>
        <w:ind w:left="60" w:right="108" w:hanging="10"/>
        <w:jc w:val="center"/>
      </w:pPr>
      <w:r>
        <w:rPr>
          <w:rFonts w:ascii="Times New Roman" w:eastAsia="Times New Roman" w:hAnsi="Times New Roman" w:cs="Times New Roman"/>
          <w:sz w:val="24"/>
        </w:rPr>
        <w:t>1</w:t>
      </w:r>
    </w:p>
    <w:p w:rsidR="003D6078" w:rsidRDefault="001E0E22">
      <w:pPr>
        <w:spacing w:after="3844" w:line="249" w:lineRule="auto"/>
        <w:ind w:left="6345" w:firstLine="4"/>
      </w:pPr>
      <w:r>
        <w:rPr>
          <w:rFonts w:ascii="Times New Roman" w:eastAsia="Times New Roman" w:hAnsi="Times New Roman" w:cs="Times New Roman"/>
          <w:sz w:val="26"/>
        </w:rPr>
        <w:t>ČR</w:t>
      </w:r>
    </w:p>
    <w:p w:rsidR="003D6078" w:rsidRDefault="001E0E22">
      <w:pPr>
        <w:spacing w:after="14" w:line="249" w:lineRule="auto"/>
        <w:ind w:left="1358" w:firstLine="4"/>
      </w:pPr>
      <w:r>
        <w:rPr>
          <w:rFonts w:ascii="Times New Roman" w:eastAsia="Times New Roman" w:hAnsi="Times New Roman" w:cs="Times New Roman"/>
          <w:sz w:val="26"/>
        </w:rPr>
        <w:t>PŘÍLOHA A OCENĚNÝ SOUPIS PRACÍ - VÝKAZ VÝMĚR</w:t>
      </w:r>
      <w:r>
        <w:br w:type="page"/>
      </w:r>
    </w:p>
    <w:p w:rsidR="003D6078" w:rsidRDefault="003D6078">
      <w:pPr>
        <w:spacing w:after="0"/>
        <w:ind w:left="180" w:right="-675"/>
      </w:pPr>
    </w:p>
    <w:p w:rsidR="003D6078" w:rsidRDefault="003D6078">
      <w:pPr>
        <w:sectPr w:rsidR="003D6078">
          <w:footnotePr>
            <w:numRestart w:val="eachPage"/>
          </w:footnotePr>
          <w:type w:val="continuous"/>
          <w:pgSz w:w="11900" w:h="16840"/>
          <w:pgMar w:top="251" w:right="1444" w:bottom="934" w:left="1351" w:header="708" w:footer="708" w:gutter="0"/>
          <w:cols w:space="708"/>
        </w:sectPr>
      </w:pPr>
    </w:p>
    <w:p w:rsidR="003D6078" w:rsidRDefault="001E0E22">
      <w:pPr>
        <w:spacing w:after="0"/>
        <w:ind w:left="-740" w:right="9773"/>
      </w:pPr>
      <w:r>
        <w:rPr>
          <w:noProof/>
        </w:rPr>
        <w:drawing>
          <wp:anchor distT="0" distB="0" distL="114300" distR="114300" simplePos="0" relativeHeight="251661312" behindDoc="0" locked="0" layoutInCell="1" allowOverlap="0">
            <wp:simplePos x="0" y="0"/>
            <wp:positionH relativeFrom="page">
              <wp:posOffset>118641</wp:posOffset>
            </wp:positionH>
            <wp:positionV relativeFrom="page">
              <wp:posOffset>3713493</wp:posOffset>
            </wp:positionV>
            <wp:extent cx="123204" cy="1386857"/>
            <wp:effectExtent l="0" t="0" r="0" b="0"/>
            <wp:wrapTopAndBottom/>
            <wp:docPr id="20802" name="Picture 20802"/>
            <wp:cNvGraphicFramePr/>
            <a:graphic xmlns:a="http://schemas.openxmlformats.org/drawingml/2006/main">
              <a:graphicData uri="http://schemas.openxmlformats.org/drawingml/2006/picture">
                <pic:pic xmlns:pic="http://schemas.openxmlformats.org/drawingml/2006/picture">
                  <pic:nvPicPr>
                    <pic:cNvPr id="20802" name="Picture 20802"/>
                    <pic:cNvPicPr/>
                  </pic:nvPicPr>
                  <pic:blipFill>
                    <a:blip r:embed="rId25"/>
                    <a:stretch>
                      <a:fillRect/>
                    </a:stretch>
                  </pic:blipFill>
                  <pic:spPr>
                    <a:xfrm>
                      <a:off x="0" y="0"/>
                      <a:ext cx="123204" cy="1386857"/>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146019</wp:posOffset>
            </wp:positionH>
            <wp:positionV relativeFrom="page">
              <wp:posOffset>5775531</wp:posOffset>
            </wp:positionV>
            <wp:extent cx="91262" cy="1350361"/>
            <wp:effectExtent l="0" t="0" r="0" b="0"/>
            <wp:wrapTopAndBottom/>
            <wp:docPr id="20803" name="Picture 20803"/>
            <wp:cNvGraphicFramePr/>
            <a:graphic xmlns:a="http://schemas.openxmlformats.org/drawingml/2006/main">
              <a:graphicData uri="http://schemas.openxmlformats.org/drawingml/2006/picture">
                <pic:pic xmlns:pic="http://schemas.openxmlformats.org/drawingml/2006/picture">
                  <pic:nvPicPr>
                    <pic:cNvPr id="20803" name="Picture 20803"/>
                    <pic:cNvPicPr/>
                  </pic:nvPicPr>
                  <pic:blipFill>
                    <a:blip r:embed="rId26"/>
                    <a:stretch>
                      <a:fillRect/>
                    </a:stretch>
                  </pic:blipFill>
                  <pic:spPr>
                    <a:xfrm>
                      <a:off x="0" y="0"/>
                      <a:ext cx="91262" cy="1350361"/>
                    </a:xfrm>
                    <a:prstGeom prst="rect">
                      <a:avLst/>
                    </a:prstGeom>
                  </pic:spPr>
                </pic:pic>
              </a:graphicData>
            </a:graphic>
          </wp:anchor>
        </w:drawing>
      </w:r>
      <w:bookmarkStart w:id="0" w:name="_GoBack"/>
      <w:bookmarkEnd w:id="0"/>
      <w:r>
        <w:br w:type="page"/>
      </w:r>
    </w:p>
    <w:p w:rsidR="003D6078" w:rsidRDefault="001E0E22">
      <w:pPr>
        <w:spacing w:after="3304" w:line="265" w:lineRule="auto"/>
        <w:ind w:left="1303" w:hanging="10"/>
        <w:jc w:val="center"/>
      </w:pPr>
      <w:r>
        <w:rPr>
          <w:rFonts w:ascii="Times New Roman" w:eastAsia="Times New Roman" w:hAnsi="Times New Roman" w:cs="Times New Roman"/>
          <w:sz w:val="26"/>
        </w:rPr>
        <w:t>ŘEDITELSTVÍ SILNIC A DÁLNIC ČR</w:t>
      </w:r>
    </w:p>
    <w:p w:rsidR="003D6078" w:rsidRDefault="001E0E22">
      <w:pPr>
        <w:spacing w:after="90" w:line="265" w:lineRule="auto"/>
        <w:ind w:left="1303" w:right="14" w:hanging="10"/>
        <w:jc w:val="center"/>
      </w:pPr>
      <w:r>
        <w:rPr>
          <w:rFonts w:ascii="Times New Roman" w:eastAsia="Times New Roman" w:hAnsi="Times New Roman" w:cs="Times New Roman"/>
          <w:sz w:val="26"/>
        </w:rPr>
        <w:t>PŘÍLOHA Č. 3</w:t>
      </w:r>
    </w:p>
    <w:p w:rsidR="003D6078" w:rsidRDefault="001E0E22">
      <w:pPr>
        <w:spacing w:after="14" w:line="249" w:lineRule="auto"/>
        <w:ind w:left="1315" w:firstLine="4"/>
      </w:pPr>
      <w:r>
        <w:rPr>
          <w:rFonts w:ascii="Times New Roman" w:eastAsia="Times New Roman" w:hAnsi="Times New Roman" w:cs="Times New Roman"/>
          <w:sz w:val="26"/>
        </w:rPr>
        <w:t>SMLUVNÍ PODMÍNKY PRO STAVBY MENŠÍHO ROZSAHU-OBECNÉ</w:t>
      </w:r>
    </w:p>
    <w:p w:rsidR="003D6078" w:rsidRDefault="001E0E22">
      <w:pPr>
        <w:spacing w:after="125" w:line="265" w:lineRule="auto"/>
        <w:ind w:left="1303" w:right="14" w:hanging="10"/>
        <w:jc w:val="center"/>
      </w:pPr>
      <w:r>
        <w:rPr>
          <w:rFonts w:ascii="Times New Roman" w:eastAsia="Times New Roman" w:hAnsi="Times New Roman" w:cs="Times New Roman"/>
          <w:sz w:val="26"/>
        </w:rPr>
        <w:t>PODMÍNKY</w:t>
      </w:r>
      <w:r>
        <w:br w:type="page"/>
      </w:r>
    </w:p>
    <w:p w:rsidR="003D6078" w:rsidRDefault="001E0E22">
      <w:pPr>
        <w:spacing w:after="273" w:line="265" w:lineRule="auto"/>
        <w:ind w:left="24" w:hanging="10"/>
      </w:pPr>
      <w:r>
        <w:rPr>
          <w:noProof/>
        </w:rPr>
        <w:drawing>
          <wp:inline distT="0" distB="0" distL="0" distR="0">
            <wp:extent cx="812233" cy="319342"/>
            <wp:effectExtent l="0" t="0" r="0" b="0"/>
            <wp:docPr id="39867" name="Picture 39867"/>
            <wp:cNvGraphicFramePr/>
            <a:graphic xmlns:a="http://schemas.openxmlformats.org/drawingml/2006/main">
              <a:graphicData uri="http://schemas.openxmlformats.org/drawingml/2006/picture">
                <pic:pic xmlns:pic="http://schemas.openxmlformats.org/drawingml/2006/picture">
                  <pic:nvPicPr>
                    <pic:cNvPr id="39867" name="Picture 39867"/>
                    <pic:cNvPicPr/>
                  </pic:nvPicPr>
                  <pic:blipFill>
                    <a:blip r:embed="rId27"/>
                    <a:stretch>
                      <a:fillRect/>
                    </a:stretch>
                  </pic:blipFill>
                  <pic:spPr>
                    <a:xfrm>
                      <a:off x="0" y="0"/>
                      <a:ext cx="812233" cy="319342"/>
                    </a:xfrm>
                    <a:prstGeom prst="rect">
                      <a:avLst/>
                    </a:prstGeom>
                  </pic:spPr>
                </pic:pic>
              </a:graphicData>
            </a:graphic>
          </wp:inline>
        </w:drawing>
      </w:r>
      <w:r>
        <w:rPr>
          <w:sz w:val="18"/>
        </w:rPr>
        <w:t xml:space="preserve"> Fédération Internationale des Ingénieurs-Conseils</w:t>
      </w:r>
    </w:p>
    <w:p w:rsidR="003D6078" w:rsidRDefault="001E0E22">
      <w:pPr>
        <w:spacing w:after="0" w:line="265" w:lineRule="auto"/>
        <w:ind w:left="24" w:hanging="10"/>
      </w:pPr>
      <w:r>
        <w:rPr>
          <w:sz w:val="18"/>
        </w:rPr>
        <w:t>ADIC International Federation of Consulting Engineers</w:t>
      </w:r>
    </w:p>
    <w:p w:rsidR="003D6078" w:rsidRDefault="001E0E22">
      <w:pPr>
        <w:spacing w:after="0" w:line="265" w:lineRule="auto"/>
        <w:ind w:left="24" w:hanging="10"/>
      </w:pPr>
      <w:r>
        <w:rPr>
          <w:sz w:val="18"/>
        </w:rPr>
        <w:t>Internationale Vereinigung Beratender Ingenieure</w:t>
      </w:r>
    </w:p>
    <w:p w:rsidR="003D6078" w:rsidRDefault="001E0E22">
      <w:pPr>
        <w:spacing w:after="1434" w:line="265" w:lineRule="auto"/>
        <w:ind w:left="24" w:hanging="10"/>
      </w:pPr>
      <w:r>
        <w:rPr>
          <w:noProof/>
        </w:rPr>
        <w:drawing>
          <wp:inline distT="0" distB="0" distL="0" distR="0">
            <wp:extent cx="812233" cy="323904"/>
            <wp:effectExtent l="0" t="0" r="0" b="0"/>
            <wp:docPr id="39868" name="Picture 39868"/>
            <wp:cNvGraphicFramePr/>
            <a:graphic xmlns:a="http://schemas.openxmlformats.org/drawingml/2006/main">
              <a:graphicData uri="http://schemas.openxmlformats.org/drawingml/2006/picture">
                <pic:pic xmlns:pic="http://schemas.openxmlformats.org/drawingml/2006/picture">
                  <pic:nvPicPr>
                    <pic:cNvPr id="39868" name="Picture 39868"/>
                    <pic:cNvPicPr/>
                  </pic:nvPicPr>
                  <pic:blipFill>
                    <a:blip r:embed="rId28"/>
                    <a:stretch>
                      <a:fillRect/>
                    </a:stretch>
                  </pic:blipFill>
                  <pic:spPr>
                    <a:xfrm>
                      <a:off x="0" y="0"/>
                      <a:ext cx="812233" cy="323904"/>
                    </a:xfrm>
                    <a:prstGeom prst="rect">
                      <a:avLst/>
                    </a:prstGeom>
                  </pic:spPr>
                </pic:pic>
              </a:graphicData>
            </a:graphic>
          </wp:inline>
        </w:drawing>
      </w:r>
      <w:r>
        <w:rPr>
          <w:sz w:val="18"/>
        </w:rPr>
        <w:t xml:space="preserve"> Federación Internacional de Ingenieros Consultores</w:t>
      </w:r>
    </w:p>
    <w:p w:rsidR="003D6078" w:rsidRDefault="001E0E22">
      <w:pPr>
        <w:spacing w:after="0"/>
        <w:ind w:right="848"/>
        <w:jc w:val="right"/>
      </w:pPr>
      <w:r>
        <w:rPr>
          <w:sz w:val="74"/>
        </w:rPr>
        <w:t>Smluvní podmínky pro</w:t>
      </w:r>
    </w:p>
    <w:p w:rsidR="003D6078" w:rsidRDefault="001E0E22">
      <w:pPr>
        <w:pStyle w:val="Nadpis1"/>
        <w:spacing w:after="0"/>
        <w:ind w:left="1646" w:right="0"/>
        <w:jc w:val="left"/>
      </w:pPr>
      <w:r>
        <w:rPr>
          <w:sz w:val="92"/>
        </w:rPr>
        <w:t>STAVBY MENŠÍHO</w:t>
      </w:r>
    </w:p>
    <w:p w:rsidR="003D6078" w:rsidRDefault="001E0E22">
      <w:pPr>
        <w:spacing w:after="0"/>
        <w:ind w:left="1667"/>
      </w:pPr>
      <w:r>
        <w:rPr>
          <w:rFonts w:ascii="Times New Roman" w:eastAsia="Times New Roman" w:hAnsi="Times New Roman" w:cs="Times New Roman"/>
          <w:sz w:val="76"/>
        </w:rPr>
        <w:t>ROZSAHU</w:t>
      </w:r>
    </w:p>
    <w:p w:rsidR="003D6078" w:rsidRDefault="001E0E22">
      <w:pPr>
        <w:spacing w:after="1120"/>
        <w:ind w:left="1631"/>
      </w:pPr>
      <w:r>
        <w:rPr>
          <w:sz w:val="34"/>
        </w:rPr>
        <w:t>OBECNÉ PODMÍNKY</w:t>
      </w:r>
    </w:p>
    <w:p w:rsidR="003D6078" w:rsidRDefault="001E0E22">
      <w:pPr>
        <w:spacing w:after="0"/>
        <w:ind w:left="-589" w:right="-1811"/>
      </w:pPr>
      <w:r>
        <w:rPr>
          <w:noProof/>
        </w:rPr>
        <w:drawing>
          <wp:inline distT="0" distB="0" distL="0" distR="0">
            <wp:extent cx="7259898" cy="5456189"/>
            <wp:effectExtent l="0" t="0" r="0" b="0"/>
            <wp:docPr id="164445" name="Picture 164445"/>
            <wp:cNvGraphicFramePr/>
            <a:graphic xmlns:a="http://schemas.openxmlformats.org/drawingml/2006/main">
              <a:graphicData uri="http://schemas.openxmlformats.org/drawingml/2006/picture">
                <pic:pic xmlns:pic="http://schemas.openxmlformats.org/drawingml/2006/picture">
                  <pic:nvPicPr>
                    <pic:cNvPr id="164445" name="Picture 164445"/>
                    <pic:cNvPicPr/>
                  </pic:nvPicPr>
                  <pic:blipFill>
                    <a:blip r:embed="rId29"/>
                    <a:stretch>
                      <a:fillRect/>
                    </a:stretch>
                  </pic:blipFill>
                  <pic:spPr>
                    <a:xfrm>
                      <a:off x="0" y="0"/>
                      <a:ext cx="7259898" cy="5456189"/>
                    </a:xfrm>
                    <a:prstGeom prst="rect">
                      <a:avLst/>
                    </a:prstGeom>
                  </pic:spPr>
                </pic:pic>
              </a:graphicData>
            </a:graphic>
          </wp:inline>
        </w:drawing>
      </w:r>
    </w:p>
    <w:p w:rsidR="003D6078" w:rsidRDefault="001E0E22">
      <w:pPr>
        <w:spacing w:after="7" w:line="251" w:lineRule="auto"/>
        <w:ind w:left="377" w:right="-15" w:hanging="3"/>
        <w:jc w:val="both"/>
      </w:pPr>
      <w:r>
        <w:rPr>
          <w:sz w:val="18"/>
        </w:rPr>
        <w:t xml:space="preserve">Tento dokument je obsahově identický s oficiální tištěnou verzí a je zveřejněn se souhlasem CACE. Tento dokument není určen k dalšímu šffení a nenahrazuje oficiální tištěnou verzi Obecných podmínek, které tvoří součást FIDIC „Smluvních podmínek pro stavby </w:t>
      </w:r>
      <w:r>
        <w:rPr>
          <w:sz w:val="18"/>
        </w:rPr>
        <w:t xml:space="preserve">menšího rozsahu”, 1. vydání, á 999, vydaných v českém překladu Českou asociací konzuEtačních inženýrů (CACE) jako první vydání v roce 2015. FIDIC „Smluvní podmínky pro stavby menšlho rozsahu” je možné získat na adrese Ceské asociace konzultačních inženýrů </w:t>
      </w:r>
      <w:r>
        <w:rPr>
          <w:sz w:val="18"/>
        </w:rPr>
        <w:t>(CACE, Havlíčkovo nábřeží 38, 702 00 Ostrava, tel: +420597464222, cace@cace.cz, http://cace.cz/fidic-publikace.php konkrétně http://cace.cz/order-form3-green.php).</w:t>
      </w:r>
    </w:p>
    <w:p w:rsidR="003D6078" w:rsidRDefault="003D6078">
      <w:pPr>
        <w:sectPr w:rsidR="003D6078">
          <w:headerReference w:type="even" r:id="rId30"/>
          <w:headerReference w:type="default" r:id="rId31"/>
          <w:footerReference w:type="even" r:id="rId32"/>
          <w:footerReference w:type="default" r:id="rId33"/>
          <w:headerReference w:type="first" r:id="rId34"/>
          <w:footerReference w:type="first" r:id="rId35"/>
          <w:footnotePr>
            <w:numRestart w:val="eachPage"/>
          </w:footnotePr>
          <w:pgSz w:w="11900" w:h="16840"/>
          <w:pgMar w:top="1128" w:right="2127" w:bottom="187" w:left="740" w:header="708" w:footer="708" w:gutter="0"/>
          <w:cols w:space="708"/>
        </w:sectPr>
      </w:pPr>
    </w:p>
    <w:p w:rsidR="003D6078" w:rsidRDefault="001E0E22">
      <w:pPr>
        <w:spacing w:after="56"/>
        <w:ind w:left="-3428" w:right="-22"/>
      </w:pPr>
      <w:r>
        <w:rPr>
          <w:noProof/>
        </w:rPr>
        <w:drawing>
          <wp:inline distT="0" distB="0" distL="0" distR="0">
            <wp:extent cx="6643880" cy="1350361"/>
            <wp:effectExtent l="0" t="0" r="0" b="0"/>
            <wp:docPr id="164448" name="Picture 164448"/>
            <wp:cNvGraphicFramePr/>
            <a:graphic xmlns:a="http://schemas.openxmlformats.org/drawingml/2006/main">
              <a:graphicData uri="http://schemas.openxmlformats.org/drawingml/2006/picture">
                <pic:pic xmlns:pic="http://schemas.openxmlformats.org/drawingml/2006/picture">
                  <pic:nvPicPr>
                    <pic:cNvPr id="164448" name="Picture 164448"/>
                    <pic:cNvPicPr/>
                  </pic:nvPicPr>
                  <pic:blipFill>
                    <a:blip r:embed="rId36"/>
                    <a:stretch>
                      <a:fillRect/>
                    </a:stretch>
                  </pic:blipFill>
                  <pic:spPr>
                    <a:xfrm>
                      <a:off x="0" y="0"/>
                      <a:ext cx="6643880" cy="1350361"/>
                    </a:xfrm>
                    <a:prstGeom prst="rect">
                      <a:avLst/>
                    </a:prstGeom>
                  </pic:spPr>
                </pic:pic>
              </a:graphicData>
            </a:graphic>
          </wp:inline>
        </w:drawing>
      </w:r>
    </w:p>
    <w:p w:rsidR="003D6078" w:rsidRDefault="001E0E22">
      <w:pPr>
        <w:spacing w:after="335" w:line="227" w:lineRule="auto"/>
        <w:ind w:left="820" w:right="14" w:hanging="798"/>
        <w:jc w:val="both"/>
      </w:pPr>
      <w:r>
        <w:rPr>
          <w:sz w:val="20"/>
        </w:rPr>
        <w:t xml:space="preserve">1 .1 .1 7 </w:t>
      </w:r>
      <w:r>
        <w:rPr>
          <w:noProof/>
        </w:rPr>
        <w:drawing>
          <wp:inline distT="0" distB="0" distL="0" distR="0">
            <wp:extent cx="9126" cy="36496"/>
            <wp:effectExtent l="0" t="0" r="0" b="0"/>
            <wp:docPr id="43074" name="Picture 43074"/>
            <wp:cNvGraphicFramePr/>
            <a:graphic xmlns:a="http://schemas.openxmlformats.org/drawingml/2006/main">
              <a:graphicData uri="http://schemas.openxmlformats.org/drawingml/2006/picture">
                <pic:pic xmlns:pic="http://schemas.openxmlformats.org/drawingml/2006/picture">
                  <pic:nvPicPr>
                    <pic:cNvPr id="43074" name="Picture 43074"/>
                    <pic:cNvPicPr/>
                  </pic:nvPicPr>
                  <pic:blipFill>
                    <a:blip r:embed="rId37"/>
                    <a:stretch>
                      <a:fillRect/>
                    </a:stretch>
                  </pic:blipFill>
                  <pic:spPr>
                    <a:xfrm>
                      <a:off x="0" y="0"/>
                      <a:ext cx="9126" cy="36496"/>
                    </a:xfrm>
                    <a:prstGeom prst="rect">
                      <a:avLst/>
                    </a:prstGeom>
                  </pic:spPr>
                </pic:pic>
              </a:graphicData>
            </a:graphic>
          </wp:inline>
        </w:drawing>
      </w:r>
      <w:r>
        <w:rPr>
          <w:sz w:val="20"/>
        </w:rPr>
        <w:t xml:space="preserve">Staveniště” je místo poskytnuté Objednatelem, kde má být </w:t>
      </w:r>
      <w:r>
        <w:rPr>
          <w:sz w:val="20"/>
        </w:rPr>
        <w:t>provedeno DIO a jakékoli jiné místo specifikované ve Smlouvě jako místo tvořící součást Staveniště.</w:t>
      </w:r>
    </w:p>
    <w:p w:rsidR="003D6078" w:rsidRDefault="001E0E22">
      <w:pPr>
        <w:spacing w:after="309" w:line="227" w:lineRule="auto"/>
        <w:ind w:left="805" w:right="14" w:hanging="798"/>
        <w:jc w:val="both"/>
      </w:pPr>
      <w:r>
        <w:rPr>
          <w:sz w:val="20"/>
        </w:rPr>
        <w:t>1 ,1 .1 8</w:t>
      </w:r>
      <w:r>
        <w:rPr>
          <w:sz w:val="20"/>
        </w:rPr>
        <w:tab/>
        <w:t>„Variace” je změna Technické specifikace nebo Výkresů (jsou-li nějaké) nařízená Objednatelem podle Pod-článku 10.1 ,</w:t>
      </w:r>
    </w:p>
    <w:p w:rsidR="003D6078" w:rsidRDefault="001E0E22">
      <w:pPr>
        <w:spacing w:after="27" w:line="227" w:lineRule="auto"/>
        <w:ind w:left="805" w:right="14" w:hanging="805"/>
        <w:jc w:val="both"/>
      </w:pPr>
      <w:r>
        <w:rPr>
          <w:sz w:val="20"/>
        </w:rPr>
        <w:t xml:space="preserve">1 .1 .1 9 </w:t>
      </w:r>
      <w:r>
        <w:rPr>
          <w:noProof/>
        </w:rPr>
        <w:drawing>
          <wp:inline distT="0" distB="0" distL="0" distR="0">
            <wp:extent cx="13689" cy="36496"/>
            <wp:effectExtent l="0" t="0" r="0" b="0"/>
            <wp:docPr id="43075" name="Picture 43075"/>
            <wp:cNvGraphicFramePr/>
            <a:graphic xmlns:a="http://schemas.openxmlformats.org/drawingml/2006/main">
              <a:graphicData uri="http://schemas.openxmlformats.org/drawingml/2006/picture">
                <pic:pic xmlns:pic="http://schemas.openxmlformats.org/drawingml/2006/picture">
                  <pic:nvPicPr>
                    <pic:cNvPr id="43075" name="Picture 43075"/>
                    <pic:cNvPicPr/>
                  </pic:nvPicPr>
                  <pic:blipFill>
                    <a:blip r:embed="rId38"/>
                    <a:stretch>
                      <a:fillRect/>
                    </a:stretch>
                  </pic:blipFill>
                  <pic:spPr>
                    <a:xfrm>
                      <a:off x="0" y="0"/>
                      <a:ext cx="13689" cy="36496"/>
                    </a:xfrm>
                    <a:prstGeom prst="rect">
                      <a:avLst/>
                    </a:prstGeom>
                  </pic:spPr>
                </pic:pic>
              </a:graphicData>
            </a:graphic>
          </wp:inline>
        </w:drawing>
      </w:r>
      <w:r>
        <w:rPr>
          <w:sz w:val="20"/>
        </w:rPr>
        <w:t>Dílo” jsou jakékol</w:t>
      </w:r>
      <w:r>
        <w:rPr>
          <w:sz w:val="20"/>
        </w:rPr>
        <w:t>i práce, které má Zhotovitel provést a jakákoli projektová dokumentace (je-li nějaká), kterou má Zhotovitel dodat, včetně dočasného díla a Variací.</w:t>
      </w:r>
    </w:p>
    <w:p w:rsidR="003D6078" w:rsidRDefault="003D6078">
      <w:pPr>
        <w:sectPr w:rsidR="003D6078">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11900" w:h="16840"/>
          <w:pgMar w:top="948" w:right="1222" w:bottom="1132" w:left="3665" w:header="905" w:footer="1128" w:gutter="0"/>
          <w:cols w:space="708"/>
          <w:titlePg/>
        </w:sectPr>
      </w:pPr>
    </w:p>
    <w:p w:rsidR="003D6078" w:rsidRDefault="001E0E22">
      <w:pPr>
        <w:pStyle w:val="Nadpis2"/>
        <w:tabs>
          <w:tab w:val="right" w:pos="9514"/>
        </w:tabs>
        <w:spacing w:after="165"/>
        <w:ind w:left="0" w:right="0" w:firstLine="0"/>
      </w:pPr>
      <w:r>
        <w:t>1 .2</w:t>
      </w:r>
      <w:r>
        <w:tab/>
      </w:r>
      <w:r>
        <w:rPr>
          <w:noProof/>
        </w:rPr>
        <mc:AlternateContent>
          <mc:Choice Requires="wpg">
            <w:drawing>
              <wp:inline distT="0" distB="0" distL="0" distR="0">
                <wp:extent cx="5671938" cy="4562"/>
                <wp:effectExtent l="0" t="0" r="0" b="0"/>
                <wp:docPr id="164455" name="Group 164455"/>
                <wp:cNvGraphicFramePr/>
                <a:graphic xmlns:a="http://schemas.openxmlformats.org/drawingml/2006/main">
                  <a:graphicData uri="http://schemas.microsoft.com/office/word/2010/wordprocessingGroup">
                    <wpg:wgp>
                      <wpg:cNvGrpSpPr/>
                      <wpg:grpSpPr>
                        <a:xfrm>
                          <a:off x="0" y="0"/>
                          <a:ext cx="5671938" cy="4562"/>
                          <a:chOff x="0" y="0"/>
                          <a:chExt cx="5671938" cy="4562"/>
                        </a:xfrm>
                      </wpg:grpSpPr>
                      <wps:wsp>
                        <wps:cNvPr id="164454" name="Shape 164454"/>
                        <wps:cNvSpPr/>
                        <wps:spPr>
                          <a:xfrm>
                            <a:off x="0" y="0"/>
                            <a:ext cx="5671938" cy="4562"/>
                          </a:xfrm>
                          <a:custGeom>
                            <a:avLst/>
                            <a:gdLst/>
                            <a:ahLst/>
                            <a:cxnLst/>
                            <a:rect l="0" t="0" r="0" b="0"/>
                            <a:pathLst>
                              <a:path w="5671938" h="4562">
                                <a:moveTo>
                                  <a:pt x="0" y="2281"/>
                                </a:moveTo>
                                <a:lnTo>
                                  <a:pt x="5671938"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55" style="width:446.609pt;height:0.359222pt;mso-position-horizontal-relative:char;mso-position-vertical-relative:line" coordsize="56719,45">
                <v:shape id="Shape 164454" style="position:absolute;width:56719;height:45;left:0;top:0;" coordsize="5671938,4562" path="m0,2281l5671938,2281">
                  <v:stroke weight="0.359222pt" endcap="flat" joinstyle="miter" miterlimit="1" on="true" color="#000000"/>
                  <v:fill on="false" color="#000000"/>
                </v:shape>
              </v:group>
            </w:pict>
          </mc:Fallback>
        </mc:AlternateContent>
      </w:r>
    </w:p>
    <w:p w:rsidR="003D6078" w:rsidRDefault="001E0E22">
      <w:pPr>
        <w:spacing w:after="225" w:line="227" w:lineRule="auto"/>
        <w:ind w:left="2494" w:right="14" w:hanging="2458"/>
        <w:jc w:val="both"/>
      </w:pPr>
      <w:r>
        <w:rPr>
          <w:sz w:val="20"/>
        </w:rPr>
        <w:t>Výklad Slova označující osoby a strany zahrnují korporace a jiné právnické osoby. Slova. v jednotném čísle nebo v jednom rodě o</w:t>
      </w:r>
      <w:r>
        <w:rPr>
          <w:sz w:val="20"/>
        </w:rPr>
        <w:t>bsahují také množné číslo a druhý rod tam, kde to kontext vyžaduje.</w:t>
      </w:r>
    </w:p>
    <w:p w:rsidR="003D6078" w:rsidRDefault="001E0E22">
      <w:pPr>
        <w:pStyle w:val="Nadpis2"/>
        <w:tabs>
          <w:tab w:val="right" w:pos="9514"/>
        </w:tabs>
        <w:spacing w:after="171"/>
        <w:ind w:left="0" w:right="0" w:firstLine="0"/>
      </w:pPr>
      <w:r>
        <w:t>1 .3</w:t>
      </w:r>
      <w:r>
        <w:tab/>
      </w:r>
      <w:r>
        <w:rPr>
          <w:noProof/>
        </w:rPr>
        <mc:AlternateContent>
          <mc:Choice Requires="wpg">
            <w:drawing>
              <wp:inline distT="0" distB="0" distL="0" distR="0">
                <wp:extent cx="5667375" cy="4562"/>
                <wp:effectExtent l="0" t="0" r="0" b="0"/>
                <wp:docPr id="164457" name="Group 164457"/>
                <wp:cNvGraphicFramePr/>
                <a:graphic xmlns:a="http://schemas.openxmlformats.org/drawingml/2006/main">
                  <a:graphicData uri="http://schemas.microsoft.com/office/word/2010/wordprocessingGroup">
                    <wpg:wgp>
                      <wpg:cNvGrpSpPr/>
                      <wpg:grpSpPr>
                        <a:xfrm>
                          <a:off x="0" y="0"/>
                          <a:ext cx="5667375" cy="4562"/>
                          <a:chOff x="0" y="0"/>
                          <a:chExt cx="5667375" cy="4562"/>
                        </a:xfrm>
                      </wpg:grpSpPr>
                      <wps:wsp>
                        <wps:cNvPr id="164456" name="Shape 164456"/>
                        <wps:cNvSpPr/>
                        <wps:spPr>
                          <a:xfrm>
                            <a:off x="0" y="0"/>
                            <a:ext cx="5667375" cy="4562"/>
                          </a:xfrm>
                          <a:custGeom>
                            <a:avLst/>
                            <a:gdLst/>
                            <a:ahLst/>
                            <a:cxnLst/>
                            <a:rect l="0" t="0" r="0" b="0"/>
                            <a:pathLst>
                              <a:path w="5667375" h="4562">
                                <a:moveTo>
                                  <a:pt x="0" y="2281"/>
                                </a:moveTo>
                                <a:lnTo>
                                  <a:pt x="5667375"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57" style="width:446.25pt;height:0.359222pt;mso-position-horizontal-relative:char;mso-position-vertical-relative:line" coordsize="56673,45">
                <v:shape id="Shape 164456" style="position:absolute;width:56673;height:45;left:0;top:0;" coordsize="5667375,4562" path="m0,2281l5667375,2281">
                  <v:stroke weight="0.359222pt" endcap="flat" joinstyle="miter" miterlimit="1" on="true" color="#000000"/>
                  <v:fill on="false" color="#000000"/>
                </v:shape>
              </v:group>
            </w:pict>
          </mc:Fallback>
        </mc:AlternateContent>
      </w:r>
    </w:p>
    <w:p w:rsidR="003D6078" w:rsidRDefault="001E0E22">
      <w:pPr>
        <w:spacing w:after="6" w:line="227" w:lineRule="auto"/>
        <w:ind w:left="39" w:right="14" w:hanging="3"/>
        <w:jc w:val="both"/>
      </w:pPr>
      <w:r>
        <w:rPr>
          <w:sz w:val="20"/>
        </w:rPr>
        <w:t>Hierarchie smluvních Dokumenty tvořící Smlouvu se musí vnímat jako vzájemně se vysvětlující. Jestliže se dokumentů v dokumentech vyskytne nejasnost nebo nesrovnalost, musí Objednate</w:t>
      </w:r>
      <w:r>
        <w:rPr>
          <w:sz w:val="20"/>
        </w:rPr>
        <w:t>l Zhotoviteli vydat jakýkoli nezbytný pokyn a pořadí právní síly jednotlivých dokumentů je v souladu s pořadím uvedeným v Příloze.</w:t>
      </w:r>
    </w:p>
    <w:p w:rsidR="003D6078" w:rsidRDefault="001E0E22">
      <w:pPr>
        <w:spacing w:after="193"/>
        <w:ind w:left="575"/>
      </w:pPr>
      <w:r>
        <w:rPr>
          <w:noProof/>
        </w:rPr>
        <mc:AlternateContent>
          <mc:Choice Requires="wpg">
            <w:drawing>
              <wp:inline distT="0" distB="0" distL="0" distR="0">
                <wp:extent cx="5667375" cy="4562"/>
                <wp:effectExtent l="0" t="0" r="0" b="0"/>
                <wp:docPr id="164459" name="Group 164459"/>
                <wp:cNvGraphicFramePr/>
                <a:graphic xmlns:a="http://schemas.openxmlformats.org/drawingml/2006/main">
                  <a:graphicData uri="http://schemas.microsoft.com/office/word/2010/wordprocessingGroup">
                    <wpg:wgp>
                      <wpg:cNvGrpSpPr/>
                      <wpg:grpSpPr>
                        <a:xfrm>
                          <a:off x="0" y="0"/>
                          <a:ext cx="5667375" cy="4562"/>
                          <a:chOff x="0" y="0"/>
                          <a:chExt cx="5667375" cy="4562"/>
                        </a:xfrm>
                      </wpg:grpSpPr>
                      <wps:wsp>
                        <wps:cNvPr id="164458" name="Shape 164458"/>
                        <wps:cNvSpPr/>
                        <wps:spPr>
                          <a:xfrm>
                            <a:off x="0" y="0"/>
                            <a:ext cx="5667375" cy="4562"/>
                          </a:xfrm>
                          <a:custGeom>
                            <a:avLst/>
                            <a:gdLst/>
                            <a:ahLst/>
                            <a:cxnLst/>
                            <a:rect l="0" t="0" r="0" b="0"/>
                            <a:pathLst>
                              <a:path w="5667375" h="4562">
                                <a:moveTo>
                                  <a:pt x="0" y="2281"/>
                                </a:moveTo>
                                <a:lnTo>
                                  <a:pt x="5667375"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59" style="width:446.25pt;height:0.359222pt;mso-position-horizontal-relative:char;mso-position-vertical-relative:line" coordsize="56673,45">
                <v:shape id="Shape 164458" style="position:absolute;width:56673;height:45;left:0;top:0;" coordsize="5667375,4562" path="m0,2281l5667375,2281">
                  <v:stroke weight="0.359222pt" endcap="flat" joinstyle="miter" miterlimit="1" on="true" color="#000000"/>
                  <v:fill on="false" color="#000000"/>
                </v:shape>
              </v:group>
            </w:pict>
          </mc:Fallback>
        </mc:AlternateContent>
      </w:r>
    </w:p>
    <w:p w:rsidR="003D6078" w:rsidRDefault="001E0E22">
      <w:pPr>
        <w:tabs>
          <w:tab w:val="center" w:pos="4039"/>
        </w:tabs>
        <w:spacing w:after="139" w:line="227" w:lineRule="auto"/>
      </w:pPr>
      <w:r>
        <w:rPr>
          <w:sz w:val="20"/>
        </w:rPr>
        <w:t>právo</w:t>
      </w:r>
      <w:r>
        <w:rPr>
          <w:sz w:val="20"/>
        </w:rPr>
        <w:tab/>
        <w:t>Právo Smlouvy je stanoveno v Příloze.</w:t>
      </w:r>
    </w:p>
    <w:p w:rsidR="003D6078" w:rsidRDefault="001E0E22">
      <w:pPr>
        <w:pStyle w:val="Nadpis2"/>
        <w:ind w:left="31" w:right="0"/>
      </w:pPr>
      <w:r>
        <w:t>1 .5</w:t>
      </w:r>
    </w:p>
    <w:p w:rsidR="003D6078" w:rsidRDefault="001E0E22">
      <w:pPr>
        <w:spacing w:after="56"/>
        <w:ind w:left="568"/>
      </w:pPr>
      <w:r>
        <w:rPr>
          <w:noProof/>
        </w:rPr>
        <mc:AlternateContent>
          <mc:Choice Requires="wpg">
            <w:drawing>
              <wp:inline distT="0" distB="0" distL="0" distR="0">
                <wp:extent cx="5671938" cy="4562"/>
                <wp:effectExtent l="0" t="0" r="0" b="0"/>
                <wp:docPr id="164461" name="Group 164461"/>
                <wp:cNvGraphicFramePr/>
                <a:graphic xmlns:a="http://schemas.openxmlformats.org/drawingml/2006/main">
                  <a:graphicData uri="http://schemas.microsoft.com/office/word/2010/wordprocessingGroup">
                    <wpg:wgp>
                      <wpg:cNvGrpSpPr/>
                      <wpg:grpSpPr>
                        <a:xfrm>
                          <a:off x="0" y="0"/>
                          <a:ext cx="5671938" cy="4562"/>
                          <a:chOff x="0" y="0"/>
                          <a:chExt cx="5671938" cy="4562"/>
                        </a:xfrm>
                      </wpg:grpSpPr>
                      <wps:wsp>
                        <wps:cNvPr id="164460" name="Shape 164460"/>
                        <wps:cNvSpPr/>
                        <wps:spPr>
                          <a:xfrm>
                            <a:off x="0" y="0"/>
                            <a:ext cx="5671938" cy="4562"/>
                          </a:xfrm>
                          <a:custGeom>
                            <a:avLst/>
                            <a:gdLst/>
                            <a:ahLst/>
                            <a:cxnLst/>
                            <a:rect l="0" t="0" r="0" b="0"/>
                            <a:pathLst>
                              <a:path w="5671938" h="4562">
                                <a:moveTo>
                                  <a:pt x="0" y="2281"/>
                                </a:moveTo>
                                <a:lnTo>
                                  <a:pt x="5671938"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61" style="width:446.609pt;height:0.359222pt;mso-position-horizontal-relative:char;mso-position-vertical-relative:line" coordsize="56719,45">
                <v:shape id="Shape 164460" style="position:absolute;width:56719;height:45;left:0;top:0;" coordsize="5671938,4562" path="m0,2281l5671938,2281">
                  <v:stroke weight="0.359222pt" endcap="flat" joinstyle="miter" miterlimit="1" on="true" color="#000000"/>
                  <v:fill on="false" color="#000000"/>
                </v:shape>
              </v:group>
            </w:pict>
          </mc:Fallback>
        </mc:AlternateContent>
      </w:r>
    </w:p>
    <w:p w:rsidR="003D6078" w:rsidRDefault="001E0E22">
      <w:pPr>
        <w:spacing w:after="155" w:line="227" w:lineRule="auto"/>
        <w:ind w:left="2458" w:right="14" w:hanging="2436"/>
        <w:jc w:val="both"/>
      </w:pPr>
      <w:r>
        <w:rPr>
          <w:sz w:val="20"/>
        </w:rPr>
        <w:t>Komunikace Kdykoli se předpokládá v nějakém ustanovení udělení nebo vydání oznámení, polynu nebo nějaká jiná komunikace jakékoli osoby, pokud není stanoveno jinak, musí mít taková komunikace písemnou formu v jazyce stanoveném v Přfloze a nesmí být bez záva</w:t>
      </w:r>
      <w:r>
        <w:rPr>
          <w:sz w:val="20"/>
        </w:rPr>
        <w:t>žného dŮvodu zdržována nebo zpožďována.</w:t>
      </w:r>
    </w:p>
    <w:p w:rsidR="003D6078" w:rsidRDefault="001E0E22">
      <w:pPr>
        <w:pStyle w:val="Nadpis2"/>
        <w:ind w:left="31" w:right="0"/>
      </w:pPr>
      <w:r>
        <w:t>1 .6</w:t>
      </w:r>
    </w:p>
    <w:p w:rsidR="003D6078" w:rsidRDefault="001E0E22">
      <w:pPr>
        <w:spacing w:after="199"/>
        <w:ind w:left="561"/>
      </w:pPr>
      <w:r>
        <w:rPr>
          <w:noProof/>
        </w:rPr>
        <mc:AlternateContent>
          <mc:Choice Requires="wpg">
            <w:drawing>
              <wp:inline distT="0" distB="0" distL="0" distR="0">
                <wp:extent cx="5667376" cy="4562"/>
                <wp:effectExtent l="0" t="0" r="0" b="0"/>
                <wp:docPr id="164463" name="Group 164463"/>
                <wp:cNvGraphicFramePr/>
                <a:graphic xmlns:a="http://schemas.openxmlformats.org/drawingml/2006/main">
                  <a:graphicData uri="http://schemas.microsoft.com/office/word/2010/wordprocessingGroup">
                    <wpg:wgp>
                      <wpg:cNvGrpSpPr/>
                      <wpg:grpSpPr>
                        <a:xfrm>
                          <a:off x="0" y="0"/>
                          <a:ext cx="5667376" cy="4562"/>
                          <a:chOff x="0" y="0"/>
                          <a:chExt cx="5667376" cy="4562"/>
                        </a:xfrm>
                      </wpg:grpSpPr>
                      <wps:wsp>
                        <wps:cNvPr id="164462" name="Shape 164462"/>
                        <wps:cNvSpPr/>
                        <wps:spPr>
                          <a:xfrm>
                            <a:off x="0" y="0"/>
                            <a:ext cx="5667376" cy="4562"/>
                          </a:xfrm>
                          <a:custGeom>
                            <a:avLst/>
                            <a:gdLst/>
                            <a:ahLst/>
                            <a:cxnLst/>
                            <a:rect l="0" t="0" r="0" b="0"/>
                            <a:pathLst>
                              <a:path w="5667376" h="4562">
                                <a:moveTo>
                                  <a:pt x="0" y="2281"/>
                                </a:moveTo>
                                <a:lnTo>
                                  <a:pt x="5667376"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63" style="width:446.25pt;height:0.359192pt;mso-position-horizontal-relative:char;mso-position-vertical-relative:line" coordsize="56673,45">
                <v:shape id="Shape 164462" style="position:absolute;width:56673;height:45;left:0;top:0;" coordsize="5667376,4562" path="m0,2281l5667376,2281">
                  <v:stroke weight="0.359192pt" endcap="flat" joinstyle="miter" miterlimit="1" on="true" color="#000000"/>
                  <v:fill on="false" color="#000000"/>
                </v:shape>
              </v:group>
            </w:pict>
          </mc:Fallback>
        </mc:AlternateContent>
      </w:r>
    </w:p>
    <w:p w:rsidR="003D6078" w:rsidRDefault="001E0E22">
      <w:pPr>
        <w:spacing w:after="182" w:line="227" w:lineRule="auto"/>
        <w:ind w:left="2457" w:right="14" w:hanging="2450"/>
        <w:jc w:val="both"/>
      </w:pPr>
      <w:r>
        <w:rPr>
          <w:sz w:val="20"/>
        </w:rPr>
        <w:t>Zákonné povinnosti Zhotovitel musí postupovat v souladu s právními předpisy zemí, ve kterých vykonává činnost. Zhotovitel musí podat veškerá oznámení a zaplatit veškeré odvody a poplatky ve vztahu k Dilu.</w:t>
      </w:r>
    </w:p>
    <w:p w:rsidR="003D6078" w:rsidRDefault="001E0E22">
      <w:pPr>
        <w:pStyle w:val="Nadpis2"/>
        <w:spacing w:after="336"/>
        <w:ind w:left="999" w:right="0" w:firstLine="0"/>
      </w:pPr>
      <w:r>
        <w:rPr>
          <w:sz w:val="38"/>
        </w:rPr>
        <w:t>Ob</w:t>
      </w:r>
      <w:r>
        <w:rPr>
          <w:noProof/>
        </w:rPr>
        <w:drawing>
          <wp:inline distT="0" distB="0" distL="0" distR="0">
            <wp:extent cx="5128929" cy="524634"/>
            <wp:effectExtent l="0" t="0" r="0" b="0"/>
            <wp:docPr id="164450" name="Picture 164450"/>
            <wp:cNvGraphicFramePr/>
            <a:graphic xmlns:a="http://schemas.openxmlformats.org/drawingml/2006/main">
              <a:graphicData uri="http://schemas.openxmlformats.org/drawingml/2006/picture">
                <pic:pic xmlns:pic="http://schemas.openxmlformats.org/drawingml/2006/picture">
                  <pic:nvPicPr>
                    <pic:cNvPr id="164450" name="Picture 164450"/>
                    <pic:cNvPicPr/>
                  </pic:nvPicPr>
                  <pic:blipFill>
                    <a:blip r:embed="rId45"/>
                    <a:stretch>
                      <a:fillRect/>
                    </a:stretch>
                  </pic:blipFill>
                  <pic:spPr>
                    <a:xfrm>
                      <a:off x="0" y="0"/>
                      <a:ext cx="5128929" cy="524634"/>
                    </a:xfrm>
                    <a:prstGeom prst="rect">
                      <a:avLst/>
                    </a:prstGeom>
                  </pic:spPr>
                </pic:pic>
              </a:graphicData>
            </a:graphic>
          </wp:inline>
        </w:drawing>
      </w:r>
      <w:r>
        <w:rPr>
          <w:sz w:val="38"/>
          <w:u w:val="single" w:color="000000"/>
        </w:rPr>
        <w:t>'</w:t>
      </w:r>
    </w:p>
    <w:p w:rsidR="003D6078" w:rsidRDefault="001E0E22">
      <w:pPr>
        <w:spacing w:after="81" w:line="227" w:lineRule="auto"/>
        <w:ind w:left="2450" w:right="14" w:hanging="2443"/>
        <w:jc w:val="both"/>
      </w:pPr>
      <w:r>
        <w:rPr>
          <w:sz w:val="20"/>
        </w:rPr>
        <w:t>Poskytnutí staveniště Objednatel musí Zhotoviteli poskytnout právo přístupu na Staveniště, předat mu ho a umožnit mu jeho užívání během doby (nebo dob) stanovené v Příloze,</w:t>
      </w:r>
    </w:p>
    <w:p w:rsidR="003D6078" w:rsidRDefault="001E0E22">
      <w:pPr>
        <w:spacing w:after="0"/>
        <w:ind w:left="24" w:hanging="10"/>
      </w:pPr>
      <w:r>
        <w:t>2.2</w:t>
      </w:r>
    </w:p>
    <w:p w:rsidR="003D6078" w:rsidRDefault="001E0E22">
      <w:pPr>
        <w:spacing w:after="203"/>
        <w:ind w:left="539"/>
      </w:pPr>
      <w:r>
        <w:rPr>
          <w:noProof/>
        </w:rPr>
        <mc:AlternateContent>
          <mc:Choice Requires="wpg">
            <w:drawing>
              <wp:inline distT="0" distB="0" distL="0" distR="0">
                <wp:extent cx="5671938" cy="4562"/>
                <wp:effectExtent l="0" t="0" r="0" b="0"/>
                <wp:docPr id="164465" name="Group 164465"/>
                <wp:cNvGraphicFramePr/>
                <a:graphic xmlns:a="http://schemas.openxmlformats.org/drawingml/2006/main">
                  <a:graphicData uri="http://schemas.microsoft.com/office/word/2010/wordprocessingGroup">
                    <wpg:wgp>
                      <wpg:cNvGrpSpPr/>
                      <wpg:grpSpPr>
                        <a:xfrm>
                          <a:off x="0" y="0"/>
                          <a:ext cx="5671938" cy="4562"/>
                          <a:chOff x="0" y="0"/>
                          <a:chExt cx="5671938" cy="4562"/>
                        </a:xfrm>
                      </wpg:grpSpPr>
                      <wps:wsp>
                        <wps:cNvPr id="164464" name="Shape 164464"/>
                        <wps:cNvSpPr/>
                        <wps:spPr>
                          <a:xfrm>
                            <a:off x="0" y="0"/>
                            <a:ext cx="5671938" cy="4562"/>
                          </a:xfrm>
                          <a:custGeom>
                            <a:avLst/>
                            <a:gdLst/>
                            <a:ahLst/>
                            <a:cxnLst/>
                            <a:rect l="0" t="0" r="0" b="0"/>
                            <a:pathLst>
                              <a:path w="5671938" h="4562">
                                <a:moveTo>
                                  <a:pt x="0" y="2280"/>
                                </a:moveTo>
                                <a:lnTo>
                                  <a:pt x="5671938" y="2280"/>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65" style="width:446.609pt;height:0.359192pt;mso-position-horizontal-relative:char;mso-position-vertical-relative:line" coordsize="56719,45">
                <v:shape id="Shape 164464" style="position:absolute;width:56719;height:45;left:0;top:0;" coordsize="5671938,4562" path="m0,2280l5671938,2280">
                  <v:stroke weight="0.359192pt" endcap="flat" joinstyle="miter" miterlimit="1" on="true" color="#000000"/>
                  <v:fill on="false" color="#000000"/>
                </v:shape>
              </v:group>
            </w:pict>
          </mc:Fallback>
        </mc:AlternateContent>
      </w:r>
    </w:p>
    <w:p w:rsidR="003D6078" w:rsidRDefault="001E0E22">
      <w:pPr>
        <w:spacing w:after="425" w:line="227" w:lineRule="auto"/>
        <w:ind w:left="2443" w:right="14" w:hanging="2443"/>
        <w:jc w:val="both"/>
      </w:pPr>
      <w:r>
        <w:rPr>
          <w:sz w:val="20"/>
        </w:rPr>
        <w:t>Povolení a iicence Po požadavku Zhotovitele musí Objednatel poskytnout Zhotoviteli přiměřenou podporu ph žádostech Zhotovitele o jakákoli povolení, licence nebo schválení, která jsou vyžadována pro Dilo.</w:t>
      </w:r>
    </w:p>
    <w:p w:rsidR="003D6078" w:rsidRDefault="001E0E22">
      <w:pPr>
        <w:tabs>
          <w:tab w:val="center" w:pos="2741"/>
          <w:tab w:val="center" w:pos="7261"/>
          <w:tab w:val="right" w:pos="9514"/>
        </w:tabs>
        <w:spacing w:after="3" w:line="271" w:lineRule="auto"/>
      </w:pPr>
      <w:r>
        <w:rPr>
          <w:sz w:val="14"/>
        </w:rPr>
        <w:tab/>
      </w:r>
      <w:r>
        <w:rPr>
          <w:sz w:val="14"/>
        </w:rPr>
        <w:t>FIDE</w:t>
      </w:r>
      <w:r>
        <w:rPr>
          <w:sz w:val="14"/>
        </w:rPr>
        <w:tab/>
        <w:t xml:space="preserve">Smžuvnł' podm!nky </w:t>
      </w:r>
      <w:r>
        <w:rPr>
          <w:sz w:val="14"/>
        </w:rPr>
        <w:tab/>
        <w:t>PiETšlho</w:t>
      </w:r>
      <w:r>
        <w:rPr>
          <w:noProof/>
        </w:rPr>
        <w:drawing>
          <wp:inline distT="0" distB="0" distL="0" distR="0">
            <wp:extent cx="282913" cy="63868"/>
            <wp:effectExtent l="0" t="0" r="0" b="0"/>
            <wp:docPr id="164452" name="Picture 164452"/>
            <wp:cNvGraphicFramePr/>
            <a:graphic xmlns:a="http://schemas.openxmlformats.org/drawingml/2006/main">
              <a:graphicData uri="http://schemas.openxmlformats.org/drawingml/2006/picture">
                <pic:pic xmlns:pic="http://schemas.openxmlformats.org/drawingml/2006/picture">
                  <pic:nvPicPr>
                    <pic:cNvPr id="164452" name="Picture 164452"/>
                    <pic:cNvPicPr/>
                  </pic:nvPicPr>
                  <pic:blipFill>
                    <a:blip r:embed="rId46"/>
                    <a:stretch>
                      <a:fillRect/>
                    </a:stretch>
                  </pic:blipFill>
                  <pic:spPr>
                    <a:xfrm>
                      <a:off x="0" y="0"/>
                      <a:ext cx="282913" cy="63868"/>
                    </a:xfrm>
                    <a:prstGeom prst="rect">
                      <a:avLst/>
                    </a:prstGeom>
                  </pic:spPr>
                </pic:pic>
              </a:graphicData>
            </a:graphic>
          </wp:inline>
        </w:drawing>
      </w:r>
    </w:p>
    <w:p w:rsidR="003D6078" w:rsidRDefault="001E0E22">
      <w:pPr>
        <w:spacing w:after="0"/>
        <w:ind w:left="-934" w:right="-14"/>
      </w:pPr>
      <w:r>
        <w:rPr>
          <w:noProof/>
        </w:rPr>
        <mc:AlternateContent>
          <mc:Choice Requires="wpg">
            <w:drawing>
              <wp:inline distT="0" distB="0" distL="0" distR="0">
                <wp:extent cx="6643879" cy="1377733"/>
                <wp:effectExtent l="0" t="0" r="0" b="0"/>
                <wp:docPr id="158464" name="Group 158464"/>
                <wp:cNvGraphicFramePr/>
                <a:graphic xmlns:a="http://schemas.openxmlformats.org/drawingml/2006/main">
                  <a:graphicData uri="http://schemas.microsoft.com/office/word/2010/wordprocessingGroup">
                    <wpg:wgp>
                      <wpg:cNvGrpSpPr/>
                      <wpg:grpSpPr>
                        <a:xfrm>
                          <a:off x="0" y="0"/>
                          <a:ext cx="6643879" cy="1377733"/>
                          <a:chOff x="0" y="0"/>
                          <a:chExt cx="6643879" cy="1377733"/>
                        </a:xfrm>
                      </wpg:grpSpPr>
                      <pic:pic xmlns:pic="http://schemas.openxmlformats.org/drawingml/2006/picture">
                        <pic:nvPicPr>
                          <pic:cNvPr id="164467" name="Picture 164467"/>
                          <pic:cNvPicPr/>
                        </pic:nvPicPr>
                        <pic:blipFill>
                          <a:blip r:embed="rId47"/>
                          <a:stretch>
                            <a:fillRect/>
                          </a:stretch>
                        </pic:blipFill>
                        <pic:spPr>
                          <a:xfrm>
                            <a:off x="0" y="22810"/>
                            <a:ext cx="6643879" cy="1354923"/>
                          </a:xfrm>
                          <a:prstGeom prst="rect">
                            <a:avLst/>
                          </a:prstGeom>
                        </pic:spPr>
                      </pic:pic>
                      <wps:wsp>
                        <wps:cNvPr id="43998" name="Rectangle 43998"/>
                        <wps:cNvSpPr/>
                        <wps:spPr>
                          <a:xfrm>
                            <a:off x="2756115" y="0"/>
                            <a:ext cx="267033" cy="157754"/>
                          </a:xfrm>
                          <a:prstGeom prst="rect">
                            <a:avLst/>
                          </a:prstGeom>
                          <a:ln>
                            <a:noFill/>
                          </a:ln>
                        </wps:spPr>
                        <wps:txbx>
                          <w:txbxContent>
                            <w:p w:rsidR="003D6078" w:rsidRDefault="001E0E22">
                              <w:r>
                                <w:rPr>
                                  <w:sz w:val="28"/>
                                </w:rPr>
                                <w:t xml:space="preserve">vzí </w:t>
                              </w:r>
                            </w:p>
                          </w:txbxContent>
                        </wps:txbx>
                        <wps:bodyPr horzOverflow="overflow" vert="horz" lIns="0" tIns="0" rIns="0" bIns="0" rtlCol="0">
                          <a:noAutofit/>
                        </wps:bodyPr>
                      </wps:wsp>
                    </wpg:wgp>
                  </a:graphicData>
                </a:graphic>
              </wp:inline>
            </w:drawing>
          </mc:Choice>
          <mc:Fallback xmlns:a="http://schemas.openxmlformats.org/drawingml/2006/main">
            <w:pict>
              <v:group id="Group 158464" style="width:523.14pt;height:108.483pt;mso-position-horizontal-relative:char;mso-position-vertical-relative:line" coordsize="66438,13777">
                <v:shape id="Picture 164467" style="position:absolute;width:66438;height:13549;left:0;top:228;" filled="f">
                  <v:imagedata r:id="rId85"/>
                </v:shape>
                <v:rect id="Rectangle 43998" style="position:absolute;width:2670;height:1577;left:27561;top:0;" filled="f" stroked="f">
                  <v:textbox inset="0,0,0,0">
                    <w:txbxContent>
                      <w:p>
                        <w:pPr>
                          <w:spacing w:before="0" w:after="160" w:line="259" w:lineRule="auto"/>
                        </w:pPr>
                        <w:r>
                          <w:rPr>
                            <w:rFonts w:cs="Calibri" w:hAnsi="Calibri" w:eastAsia="Calibri" w:ascii="Calibri"/>
                            <w:sz w:val="28"/>
                          </w:rPr>
                          <w:t xml:space="preserve">vzí </w:t>
                        </w:r>
                      </w:p>
                    </w:txbxContent>
                  </v:textbox>
                </v:rect>
              </v:group>
            </w:pict>
          </mc:Fallback>
        </mc:AlternateContent>
      </w:r>
    </w:p>
    <w:p w:rsidR="003D6078" w:rsidRDefault="001E0E22">
      <w:pPr>
        <w:spacing w:after="82" w:line="227" w:lineRule="auto"/>
        <w:ind w:left="46" w:right="14" w:hanging="3"/>
        <w:jc w:val="both"/>
      </w:pPr>
      <w:r>
        <w:rPr>
          <w:sz w:val="20"/>
        </w:rPr>
        <w:t xml:space="preserve">Projektová dokumentace Zhotovitel musí vypracovat projektovou dokumentaci ve specifikovaném rozsahu pozhotovitele dle odkazu v Příloze. Zhotovitel musí urychleně předložit Objednateli veškerou projektovou dokumentaci, kterou připravil. Do 14 dnů od jejího </w:t>
      </w:r>
      <w:r>
        <w:rPr>
          <w:sz w:val="20"/>
        </w:rPr>
        <w:t xml:space="preserve">přijetí musí Objednatel oznámit Zhotoviteli své připomínky, nebo ji, jestliže není v souladu se Smlouvou, odmítnout s uvedením důvodů. Zhotovitel nesmí zahájit výstavbu jakéhokoli prvku jím projektované stavby do 4 dnů od předložení projektové dokumentace </w:t>
      </w:r>
      <w:r>
        <w:rPr>
          <w:sz w:val="20"/>
        </w:rPr>
        <w:t>tohoto prvku Objednateli nebo v případě, že projektová dokumentace tohoto prvku byla odmítnuta. Projektová dokumentace, která byla odmítnuta, musí být urychleně doplněna a přediožena znovu. Zhotovitef musí veškerou připomínkovanou projektovou dokumentaci p</w:t>
      </w:r>
      <w:r>
        <w:rPr>
          <w:sz w:val="20"/>
        </w:rPr>
        <w:t>ředložit znova s tím, že vezme tyto připomínky v úvahu tak, jak je to potřebné.</w:t>
      </w:r>
    </w:p>
    <w:p w:rsidR="003D6078" w:rsidRDefault="001E0E22">
      <w:pPr>
        <w:tabs>
          <w:tab w:val="right" w:pos="9514"/>
        </w:tabs>
        <w:spacing w:after="0"/>
      </w:pPr>
      <w:r>
        <w:t>5.2</w:t>
      </w:r>
      <w:r>
        <w:tab/>
      </w:r>
      <w:r>
        <w:rPr>
          <w:noProof/>
        </w:rPr>
        <mc:AlternateContent>
          <mc:Choice Requires="wpg">
            <w:drawing>
              <wp:inline distT="0" distB="0" distL="0" distR="0">
                <wp:extent cx="5667375" cy="4562"/>
                <wp:effectExtent l="0" t="0" r="0" b="0"/>
                <wp:docPr id="164475" name="Group 164475"/>
                <wp:cNvGraphicFramePr/>
                <a:graphic xmlns:a="http://schemas.openxmlformats.org/drawingml/2006/main">
                  <a:graphicData uri="http://schemas.microsoft.com/office/word/2010/wordprocessingGroup">
                    <wpg:wgp>
                      <wpg:cNvGrpSpPr/>
                      <wpg:grpSpPr>
                        <a:xfrm>
                          <a:off x="0" y="0"/>
                          <a:ext cx="5667375" cy="4562"/>
                          <a:chOff x="0" y="0"/>
                          <a:chExt cx="5667375" cy="4562"/>
                        </a:xfrm>
                      </wpg:grpSpPr>
                      <wps:wsp>
                        <wps:cNvPr id="164474" name="Shape 164474"/>
                        <wps:cNvSpPr/>
                        <wps:spPr>
                          <a:xfrm>
                            <a:off x="0" y="0"/>
                            <a:ext cx="5667375" cy="4562"/>
                          </a:xfrm>
                          <a:custGeom>
                            <a:avLst/>
                            <a:gdLst/>
                            <a:ahLst/>
                            <a:cxnLst/>
                            <a:rect l="0" t="0" r="0" b="0"/>
                            <a:pathLst>
                              <a:path w="5667375" h="4562">
                                <a:moveTo>
                                  <a:pt x="0" y="2281"/>
                                </a:moveTo>
                                <a:lnTo>
                                  <a:pt x="5667375"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75" style="width:446.25pt;height:0.359222pt;mso-position-horizontal-relative:char;mso-position-vertical-relative:line" coordsize="56673,45">
                <v:shape id="Shape 164474" style="position:absolute;width:56673;height:45;left:0;top:0;" coordsize="5667375,4562" path="m0,2281l5667375,2281">
                  <v:stroke weight="0.359222pt" endcap="flat" joinstyle="miter" miterlimit="1" on="true" color="#000000"/>
                  <v:fill on="false" color="#000000"/>
                </v:shape>
              </v:group>
            </w:pict>
          </mc:Fallback>
        </mc:AlternateContent>
      </w:r>
    </w:p>
    <w:tbl>
      <w:tblPr>
        <w:tblStyle w:val="TableGrid"/>
        <w:tblW w:w="9486" w:type="dxa"/>
        <w:tblInd w:w="36" w:type="dxa"/>
        <w:tblCellMar>
          <w:top w:w="0" w:type="dxa"/>
          <w:left w:w="0" w:type="dxa"/>
          <w:bottom w:w="0" w:type="dxa"/>
          <w:right w:w="0" w:type="dxa"/>
        </w:tblCellMar>
        <w:tblLook w:val="04A0" w:firstRow="1" w:lastRow="0" w:firstColumn="1" w:lastColumn="0" w:noHBand="0" w:noVBand="1"/>
      </w:tblPr>
      <w:tblGrid>
        <w:gridCol w:w="2450"/>
        <w:gridCol w:w="7036"/>
      </w:tblGrid>
      <w:tr w:rsidR="003D6078">
        <w:trPr>
          <w:trHeight w:val="1196"/>
        </w:trPr>
        <w:tc>
          <w:tcPr>
            <w:tcW w:w="2450" w:type="dxa"/>
            <w:tcBorders>
              <w:top w:val="nil"/>
              <w:left w:val="nil"/>
              <w:bottom w:val="nil"/>
              <w:right w:val="nil"/>
            </w:tcBorders>
          </w:tcPr>
          <w:p w:rsidR="003D6078" w:rsidRDefault="001E0E22">
            <w:pPr>
              <w:spacing w:after="0"/>
              <w:ind w:right="1049" w:firstLine="7"/>
            </w:pPr>
            <w:r>
              <w:t>Odpovědnost za projektovou dokumentaci</w:t>
            </w:r>
          </w:p>
        </w:tc>
        <w:tc>
          <w:tcPr>
            <w:tcW w:w="7035" w:type="dxa"/>
            <w:tcBorders>
              <w:top w:val="nil"/>
              <w:left w:val="nil"/>
              <w:bottom w:val="nil"/>
              <w:right w:val="nil"/>
            </w:tcBorders>
          </w:tcPr>
          <w:p w:rsidR="003D6078" w:rsidRDefault="001E0E22">
            <w:pPr>
              <w:spacing w:after="0"/>
              <w:jc w:val="both"/>
            </w:pPr>
            <w:r>
              <w:rPr>
                <w:sz w:val="20"/>
              </w:rPr>
              <w:t xml:space="preserve">Zhotovitel je odpovědný za svoji nabídkovou projektovou dokumentaci a za projektovou dokumentaci podle tohoto Článku s tím, že obě </w:t>
            </w:r>
            <w:r>
              <w:rPr>
                <w:sz w:val="20"/>
              </w:rPr>
              <w:t>musí být vhodné k zamýšlenému účelu definovanému ve Smlouvě a Zhotovitel je také odpovědný za jakékoli porušení patentu nebo autorského práva, které se jich týká. Objednatel je odpovědný za Technickou specifikaci a Výkresy.</w:t>
            </w:r>
          </w:p>
        </w:tc>
      </w:tr>
    </w:tbl>
    <w:p w:rsidR="003D6078" w:rsidRDefault="001E0E22">
      <w:pPr>
        <w:spacing w:after="43" w:line="265" w:lineRule="auto"/>
        <w:ind w:left="1037" w:hanging="10"/>
      </w:pPr>
      <w:r>
        <w:rPr>
          <w:sz w:val="42"/>
        </w:rPr>
        <w:t>Ri</w:t>
      </w:r>
      <w:r>
        <w:rPr>
          <w:noProof/>
        </w:rPr>
        <w:drawing>
          <wp:inline distT="0" distB="0" distL="0" distR="0">
            <wp:extent cx="5284075" cy="533757"/>
            <wp:effectExtent l="0" t="0" r="0" b="0"/>
            <wp:docPr id="164468" name="Picture 164468"/>
            <wp:cNvGraphicFramePr/>
            <a:graphic xmlns:a="http://schemas.openxmlformats.org/drawingml/2006/main">
              <a:graphicData uri="http://schemas.openxmlformats.org/drawingml/2006/picture">
                <pic:pic xmlns:pic="http://schemas.openxmlformats.org/drawingml/2006/picture">
                  <pic:nvPicPr>
                    <pic:cNvPr id="164468" name="Picture 164468"/>
                    <pic:cNvPicPr/>
                  </pic:nvPicPr>
                  <pic:blipFill>
                    <a:blip r:embed="rId86"/>
                    <a:stretch>
                      <a:fillRect/>
                    </a:stretch>
                  </pic:blipFill>
                  <pic:spPr>
                    <a:xfrm>
                      <a:off x="0" y="0"/>
                      <a:ext cx="5284075" cy="533757"/>
                    </a:xfrm>
                    <a:prstGeom prst="rect">
                      <a:avLst/>
                    </a:prstGeom>
                  </pic:spPr>
                </pic:pic>
              </a:graphicData>
            </a:graphic>
          </wp:inline>
        </w:drawing>
      </w:r>
    </w:p>
    <w:p w:rsidR="003D6078" w:rsidRDefault="003D6078">
      <w:pPr>
        <w:sectPr w:rsidR="003D6078">
          <w:footnotePr>
            <w:numRestart w:val="eachPage"/>
          </w:footnotePr>
          <w:type w:val="continuous"/>
          <w:pgSz w:w="11900" w:h="16840"/>
          <w:pgMar w:top="934" w:right="1236" w:bottom="1132" w:left="1150" w:header="708" w:footer="708" w:gutter="0"/>
          <w:cols w:space="708"/>
        </w:sectPr>
      </w:pPr>
    </w:p>
    <w:p w:rsidR="003D6078" w:rsidRDefault="001E0E22">
      <w:pPr>
        <w:spacing w:after="6"/>
        <w:ind w:left="17" w:hanging="10"/>
      </w:pPr>
      <w:r>
        <w:rPr>
          <w:sz w:val="20"/>
        </w:rPr>
        <w:t>6.1</w:t>
      </w:r>
    </w:p>
    <w:p w:rsidR="003D6078" w:rsidRDefault="001E0E22">
      <w:pPr>
        <w:spacing w:after="1" w:line="265" w:lineRule="auto"/>
        <w:ind w:left="10" w:hanging="3"/>
      </w:pPr>
      <w:r>
        <w:t>Rizika objednatele</w:t>
      </w:r>
    </w:p>
    <w:p w:rsidR="003D6078" w:rsidRDefault="003D6078">
      <w:pPr>
        <w:sectPr w:rsidR="003D6078">
          <w:footnotePr>
            <w:numRestart w:val="eachPage"/>
          </w:footnotePr>
          <w:type w:val="continuous"/>
          <w:pgSz w:w="11900" w:h="16840"/>
          <w:pgMar w:top="3019" w:right="9097" w:bottom="1140" w:left="1179" w:header="708" w:footer="708" w:gutter="0"/>
          <w:cols w:space="708"/>
        </w:sectPr>
      </w:pPr>
    </w:p>
    <w:p w:rsidR="003D6078" w:rsidRDefault="001E0E22">
      <w:pPr>
        <w:spacing w:after="186" w:line="227" w:lineRule="auto"/>
        <w:ind w:left="2460" w:right="14" w:hanging="3"/>
        <w:jc w:val="both"/>
      </w:pPr>
      <w:r>
        <w:rPr>
          <w:sz w:val="20"/>
        </w:rPr>
        <w:t>V této Smlouvě jsou v odpovědnosti Objednatele rizika z následujících nebezpečí:</w:t>
      </w:r>
    </w:p>
    <w:p w:rsidR="003D6078" w:rsidRDefault="001E0E22">
      <w:pPr>
        <w:numPr>
          <w:ilvl w:val="0"/>
          <w:numId w:val="3"/>
        </w:numPr>
        <w:spacing w:after="27" w:line="227" w:lineRule="auto"/>
        <w:ind w:right="14" w:hanging="546"/>
        <w:jc w:val="both"/>
      </w:pPr>
      <w:r>
        <w:rPr>
          <w:sz w:val="20"/>
        </w:rPr>
        <w:t>válka, nepřátelské akty (ať už válka je, nebo není vyhlášena), invaze, činnost nepřátel ze zahraničí, když k nim dojde v Zemi,</w:t>
      </w:r>
    </w:p>
    <w:p w:rsidR="003D6078" w:rsidRDefault="001E0E22">
      <w:pPr>
        <w:numPr>
          <w:ilvl w:val="0"/>
          <w:numId w:val="3"/>
        </w:numPr>
        <w:spacing w:after="0" w:line="227" w:lineRule="auto"/>
        <w:ind w:right="14" w:hanging="546"/>
        <w:jc w:val="both"/>
      </w:pPr>
      <w:r>
        <w:rPr>
          <w:sz w:val="20"/>
        </w:rPr>
        <w:t>rebelie, ter</w:t>
      </w:r>
      <w:r>
        <w:rPr>
          <w:sz w:val="20"/>
        </w:rPr>
        <w:t>orismus, revoluce, povstání, vojenský převrat, násilné převzetí moci a občanská válka, když k nim dojde v Zemi,</w:t>
      </w:r>
    </w:p>
    <w:p w:rsidR="003D6078" w:rsidRDefault="001E0E22">
      <w:pPr>
        <w:numPr>
          <w:ilvl w:val="0"/>
          <w:numId w:val="3"/>
        </w:numPr>
        <w:spacing w:after="56" w:line="227" w:lineRule="auto"/>
        <w:ind w:right="14" w:hanging="546"/>
        <w:jc w:val="both"/>
      </w:pPr>
      <w:r>
        <w:rPr>
          <w:sz w:val="20"/>
        </w:rPr>
        <w:t xml:space="preserve">výtržnost, vzpoura nebo nepokoj s vlivem na Staveniště nebo DIO, které jsou </w:t>
      </w:r>
      <w:r>
        <w:rPr>
          <w:noProof/>
        </w:rPr>
        <w:drawing>
          <wp:inline distT="0" distB="0" distL="0" distR="0">
            <wp:extent cx="442621" cy="118613"/>
            <wp:effectExtent l="0" t="0" r="0" b="0"/>
            <wp:docPr id="164470" name="Picture 164470"/>
            <wp:cNvGraphicFramePr/>
            <a:graphic xmlns:a="http://schemas.openxmlformats.org/drawingml/2006/main">
              <a:graphicData uri="http://schemas.openxmlformats.org/drawingml/2006/picture">
                <pic:pic xmlns:pic="http://schemas.openxmlformats.org/drawingml/2006/picture">
                  <pic:nvPicPr>
                    <pic:cNvPr id="164470" name="Picture 164470"/>
                    <pic:cNvPicPr/>
                  </pic:nvPicPr>
                  <pic:blipFill>
                    <a:blip r:embed="rId87"/>
                    <a:stretch>
                      <a:fillRect/>
                    </a:stretch>
                  </pic:blipFill>
                  <pic:spPr>
                    <a:xfrm>
                      <a:off x="0" y="0"/>
                      <a:ext cx="442621" cy="118613"/>
                    </a:xfrm>
                    <a:prstGeom prst="rect">
                      <a:avLst/>
                    </a:prstGeom>
                  </pic:spPr>
                </pic:pic>
              </a:graphicData>
            </a:graphic>
          </wp:inline>
        </w:drawing>
      </w:r>
      <w:r>
        <w:rPr>
          <w:sz w:val="20"/>
        </w:rPr>
        <w:t xml:space="preserve"> jinými osobami, než jsou personál Zhotovitele a jeho ostatní zaměstnanci,</w:t>
      </w:r>
    </w:p>
    <w:p w:rsidR="003D6078" w:rsidRDefault="001E0E22">
      <w:pPr>
        <w:numPr>
          <w:ilvl w:val="0"/>
          <w:numId w:val="3"/>
        </w:numPr>
        <w:spacing w:after="27" w:line="227" w:lineRule="auto"/>
        <w:ind w:right="14" w:hanging="546"/>
        <w:jc w:val="both"/>
      </w:pPr>
      <w:r>
        <w:rPr>
          <w:sz w:val="20"/>
        </w:rPr>
        <w:t xml:space="preserve">ionizující radiace a radioaktivní kontaminace z jakéhokoli jaderného paliva nebo jakéhokoli jaderného odpadu ze spalování jaderného paliva, radioaktivní toxické výbušniny nebo jiné </w:t>
      </w:r>
      <w:r>
        <w:rPr>
          <w:sz w:val="20"/>
        </w:rPr>
        <w:t xml:space="preserve">nebezpečné následky jakéhokoli výbušného jaderného systému nebo jaderné součásti takového systému, s výjimkou rozsahu, v jakém je za použití jakéhokoli radioaktjvrlllno materiálu odpovědný Zhotovitel, </w:t>
      </w:r>
      <w:r>
        <w:rPr>
          <w:noProof/>
        </w:rPr>
        <w:drawing>
          <wp:inline distT="0" distB="0" distL="0" distR="0">
            <wp:extent cx="82136" cy="114051"/>
            <wp:effectExtent l="0" t="0" r="0" b="0"/>
            <wp:docPr id="46981" name="Picture 46981"/>
            <wp:cNvGraphicFramePr/>
            <a:graphic xmlns:a="http://schemas.openxmlformats.org/drawingml/2006/main">
              <a:graphicData uri="http://schemas.openxmlformats.org/drawingml/2006/picture">
                <pic:pic xmlns:pic="http://schemas.openxmlformats.org/drawingml/2006/picture">
                  <pic:nvPicPr>
                    <pic:cNvPr id="46981" name="Picture 46981"/>
                    <pic:cNvPicPr/>
                  </pic:nvPicPr>
                  <pic:blipFill>
                    <a:blip r:embed="rId88"/>
                    <a:stretch>
                      <a:fillRect/>
                    </a:stretch>
                  </pic:blipFill>
                  <pic:spPr>
                    <a:xfrm>
                      <a:off x="0" y="0"/>
                      <a:ext cx="82136" cy="114051"/>
                    </a:xfrm>
                    <a:prstGeom prst="rect">
                      <a:avLst/>
                    </a:prstGeom>
                  </pic:spPr>
                </pic:pic>
              </a:graphicData>
            </a:graphic>
          </wp:inline>
        </w:drawing>
      </w:r>
      <w:r>
        <w:rPr>
          <w:sz w:val="20"/>
        </w:rPr>
        <w:t xml:space="preserve"> tlakové vlny způsobené letadlem nebo jinými zařízením</w:t>
      </w:r>
      <w:r>
        <w:rPr>
          <w:sz w:val="20"/>
        </w:rPr>
        <w:t>i pohybujícími se ve vzduchu rychlostí zvuku nebo nadzvukovou rychlostí,</w:t>
      </w:r>
    </w:p>
    <w:p w:rsidR="003D6078" w:rsidRDefault="001E0E22">
      <w:pPr>
        <w:numPr>
          <w:ilvl w:val="0"/>
          <w:numId w:val="4"/>
        </w:numPr>
        <w:spacing w:after="27" w:line="227" w:lineRule="auto"/>
        <w:ind w:right="14" w:hanging="553"/>
        <w:jc w:val="both"/>
      </w:pPr>
      <w:r>
        <w:rPr>
          <w:sz w:val="20"/>
        </w:rPr>
        <w:t>užívání nebo zabrání jakékoli části Dila Objednatelem .rnimo případů specifikovaných ve Smlouvě,</w:t>
      </w:r>
    </w:p>
    <w:p w:rsidR="003D6078" w:rsidRDefault="001E0E22">
      <w:pPr>
        <w:numPr>
          <w:ilvl w:val="0"/>
          <w:numId w:val="4"/>
        </w:numPr>
        <w:spacing w:after="0" w:line="227" w:lineRule="auto"/>
        <w:ind w:right="14" w:hanging="553"/>
        <w:jc w:val="both"/>
      </w:pPr>
      <w:r>
        <w:rPr>
          <w:sz w:val="20"/>
        </w:rPr>
        <w:t>projektování jakékoli části Dila personálem Objednatele nebo někým jiným, za koho je O</w:t>
      </w:r>
      <w:r>
        <w:rPr>
          <w:sz w:val="20"/>
        </w:rPr>
        <w:t>bjednatel odpovědný, a</w:t>
      </w:r>
    </w:p>
    <w:p w:rsidR="003D6078" w:rsidRDefault="001E0E22">
      <w:pPr>
        <w:numPr>
          <w:ilvl w:val="0"/>
          <w:numId w:val="4"/>
        </w:numPr>
        <w:spacing w:after="27" w:line="227" w:lineRule="auto"/>
        <w:ind w:right="14" w:hanging="553"/>
        <w:jc w:val="both"/>
      </w:pPr>
      <w:r>
        <w:rPr>
          <w:sz w:val="20"/>
        </w:rPr>
        <w:t>jakékoli působení přírodních sil s vlivem na Staveniště nebo DIO, které je nepředvídatelné nebo u kterého se nedalo předpokládat, že by proti němu zkušený zhotovitel přijal adekvátní preventivní opatření,</w:t>
      </w:r>
    </w:p>
    <w:p w:rsidR="003D6078" w:rsidRDefault="001E0E22">
      <w:pPr>
        <w:numPr>
          <w:ilvl w:val="0"/>
          <w:numId w:val="4"/>
        </w:numPr>
        <w:spacing w:after="480" w:line="265" w:lineRule="auto"/>
        <w:ind w:right="14" w:hanging="553"/>
        <w:jc w:val="both"/>
      </w:pPr>
      <w:r>
        <w:t>Vyšší moc,</w:t>
      </w:r>
    </w:p>
    <w:p w:rsidR="003D6078" w:rsidRDefault="001E0E22">
      <w:pPr>
        <w:spacing w:after="0"/>
        <w:ind w:left="2975"/>
      </w:pPr>
      <w:r>
        <w:rPr>
          <w:noProof/>
        </w:rPr>
        <w:drawing>
          <wp:inline distT="0" distB="0" distL="0" distR="0">
            <wp:extent cx="41067" cy="63868"/>
            <wp:effectExtent l="0" t="0" r="0" b="0"/>
            <wp:docPr id="46982" name="Picture 46982"/>
            <wp:cNvGraphicFramePr/>
            <a:graphic xmlns:a="http://schemas.openxmlformats.org/drawingml/2006/main">
              <a:graphicData uri="http://schemas.openxmlformats.org/drawingml/2006/picture">
                <pic:pic xmlns:pic="http://schemas.openxmlformats.org/drawingml/2006/picture">
                  <pic:nvPicPr>
                    <pic:cNvPr id="46982" name="Picture 46982"/>
                    <pic:cNvPicPr/>
                  </pic:nvPicPr>
                  <pic:blipFill>
                    <a:blip r:embed="rId89"/>
                    <a:stretch>
                      <a:fillRect/>
                    </a:stretch>
                  </pic:blipFill>
                  <pic:spPr>
                    <a:xfrm>
                      <a:off x="0" y="0"/>
                      <a:ext cx="41067" cy="63868"/>
                    </a:xfrm>
                    <a:prstGeom prst="rect">
                      <a:avLst/>
                    </a:prstGeom>
                  </pic:spPr>
                </pic:pic>
              </a:graphicData>
            </a:graphic>
          </wp:inline>
        </w:drawing>
      </w:r>
    </w:p>
    <w:p w:rsidR="003D6078" w:rsidRDefault="001E0E22">
      <w:pPr>
        <w:tabs>
          <w:tab w:val="center" w:pos="5073"/>
          <w:tab w:val="right" w:pos="9435"/>
        </w:tabs>
        <w:spacing w:after="3" w:line="271" w:lineRule="auto"/>
      </w:pPr>
      <w:r>
        <w:rPr>
          <w:sz w:val="14"/>
        </w:rPr>
        <w:tab/>
      </w:r>
      <w:r>
        <w:rPr>
          <w:sz w:val="14"/>
        </w:rPr>
        <w:t>@ FIDE</w:t>
      </w:r>
      <w:r>
        <w:rPr>
          <w:noProof/>
        </w:rPr>
        <w:drawing>
          <wp:inline distT="0" distB="0" distL="0" distR="0">
            <wp:extent cx="173398" cy="59306"/>
            <wp:effectExtent l="0" t="0" r="0" b="0"/>
            <wp:docPr id="164472" name="Picture 164472"/>
            <wp:cNvGraphicFramePr/>
            <a:graphic xmlns:a="http://schemas.openxmlformats.org/drawingml/2006/main">
              <a:graphicData uri="http://schemas.openxmlformats.org/drawingml/2006/picture">
                <pic:pic xmlns:pic="http://schemas.openxmlformats.org/drawingml/2006/picture">
                  <pic:nvPicPr>
                    <pic:cNvPr id="164472" name="Picture 164472"/>
                    <pic:cNvPicPr/>
                  </pic:nvPicPr>
                  <pic:blipFill>
                    <a:blip r:embed="rId90"/>
                    <a:stretch>
                      <a:fillRect/>
                    </a:stretch>
                  </pic:blipFill>
                  <pic:spPr>
                    <a:xfrm>
                      <a:off x="0" y="0"/>
                      <a:ext cx="173398" cy="59306"/>
                    </a:xfrm>
                    <a:prstGeom prst="rect">
                      <a:avLst/>
                    </a:prstGeom>
                  </pic:spPr>
                </pic:pic>
              </a:graphicData>
            </a:graphic>
          </wp:inline>
        </w:drawing>
      </w:r>
      <w:r>
        <w:rPr>
          <w:sz w:val="14"/>
        </w:rPr>
        <w:t>Smluvní</w:t>
      </w:r>
      <w:r>
        <w:rPr>
          <w:sz w:val="14"/>
        </w:rPr>
        <w:t xml:space="preserve"> podfi%írłky </w:t>
      </w:r>
      <w:r>
        <w:rPr>
          <w:sz w:val="14"/>
        </w:rPr>
        <w:tab/>
        <w:t>m;enšho rozsahu</w:t>
      </w:r>
    </w:p>
    <w:p w:rsidR="003D6078" w:rsidRDefault="001E0E22">
      <w:pPr>
        <w:spacing w:after="1"/>
        <w:ind w:left="17" w:hanging="10"/>
      </w:pPr>
      <w:r>
        <w:rPr>
          <w:rFonts w:ascii="Times New Roman" w:eastAsia="Times New Roman" w:hAnsi="Times New Roman" w:cs="Times New Roman"/>
          <w:sz w:val="20"/>
        </w:rPr>
        <w:t>9.1</w:t>
      </w:r>
    </w:p>
    <w:p w:rsidR="003D6078" w:rsidRDefault="001E0E22">
      <w:pPr>
        <w:spacing w:after="1" w:line="265" w:lineRule="auto"/>
        <w:ind w:left="10" w:hanging="3"/>
      </w:pPr>
      <w:r>
        <w:t>Odstranění vad</w:t>
      </w:r>
    </w:p>
    <w:p w:rsidR="003D6078" w:rsidRDefault="003D6078">
      <w:pPr>
        <w:sectPr w:rsidR="003D6078">
          <w:footnotePr>
            <w:numRestart w:val="eachPage"/>
          </w:footnotePr>
          <w:type w:val="continuous"/>
          <w:pgSz w:w="11900" w:h="16840"/>
          <w:pgMar w:top="2744" w:right="1258" w:bottom="1140" w:left="1207" w:header="708" w:footer="708" w:gutter="0"/>
          <w:cols w:space="708"/>
        </w:sectPr>
      </w:pPr>
    </w:p>
    <w:p w:rsidR="003D6078" w:rsidRDefault="001E0E22">
      <w:pPr>
        <w:spacing w:after="272" w:line="227" w:lineRule="auto"/>
        <w:ind w:left="10" w:right="14" w:hanging="3"/>
        <w:jc w:val="both"/>
      </w:pPr>
      <w:r>
        <w:rPr>
          <w:sz w:val="20"/>
        </w:rPr>
        <w:t>Objednatel může kdykoli před uplynutím doby stanovené v Příloze oznámit Zhotoviteli jakékoli vady nebo nedokončené práce. Zhotovitel musí odstranit, bez nároku na úhradu nákladů ze strany Objednatele, jakékoli vady zapříčiněné tím, že projektová dokumentac</w:t>
      </w:r>
      <w:r>
        <w:rPr>
          <w:sz w:val="20"/>
        </w:rPr>
        <w:t>e Zhotovitele, Materiály, Technologické zařízení nebo řemeslné zpracování nejsou v souladu se Smlouvou.</w:t>
      </w:r>
    </w:p>
    <w:p w:rsidR="003D6078" w:rsidRDefault="001E0E22">
      <w:pPr>
        <w:spacing w:after="27" w:line="227" w:lineRule="auto"/>
        <w:ind w:left="3" w:right="14" w:hanging="3"/>
        <w:jc w:val="both"/>
      </w:pPr>
      <w:r>
        <w:rPr>
          <w:sz w:val="20"/>
        </w:rPr>
        <w:t>Náklady na odstranění vad, které že přičíst jakékoli jiné příčině, musí být oceněny jako Variace. Neodstranění jakékoli vady nebo nedokončení jakékoli n</w:t>
      </w:r>
      <w:r>
        <w:rPr>
          <w:sz w:val="20"/>
        </w:rPr>
        <w:t>edokončené práce během přiměřené lhůty stanovené v oznámení Objednatele opravňují Objednatele k vykonání veškeré potřebné práce na náklady Zhotovitele.</w:t>
      </w:r>
    </w:p>
    <w:p w:rsidR="003D6078" w:rsidRDefault="003D6078">
      <w:pPr>
        <w:sectPr w:rsidR="003D6078">
          <w:footnotePr>
            <w:numRestart w:val="eachPage"/>
          </w:footnotePr>
          <w:type w:val="continuous"/>
          <w:pgSz w:w="11900" w:h="16840"/>
          <w:pgMar w:top="2744" w:right="1214" w:bottom="1147" w:left="3643" w:header="708" w:footer="708" w:gutter="0"/>
          <w:cols w:space="708"/>
        </w:sectPr>
      </w:pPr>
    </w:p>
    <w:p w:rsidR="003D6078" w:rsidRDefault="001E0E22">
      <w:pPr>
        <w:tabs>
          <w:tab w:val="right" w:pos="9507"/>
        </w:tabs>
        <w:spacing w:after="156"/>
      </w:pPr>
      <w:r>
        <w:rPr>
          <w:rFonts w:ascii="Times New Roman" w:eastAsia="Times New Roman" w:hAnsi="Times New Roman" w:cs="Times New Roman"/>
        </w:rPr>
        <w:t>9.2</w:t>
      </w:r>
      <w:r>
        <w:rPr>
          <w:rFonts w:ascii="Times New Roman" w:eastAsia="Times New Roman" w:hAnsi="Times New Roman" w:cs="Times New Roman"/>
        </w:rPr>
        <w:tab/>
      </w:r>
      <w:r>
        <w:rPr>
          <w:noProof/>
        </w:rPr>
        <mc:AlternateContent>
          <mc:Choice Requires="wpg">
            <w:drawing>
              <wp:inline distT="0" distB="0" distL="0" distR="0">
                <wp:extent cx="5671939" cy="4562"/>
                <wp:effectExtent l="0" t="0" r="0" b="0"/>
                <wp:docPr id="164481" name="Group 164481"/>
                <wp:cNvGraphicFramePr/>
                <a:graphic xmlns:a="http://schemas.openxmlformats.org/drawingml/2006/main">
                  <a:graphicData uri="http://schemas.microsoft.com/office/word/2010/wordprocessingGroup">
                    <wpg:wgp>
                      <wpg:cNvGrpSpPr/>
                      <wpg:grpSpPr>
                        <a:xfrm>
                          <a:off x="0" y="0"/>
                          <a:ext cx="5671939" cy="4562"/>
                          <a:chOff x="0" y="0"/>
                          <a:chExt cx="5671939" cy="4562"/>
                        </a:xfrm>
                      </wpg:grpSpPr>
                      <wps:wsp>
                        <wps:cNvPr id="164480" name="Shape 164480"/>
                        <wps:cNvSpPr/>
                        <wps:spPr>
                          <a:xfrm>
                            <a:off x="0" y="0"/>
                            <a:ext cx="5671939" cy="4562"/>
                          </a:xfrm>
                          <a:custGeom>
                            <a:avLst/>
                            <a:gdLst/>
                            <a:ahLst/>
                            <a:cxnLst/>
                            <a:rect l="0" t="0" r="0" b="0"/>
                            <a:pathLst>
                              <a:path w="5671939" h="4562">
                                <a:moveTo>
                                  <a:pt x="0" y="2281"/>
                                </a:moveTo>
                                <a:lnTo>
                                  <a:pt x="5671939"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81" style="width:446.609pt;height:0.359192pt;mso-position-horizontal-relative:char;mso-position-vertical-relative:line" coordsize="56719,45">
                <v:shape id="Shape 164480" style="position:absolute;width:56719;height:45;left:0;top:0;" coordsize="5671939,4562" path="m0,2281l5671939,2281">
                  <v:stroke weight="0.359192pt" endcap="flat" joinstyle="miter" miterlimit="1" on="true" color="#000000"/>
                  <v:fill on="false" color="#000000"/>
                </v:shape>
              </v:group>
            </w:pict>
          </mc:Fallback>
        </mc:AlternateContent>
      </w:r>
    </w:p>
    <w:p w:rsidR="003D6078" w:rsidRDefault="001E0E22">
      <w:pPr>
        <w:spacing w:after="135" w:line="227" w:lineRule="auto"/>
        <w:ind w:left="2479" w:right="14" w:hanging="2443"/>
        <w:jc w:val="both"/>
      </w:pPr>
      <w:r>
        <w:rPr>
          <w:sz w:val="20"/>
        </w:rPr>
        <w:t>Odkrytí a zkoušení Objednatel může dát pokyn k odkrytí nebo zkoušení jakýchkoli prací. Pokud není na základě odkMí nebo zkoušení zjištěno, že projektová dokumentace Zhotovitele, Materiály, Technologické zařízení nebo řemeslné zpracování nejsou v souladu se</w:t>
      </w:r>
      <w:r>
        <w:rPr>
          <w:sz w:val="20"/>
        </w:rPr>
        <w:t xml:space="preserve"> Smlouvou, musí být Zhotoviteli za takové odkrytí nebo zkoušení zaplaceno jako za Variaci v souladu s Pod-článkem 10.2.</w:t>
      </w:r>
    </w:p>
    <w:p w:rsidR="003D6078" w:rsidRDefault="001E0E22">
      <w:pPr>
        <w:spacing w:after="120"/>
        <w:ind w:left="999"/>
      </w:pPr>
      <w:r>
        <w:rPr>
          <w:rFonts w:ascii="Times New Roman" w:eastAsia="Times New Roman" w:hAnsi="Times New Roman" w:cs="Times New Roman"/>
          <w:sz w:val="30"/>
        </w:rPr>
        <w:t>Vari</w:t>
      </w:r>
      <w:r>
        <w:rPr>
          <w:noProof/>
        </w:rPr>
        <w:drawing>
          <wp:inline distT="0" distB="0" distL="0" distR="0">
            <wp:extent cx="5119802" cy="538320"/>
            <wp:effectExtent l="0" t="0" r="0" b="0"/>
            <wp:docPr id="164476" name="Picture 164476"/>
            <wp:cNvGraphicFramePr/>
            <a:graphic xmlns:a="http://schemas.openxmlformats.org/drawingml/2006/main">
              <a:graphicData uri="http://schemas.openxmlformats.org/drawingml/2006/picture">
                <pic:pic xmlns:pic="http://schemas.openxmlformats.org/drawingml/2006/picture">
                  <pic:nvPicPr>
                    <pic:cNvPr id="164476" name="Picture 164476"/>
                    <pic:cNvPicPr/>
                  </pic:nvPicPr>
                  <pic:blipFill>
                    <a:blip r:embed="rId91"/>
                    <a:stretch>
                      <a:fillRect/>
                    </a:stretch>
                  </pic:blipFill>
                  <pic:spPr>
                    <a:xfrm>
                      <a:off x="0" y="0"/>
                      <a:ext cx="5119802" cy="538320"/>
                    </a:xfrm>
                    <a:prstGeom prst="rect">
                      <a:avLst/>
                    </a:prstGeom>
                  </pic:spPr>
                </pic:pic>
              </a:graphicData>
            </a:graphic>
          </wp:inline>
        </w:drawing>
      </w:r>
    </w:p>
    <w:p w:rsidR="003D6078" w:rsidRDefault="001E0E22">
      <w:pPr>
        <w:spacing w:after="0"/>
        <w:ind w:left="24" w:hanging="10"/>
      </w:pPr>
      <w:r>
        <w:rPr>
          <w:rFonts w:ascii="Times New Roman" w:eastAsia="Times New Roman" w:hAnsi="Times New Roman" w:cs="Times New Roman"/>
        </w:rPr>
        <w:t>10.1</w:t>
      </w:r>
    </w:p>
    <w:p w:rsidR="003D6078" w:rsidRDefault="001E0E22">
      <w:pPr>
        <w:tabs>
          <w:tab w:val="center" w:pos="4074"/>
        </w:tabs>
        <w:spacing w:after="117" w:line="227" w:lineRule="auto"/>
      </w:pPr>
      <w:r>
        <w:t>Oprávnění k variaci</w:t>
      </w:r>
      <w:r>
        <w:tab/>
        <w:t>Objednatel může dát pokyn k Variacím.</w:t>
      </w:r>
    </w:p>
    <w:p w:rsidR="003D6078" w:rsidRDefault="001E0E22">
      <w:pPr>
        <w:spacing w:after="149"/>
        <w:ind w:left="24" w:hanging="10"/>
      </w:pPr>
      <w:r>
        <w:rPr>
          <w:noProof/>
        </w:rPr>
        <w:drawing>
          <wp:anchor distT="0" distB="0" distL="114300" distR="114300" simplePos="0" relativeHeight="251664384" behindDoc="0" locked="0" layoutInCell="1" allowOverlap="0">
            <wp:simplePos x="0" y="0"/>
            <wp:positionH relativeFrom="page">
              <wp:posOffset>771165</wp:posOffset>
            </wp:positionH>
            <wp:positionV relativeFrom="page">
              <wp:posOffset>602187</wp:posOffset>
            </wp:positionV>
            <wp:extent cx="6014172" cy="930654"/>
            <wp:effectExtent l="0" t="0" r="0" b="0"/>
            <wp:wrapTopAndBottom/>
            <wp:docPr id="164478" name="Picture 164478"/>
            <wp:cNvGraphicFramePr/>
            <a:graphic xmlns:a="http://schemas.openxmlformats.org/drawingml/2006/main">
              <a:graphicData uri="http://schemas.openxmlformats.org/drawingml/2006/picture">
                <pic:pic xmlns:pic="http://schemas.openxmlformats.org/drawingml/2006/picture">
                  <pic:nvPicPr>
                    <pic:cNvPr id="164478" name="Picture 164478"/>
                    <pic:cNvPicPr/>
                  </pic:nvPicPr>
                  <pic:blipFill>
                    <a:blip r:embed="rId92"/>
                    <a:stretch>
                      <a:fillRect/>
                    </a:stretch>
                  </pic:blipFill>
                  <pic:spPr>
                    <a:xfrm>
                      <a:off x="0" y="0"/>
                      <a:ext cx="6014172" cy="930654"/>
                    </a:xfrm>
                    <a:prstGeom prst="rect">
                      <a:avLst/>
                    </a:prstGeom>
                  </pic:spPr>
                </pic:pic>
              </a:graphicData>
            </a:graphic>
          </wp:anchor>
        </w:drawing>
      </w:r>
      <w:r>
        <w:rPr>
          <w:rFonts w:ascii="Times New Roman" w:eastAsia="Times New Roman" w:hAnsi="Times New Roman" w:cs="Times New Roman"/>
        </w:rPr>
        <w:t xml:space="preserve">1 0.2 </w:t>
      </w:r>
      <w:r>
        <w:rPr>
          <w:noProof/>
        </w:rPr>
        <mc:AlternateContent>
          <mc:Choice Requires="wpg">
            <w:drawing>
              <wp:inline distT="0" distB="0" distL="0" distR="0">
                <wp:extent cx="5671938" cy="4562"/>
                <wp:effectExtent l="0" t="0" r="0" b="0"/>
                <wp:docPr id="164483" name="Group 164483"/>
                <wp:cNvGraphicFramePr/>
                <a:graphic xmlns:a="http://schemas.openxmlformats.org/drawingml/2006/main">
                  <a:graphicData uri="http://schemas.microsoft.com/office/word/2010/wordprocessingGroup">
                    <wpg:wgp>
                      <wpg:cNvGrpSpPr/>
                      <wpg:grpSpPr>
                        <a:xfrm>
                          <a:off x="0" y="0"/>
                          <a:ext cx="5671938" cy="4562"/>
                          <a:chOff x="0" y="0"/>
                          <a:chExt cx="5671938" cy="4562"/>
                        </a:xfrm>
                      </wpg:grpSpPr>
                      <wps:wsp>
                        <wps:cNvPr id="164482" name="Shape 164482"/>
                        <wps:cNvSpPr/>
                        <wps:spPr>
                          <a:xfrm>
                            <a:off x="0" y="0"/>
                            <a:ext cx="5671938" cy="4562"/>
                          </a:xfrm>
                          <a:custGeom>
                            <a:avLst/>
                            <a:gdLst/>
                            <a:ahLst/>
                            <a:cxnLst/>
                            <a:rect l="0" t="0" r="0" b="0"/>
                            <a:pathLst>
                              <a:path w="5671938" h="4562">
                                <a:moveTo>
                                  <a:pt x="0" y="2281"/>
                                </a:moveTo>
                                <a:lnTo>
                                  <a:pt x="5671938"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83" style="width:446.609pt;height:0.359222pt;mso-position-horizontal-relative:char;mso-position-vertical-relative:line" coordsize="56719,45">
                <v:shape id="Shape 164482" style="position:absolute;width:56719;height:45;left:0;top:0;" coordsize="5671938,4562" path="m0,2281l5671938,2281">
                  <v:stroke weight="0.359222pt" endcap="flat" joinstyle="miter" miterlimit="1" on="true" color="#000000"/>
                  <v:fill on="false" color="#000000"/>
                </v:shape>
              </v:group>
            </w:pict>
          </mc:Fallback>
        </mc:AlternateContent>
      </w:r>
    </w:p>
    <w:p w:rsidR="003D6078" w:rsidRDefault="001E0E22">
      <w:pPr>
        <w:tabs>
          <w:tab w:val="center" w:pos="4028"/>
        </w:tabs>
        <w:spacing w:after="256" w:line="227" w:lineRule="auto"/>
      </w:pPr>
      <w:r>
        <w:rPr>
          <w:sz w:val="20"/>
        </w:rPr>
        <w:t>Oceňování variací</w:t>
      </w:r>
      <w:r>
        <w:rPr>
          <w:sz w:val="20"/>
        </w:rPr>
        <w:tab/>
        <w:t>Variace musí být oceněny následovně:</w:t>
      </w:r>
    </w:p>
    <w:p w:rsidR="003D6078" w:rsidRDefault="001E0E22">
      <w:pPr>
        <w:numPr>
          <w:ilvl w:val="0"/>
          <w:numId w:val="5"/>
        </w:numPr>
        <w:spacing w:after="0"/>
        <w:ind w:left="3006" w:right="14" w:hanging="553"/>
        <w:jc w:val="both"/>
      </w:pPr>
      <w:r>
        <w:t>pau</w:t>
      </w:r>
      <w:r>
        <w:t>šální cenou dohodnutou mezi Stranami, nebo</w:t>
      </w:r>
    </w:p>
    <w:p w:rsidR="003D6078" w:rsidRDefault="001E0E22">
      <w:pPr>
        <w:numPr>
          <w:ilvl w:val="0"/>
          <w:numId w:val="5"/>
        </w:numPr>
        <w:spacing w:after="27" w:line="227" w:lineRule="auto"/>
        <w:ind w:left="3006" w:right="14" w:hanging="553"/>
        <w:jc w:val="both"/>
      </w:pPr>
      <w:r>
        <w:rPr>
          <w:sz w:val="20"/>
        </w:rPr>
        <w:t>tam, kde je to vhodné, položkovými cenami ze Smlouvy, nebo</w:t>
      </w:r>
    </w:p>
    <w:p w:rsidR="003D6078" w:rsidRDefault="001E0E22">
      <w:pPr>
        <w:numPr>
          <w:ilvl w:val="0"/>
          <w:numId w:val="5"/>
        </w:numPr>
        <w:spacing w:after="27" w:line="227" w:lineRule="auto"/>
        <w:ind w:left="3006" w:right="14" w:hanging="553"/>
        <w:jc w:val="both"/>
      </w:pPr>
      <w:r>
        <w:rPr>
          <w:sz w:val="20"/>
        </w:rPr>
        <w:t>když vhodné položkové ceny neexistují, musí být položkové ceny ze Smlouvy použity jako základ pro ocenění, nebo, když to není možné,</w:t>
      </w:r>
    </w:p>
    <w:p w:rsidR="003D6078" w:rsidRDefault="001E0E22">
      <w:pPr>
        <w:numPr>
          <w:ilvl w:val="0"/>
          <w:numId w:val="5"/>
        </w:numPr>
        <w:spacing w:after="149" w:line="227" w:lineRule="auto"/>
        <w:ind w:left="3006" w:right="14" w:hanging="553"/>
        <w:jc w:val="both"/>
      </w:pPr>
      <w:r>
        <w:rPr>
          <w:sz w:val="20"/>
        </w:rPr>
        <w:t xml:space="preserve">vhodnými novými položkovými cenami, které mohou být dohodnuty nebo které považuje za vhodné Objednatel, nebo </w:t>
      </w:r>
      <w:r>
        <w:rPr>
          <w:noProof/>
        </w:rPr>
        <w:drawing>
          <wp:inline distT="0" distB="0" distL="0" distR="0">
            <wp:extent cx="77573" cy="118613"/>
            <wp:effectExtent l="0" t="0" r="0" b="0"/>
            <wp:docPr id="50015" name="Picture 50015"/>
            <wp:cNvGraphicFramePr/>
            <a:graphic xmlns:a="http://schemas.openxmlformats.org/drawingml/2006/main">
              <a:graphicData uri="http://schemas.openxmlformats.org/drawingml/2006/picture">
                <pic:pic xmlns:pic="http://schemas.openxmlformats.org/drawingml/2006/picture">
                  <pic:nvPicPr>
                    <pic:cNvPr id="50015" name="Picture 50015"/>
                    <pic:cNvPicPr/>
                  </pic:nvPicPr>
                  <pic:blipFill>
                    <a:blip r:embed="rId93"/>
                    <a:stretch>
                      <a:fillRect/>
                    </a:stretch>
                  </pic:blipFill>
                  <pic:spPr>
                    <a:xfrm>
                      <a:off x="0" y="0"/>
                      <a:ext cx="77573" cy="118613"/>
                    </a:xfrm>
                    <a:prstGeom prst="rect">
                      <a:avLst/>
                    </a:prstGeom>
                  </pic:spPr>
                </pic:pic>
              </a:graphicData>
            </a:graphic>
          </wp:inline>
        </w:drawing>
      </w:r>
      <w:r>
        <w:rPr>
          <w:sz w:val="20"/>
        </w:rPr>
        <w:tab/>
        <w:t>když k tomu dá pokyn Objednatel, hodinovou (případně denno sazbou určenou v Phloze, kdy v tomto případě musí vést Zhotovitel záznamy o odpracovan</w:t>
      </w:r>
      <w:r>
        <w:rPr>
          <w:sz w:val="20"/>
        </w:rPr>
        <w:t>ých hodinách, o využití Vybavení zhotovitele a o použitých Materiálech.</w:t>
      </w:r>
    </w:p>
    <w:p w:rsidR="003D6078" w:rsidRDefault="001E0E22">
      <w:pPr>
        <w:pStyle w:val="Nadpis3"/>
        <w:spacing w:after="149"/>
        <w:ind w:left="31"/>
      </w:pPr>
      <w:r>
        <w:rPr>
          <w:rFonts w:ascii="Times New Roman" w:eastAsia="Times New Roman" w:hAnsi="Times New Roman" w:cs="Times New Roman"/>
        </w:rPr>
        <w:t xml:space="preserve">10.3 </w:t>
      </w:r>
      <w:r>
        <w:rPr>
          <w:noProof/>
        </w:rPr>
        <mc:AlternateContent>
          <mc:Choice Requires="wpg">
            <w:drawing>
              <wp:inline distT="0" distB="0" distL="0" distR="0">
                <wp:extent cx="5667376" cy="4563"/>
                <wp:effectExtent l="0" t="0" r="0" b="0"/>
                <wp:docPr id="164485" name="Group 164485"/>
                <wp:cNvGraphicFramePr/>
                <a:graphic xmlns:a="http://schemas.openxmlformats.org/drawingml/2006/main">
                  <a:graphicData uri="http://schemas.microsoft.com/office/word/2010/wordprocessingGroup">
                    <wpg:wgp>
                      <wpg:cNvGrpSpPr/>
                      <wpg:grpSpPr>
                        <a:xfrm>
                          <a:off x="0" y="0"/>
                          <a:ext cx="5667376" cy="4563"/>
                          <a:chOff x="0" y="0"/>
                          <a:chExt cx="5667376" cy="4563"/>
                        </a:xfrm>
                      </wpg:grpSpPr>
                      <wps:wsp>
                        <wps:cNvPr id="164484" name="Shape 164484"/>
                        <wps:cNvSpPr/>
                        <wps:spPr>
                          <a:xfrm>
                            <a:off x="0" y="0"/>
                            <a:ext cx="5667376" cy="4563"/>
                          </a:xfrm>
                          <a:custGeom>
                            <a:avLst/>
                            <a:gdLst/>
                            <a:ahLst/>
                            <a:cxnLst/>
                            <a:rect l="0" t="0" r="0" b="0"/>
                            <a:pathLst>
                              <a:path w="5667376" h="4563">
                                <a:moveTo>
                                  <a:pt x="0" y="2281"/>
                                </a:moveTo>
                                <a:lnTo>
                                  <a:pt x="5667376" y="2281"/>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85" style="width:446.25pt;height:0.359253pt;mso-position-horizontal-relative:char;mso-position-vertical-relative:line" coordsize="56673,45">
                <v:shape id="Shape 164484" style="position:absolute;width:56673;height:45;left:0;top:0;" coordsize="5667376,4563" path="m0,2281l5667376,2281">
                  <v:stroke weight="0.359253pt" endcap="flat" joinstyle="miter" miterlimit="1" on="true" color="#000000"/>
                  <v:fill on="false" color="#000000"/>
                </v:shape>
              </v:group>
            </w:pict>
          </mc:Fallback>
        </mc:AlternateContent>
      </w:r>
    </w:p>
    <w:p w:rsidR="003D6078" w:rsidRDefault="001E0E22">
      <w:pPr>
        <w:spacing w:after="265" w:line="227" w:lineRule="auto"/>
        <w:ind w:left="2450" w:right="14" w:hanging="2450"/>
        <w:jc w:val="both"/>
      </w:pPr>
      <w:r>
        <w:rPr>
          <w:sz w:val="20"/>
        </w:rPr>
        <w:t>Včasné upozornění Strana musí druhé Straně podat oznámení, jakmile si uvědomí jakoukoli okolnost, která by mohla zpozdit práce na Dile nebo ztížit jejich podmínky nebo která můž</w:t>
      </w:r>
      <w:r>
        <w:rPr>
          <w:sz w:val="20"/>
        </w:rPr>
        <w:t>e vést ke claimu na dodatečnou platbu. Zhotovitel musí přijmout veškerá rozumná opatření, aby tyto účinky minimalizoval.</w:t>
      </w:r>
    </w:p>
    <w:p w:rsidR="003D6078" w:rsidRDefault="001E0E22">
      <w:pPr>
        <w:spacing w:after="698" w:line="227" w:lineRule="auto"/>
        <w:ind w:left="2460" w:right="14" w:hanging="3"/>
        <w:jc w:val="both"/>
      </w:pPr>
      <w:r>
        <w:rPr>
          <w:sz w:val="20"/>
        </w:rPr>
        <w:t>Oprávnění Zhotovitele na prodloužení Doby pro dokončení a dodatečnou platbu je ornezeno na dobu a platbu, která by Zhotoviteli náležela</w:t>
      </w:r>
      <w:r>
        <w:rPr>
          <w:sz w:val="20"/>
        </w:rPr>
        <w:t>, kdyby podal urychlené oznámení a přijal veškerá přiměřená opatření.</w:t>
      </w:r>
    </w:p>
    <w:p w:rsidR="003D6078" w:rsidRDefault="001E0E22">
      <w:pPr>
        <w:tabs>
          <w:tab w:val="center" w:pos="2741"/>
          <w:tab w:val="center" w:pos="7265"/>
          <w:tab w:val="right" w:pos="9507"/>
        </w:tabs>
        <w:spacing w:after="180"/>
      </w:pPr>
      <w:r>
        <w:rPr>
          <w:sz w:val="14"/>
        </w:rPr>
        <w:tab/>
      </w:r>
      <w:r>
        <w:rPr>
          <w:sz w:val="14"/>
        </w:rPr>
        <w:t>FIDIC</w:t>
      </w:r>
      <w:r>
        <w:rPr>
          <w:sz w:val="14"/>
        </w:rPr>
        <w:tab/>
        <w:t xml:space="preserve">Smluvní podmínky </w:t>
      </w:r>
      <w:r>
        <w:rPr>
          <w:sz w:val="14"/>
        </w:rPr>
        <w:tab/>
        <w:t>menši'ho rozsa:hü</w:t>
      </w:r>
    </w:p>
    <w:p w:rsidR="003D6078" w:rsidRDefault="003D6078">
      <w:pPr>
        <w:sectPr w:rsidR="003D6078">
          <w:footnotePr>
            <w:numRestart w:val="eachPage"/>
          </w:footnotePr>
          <w:type w:val="continuous"/>
          <w:pgSz w:w="11900" w:h="16840"/>
          <w:pgMar w:top="2744" w:right="1236" w:bottom="1147" w:left="1157" w:header="708" w:footer="708" w:gutter="0"/>
          <w:cols w:space="708"/>
        </w:sectPr>
      </w:pPr>
    </w:p>
    <w:p w:rsidR="003D6078" w:rsidRDefault="001E0E22">
      <w:pPr>
        <w:spacing w:after="241" w:line="271" w:lineRule="auto"/>
        <w:ind w:left="233" w:hanging="10"/>
      </w:pPr>
      <w:r>
        <w:rPr>
          <w:sz w:val="14"/>
        </w:rPr>
        <w:t>Terfto je obsahauš identický verzí souhlage;g; CAGE, Tento dokugneíü fženahraztlje oficiá_žE3í EiŠLěElOU netý určen k datŠÍrr;</w:t>
      </w:r>
      <w:r>
        <w:rPr>
          <w:sz w:val="14"/>
        </w:rPr>
        <w:t>ü ši7enr, Originá „Smluvních slavby rozsal ILI” je možné získal na hlLp://caceacd.</w:t>
      </w:r>
    </w:p>
    <w:p w:rsidR="003D6078" w:rsidRDefault="001E0E22">
      <w:pPr>
        <w:spacing w:after="137"/>
        <w:ind w:left="240" w:hanging="10"/>
      </w:pPr>
      <w:r>
        <w:t>1 1 .6</w:t>
      </w:r>
    </w:p>
    <w:p w:rsidR="003D6078" w:rsidRDefault="001E0E22">
      <w:pPr>
        <w:spacing w:after="264" w:line="227" w:lineRule="auto"/>
        <w:ind w:left="2673" w:right="14" w:hanging="2450"/>
      </w:pPr>
      <w:r>
        <w:rPr>
          <w:sz w:val="20"/>
        </w:rPr>
        <w:t>Závěrečná platba</w:t>
      </w:r>
      <w:r>
        <w:rPr>
          <w:sz w:val="20"/>
        </w:rPr>
        <w:tab/>
        <w:t xml:space="preserve">Během 42 dnů od poslední z událostí uvedených v Pod-článku 1 1 .5 výše musí Zhotovitel Objednateli předložit závěrečné vyúčtování spolu s jakýmikoli dokumenty, jež mohou být rozumně požadovány, aby mohl Objednatel zjistit celkovou smluvní </w:t>
      </w:r>
      <w:r>
        <w:rPr>
          <w:sz w:val="20"/>
        </w:rPr>
        <w:t>hodnotu.</w:t>
      </w:r>
    </w:p>
    <w:p w:rsidR="003D6078" w:rsidRDefault="001E0E22">
      <w:pPr>
        <w:spacing w:after="149" w:line="227" w:lineRule="auto"/>
        <w:ind w:left="2673" w:right="14" w:firstLine="4"/>
      </w:pPr>
      <w:r>
        <w:rPr>
          <w:sz w:val="20"/>
        </w:rPr>
        <w:t>Během 28 dnů po předložení závěrečného vyúčtování musí Objednatel zaplatit částku náležející Zhotoviteli. Nesouhlasí-li Objednatel s jakoukoli částí Zhotovitelova závěrečného vyúčtování, musí při provedení platby uvést důvody, proč nesouhlasí.</w:t>
      </w:r>
    </w:p>
    <w:p w:rsidR="003D6078" w:rsidRDefault="001E0E22">
      <w:pPr>
        <w:spacing w:after="0"/>
        <w:ind w:left="233" w:hanging="10"/>
      </w:pPr>
      <w:r>
        <w:t>1 1</w:t>
      </w:r>
      <w:r>
        <w:t>.7</w:t>
      </w:r>
    </w:p>
    <w:p w:rsidR="003D6078" w:rsidRDefault="001E0E22">
      <w:pPr>
        <w:spacing w:after="163"/>
        <w:ind w:left="769"/>
      </w:pPr>
      <w:r>
        <w:rPr>
          <w:noProof/>
        </w:rPr>
        <mc:AlternateContent>
          <mc:Choice Requires="wpg">
            <w:drawing>
              <wp:inline distT="0" distB="0" distL="0" distR="0">
                <wp:extent cx="5662812" cy="4562"/>
                <wp:effectExtent l="0" t="0" r="0" b="0"/>
                <wp:docPr id="164492" name="Group 164492"/>
                <wp:cNvGraphicFramePr/>
                <a:graphic xmlns:a="http://schemas.openxmlformats.org/drawingml/2006/main">
                  <a:graphicData uri="http://schemas.microsoft.com/office/word/2010/wordprocessingGroup">
                    <wpg:wgp>
                      <wpg:cNvGrpSpPr/>
                      <wpg:grpSpPr>
                        <a:xfrm>
                          <a:off x="0" y="0"/>
                          <a:ext cx="5662812" cy="4562"/>
                          <a:chOff x="0" y="0"/>
                          <a:chExt cx="5662812" cy="4562"/>
                        </a:xfrm>
                      </wpg:grpSpPr>
                      <wps:wsp>
                        <wps:cNvPr id="164491" name="Shape 164491"/>
                        <wps:cNvSpPr/>
                        <wps:spPr>
                          <a:xfrm>
                            <a:off x="0" y="0"/>
                            <a:ext cx="5662812" cy="4562"/>
                          </a:xfrm>
                          <a:custGeom>
                            <a:avLst/>
                            <a:gdLst/>
                            <a:ahLst/>
                            <a:cxnLst/>
                            <a:rect l="0" t="0" r="0" b="0"/>
                            <a:pathLst>
                              <a:path w="5662812" h="4562">
                                <a:moveTo>
                                  <a:pt x="0" y="2281"/>
                                </a:moveTo>
                                <a:lnTo>
                                  <a:pt x="5662812"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92" style="width:445.891pt;height:0.359222pt;mso-position-horizontal-relative:char;mso-position-vertical-relative:line" coordsize="56628,45">
                <v:shape id="Shape 164491" style="position:absolute;width:56628;height:45;left:0;top:0;" coordsize="5662812,4562" path="m0,2281l5662812,2281">
                  <v:stroke weight="0.359222pt" endcap="flat" joinstyle="miter" miterlimit="1" on="true" color="#000000"/>
                  <v:fill on="false" color="#000000"/>
                </v:shape>
              </v:group>
            </w:pict>
          </mc:Fallback>
        </mc:AlternateContent>
      </w:r>
    </w:p>
    <w:p w:rsidR="003D6078" w:rsidRDefault="001E0E22">
      <w:pPr>
        <w:tabs>
          <w:tab w:val="center" w:pos="471"/>
          <w:tab w:val="center" w:pos="4419"/>
        </w:tabs>
        <w:spacing w:after="165" w:line="265" w:lineRule="auto"/>
      </w:pPr>
      <w:r>
        <w:tab/>
      </w:r>
      <w:r>
        <w:t>Měna</w:t>
      </w:r>
      <w:r>
        <w:tab/>
      </w:r>
      <w:r>
        <w:rPr>
          <w:noProof/>
        </w:rPr>
        <w:drawing>
          <wp:inline distT="0" distB="0" distL="0" distR="0">
            <wp:extent cx="4563" cy="4562"/>
            <wp:effectExtent l="0" t="0" r="0" b="0"/>
            <wp:docPr id="53646" name="Picture 53646"/>
            <wp:cNvGraphicFramePr/>
            <a:graphic xmlns:a="http://schemas.openxmlformats.org/drawingml/2006/main">
              <a:graphicData uri="http://schemas.openxmlformats.org/drawingml/2006/picture">
                <pic:pic xmlns:pic="http://schemas.openxmlformats.org/drawingml/2006/picture">
                  <pic:nvPicPr>
                    <pic:cNvPr id="53646" name="Picture 53646"/>
                    <pic:cNvPicPr/>
                  </pic:nvPicPr>
                  <pic:blipFill>
                    <a:blip r:embed="rId94"/>
                    <a:stretch>
                      <a:fillRect/>
                    </a:stretch>
                  </pic:blipFill>
                  <pic:spPr>
                    <a:xfrm>
                      <a:off x="0" y="0"/>
                      <a:ext cx="4563" cy="4562"/>
                    </a:xfrm>
                    <a:prstGeom prst="rect">
                      <a:avLst/>
                    </a:prstGeom>
                  </pic:spPr>
                </pic:pic>
              </a:graphicData>
            </a:graphic>
          </wp:inline>
        </w:drawing>
      </w:r>
      <w:r>
        <w:t xml:space="preserve"> Platba musí být v měně stanovené v Příloze.</w:t>
      </w:r>
    </w:p>
    <w:p w:rsidR="003D6078" w:rsidRDefault="001E0E22">
      <w:pPr>
        <w:spacing w:after="177"/>
        <w:ind w:left="226" w:hanging="10"/>
      </w:pPr>
      <w:r>
        <w:t xml:space="preserve">11 .8 </w:t>
      </w:r>
      <w:r>
        <w:rPr>
          <w:noProof/>
        </w:rPr>
        <mc:AlternateContent>
          <mc:Choice Requires="wpg">
            <w:drawing>
              <wp:inline distT="0" distB="0" distL="0" distR="0">
                <wp:extent cx="5667375" cy="4562"/>
                <wp:effectExtent l="0" t="0" r="0" b="0"/>
                <wp:docPr id="164494" name="Group 164494"/>
                <wp:cNvGraphicFramePr/>
                <a:graphic xmlns:a="http://schemas.openxmlformats.org/drawingml/2006/main">
                  <a:graphicData uri="http://schemas.microsoft.com/office/word/2010/wordprocessingGroup">
                    <wpg:wgp>
                      <wpg:cNvGrpSpPr/>
                      <wpg:grpSpPr>
                        <a:xfrm>
                          <a:off x="0" y="0"/>
                          <a:ext cx="5667375" cy="4562"/>
                          <a:chOff x="0" y="0"/>
                          <a:chExt cx="5667375" cy="4562"/>
                        </a:xfrm>
                      </wpg:grpSpPr>
                      <wps:wsp>
                        <wps:cNvPr id="164493" name="Shape 164493"/>
                        <wps:cNvSpPr/>
                        <wps:spPr>
                          <a:xfrm>
                            <a:off x="0" y="0"/>
                            <a:ext cx="5667375" cy="4562"/>
                          </a:xfrm>
                          <a:custGeom>
                            <a:avLst/>
                            <a:gdLst/>
                            <a:ahLst/>
                            <a:cxnLst/>
                            <a:rect l="0" t="0" r="0" b="0"/>
                            <a:pathLst>
                              <a:path w="5667375" h="4562">
                                <a:moveTo>
                                  <a:pt x="0" y="2281"/>
                                </a:moveTo>
                                <a:lnTo>
                                  <a:pt x="5667375"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94" style="width:446.25pt;height:0.359222pt;mso-position-horizontal-relative:char;mso-position-vertical-relative:line" coordsize="56673,45">
                <v:shape id="Shape 164493" style="position:absolute;width:56673;height:45;left:0;top:0;" coordsize="5667375,4562" path="m0,2281l5667375,2281">
                  <v:stroke weight="0.359222pt" endcap="flat" joinstyle="miter" miterlimit="1" on="true" color="#000000"/>
                  <v:fill on="false" color="#000000"/>
                </v:shape>
              </v:group>
            </w:pict>
          </mc:Fallback>
        </mc:AlternateContent>
      </w:r>
    </w:p>
    <w:p w:rsidR="003D6078" w:rsidRDefault="001E0E22">
      <w:pPr>
        <w:spacing w:after="162" w:line="227" w:lineRule="auto"/>
        <w:ind w:left="2666" w:right="14" w:hanging="2458"/>
        <w:jc w:val="both"/>
      </w:pPr>
      <w:r>
        <w:rPr>
          <w:sz w:val="20"/>
        </w:rPr>
        <w:t>Zpožděná platba Zhotovitel je oprávněný k úroku z prodlení v sazbě stanovené v Příloze za každý den, kdy Objednatel neza#tí v předepsané lhůtě splatnosti.</w:t>
      </w:r>
    </w:p>
    <w:p w:rsidR="003D6078" w:rsidRDefault="001E0E22">
      <w:pPr>
        <w:pStyle w:val="Nadpis3"/>
        <w:spacing w:after="45"/>
        <w:ind w:left="1217"/>
      </w:pPr>
      <w:r>
        <w:rPr>
          <w:sz w:val="36"/>
        </w:rPr>
        <w:t xml:space="preserve">Nep </w:t>
      </w:r>
      <w:r>
        <w:rPr>
          <w:noProof/>
        </w:rPr>
        <w:drawing>
          <wp:inline distT="0" distB="0" distL="0" distR="0">
            <wp:extent cx="5110677" cy="533758"/>
            <wp:effectExtent l="0" t="0" r="0" b="0"/>
            <wp:docPr id="53853" name="Picture 53853"/>
            <wp:cNvGraphicFramePr/>
            <a:graphic xmlns:a="http://schemas.openxmlformats.org/drawingml/2006/main">
              <a:graphicData uri="http://schemas.openxmlformats.org/drawingml/2006/picture">
                <pic:pic xmlns:pic="http://schemas.openxmlformats.org/drawingml/2006/picture">
                  <pic:nvPicPr>
                    <pic:cNvPr id="53853" name="Picture 53853"/>
                    <pic:cNvPicPr/>
                  </pic:nvPicPr>
                  <pic:blipFill>
                    <a:blip r:embed="rId95"/>
                    <a:stretch>
                      <a:fillRect/>
                    </a:stretch>
                  </pic:blipFill>
                  <pic:spPr>
                    <a:xfrm>
                      <a:off x="0" y="0"/>
                      <a:ext cx="5110677" cy="533758"/>
                    </a:xfrm>
                    <a:prstGeom prst="rect">
                      <a:avLst/>
                    </a:prstGeom>
                  </pic:spPr>
                </pic:pic>
              </a:graphicData>
            </a:graphic>
          </wp:inline>
        </w:drawing>
      </w:r>
      <w:r>
        <w:rPr>
          <w:sz w:val="36"/>
        </w:rPr>
        <w:t>ě</w:t>
      </w:r>
    </w:p>
    <w:p w:rsidR="003D6078" w:rsidRDefault="001E0E22">
      <w:pPr>
        <w:spacing w:after="40"/>
        <w:ind w:left="211" w:hanging="10"/>
      </w:pPr>
      <w:r>
        <w:t>12.1</w:t>
      </w:r>
    </w:p>
    <w:p w:rsidR="003D6078" w:rsidRDefault="001E0E22">
      <w:pPr>
        <w:spacing w:after="265" w:line="227" w:lineRule="auto"/>
        <w:ind w:left="2659" w:right="14" w:hanging="2443"/>
        <w:jc w:val="both"/>
      </w:pPr>
      <w:r>
        <w:rPr>
          <w:sz w:val="20"/>
        </w:rPr>
        <w:t>Neplnění zhotovitele Opu</w:t>
      </w:r>
      <w:r>
        <w:rPr>
          <w:sz w:val="20"/>
        </w:rPr>
        <w:t>stí-li Zhotovitel Dílo, odmítne plnit nebo neplní oprávněný pokyn Objednatele, nebo nepostupuje s náležitou rychlostí a bez zpoždění, nebo i přes písemnou Wzvu k nápravě porušuje Smlouvu, může dát Objednatel Zhotoviteli oznámení, s odkazem na tento Pod-ölá</w:t>
      </w:r>
      <w:r>
        <w:rPr>
          <w:sz w:val="20"/>
        </w:rPr>
        <w:t>nek, popisující neplnění Zhotovitele.</w:t>
      </w:r>
    </w:p>
    <w:p w:rsidR="003D6078" w:rsidRDefault="001E0E22">
      <w:pPr>
        <w:spacing w:after="126" w:line="227" w:lineRule="auto"/>
        <w:ind w:left="2647" w:right="14" w:hanging="3"/>
        <w:jc w:val="both"/>
      </w:pPr>
      <w:r>
        <w:rPr>
          <w:sz w:val="20"/>
        </w:rPr>
        <w:t>Jestliže Zhotovitel nepFljal veškerá proveditelná opatření k nápravě neplnění během 1 4 dnů potom, co Zhotovitel obdržel oznámení Objednatele, může Objednatel prostřednictvím druhého oznámení podaného během 21 dnů odstoupit od Smlouvy. Zhotovitel poté musí</w:t>
      </w:r>
      <w:r>
        <w:rPr>
          <w:sz w:val="20"/>
        </w:rPr>
        <w:t xml:space="preserve"> demobilizovat a opustit Staveniště s tím, že na místě zanechá takové Materiály, Technologické zařízení a jakékoli Vybavení zhotovitele, o kterém dá v tomto druhém oznámení Objednatel pokyn, že má být používáno až do dokončení Dila.</w:t>
      </w:r>
    </w:p>
    <w:p w:rsidR="003D6078" w:rsidRDefault="001E0E22">
      <w:pPr>
        <w:spacing w:after="0"/>
        <w:ind w:left="211" w:hanging="10"/>
      </w:pPr>
      <w:r>
        <w:t>12.2</w:t>
      </w:r>
    </w:p>
    <w:p w:rsidR="003D6078" w:rsidRDefault="001E0E22">
      <w:pPr>
        <w:spacing w:after="141"/>
        <w:ind w:left="740" w:right="-93"/>
      </w:pPr>
      <w:r>
        <w:rPr>
          <w:noProof/>
        </w:rPr>
        <mc:AlternateContent>
          <mc:Choice Requires="wpg">
            <w:drawing>
              <wp:inline distT="0" distB="0" distL="0" distR="0">
                <wp:extent cx="5744948" cy="4562"/>
                <wp:effectExtent l="0" t="0" r="0" b="0"/>
                <wp:docPr id="164496" name="Group 164496"/>
                <wp:cNvGraphicFramePr/>
                <a:graphic xmlns:a="http://schemas.openxmlformats.org/drawingml/2006/main">
                  <a:graphicData uri="http://schemas.microsoft.com/office/word/2010/wordprocessingGroup">
                    <wpg:wgp>
                      <wpg:cNvGrpSpPr/>
                      <wpg:grpSpPr>
                        <a:xfrm>
                          <a:off x="0" y="0"/>
                          <a:ext cx="5744948" cy="4562"/>
                          <a:chOff x="0" y="0"/>
                          <a:chExt cx="5744948" cy="4562"/>
                        </a:xfrm>
                      </wpg:grpSpPr>
                      <wps:wsp>
                        <wps:cNvPr id="164495" name="Shape 164495"/>
                        <wps:cNvSpPr/>
                        <wps:spPr>
                          <a:xfrm>
                            <a:off x="0" y="0"/>
                            <a:ext cx="5744948" cy="4562"/>
                          </a:xfrm>
                          <a:custGeom>
                            <a:avLst/>
                            <a:gdLst/>
                            <a:ahLst/>
                            <a:cxnLst/>
                            <a:rect l="0" t="0" r="0" b="0"/>
                            <a:pathLst>
                              <a:path w="5744948" h="4562">
                                <a:moveTo>
                                  <a:pt x="0" y="2281"/>
                                </a:moveTo>
                                <a:lnTo>
                                  <a:pt x="5744948"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96" style="width:452.358pt;height:0.359222pt;mso-position-horizontal-relative:char;mso-position-vertical-relative:line" coordsize="57449,45">
                <v:shape id="Shape 164495" style="position:absolute;width:57449;height:45;left:0;top:0;" coordsize="5744948,4562" path="m0,2281l5744948,2281">
                  <v:stroke weight="0.359222pt" endcap="flat" joinstyle="miter" miterlimit="1" on="true" color="#000000"/>
                  <v:fill on="false" color="#000000"/>
                </v:shape>
              </v:group>
            </w:pict>
          </mc:Fallback>
        </mc:AlternateContent>
      </w:r>
    </w:p>
    <w:p w:rsidR="003D6078" w:rsidRDefault="001E0E22">
      <w:pPr>
        <w:spacing w:after="275" w:line="227" w:lineRule="auto"/>
        <w:ind w:left="2580" w:right="14" w:hanging="2379"/>
        <w:jc w:val="both"/>
      </w:pPr>
      <w:r>
        <w:rPr>
          <w:sz w:val="20"/>
        </w:rPr>
        <w:t>Neplnění objednatele Jestliže Objednatel neplatí v souladu se Smlouvou, nebo i přes písemnou výzvu k ná</w:t>
      </w:r>
      <w:r>
        <w:rPr>
          <w:noProof/>
        </w:rPr>
        <w:drawing>
          <wp:inline distT="0" distB="0" distL="0" distR="0">
            <wp:extent cx="4563" cy="9124"/>
            <wp:effectExtent l="0" t="0" r="0" b="0"/>
            <wp:docPr id="53647" name="Picture 53647"/>
            <wp:cNvGraphicFramePr/>
            <a:graphic xmlns:a="http://schemas.openxmlformats.org/drawingml/2006/main">
              <a:graphicData uri="http://schemas.openxmlformats.org/drawingml/2006/picture">
                <pic:pic xmlns:pic="http://schemas.openxmlformats.org/drawingml/2006/picture">
                  <pic:nvPicPr>
                    <pic:cNvPr id="53647" name="Picture 53647"/>
                    <pic:cNvPicPr/>
                  </pic:nvPicPr>
                  <pic:blipFill>
                    <a:blip r:embed="rId96"/>
                    <a:stretch>
                      <a:fillRect/>
                    </a:stretch>
                  </pic:blipFill>
                  <pic:spPr>
                    <a:xfrm>
                      <a:off x="0" y="0"/>
                      <a:ext cx="4563" cy="9124"/>
                    </a:xfrm>
                    <a:prstGeom prst="rect">
                      <a:avLst/>
                    </a:prstGeom>
                  </pic:spPr>
                </pic:pic>
              </a:graphicData>
            </a:graphic>
          </wp:inline>
        </w:drawing>
      </w:r>
      <w:r>
        <w:rPr>
          <w:sz w:val="20"/>
        </w:rPr>
        <w:t xml:space="preserve"> pravě porušuje Smlouvu, může dát Zhotovitel Objednateli oznámení, s odkazem na tento Pod-článek, popisující neplnění Objednatele. Jestliže neplnění nen</w:t>
      </w:r>
      <w:r>
        <w:rPr>
          <w:sz w:val="20"/>
        </w:rPr>
        <w:t>í napraveno během 7 dnů potom, co Objednatel obdržel oznámení Zhotovitele, může Zhotovitel přerušit provádění celého Dila nebo jeho části.</w:t>
      </w:r>
    </w:p>
    <w:p w:rsidR="003D6078" w:rsidRDefault="001E0E22">
      <w:pPr>
        <w:spacing w:after="236" w:line="227" w:lineRule="auto"/>
        <w:ind w:left="2630" w:right="14" w:firstLine="4"/>
      </w:pPr>
      <w:r>
        <w:rPr>
          <w:sz w:val="20"/>
        </w:rPr>
        <w:t>Jestliže neplnění není napraveno během 28 dnů potom, co Objednatel obdržel oznámení Zhotovitele, může Zhotovitel pros</w:t>
      </w:r>
      <w:r>
        <w:rPr>
          <w:sz w:val="20"/>
        </w:rPr>
        <w:t>třednictvím druhého oznámení podaného během 21 dnů odstoupit od Smlouvy. Zhotovitel poté musí demobilizovat a opustit Staveniště.</w:t>
      </w:r>
    </w:p>
    <w:p w:rsidR="003D6078" w:rsidRDefault="001E0E22">
      <w:pPr>
        <w:pStyle w:val="Nadpis4"/>
        <w:spacing w:after="169"/>
        <w:ind w:left="197"/>
      </w:pPr>
      <w:r>
        <w:rPr>
          <w:sz w:val="24"/>
        </w:rPr>
        <w:t xml:space="preserve">12.3 </w:t>
      </w:r>
      <w:r>
        <w:rPr>
          <w:noProof/>
        </w:rPr>
        <mc:AlternateContent>
          <mc:Choice Requires="wpg">
            <w:drawing>
              <wp:inline distT="0" distB="0" distL="0" distR="0">
                <wp:extent cx="5667376" cy="4562"/>
                <wp:effectExtent l="0" t="0" r="0" b="0"/>
                <wp:docPr id="164498" name="Group 164498"/>
                <wp:cNvGraphicFramePr/>
                <a:graphic xmlns:a="http://schemas.openxmlformats.org/drawingml/2006/main">
                  <a:graphicData uri="http://schemas.microsoft.com/office/word/2010/wordprocessingGroup">
                    <wpg:wgp>
                      <wpg:cNvGrpSpPr/>
                      <wpg:grpSpPr>
                        <a:xfrm>
                          <a:off x="0" y="0"/>
                          <a:ext cx="5667376" cy="4562"/>
                          <a:chOff x="0" y="0"/>
                          <a:chExt cx="5667376" cy="4562"/>
                        </a:xfrm>
                      </wpg:grpSpPr>
                      <wps:wsp>
                        <wps:cNvPr id="164497" name="Shape 164497"/>
                        <wps:cNvSpPr/>
                        <wps:spPr>
                          <a:xfrm>
                            <a:off x="0" y="0"/>
                            <a:ext cx="5667376" cy="4562"/>
                          </a:xfrm>
                          <a:custGeom>
                            <a:avLst/>
                            <a:gdLst/>
                            <a:ahLst/>
                            <a:cxnLst/>
                            <a:rect l="0" t="0" r="0" b="0"/>
                            <a:pathLst>
                              <a:path w="5667376" h="4562">
                                <a:moveTo>
                                  <a:pt x="0" y="2281"/>
                                </a:moveTo>
                                <a:lnTo>
                                  <a:pt x="5667376"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98" style="width:446.25pt;height:0.359192pt;mso-position-horizontal-relative:char;mso-position-vertical-relative:line" coordsize="56673,45">
                <v:shape id="Shape 164497" style="position:absolute;width:56673;height:45;left:0;top:0;" coordsize="5667376,4562" path="m0,2281l5667376,2281">
                  <v:stroke weight="0.359192pt" endcap="flat" joinstyle="miter" miterlimit="1" on="true" color="#000000"/>
                  <v:fill on="false" color="#000000"/>
                </v:shape>
              </v:group>
            </w:pict>
          </mc:Fallback>
        </mc:AlternateContent>
      </w:r>
    </w:p>
    <w:p w:rsidR="003D6078" w:rsidRDefault="001E0E22">
      <w:pPr>
        <w:spacing w:after="1159" w:line="227" w:lineRule="auto"/>
        <w:ind w:left="2630" w:right="14" w:hanging="2443"/>
        <w:jc w:val="both"/>
      </w:pPr>
      <w:r>
        <w:rPr>
          <w:sz w:val="20"/>
        </w:rPr>
        <w:t>Úpadek Je-li rozhodnuto o úpadku Strany podle rozhodného práva, druhá Strana může prostřednjctvím oznámení okamžitě ods</w:t>
      </w:r>
      <w:r>
        <w:rPr>
          <w:sz w:val="20"/>
        </w:rPr>
        <w:t>toupit od Smlouvy. Zhotovitel poté musí demobilizovat a opustit Staveniště s tím, že, v případě úpadku Zhotovitele, Zhotovitel na místě zanechá jakékoli Vybavení zhotovitele, o kterém dá v tomto oznámení Objednatel pokyn, že má být používáno až do dokončen</w:t>
      </w:r>
      <w:r>
        <w:rPr>
          <w:sz w:val="20"/>
        </w:rPr>
        <w:t>í Dila.</w:t>
      </w:r>
    </w:p>
    <w:p w:rsidR="003D6078" w:rsidRDefault="001E0E22">
      <w:pPr>
        <w:tabs>
          <w:tab w:val="center" w:pos="237"/>
          <w:tab w:val="center" w:pos="3097"/>
          <w:tab w:val="center" w:pos="7452"/>
          <w:tab w:val="right" w:pos="9694"/>
        </w:tabs>
        <w:spacing w:after="3" w:line="271" w:lineRule="auto"/>
      </w:pPr>
      <w:r>
        <w:rPr>
          <w:sz w:val="14"/>
        </w:rPr>
        <w:tab/>
      </w:r>
      <w:r>
        <w:rPr>
          <w:sz w:val="14"/>
        </w:rPr>
        <w:t>8</w:t>
      </w:r>
      <w:r>
        <w:rPr>
          <w:sz w:val="14"/>
        </w:rPr>
        <w:tab/>
        <w:t>EDIC , ggg</w:t>
      </w:r>
      <w:r>
        <w:rPr>
          <w:sz w:val="14"/>
        </w:rPr>
        <w:tab/>
        <w:t xml:space="preserve">Srniuvn( podmínky </w:t>
      </w:r>
      <w:r>
        <w:rPr>
          <w:sz w:val="14"/>
        </w:rPr>
        <w:tab/>
        <w:t>menšíhc</w:t>
      </w:r>
      <w:r>
        <w:rPr>
          <w:noProof/>
        </w:rPr>
        <w:drawing>
          <wp:inline distT="0" distB="0" distL="0" distR="0">
            <wp:extent cx="282913" cy="59306"/>
            <wp:effectExtent l="0" t="0" r="0" b="0"/>
            <wp:docPr id="164489" name="Picture 164489"/>
            <wp:cNvGraphicFramePr/>
            <a:graphic xmlns:a="http://schemas.openxmlformats.org/drawingml/2006/main">
              <a:graphicData uri="http://schemas.openxmlformats.org/drawingml/2006/picture">
                <pic:pic xmlns:pic="http://schemas.openxmlformats.org/drawingml/2006/picture">
                  <pic:nvPicPr>
                    <pic:cNvPr id="164489" name="Picture 164489"/>
                    <pic:cNvPicPr/>
                  </pic:nvPicPr>
                  <pic:blipFill>
                    <a:blip r:embed="rId97"/>
                    <a:stretch>
                      <a:fillRect/>
                    </a:stretch>
                  </pic:blipFill>
                  <pic:spPr>
                    <a:xfrm>
                      <a:off x="0" y="0"/>
                      <a:ext cx="282913" cy="59306"/>
                    </a:xfrm>
                    <a:prstGeom prst="rect">
                      <a:avLst/>
                    </a:prstGeom>
                  </pic:spPr>
                </pic:pic>
              </a:graphicData>
            </a:graphic>
          </wp:inline>
        </w:drawing>
      </w:r>
    </w:p>
    <w:p w:rsidR="003D6078" w:rsidRDefault="001E0E22">
      <w:pPr>
        <w:spacing w:after="0"/>
        <w:ind w:left="9414"/>
      </w:pPr>
      <w:r>
        <w:rPr>
          <w:noProof/>
        </w:rPr>
        <w:drawing>
          <wp:inline distT="0" distB="0" distL="0" distR="0">
            <wp:extent cx="4563" cy="4563"/>
            <wp:effectExtent l="0" t="0" r="0" b="0"/>
            <wp:docPr id="53657" name="Picture 53657"/>
            <wp:cNvGraphicFramePr/>
            <a:graphic xmlns:a="http://schemas.openxmlformats.org/drawingml/2006/main">
              <a:graphicData uri="http://schemas.openxmlformats.org/drawingml/2006/picture">
                <pic:pic xmlns:pic="http://schemas.openxmlformats.org/drawingml/2006/picture">
                  <pic:nvPicPr>
                    <pic:cNvPr id="53657" name="Picture 53657"/>
                    <pic:cNvPicPr/>
                  </pic:nvPicPr>
                  <pic:blipFill>
                    <a:blip r:embed="rId94"/>
                    <a:stretch>
                      <a:fillRect/>
                    </a:stretch>
                  </pic:blipFill>
                  <pic:spPr>
                    <a:xfrm>
                      <a:off x="0" y="0"/>
                      <a:ext cx="4563" cy="4563"/>
                    </a:xfrm>
                    <a:prstGeom prst="rect">
                      <a:avLst/>
                    </a:prstGeom>
                  </pic:spPr>
                </pic:pic>
              </a:graphicData>
            </a:graphic>
          </wp:inline>
        </w:drawing>
      </w:r>
    </w:p>
    <w:p w:rsidR="003D6078" w:rsidRDefault="001E0E22">
      <w:pPr>
        <w:spacing w:after="359"/>
        <w:ind w:left="223" w:right="-7"/>
      </w:pPr>
      <w:r>
        <w:rPr>
          <w:noProof/>
        </w:rPr>
        <mc:AlternateContent>
          <mc:Choice Requires="wpg">
            <w:drawing>
              <wp:inline distT="0" distB="0" distL="0" distR="0">
                <wp:extent cx="6018734" cy="930654"/>
                <wp:effectExtent l="0" t="0" r="0" b="0"/>
                <wp:docPr id="158703" name="Group 158703"/>
                <wp:cNvGraphicFramePr/>
                <a:graphic xmlns:a="http://schemas.openxmlformats.org/drawingml/2006/main">
                  <a:graphicData uri="http://schemas.microsoft.com/office/word/2010/wordprocessingGroup">
                    <wpg:wgp>
                      <wpg:cNvGrpSpPr/>
                      <wpg:grpSpPr>
                        <a:xfrm>
                          <a:off x="0" y="0"/>
                          <a:ext cx="6018734" cy="930654"/>
                          <a:chOff x="0" y="0"/>
                          <a:chExt cx="6018734" cy="930654"/>
                        </a:xfrm>
                      </wpg:grpSpPr>
                      <pic:pic xmlns:pic="http://schemas.openxmlformats.org/drawingml/2006/picture">
                        <pic:nvPicPr>
                          <pic:cNvPr id="164499" name="Picture 164499"/>
                          <pic:cNvPicPr/>
                        </pic:nvPicPr>
                        <pic:blipFill>
                          <a:blip r:embed="rId98"/>
                          <a:stretch>
                            <a:fillRect/>
                          </a:stretch>
                        </pic:blipFill>
                        <pic:spPr>
                          <a:xfrm>
                            <a:off x="0" y="18248"/>
                            <a:ext cx="6018734" cy="912406"/>
                          </a:xfrm>
                          <a:prstGeom prst="rect">
                            <a:avLst/>
                          </a:prstGeom>
                        </pic:spPr>
                      </pic:pic>
                      <wps:wsp>
                        <wps:cNvPr id="54586" name="Rectangle 54586"/>
                        <wps:cNvSpPr/>
                        <wps:spPr>
                          <a:xfrm>
                            <a:off x="4503784" y="4562"/>
                            <a:ext cx="18206" cy="115282"/>
                          </a:xfrm>
                          <a:prstGeom prst="rect">
                            <a:avLst/>
                          </a:prstGeom>
                          <a:ln>
                            <a:noFill/>
                          </a:ln>
                        </wps:spPr>
                        <wps:txbx>
                          <w:txbxContent>
                            <w:p w:rsidR="003D6078" w:rsidRDefault="001E0E22">
                              <w:r>
                                <w:rPr>
                                  <w:sz w:val="12"/>
                                  <w:vertAlign w:val="superscript"/>
                                </w:rPr>
                                <w:t>l</w:t>
                              </w:r>
                            </w:p>
                          </w:txbxContent>
                        </wps:txbx>
                        <wps:bodyPr horzOverflow="overflow" vert="horz" lIns="0" tIns="0" rIns="0" bIns="0" rtlCol="0">
                          <a:noAutofit/>
                        </wps:bodyPr>
                      </wps:wsp>
                      <wps:wsp>
                        <wps:cNvPr id="54584" name="Rectangle 54584"/>
                        <wps:cNvSpPr/>
                        <wps:spPr>
                          <a:xfrm>
                            <a:off x="5566986" y="0"/>
                            <a:ext cx="60690" cy="175958"/>
                          </a:xfrm>
                          <a:prstGeom prst="rect">
                            <a:avLst/>
                          </a:prstGeom>
                          <a:ln>
                            <a:noFill/>
                          </a:ln>
                        </wps:spPr>
                        <wps:txbx>
                          <w:txbxContent>
                            <w:p w:rsidR="003D6078" w:rsidRDefault="001E0E22">
                              <w:r>
                                <w:t>a</w:t>
                              </w:r>
                            </w:p>
                          </w:txbxContent>
                        </wps:txbx>
                        <wps:bodyPr horzOverflow="overflow" vert="horz" lIns="0" tIns="0" rIns="0" bIns="0" rtlCol="0">
                          <a:noAutofit/>
                        </wps:bodyPr>
                      </wps:wsp>
                    </wpg:wgp>
                  </a:graphicData>
                </a:graphic>
              </wp:inline>
            </w:drawing>
          </mc:Choice>
          <mc:Fallback xmlns:a="http://schemas.openxmlformats.org/drawingml/2006/main">
            <w:pict>
              <v:group id="Group 158703" style="width:473.916pt;height:73.2799pt;mso-position-horizontal-relative:char;mso-position-vertical-relative:line" coordsize="60187,9306">
                <v:shape id="Picture 164499" style="position:absolute;width:60187;height:9124;left:0;top:182;" filled="f">
                  <v:imagedata r:id="rId99"/>
                </v:shape>
                <v:rect id="Rectangle 54586" style="position:absolute;width:182;height:1152;left:45037;top:45;" filled="f" stroked="f">
                  <v:textbox inset="0,0,0,0">
                    <w:txbxContent>
                      <w:p>
                        <w:pPr>
                          <w:spacing w:before="0" w:after="160" w:line="259" w:lineRule="auto"/>
                        </w:pPr>
                        <w:r>
                          <w:rPr>
                            <w:rFonts w:cs="Calibri" w:hAnsi="Calibri" w:eastAsia="Calibri" w:ascii="Calibri"/>
                            <w:sz w:val="12"/>
                            <w:vertAlign w:val="superscript"/>
                          </w:rPr>
                          <w:t xml:space="preserve">l</w:t>
                        </w:r>
                      </w:p>
                    </w:txbxContent>
                  </v:textbox>
                </v:rect>
                <v:rect id="Rectangle 54584" style="position:absolute;width:606;height:1759;left:55669;top:0;" filled="f" stroked="f">
                  <v:textbox inset="0,0,0,0">
                    <w:txbxContent>
                      <w:p>
                        <w:pPr>
                          <w:spacing w:before="0" w:after="160" w:line="259" w:lineRule="auto"/>
                        </w:pPr>
                        <w:r>
                          <w:rPr>
                            <w:rFonts w:cs="Calibri" w:hAnsi="Calibri" w:eastAsia="Calibri" w:ascii="Calibri"/>
                          </w:rPr>
                          <w:t xml:space="preserve">a</w:t>
                        </w:r>
                      </w:p>
                    </w:txbxContent>
                  </v:textbox>
                </v:rect>
              </v:group>
            </w:pict>
          </mc:Fallback>
        </mc:AlternateContent>
      </w:r>
    </w:p>
    <w:p w:rsidR="003D6078" w:rsidRDefault="001E0E22">
      <w:pPr>
        <w:spacing w:after="41"/>
        <w:ind w:left="233" w:hanging="10"/>
      </w:pPr>
      <w:r>
        <w:rPr>
          <w:rFonts w:ascii="Times New Roman" w:eastAsia="Times New Roman" w:hAnsi="Times New Roman" w:cs="Times New Roman"/>
        </w:rPr>
        <w:t>14.1</w:t>
      </w:r>
    </w:p>
    <w:p w:rsidR="003D6078" w:rsidRDefault="001E0E22">
      <w:pPr>
        <w:spacing w:after="258" w:line="227" w:lineRule="auto"/>
        <w:ind w:left="2680" w:right="14" w:hanging="2443"/>
        <w:jc w:val="both"/>
      </w:pPr>
      <w:r>
        <w:rPr>
          <w:sz w:val="20"/>
        </w:rPr>
        <w:t>Rozsah krytí Zhotovitel musí před zahájením prací na Díle uzavřít společným jménem Stran a poté udržovat v platnosti pojištění:</w:t>
      </w:r>
    </w:p>
    <w:p w:rsidR="003D6078" w:rsidRDefault="001E0E22">
      <w:pPr>
        <w:numPr>
          <w:ilvl w:val="0"/>
          <w:numId w:val="6"/>
        </w:numPr>
        <w:spacing w:after="64" w:line="227" w:lineRule="auto"/>
        <w:ind w:right="14" w:hanging="539"/>
        <w:jc w:val="both"/>
      </w:pPr>
      <w:r>
        <w:rPr>
          <w:sz w:val="20"/>
        </w:rPr>
        <w:t>pro případ ztráty a škody na Díle, Materiálech, Technologickém zařízení a Vybavenr zhotovitele,</w:t>
      </w:r>
    </w:p>
    <w:p w:rsidR="003D6078" w:rsidRDefault="001E0E22">
      <w:pPr>
        <w:numPr>
          <w:ilvl w:val="0"/>
          <w:numId w:val="6"/>
        </w:numPr>
        <w:spacing w:after="0" w:line="227" w:lineRule="auto"/>
        <w:ind w:right="14" w:hanging="539"/>
        <w:jc w:val="both"/>
      </w:pPr>
      <w:r>
        <w:rPr>
          <w:sz w:val="20"/>
        </w:rPr>
        <w:t>pro případ odpovědnosti obou Stran za ztrátu, škodu, smrt nebo úraz třetích stran nebo jejich majetku, které vznikly v důsledku plnění Smlouvy Zhotovitelem, vče</w:t>
      </w:r>
      <w:r>
        <w:rPr>
          <w:sz w:val="20"/>
        </w:rPr>
        <w:t>tně odpovědnosti Zhotovitefe za škody na jiném majetku Objednatele, než je Dilo a</w:t>
      </w:r>
    </w:p>
    <w:p w:rsidR="003D6078" w:rsidRDefault="001E0E22">
      <w:pPr>
        <w:numPr>
          <w:ilvl w:val="0"/>
          <w:numId w:val="6"/>
        </w:numPr>
        <w:spacing w:after="202" w:line="227" w:lineRule="auto"/>
        <w:ind w:right="14" w:hanging="539"/>
        <w:jc w:val="both"/>
      </w:pPr>
      <w:r>
        <w:rPr>
          <w:sz w:val="20"/>
        </w:rPr>
        <w:t>pro případ odpovědnosti obou Stran a jakéhokoli zástupce Objednatele za smrt nebo úraz personálu Zhotovitele s výjimkou rozsahu, ve kterém odpovědnost vznikla nedbalosti' Obj</w:t>
      </w:r>
      <w:r>
        <w:rPr>
          <w:sz w:val="20"/>
        </w:rPr>
        <w:t>ednatele a jakéhokoli zástupce nebo zaměstnance Objednateie.</w:t>
      </w:r>
    </w:p>
    <w:p w:rsidR="003D6078" w:rsidRDefault="001E0E22">
      <w:pPr>
        <w:spacing w:after="172"/>
        <w:ind w:left="218" w:hanging="10"/>
      </w:pPr>
      <w:r>
        <w:rPr>
          <w:rFonts w:ascii="Times New Roman" w:eastAsia="Times New Roman" w:hAnsi="Times New Roman" w:cs="Times New Roman"/>
        </w:rPr>
        <w:t xml:space="preserve">14.2 </w:t>
      </w:r>
      <w:r>
        <w:rPr>
          <w:noProof/>
        </w:rPr>
        <mc:AlternateContent>
          <mc:Choice Requires="wpg">
            <w:drawing>
              <wp:inline distT="0" distB="0" distL="0" distR="0">
                <wp:extent cx="5671939" cy="4562"/>
                <wp:effectExtent l="0" t="0" r="0" b="0"/>
                <wp:docPr id="164503" name="Group 164503"/>
                <wp:cNvGraphicFramePr/>
                <a:graphic xmlns:a="http://schemas.openxmlformats.org/drawingml/2006/main">
                  <a:graphicData uri="http://schemas.microsoft.com/office/word/2010/wordprocessingGroup">
                    <wpg:wgp>
                      <wpg:cNvGrpSpPr/>
                      <wpg:grpSpPr>
                        <a:xfrm>
                          <a:off x="0" y="0"/>
                          <a:ext cx="5671939" cy="4562"/>
                          <a:chOff x="0" y="0"/>
                          <a:chExt cx="5671939" cy="4562"/>
                        </a:xfrm>
                      </wpg:grpSpPr>
                      <wps:wsp>
                        <wps:cNvPr id="164502" name="Shape 164502"/>
                        <wps:cNvSpPr/>
                        <wps:spPr>
                          <a:xfrm>
                            <a:off x="0" y="0"/>
                            <a:ext cx="5671939" cy="4562"/>
                          </a:xfrm>
                          <a:custGeom>
                            <a:avLst/>
                            <a:gdLst/>
                            <a:ahLst/>
                            <a:cxnLst/>
                            <a:rect l="0" t="0" r="0" b="0"/>
                            <a:pathLst>
                              <a:path w="5671939" h="4562">
                                <a:moveTo>
                                  <a:pt x="0" y="2281"/>
                                </a:moveTo>
                                <a:lnTo>
                                  <a:pt x="5671939"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503" style="width:446.609pt;height:0.359222pt;mso-position-horizontal-relative:char;mso-position-vertical-relative:line" coordsize="56719,45">
                <v:shape id="Shape 164502" style="position:absolute;width:56719;height:45;left:0;top:0;" coordsize="5671939,4562" path="m0,2281l5671939,2281">
                  <v:stroke weight="0.359222pt" endcap="flat" joinstyle="miter" miterlimit="1" on="true" color="#000000"/>
                  <v:fill on="false" color="#000000"/>
                </v:shape>
              </v:group>
            </w:pict>
          </mc:Fallback>
        </mc:AlternateContent>
      </w:r>
    </w:p>
    <w:p w:rsidR="003D6078" w:rsidRDefault="001E0E22">
      <w:pPr>
        <w:spacing w:after="199" w:line="227" w:lineRule="auto"/>
        <w:ind w:left="211" w:right="14" w:hanging="3"/>
        <w:jc w:val="both"/>
      </w:pPr>
      <w:r>
        <w:rPr>
          <w:sz w:val="20"/>
        </w:rPr>
        <w:t>Obecné požadavky Veškerá pojištění musí být v souladu s požadavky podrobně popsanými v Příloze. Pona pojištění jistky musí být vydány pojistiteli a za podmínek schválených Objednatelem. Zh</w:t>
      </w:r>
      <w:r>
        <w:rPr>
          <w:sz w:val="20"/>
        </w:rPr>
        <w:t>otovitel musí Objednateli poskytnout důkazy, že jakákoli požadovaná pojistka je v platnosti a že pojistné bylo zaplaceno.</w:t>
      </w:r>
    </w:p>
    <w:p w:rsidR="003D6078" w:rsidRDefault="001E0E22">
      <w:pPr>
        <w:spacing w:after="147" w:line="227" w:lineRule="auto"/>
        <w:ind w:left="2662" w:right="14" w:hanging="3"/>
        <w:jc w:val="both"/>
      </w:pPr>
      <w:r>
        <w:rPr>
          <w:sz w:val="20"/>
        </w:rPr>
        <w:t>Strany musí společně disponovat, veškerými platbami obdrženými od pojistitelů vztahujícími se ke ztrátě nebo škodě na Díle a tyto platby musí být použity na opravu nebo pro nápravu ztráty nebo škody nebo jako kompenzace' za ztrátu nebo škodu, která nemá bý</w:t>
      </w:r>
      <w:r>
        <w:rPr>
          <w:sz w:val="20"/>
        </w:rPr>
        <w:t>t opravena nebo napravena.</w:t>
      </w:r>
    </w:p>
    <w:p w:rsidR="003D6078" w:rsidRDefault="001E0E22">
      <w:pPr>
        <w:pStyle w:val="Nadpis4"/>
        <w:spacing w:after="0"/>
        <w:ind w:left="211"/>
      </w:pPr>
      <w:r>
        <w:rPr>
          <w:noProof/>
        </w:rPr>
        <w:drawing>
          <wp:anchor distT="0" distB="0" distL="114300" distR="114300" simplePos="0" relativeHeight="251665408" behindDoc="0" locked="0" layoutInCell="1" allowOverlap="0">
            <wp:simplePos x="0" y="0"/>
            <wp:positionH relativeFrom="page">
              <wp:posOffset>7063685</wp:posOffset>
            </wp:positionH>
            <wp:positionV relativeFrom="page">
              <wp:posOffset>4639586</wp:posOffset>
            </wp:positionV>
            <wp:extent cx="4563" cy="9124"/>
            <wp:effectExtent l="0" t="0" r="0" b="0"/>
            <wp:wrapSquare wrapText="bothSides"/>
            <wp:docPr id="56990" name="Picture 56990"/>
            <wp:cNvGraphicFramePr/>
            <a:graphic xmlns:a="http://schemas.openxmlformats.org/drawingml/2006/main">
              <a:graphicData uri="http://schemas.openxmlformats.org/drawingml/2006/picture">
                <pic:pic xmlns:pic="http://schemas.openxmlformats.org/drawingml/2006/picture">
                  <pic:nvPicPr>
                    <pic:cNvPr id="56990" name="Picture 56990"/>
                    <pic:cNvPicPr/>
                  </pic:nvPicPr>
                  <pic:blipFill>
                    <a:blip r:embed="rId96"/>
                    <a:stretch>
                      <a:fillRect/>
                    </a:stretch>
                  </pic:blipFill>
                  <pic:spPr>
                    <a:xfrm>
                      <a:off x="0" y="0"/>
                      <a:ext cx="4563" cy="9124"/>
                    </a:xfrm>
                    <a:prstGeom prst="rect">
                      <a:avLst/>
                    </a:prstGeom>
                  </pic:spPr>
                </pic:pic>
              </a:graphicData>
            </a:graphic>
          </wp:anchor>
        </w:drawing>
      </w:r>
      <w:r>
        <w:rPr>
          <w:rFonts w:ascii="Times New Roman" w:eastAsia="Times New Roman" w:hAnsi="Times New Roman" w:cs="Times New Roman"/>
          <w:sz w:val="24"/>
        </w:rPr>
        <w:t>14.3</w:t>
      </w:r>
    </w:p>
    <w:p w:rsidR="003D6078" w:rsidRDefault="001E0E22">
      <w:pPr>
        <w:spacing w:after="48"/>
        <w:ind w:left="740"/>
      </w:pPr>
      <w:r>
        <w:rPr>
          <w:noProof/>
        </w:rPr>
        <mc:AlternateContent>
          <mc:Choice Requires="wpg">
            <w:drawing>
              <wp:inline distT="0" distB="0" distL="0" distR="0">
                <wp:extent cx="5671938" cy="4562"/>
                <wp:effectExtent l="0" t="0" r="0" b="0"/>
                <wp:docPr id="164505" name="Group 164505"/>
                <wp:cNvGraphicFramePr/>
                <a:graphic xmlns:a="http://schemas.openxmlformats.org/drawingml/2006/main">
                  <a:graphicData uri="http://schemas.microsoft.com/office/word/2010/wordprocessingGroup">
                    <wpg:wgp>
                      <wpg:cNvGrpSpPr/>
                      <wpg:grpSpPr>
                        <a:xfrm>
                          <a:off x="0" y="0"/>
                          <a:ext cx="5671938" cy="4562"/>
                          <a:chOff x="0" y="0"/>
                          <a:chExt cx="5671938" cy="4562"/>
                        </a:xfrm>
                      </wpg:grpSpPr>
                      <wps:wsp>
                        <wps:cNvPr id="164504" name="Shape 164504"/>
                        <wps:cNvSpPr/>
                        <wps:spPr>
                          <a:xfrm>
                            <a:off x="0" y="0"/>
                            <a:ext cx="5671938" cy="4562"/>
                          </a:xfrm>
                          <a:custGeom>
                            <a:avLst/>
                            <a:gdLst/>
                            <a:ahLst/>
                            <a:cxnLst/>
                            <a:rect l="0" t="0" r="0" b="0"/>
                            <a:pathLst>
                              <a:path w="5671938" h="4562">
                                <a:moveTo>
                                  <a:pt x="0" y="2281"/>
                                </a:moveTo>
                                <a:lnTo>
                                  <a:pt x="5671938"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505" style="width:446.609pt;height:0.359222pt;mso-position-horizontal-relative:char;mso-position-vertical-relative:line" coordsize="56719,45">
                <v:shape id="Shape 164504" style="position:absolute;width:56719;height:45;left:0;top:0;" coordsize="5671938,4562" path="m0,2281l5671938,2281">
                  <v:stroke weight="0.359222pt" endcap="flat" joinstyle="miter" miterlimit="1" on="true" color="#000000"/>
                  <v:fill on="false" color="#000000"/>
                </v:shape>
              </v:group>
            </w:pict>
          </mc:Fallback>
        </mc:AlternateContent>
      </w:r>
    </w:p>
    <w:p w:rsidR="003D6078" w:rsidRDefault="001E0E22">
      <w:pPr>
        <w:spacing w:after="162" w:line="227" w:lineRule="auto"/>
        <w:ind w:left="2651" w:right="14" w:hanging="2443"/>
        <w:jc w:val="both"/>
      </w:pPr>
      <w:r>
        <w:rPr>
          <w:sz w:val="20"/>
        </w:rPr>
        <w:t xml:space="preserve">Nepojištění Jestliže Zhotovitel neuzavře nebo nedrží v platnosti jakékoli z pojištění, na které odkazují předchozí Pod-články, nebo nepředloží uspokojivý důkaz, pojistky nebo účetní doklady, může Objednatel, aniž by byla </w:t>
      </w:r>
      <w:r>
        <w:rPr>
          <w:sz w:val="20"/>
        </w:rPr>
        <w:t>dotčena jakákoli jeho práva nebo opravné prostředky, uzavřít pojištění na příslušné kytí odpovídající takovému neplnění a platit patřičné pojistné a získat úhradu tohoto pojistného jako odpočet z jakýchkoli peněžních částek náJežejících Zhotoviteli.</w:t>
      </w:r>
    </w:p>
    <w:p w:rsidR="003D6078" w:rsidRDefault="001E0E22">
      <w:pPr>
        <w:spacing w:after="0" w:line="265" w:lineRule="auto"/>
        <w:ind w:left="1203" w:hanging="10"/>
      </w:pPr>
      <w:r>
        <w:rPr>
          <w:sz w:val="40"/>
        </w:rPr>
        <w:t>Řeš</w:t>
      </w:r>
      <w:r>
        <w:rPr>
          <w:noProof/>
        </w:rPr>
        <w:drawing>
          <wp:inline distT="0" distB="0" distL="0" distR="0">
            <wp:extent cx="5115239" cy="615874"/>
            <wp:effectExtent l="0" t="0" r="0" b="0"/>
            <wp:docPr id="164500" name="Picture 164500"/>
            <wp:cNvGraphicFramePr/>
            <a:graphic xmlns:a="http://schemas.openxmlformats.org/drawingml/2006/main">
              <a:graphicData uri="http://schemas.openxmlformats.org/drawingml/2006/picture">
                <pic:pic xmlns:pic="http://schemas.openxmlformats.org/drawingml/2006/picture">
                  <pic:nvPicPr>
                    <pic:cNvPr id="164500" name="Picture 164500"/>
                    <pic:cNvPicPr/>
                  </pic:nvPicPr>
                  <pic:blipFill>
                    <a:blip r:embed="rId100"/>
                    <a:stretch>
                      <a:fillRect/>
                    </a:stretch>
                  </pic:blipFill>
                  <pic:spPr>
                    <a:xfrm>
                      <a:off x="0" y="0"/>
                      <a:ext cx="5115239" cy="615874"/>
                    </a:xfrm>
                    <a:prstGeom prst="rect">
                      <a:avLst/>
                    </a:prstGeom>
                  </pic:spPr>
                </pic:pic>
              </a:graphicData>
            </a:graphic>
          </wp:inline>
        </w:drawing>
      </w:r>
    </w:p>
    <w:p w:rsidR="003D6078" w:rsidRDefault="001E0E22">
      <w:pPr>
        <w:spacing w:after="49"/>
        <w:ind w:left="204" w:hanging="10"/>
      </w:pPr>
      <w:r>
        <w:rPr>
          <w:rFonts w:ascii="Times New Roman" w:eastAsia="Times New Roman" w:hAnsi="Times New Roman" w:cs="Times New Roman"/>
        </w:rPr>
        <w:t>1</w:t>
      </w:r>
      <w:r>
        <w:rPr>
          <w:rFonts w:ascii="Times New Roman" w:eastAsia="Times New Roman" w:hAnsi="Times New Roman" w:cs="Times New Roman"/>
        </w:rPr>
        <w:t xml:space="preserve"> 5.1</w:t>
      </w:r>
    </w:p>
    <w:p w:rsidR="003D6078" w:rsidRDefault="001E0E22">
      <w:pPr>
        <w:spacing w:after="157" w:line="227" w:lineRule="auto"/>
        <w:ind w:left="2630" w:right="14" w:hanging="2443"/>
        <w:jc w:val="both"/>
      </w:pPr>
      <w:r>
        <w:rPr>
          <w:sz w:val="20"/>
        </w:rPr>
        <w:t>Adjudikace Jestliže nedošlo ke smírnému narovnání, jakýkoli spor nebo rozpor, který vznikne mezi Zhotovitelem a Objednatelem v souvislosti se Smlouvou nebo z ní vyplývající včetně jakéhokoli sporu ve věci jakéhokoli ohodnocení nebo jiného rozhodnutí O</w:t>
      </w:r>
      <w:r>
        <w:rPr>
          <w:sz w:val="20"/>
        </w:rPr>
        <w:t xml:space="preserve">bjednatele, musí být kteroukoli že Stran předložen k adjudikaci v souladu v přiloženými Pravidly adjudikace („Pravidla'). Adjudikátorem musí být jakákoli osoba, na které se Strany dohodnou. V případě, že se Strany nedohodnou, musí být adjudikátor jmenován </w:t>
      </w:r>
      <w:r>
        <w:rPr>
          <w:sz w:val="20"/>
        </w:rPr>
        <w:t xml:space="preserve">v souladu s Pravidly. </w:t>
      </w:r>
      <w:r>
        <w:rPr>
          <w:noProof/>
        </w:rPr>
        <w:drawing>
          <wp:inline distT="0" distB="0" distL="0" distR="0">
            <wp:extent cx="4563" cy="9123"/>
            <wp:effectExtent l="0" t="0" r="0" b="0"/>
            <wp:docPr id="56993" name="Picture 56993"/>
            <wp:cNvGraphicFramePr/>
            <a:graphic xmlns:a="http://schemas.openxmlformats.org/drawingml/2006/main">
              <a:graphicData uri="http://schemas.openxmlformats.org/drawingml/2006/picture">
                <pic:pic xmlns:pic="http://schemas.openxmlformats.org/drawingml/2006/picture">
                  <pic:nvPicPr>
                    <pic:cNvPr id="56993" name="Picture 56993"/>
                    <pic:cNvPicPr/>
                  </pic:nvPicPr>
                  <pic:blipFill>
                    <a:blip r:embed="rId96"/>
                    <a:stretch>
                      <a:fillRect/>
                    </a:stretch>
                  </pic:blipFill>
                  <pic:spPr>
                    <a:xfrm>
                      <a:off x="0" y="0"/>
                      <a:ext cx="4563" cy="9123"/>
                    </a:xfrm>
                    <a:prstGeom prst="rect">
                      <a:avLst/>
                    </a:prstGeom>
                  </pic:spPr>
                </pic:pic>
              </a:graphicData>
            </a:graphic>
          </wp:inline>
        </w:drawing>
      </w:r>
    </w:p>
    <w:p w:rsidR="003D6078" w:rsidRDefault="001E0E22">
      <w:pPr>
        <w:spacing w:after="136"/>
        <w:ind w:left="197" w:hanging="10"/>
      </w:pPr>
      <w:r>
        <w:rPr>
          <w:rFonts w:ascii="Times New Roman" w:eastAsia="Times New Roman" w:hAnsi="Times New Roman" w:cs="Times New Roman"/>
        </w:rPr>
        <w:t xml:space="preserve">15.2 </w:t>
      </w:r>
      <w:r>
        <w:rPr>
          <w:noProof/>
        </w:rPr>
        <mc:AlternateContent>
          <mc:Choice Requires="wpg">
            <w:drawing>
              <wp:inline distT="0" distB="0" distL="0" distR="0">
                <wp:extent cx="5767764" cy="4562"/>
                <wp:effectExtent l="0" t="0" r="0" b="0"/>
                <wp:docPr id="164507" name="Group 164507"/>
                <wp:cNvGraphicFramePr/>
                <a:graphic xmlns:a="http://schemas.openxmlformats.org/drawingml/2006/main">
                  <a:graphicData uri="http://schemas.microsoft.com/office/word/2010/wordprocessingGroup">
                    <wpg:wgp>
                      <wpg:cNvGrpSpPr/>
                      <wpg:grpSpPr>
                        <a:xfrm>
                          <a:off x="0" y="0"/>
                          <a:ext cx="5767764" cy="4562"/>
                          <a:chOff x="0" y="0"/>
                          <a:chExt cx="5767764" cy="4562"/>
                        </a:xfrm>
                      </wpg:grpSpPr>
                      <wps:wsp>
                        <wps:cNvPr id="164506" name="Shape 164506"/>
                        <wps:cNvSpPr/>
                        <wps:spPr>
                          <a:xfrm>
                            <a:off x="0" y="0"/>
                            <a:ext cx="5767764" cy="4562"/>
                          </a:xfrm>
                          <a:custGeom>
                            <a:avLst/>
                            <a:gdLst/>
                            <a:ahLst/>
                            <a:cxnLst/>
                            <a:rect l="0" t="0" r="0" b="0"/>
                            <a:pathLst>
                              <a:path w="5767764" h="4562">
                                <a:moveTo>
                                  <a:pt x="0" y="2280"/>
                                </a:moveTo>
                                <a:lnTo>
                                  <a:pt x="5767764" y="2280"/>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507" style="width:454.155pt;height:0.359192pt;mso-position-horizontal-relative:char;mso-position-vertical-relative:line" coordsize="57677,45">
                <v:shape id="Shape 164506" style="position:absolute;width:57677;height:45;left:0;top:0;" coordsize="5767764,4562" path="m0,2280l5767764,2280">
                  <v:stroke weight="0.359192pt" endcap="flat" joinstyle="miter" miterlimit="1" on="true" color="#000000"/>
                  <v:fill on="false" color="#000000"/>
                </v:shape>
              </v:group>
            </w:pict>
          </mc:Fallback>
        </mc:AlternateContent>
      </w:r>
    </w:p>
    <w:p w:rsidR="003D6078" w:rsidRDefault="001E0E22">
      <w:pPr>
        <w:spacing w:after="218" w:line="227" w:lineRule="auto"/>
        <w:ind w:left="2637" w:right="14" w:hanging="2450"/>
        <w:jc w:val="both"/>
      </w:pPr>
      <w:r>
        <w:rPr>
          <w:sz w:val="20"/>
        </w:rPr>
        <w:t>Oznámení o nesouhlasu Nesouhlasí-li některá ze Stran s rozhodnutím adjudikátora nebo není-li vydáno rozhod</w:t>
      </w:r>
      <w:r>
        <w:rPr>
          <w:noProof/>
        </w:rPr>
        <w:drawing>
          <wp:inline distT="0" distB="0" distL="0" distR="0">
            <wp:extent cx="4563" cy="4562"/>
            <wp:effectExtent l="0" t="0" r="0" b="0"/>
            <wp:docPr id="56994" name="Picture 56994"/>
            <wp:cNvGraphicFramePr/>
            <a:graphic xmlns:a="http://schemas.openxmlformats.org/drawingml/2006/main">
              <a:graphicData uri="http://schemas.openxmlformats.org/drawingml/2006/picture">
                <pic:pic xmlns:pic="http://schemas.openxmlformats.org/drawingml/2006/picture">
                  <pic:nvPicPr>
                    <pic:cNvPr id="56994" name="Picture 56994"/>
                    <pic:cNvPicPr/>
                  </pic:nvPicPr>
                  <pic:blipFill>
                    <a:blip r:embed="rId94"/>
                    <a:stretch>
                      <a:fillRect/>
                    </a:stretch>
                  </pic:blipFill>
                  <pic:spPr>
                    <a:xfrm>
                      <a:off x="0" y="0"/>
                      <a:ext cx="4563" cy="4562"/>
                    </a:xfrm>
                    <a:prstGeom prst="rect">
                      <a:avLst/>
                    </a:prstGeom>
                  </pic:spPr>
                </pic:pic>
              </a:graphicData>
            </a:graphic>
          </wp:inline>
        </w:drawing>
      </w:r>
      <w:r>
        <w:rPr>
          <w:sz w:val="20"/>
        </w:rPr>
        <w:t>nutí ve lhůtě stanovené v Pravidlech, může Strana do 28 dnů po obdržení rozhodnuti'</w:t>
      </w:r>
    </w:p>
    <w:p w:rsidR="003D6078" w:rsidRDefault="001E0E22">
      <w:pPr>
        <w:tabs>
          <w:tab w:val="center" w:pos="3101"/>
          <w:tab w:val="center" w:pos="7703"/>
          <w:tab w:val="right" w:pos="9694"/>
        </w:tabs>
        <w:spacing w:after="180"/>
      </w:pPr>
      <w:r>
        <w:rPr>
          <w:sz w:val="14"/>
        </w:rPr>
        <w:tab/>
      </w:r>
      <w:r>
        <w:rPr>
          <w:sz w:val="14"/>
        </w:rPr>
        <w:t>FIDIC logg</w:t>
      </w:r>
      <w:r>
        <w:rPr>
          <w:sz w:val="14"/>
        </w:rPr>
        <w:tab/>
        <w:t xml:space="preserve">podrnÍn4' </w:t>
      </w:r>
      <w:r>
        <w:rPr>
          <w:sz w:val="14"/>
        </w:rPr>
        <w:tab/>
        <w:t>staŁr'Úy rr,enšfho rozsahu</w:t>
      </w:r>
    </w:p>
    <w:p w:rsidR="003D6078" w:rsidRDefault="001E0E22">
      <w:pPr>
        <w:spacing w:after="27" w:line="227" w:lineRule="auto"/>
        <w:ind w:left="10" w:right="14" w:hanging="3"/>
        <w:jc w:val="both"/>
      </w:pPr>
      <w:r>
        <w:rPr>
          <w:noProof/>
        </w:rPr>
        <w:drawing>
          <wp:anchor distT="0" distB="0" distL="114300" distR="114300" simplePos="0" relativeHeight="251666432" behindDoc="0" locked="0" layoutInCell="1" allowOverlap="0">
            <wp:simplePos x="0" y="0"/>
            <wp:positionH relativeFrom="column">
              <wp:posOffset>3741745</wp:posOffset>
            </wp:positionH>
            <wp:positionV relativeFrom="paragraph">
              <wp:posOffset>-3337936</wp:posOffset>
            </wp:positionV>
            <wp:extent cx="3016212" cy="4954366"/>
            <wp:effectExtent l="0" t="0" r="0" b="0"/>
            <wp:wrapSquare wrapText="bothSides"/>
            <wp:docPr id="65671" name="Picture 65671"/>
            <wp:cNvGraphicFramePr/>
            <a:graphic xmlns:a="http://schemas.openxmlformats.org/drawingml/2006/main">
              <a:graphicData uri="http://schemas.openxmlformats.org/drawingml/2006/picture">
                <pic:pic xmlns:pic="http://schemas.openxmlformats.org/drawingml/2006/picture">
                  <pic:nvPicPr>
                    <pic:cNvPr id="65671" name="Picture 65671"/>
                    <pic:cNvPicPr/>
                  </pic:nvPicPr>
                  <pic:blipFill>
                    <a:blip r:embed="rId101"/>
                    <a:stretch>
                      <a:fillRect/>
                    </a:stretch>
                  </pic:blipFill>
                  <pic:spPr>
                    <a:xfrm>
                      <a:off x="0" y="0"/>
                      <a:ext cx="3016212" cy="495436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column">
              <wp:posOffset>9126</wp:posOffset>
            </wp:positionH>
            <wp:positionV relativeFrom="paragraph">
              <wp:posOffset>-970242</wp:posOffset>
            </wp:positionV>
            <wp:extent cx="812233" cy="812041"/>
            <wp:effectExtent l="0" t="0" r="0" b="0"/>
            <wp:wrapSquare wrapText="bothSides"/>
            <wp:docPr id="65670" name="Picture 65670"/>
            <wp:cNvGraphicFramePr/>
            <a:graphic xmlns:a="http://schemas.openxmlformats.org/drawingml/2006/main">
              <a:graphicData uri="http://schemas.openxmlformats.org/drawingml/2006/picture">
                <pic:pic xmlns:pic="http://schemas.openxmlformats.org/drawingml/2006/picture">
                  <pic:nvPicPr>
                    <pic:cNvPr id="65670" name="Picture 65670"/>
                    <pic:cNvPicPr/>
                  </pic:nvPicPr>
                  <pic:blipFill>
                    <a:blip r:embed="rId102"/>
                    <a:stretch>
                      <a:fillRect/>
                    </a:stretch>
                  </pic:blipFill>
                  <pic:spPr>
                    <a:xfrm>
                      <a:off x="0" y="0"/>
                      <a:ext cx="812233" cy="812041"/>
                    </a:xfrm>
                    <a:prstGeom prst="rect">
                      <a:avLst/>
                    </a:prstGeom>
                  </pic:spPr>
                </pic:pic>
              </a:graphicData>
            </a:graphic>
          </wp:anchor>
        </w:drawing>
      </w:r>
      <w:r>
        <w:rPr>
          <w:sz w:val="20"/>
        </w:rPr>
        <w:t>International Federation of Consulting Engineers (FDIC)</w:t>
      </w:r>
    </w:p>
    <w:p w:rsidR="003D6078" w:rsidRDefault="001E0E22">
      <w:pPr>
        <w:spacing w:after="7" w:line="251" w:lineRule="auto"/>
        <w:ind w:left="-5" w:right="-15" w:hanging="3"/>
        <w:jc w:val="both"/>
      </w:pPr>
      <w:r>
        <w:rPr>
          <w:sz w:val="18"/>
        </w:rPr>
        <w:t>World Trade Center Il</w:t>
      </w:r>
    </w:p>
    <w:p w:rsidR="003D6078" w:rsidRDefault="001E0E22">
      <w:pPr>
        <w:spacing w:after="0" w:line="227" w:lineRule="auto"/>
        <w:ind w:left="10" w:right="14" w:hanging="3"/>
        <w:jc w:val="both"/>
      </w:pPr>
      <w:r>
        <w:rPr>
          <w:sz w:val="20"/>
        </w:rPr>
        <w:t>PO Box 311 1215 GENEVA 15</w:t>
      </w:r>
    </w:p>
    <w:p w:rsidR="003D6078" w:rsidRDefault="001E0E22">
      <w:pPr>
        <w:spacing w:after="7" w:line="251" w:lineRule="auto"/>
        <w:ind w:left="-5" w:right="-15" w:hanging="3"/>
        <w:jc w:val="both"/>
      </w:pPr>
      <w:r>
        <w:rPr>
          <w:sz w:val="18"/>
        </w:rPr>
        <w:t>Switzerland</w:t>
      </w:r>
    </w:p>
    <w:p w:rsidR="003D6078" w:rsidRDefault="001E0E22">
      <w:pPr>
        <w:spacing w:after="7" w:line="251" w:lineRule="auto"/>
        <w:ind w:left="-5" w:right="-15" w:hanging="3"/>
        <w:jc w:val="both"/>
      </w:pPr>
      <w:r>
        <w:rPr>
          <w:sz w:val="18"/>
        </w:rPr>
        <w:t>Telephone: +41 22 799 49 OO</w:t>
      </w:r>
    </w:p>
    <w:p w:rsidR="003D6078" w:rsidRDefault="001E0E22">
      <w:pPr>
        <w:spacing w:after="27" w:line="227" w:lineRule="auto"/>
        <w:ind w:left="10" w:right="14" w:hanging="3"/>
        <w:jc w:val="both"/>
      </w:pPr>
      <w:r>
        <w:rPr>
          <w:sz w:val="20"/>
        </w:rPr>
        <w:t>Fax: +41 22 799 49 01</w:t>
      </w:r>
    </w:p>
    <w:p w:rsidR="003D6078" w:rsidRDefault="001E0E22">
      <w:pPr>
        <w:spacing w:after="7" w:line="251" w:lineRule="auto"/>
        <w:ind w:left="-5" w:right="-15" w:hanging="3"/>
        <w:jc w:val="both"/>
      </w:pPr>
      <w:r>
        <w:rPr>
          <w:sz w:val="18"/>
        </w:rPr>
        <w:t>E-mail: fidic@fidic.org</w:t>
      </w:r>
    </w:p>
    <w:p w:rsidR="003D6078" w:rsidRDefault="001E0E22">
      <w:pPr>
        <w:spacing w:after="7" w:line="251" w:lineRule="auto"/>
        <w:ind w:left="-5" w:right="-15" w:hanging="3"/>
        <w:jc w:val="both"/>
      </w:pPr>
      <w:r>
        <w:rPr>
          <w:sz w:val="18"/>
        </w:rPr>
        <w:t>WWW http://www.fidic.org</w:t>
      </w:r>
    </w:p>
    <w:p w:rsidR="003D6078" w:rsidRDefault="003D6078">
      <w:pPr>
        <w:sectPr w:rsidR="003D6078">
          <w:headerReference w:type="even" r:id="rId103"/>
          <w:headerReference w:type="default" r:id="rId104"/>
          <w:footerReference w:type="even" r:id="rId105"/>
          <w:footerReference w:type="default" r:id="rId106"/>
          <w:headerReference w:type="first" r:id="rId107"/>
          <w:footerReference w:type="first" r:id="rId108"/>
          <w:footnotePr>
            <w:numRestart w:val="eachPage"/>
          </w:footnotePr>
          <w:pgSz w:w="11900" w:h="16840"/>
          <w:pgMar w:top="920" w:right="1229" w:bottom="763" w:left="977" w:header="708" w:footer="708" w:gutter="0"/>
          <w:cols w:space="708"/>
          <w:titlePg/>
        </w:sectPr>
      </w:pPr>
    </w:p>
    <w:p w:rsidR="003D6078" w:rsidRDefault="001E0E22">
      <w:pPr>
        <w:spacing w:after="3278" w:line="265" w:lineRule="auto"/>
        <w:ind w:left="1303" w:right="1703" w:hanging="10"/>
        <w:jc w:val="center"/>
      </w:pPr>
      <w:r>
        <w:rPr>
          <w:rFonts w:ascii="Times New Roman" w:eastAsia="Times New Roman" w:hAnsi="Times New Roman" w:cs="Times New Roman"/>
          <w:sz w:val="26"/>
        </w:rPr>
        <w:t>ŘEDITELSTVÍ SLNIC A DÁLNIC ČR</w:t>
      </w:r>
    </w:p>
    <w:p w:rsidR="003D6078" w:rsidRDefault="001E0E22">
      <w:pPr>
        <w:spacing w:after="125" w:line="265" w:lineRule="auto"/>
        <w:ind w:left="1303" w:right="1775" w:hanging="10"/>
        <w:jc w:val="center"/>
      </w:pPr>
      <w:r>
        <w:rPr>
          <w:rFonts w:ascii="Times New Roman" w:eastAsia="Times New Roman" w:hAnsi="Times New Roman" w:cs="Times New Roman"/>
          <w:sz w:val="26"/>
        </w:rPr>
        <w:t>PŘÍLOHA Č. 4</w:t>
      </w:r>
    </w:p>
    <w:p w:rsidR="003D6078" w:rsidRDefault="001E0E22">
      <w:pPr>
        <w:spacing w:after="3"/>
        <w:ind w:left="17" w:hanging="10"/>
      </w:pPr>
      <w:r>
        <w:rPr>
          <w:rFonts w:ascii="Times New Roman" w:eastAsia="Times New Roman" w:hAnsi="Times New Roman" w:cs="Times New Roman"/>
        </w:rPr>
        <w:t>SMLUVNÍ PODMÍNKY PRO STAVBY MENŠÍHO ROZSAHU-ZVLÁŠTNÍ PODMÍNKY</w:t>
      </w:r>
      <w:r>
        <w:br w:type="page"/>
      </w:r>
    </w:p>
    <w:p w:rsidR="003D6078" w:rsidRDefault="001E0E22">
      <w:pPr>
        <w:spacing w:after="2132"/>
        <w:ind w:left="546"/>
      </w:pPr>
      <w:r>
        <w:rPr>
          <w:sz w:val="24"/>
        </w:rPr>
        <w:t>Mi nisterstvo dopravy</w:t>
      </w:r>
    </w:p>
    <w:p w:rsidR="003D6078" w:rsidRDefault="001E0E22">
      <w:pPr>
        <w:spacing w:after="0"/>
        <w:ind w:left="769"/>
      </w:pPr>
      <w:r>
        <w:rPr>
          <w:sz w:val="74"/>
        </w:rPr>
        <w:t>Smluvní podmínky pro</w:t>
      </w:r>
    </w:p>
    <w:p w:rsidR="003D6078" w:rsidRDefault="001E0E22">
      <w:pPr>
        <w:spacing w:after="0"/>
        <w:ind w:left="755"/>
      </w:pPr>
      <w:r>
        <w:rPr>
          <w:sz w:val="92"/>
        </w:rPr>
        <w:t>STAVBY MENŠÍHO</w:t>
      </w:r>
    </w:p>
    <w:p w:rsidR="003D6078" w:rsidRDefault="001E0E22">
      <w:pPr>
        <w:spacing w:after="0"/>
        <w:ind w:left="783"/>
      </w:pPr>
      <w:r>
        <w:rPr>
          <w:sz w:val="94"/>
        </w:rPr>
        <w:t>ROZSAHU</w:t>
      </w:r>
    </w:p>
    <w:p w:rsidR="003D6078" w:rsidRDefault="001E0E22">
      <w:pPr>
        <w:pStyle w:val="Nadpis4"/>
        <w:spacing w:after="1138" w:line="265" w:lineRule="auto"/>
        <w:ind w:left="743"/>
      </w:pPr>
      <w:r>
        <w:rPr>
          <w:sz w:val="34"/>
        </w:rPr>
        <w:t>ZVLÁŠTNÍ PODMÍNKY</w:t>
      </w:r>
    </w:p>
    <w:p w:rsidR="003D6078" w:rsidRDefault="001E0E22">
      <w:pPr>
        <w:spacing w:after="0"/>
        <w:ind w:left="-1466" w:right="-956"/>
      </w:pPr>
      <w:r>
        <w:rPr>
          <w:noProof/>
        </w:rPr>
        <w:drawing>
          <wp:inline distT="0" distB="0" distL="0" distR="0">
            <wp:extent cx="7259899" cy="5442503"/>
            <wp:effectExtent l="0" t="0" r="0" b="0"/>
            <wp:docPr id="164508" name="Picture 164508"/>
            <wp:cNvGraphicFramePr/>
            <a:graphic xmlns:a="http://schemas.openxmlformats.org/drawingml/2006/main">
              <a:graphicData uri="http://schemas.openxmlformats.org/drawingml/2006/picture">
                <pic:pic xmlns:pic="http://schemas.openxmlformats.org/drawingml/2006/picture">
                  <pic:nvPicPr>
                    <pic:cNvPr id="164508" name="Picture 164508"/>
                    <pic:cNvPicPr/>
                  </pic:nvPicPr>
                  <pic:blipFill>
                    <a:blip r:embed="rId109"/>
                    <a:stretch>
                      <a:fillRect/>
                    </a:stretch>
                  </pic:blipFill>
                  <pic:spPr>
                    <a:xfrm>
                      <a:off x="0" y="0"/>
                      <a:ext cx="7259899" cy="5442503"/>
                    </a:xfrm>
                    <a:prstGeom prst="rect">
                      <a:avLst/>
                    </a:prstGeom>
                  </pic:spPr>
                </pic:pic>
              </a:graphicData>
            </a:graphic>
          </wp:inline>
        </w:drawing>
      </w:r>
    </w:p>
    <w:p w:rsidR="003D6078" w:rsidRDefault="001E0E22">
      <w:pPr>
        <w:spacing w:after="54"/>
        <w:ind w:left="6597" w:right="-43"/>
      </w:pPr>
      <w:r>
        <w:rPr>
          <w:noProof/>
        </w:rPr>
        <mc:AlternateContent>
          <mc:Choice Requires="wpg">
            <w:drawing>
              <wp:inline distT="0" distB="0" distL="0" distR="0">
                <wp:extent cx="1560582" cy="9124"/>
                <wp:effectExtent l="0" t="0" r="0" b="0"/>
                <wp:docPr id="164511" name="Group 164511"/>
                <wp:cNvGraphicFramePr/>
                <a:graphic xmlns:a="http://schemas.openxmlformats.org/drawingml/2006/main">
                  <a:graphicData uri="http://schemas.microsoft.com/office/word/2010/wordprocessingGroup">
                    <wpg:wgp>
                      <wpg:cNvGrpSpPr/>
                      <wpg:grpSpPr>
                        <a:xfrm>
                          <a:off x="0" y="0"/>
                          <a:ext cx="1560582" cy="9124"/>
                          <a:chOff x="0" y="0"/>
                          <a:chExt cx="1560582" cy="9124"/>
                        </a:xfrm>
                      </wpg:grpSpPr>
                      <wps:wsp>
                        <wps:cNvPr id="164510" name="Shape 164510"/>
                        <wps:cNvSpPr/>
                        <wps:spPr>
                          <a:xfrm>
                            <a:off x="0" y="0"/>
                            <a:ext cx="1560582" cy="9124"/>
                          </a:xfrm>
                          <a:custGeom>
                            <a:avLst/>
                            <a:gdLst/>
                            <a:ahLst/>
                            <a:cxnLst/>
                            <a:rect l="0" t="0" r="0" b="0"/>
                            <a:pathLst>
                              <a:path w="1560582" h="9124">
                                <a:moveTo>
                                  <a:pt x="0" y="4562"/>
                                </a:moveTo>
                                <a:lnTo>
                                  <a:pt x="1560582" y="4562"/>
                                </a:lnTo>
                              </a:path>
                            </a:pathLst>
                          </a:custGeom>
                          <a:ln w="91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511" style="width:122.88pt;height:0.71843pt;mso-position-horizontal-relative:char;mso-position-vertical-relative:line" coordsize="15605,91">
                <v:shape id="Shape 164510" style="position:absolute;width:15605;height:91;left:0;top:0;" coordsize="1560582,9124" path="m0,4562l1560582,4562">
                  <v:stroke weight="0.71843pt" endcap="flat" joinstyle="miter" miterlimit="1" on="true" color="#000000"/>
                  <v:fill on="false" color="#000000"/>
                </v:shape>
              </v:group>
            </w:pict>
          </mc:Fallback>
        </mc:AlternateContent>
      </w:r>
    </w:p>
    <w:p w:rsidR="003D6078" w:rsidRDefault="001E0E22">
      <w:pPr>
        <w:spacing w:after="880"/>
        <w:ind w:right="417"/>
        <w:jc w:val="right"/>
      </w:pPr>
      <w:r>
        <w:rPr>
          <w:sz w:val="24"/>
        </w:rPr>
        <w:t>ZVLÁŠTNÍ PODMÍNKY</w:t>
      </w:r>
    </w:p>
    <w:p w:rsidR="003D6078" w:rsidRDefault="001E0E22">
      <w:pPr>
        <w:spacing w:after="1211"/>
        <w:ind w:left="6590" w:right="-29"/>
      </w:pPr>
      <w:r>
        <w:rPr>
          <w:noProof/>
        </w:rPr>
        <mc:AlternateContent>
          <mc:Choice Requires="wpg">
            <w:drawing>
              <wp:inline distT="0" distB="0" distL="0" distR="0">
                <wp:extent cx="1556018" cy="9124"/>
                <wp:effectExtent l="0" t="0" r="0" b="0"/>
                <wp:docPr id="164513" name="Group 164513"/>
                <wp:cNvGraphicFramePr/>
                <a:graphic xmlns:a="http://schemas.openxmlformats.org/drawingml/2006/main">
                  <a:graphicData uri="http://schemas.microsoft.com/office/word/2010/wordprocessingGroup">
                    <wpg:wgp>
                      <wpg:cNvGrpSpPr/>
                      <wpg:grpSpPr>
                        <a:xfrm>
                          <a:off x="0" y="0"/>
                          <a:ext cx="1556018" cy="9124"/>
                          <a:chOff x="0" y="0"/>
                          <a:chExt cx="1556018" cy="9124"/>
                        </a:xfrm>
                      </wpg:grpSpPr>
                      <wps:wsp>
                        <wps:cNvPr id="164512" name="Shape 164512"/>
                        <wps:cNvSpPr/>
                        <wps:spPr>
                          <a:xfrm>
                            <a:off x="0" y="0"/>
                            <a:ext cx="1556018" cy="9124"/>
                          </a:xfrm>
                          <a:custGeom>
                            <a:avLst/>
                            <a:gdLst/>
                            <a:ahLst/>
                            <a:cxnLst/>
                            <a:rect l="0" t="0" r="0" b="0"/>
                            <a:pathLst>
                              <a:path w="1556018" h="9124">
                                <a:moveTo>
                                  <a:pt x="0" y="4562"/>
                                </a:moveTo>
                                <a:lnTo>
                                  <a:pt x="1556018" y="4562"/>
                                </a:lnTo>
                              </a:path>
                            </a:pathLst>
                          </a:custGeom>
                          <a:ln w="91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513" style="width:122.521pt;height:0.71843pt;mso-position-horizontal-relative:char;mso-position-vertical-relative:line" coordsize="15560,91">
                <v:shape id="Shape 164512" style="position:absolute;width:15560;height:91;left:0;top:0;" coordsize="1556018,9124" path="m0,4562l1556018,4562">
                  <v:stroke weight="0.71843pt" endcap="flat" joinstyle="miter" miterlimit="1" on="true" color="#000000"/>
                  <v:fill on="false" color="#000000"/>
                </v:shape>
              </v:group>
            </w:pict>
          </mc:Fallback>
        </mc:AlternateContent>
      </w:r>
    </w:p>
    <w:p w:rsidR="003D6078" w:rsidRDefault="001E0E22">
      <w:pPr>
        <w:spacing w:after="0"/>
        <w:ind w:left="1042"/>
      </w:pPr>
      <w:r>
        <w:rPr>
          <w:sz w:val="32"/>
        </w:rPr>
        <w:t>Smluvní podmínky pro</w:t>
      </w:r>
    </w:p>
    <w:p w:rsidR="003D6078" w:rsidRDefault="001E0E22">
      <w:pPr>
        <w:spacing w:after="688" w:line="265" w:lineRule="auto"/>
        <w:ind w:left="1037" w:hanging="10"/>
      </w:pPr>
      <w:r>
        <w:rPr>
          <w:sz w:val="42"/>
        </w:rPr>
        <w:t>STAVBY MENŠÍHO ROZSAHU</w:t>
      </w:r>
    </w:p>
    <w:p w:rsidR="003D6078" w:rsidRDefault="001E0E22">
      <w:pPr>
        <w:spacing w:after="27" w:line="227" w:lineRule="auto"/>
        <w:ind w:left="1045" w:right="14" w:hanging="3"/>
        <w:jc w:val="both"/>
      </w:pPr>
      <w:r>
        <w:rPr>
          <w:sz w:val="20"/>
        </w:rPr>
        <w:t>První vydání 2017</w:t>
      </w:r>
      <w:r>
        <w:br w:type="page"/>
      </w:r>
    </w:p>
    <w:p w:rsidR="003D6078" w:rsidRDefault="001E0E22">
      <w:pPr>
        <w:spacing w:after="249"/>
        <w:ind w:left="2558"/>
      </w:pPr>
      <w:r>
        <w:rPr>
          <w:sz w:val="40"/>
        </w:rPr>
        <w:t>Zvláštní podmínky</w:t>
      </w:r>
    </w:p>
    <w:p w:rsidR="003D6078" w:rsidRDefault="001E0E22">
      <w:pPr>
        <w:spacing w:after="363"/>
        <w:ind w:left="2565"/>
      </w:pPr>
      <w:r>
        <w:rPr>
          <w:sz w:val="28"/>
        </w:rPr>
        <w:t>OBSAH</w:t>
      </w:r>
    </w:p>
    <w:p w:rsidR="003D6078" w:rsidRDefault="001E0E22">
      <w:pPr>
        <w:tabs>
          <w:tab w:val="center" w:pos="2075"/>
          <w:tab w:val="right" w:pos="9011"/>
        </w:tabs>
        <w:spacing w:after="72"/>
      </w:pPr>
      <w:r>
        <w:tab/>
      </w:r>
      <w:r>
        <w:rPr>
          <w:noProof/>
        </w:rPr>
        <w:drawing>
          <wp:inline distT="0" distB="0" distL="0" distR="0">
            <wp:extent cx="41068" cy="86679"/>
            <wp:effectExtent l="0" t="0" r="0" b="0"/>
            <wp:docPr id="84816" name="Picture 84816"/>
            <wp:cNvGraphicFramePr/>
            <a:graphic xmlns:a="http://schemas.openxmlformats.org/drawingml/2006/main">
              <a:graphicData uri="http://schemas.openxmlformats.org/drawingml/2006/picture">
                <pic:pic xmlns:pic="http://schemas.openxmlformats.org/drawingml/2006/picture">
                  <pic:nvPicPr>
                    <pic:cNvPr id="84816" name="Picture 84816"/>
                    <pic:cNvPicPr/>
                  </pic:nvPicPr>
                  <pic:blipFill>
                    <a:blip r:embed="rId110"/>
                    <a:stretch>
                      <a:fillRect/>
                    </a:stretch>
                  </pic:blipFill>
                  <pic:spPr>
                    <a:xfrm>
                      <a:off x="0" y="0"/>
                      <a:ext cx="41068" cy="86679"/>
                    </a:xfrm>
                    <a:prstGeom prst="rect">
                      <a:avLst/>
                    </a:prstGeom>
                  </pic:spPr>
                </pic:pic>
              </a:graphicData>
            </a:graphic>
          </wp:inline>
        </w:drawing>
      </w:r>
      <w:r>
        <w:tab/>
        <w:t xml:space="preserve">OBECNÁ USTANOVENÍ. </w:t>
      </w:r>
      <w:r>
        <w:rPr>
          <w:noProof/>
        </w:rPr>
        <w:drawing>
          <wp:inline distT="0" distB="0" distL="0" distR="0">
            <wp:extent cx="2701357" cy="86679"/>
            <wp:effectExtent l="0" t="0" r="0" b="0"/>
            <wp:docPr id="164545" name="Picture 164545"/>
            <wp:cNvGraphicFramePr/>
            <a:graphic xmlns:a="http://schemas.openxmlformats.org/drawingml/2006/main">
              <a:graphicData uri="http://schemas.openxmlformats.org/drawingml/2006/picture">
                <pic:pic xmlns:pic="http://schemas.openxmlformats.org/drawingml/2006/picture">
                  <pic:nvPicPr>
                    <pic:cNvPr id="164545" name="Picture 164545"/>
                    <pic:cNvPicPr/>
                  </pic:nvPicPr>
                  <pic:blipFill>
                    <a:blip r:embed="rId111"/>
                    <a:stretch>
                      <a:fillRect/>
                    </a:stretch>
                  </pic:blipFill>
                  <pic:spPr>
                    <a:xfrm>
                      <a:off x="0" y="0"/>
                      <a:ext cx="2701357" cy="86679"/>
                    </a:xfrm>
                    <a:prstGeom prst="rect">
                      <a:avLst/>
                    </a:prstGeom>
                  </pic:spPr>
                </pic:pic>
              </a:graphicData>
            </a:graphic>
          </wp:inline>
        </w:drawing>
      </w:r>
    </w:p>
    <w:p w:rsidR="003D6078" w:rsidRDefault="001E0E22">
      <w:pPr>
        <w:tabs>
          <w:tab w:val="center" w:pos="2127"/>
          <w:tab w:val="right" w:pos="9011"/>
        </w:tabs>
        <w:spacing w:after="0"/>
      </w:pPr>
      <w:r>
        <w:tab/>
      </w:r>
      <w:r>
        <w:rPr>
          <w:noProof/>
        </w:rPr>
        <w:drawing>
          <wp:inline distT="0" distB="0" distL="0" distR="0">
            <wp:extent cx="82136" cy="86679"/>
            <wp:effectExtent l="0" t="0" r="0" b="0"/>
            <wp:docPr id="164547" name="Picture 164547"/>
            <wp:cNvGraphicFramePr/>
            <a:graphic xmlns:a="http://schemas.openxmlformats.org/drawingml/2006/main">
              <a:graphicData uri="http://schemas.openxmlformats.org/drawingml/2006/picture">
                <pic:pic xmlns:pic="http://schemas.openxmlformats.org/drawingml/2006/picture">
                  <pic:nvPicPr>
                    <pic:cNvPr id="164547" name="Picture 164547"/>
                    <pic:cNvPicPr/>
                  </pic:nvPicPr>
                  <pic:blipFill>
                    <a:blip r:embed="rId112"/>
                    <a:stretch>
                      <a:fillRect/>
                    </a:stretch>
                  </pic:blipFill>
                  <pic:spPr>
                    <a:xfrm>
                      <a:off x="0" y="0"/>
                      <a:ext cx="82136" cy="86679"/>
                    </a:xfrm>
                    <a:prstGeom prst="rect">
                      <a:avLst/>
                    </a:prstGeom>
                  </pic:spPr>
                </pic:pic>
              </a:graphicData>
            </a:graphic>
          </wp:inline>
        </w:drawing>
      </w:r>
      <w:r>
        <w:t>1</w:t>
      </w:r>
      <w:r>
        <w:tab/>
        <w:t>Definice. .</w:t>
      </w:r>
      <w:r>
        <w:rPr>
          <w:noProof/>
        </w:rPr>
        <w:drawing>
          <wp:inline distT="0" distB="0" distL="0" distR="0">
            <wp:extent cx="3399513" cy="22810"/>
            <wp:effectExtent l="0" t="0" r="0" b="0"/>
            <wp:docPr id="164549" name="Picture 164549"/>
            <wp:cNvGraphicFramePr/>
            <a:graphic xmlns:a="http://schemas.openxmlformats.org/drawingml/2006/main">
              <a:graphicData uri="http://schemas.openxmlformats.org/drawingml/2006/picture">
                <pic:pic xmlns:pic="http://schemas.openxmlformats.org/drawingml/2006/picture">
                  <pic:nvPicPr>
                    <pic:cNvPr id="164549" name="Picture 164549"/>
                    <pic:cNvPicPr/>
                  </pic:nvPicPr>
                  <pic:blipFill>
                    <a:blip r:embed="rId113"/>
                    <a:stretch>
                      <a:fillRect/>
                    </a:stretch>
                  </pic:blipFill>
                  <pic:spPr>
                    <a:xfrm>
                      <a:off x="0" y="0"/>
                      <a:ext cx="3399513" cy="22810"/>
                    </a:xfrm>
                    <a:prstGeom prst="rect">
                      <a:avLst/>
                    </a:prstGeom>
                  </pic:spPr>
                </pic:pic>
              </a:graphicData>
            </a:graphic>
          </wp:inline>
        </w:drawing>
      </w:r>
      <w:r>
        <w:t>5</w:t>
      </w:r>
    </w:p>
    <w:p w:rsidR="003D6078" w:rsidRDefault="001E0E22">
      <w:pPr>
        <w:tabs>
          <w:tab w:val="center" w:pos="2141"/>
          <w:tab w:val="right" w:pos="9011"/>
        </w:tabs>
        <w:spacing w:after="85" w:line="224" w:lineRule="auto"/>
      </w:pPr>
      <w:r>
        <w:rPr>
          <w:sz w:val="20"/>
        </w:rPr>
        <w:tab/>
      </w:r>
      <w:r>
        <w:rPr>
          <w:sz w:val="20"/>
        </w:rPr>
        <w:t>1 .3</w:t>
      </w:r>
      <w:r>
        <w:rPr>
          <w:sz w:val="20"/>
        </w:rPr>
        <w:tab/>
      </w:r>
      <w:r>
        <w:rPr>
          <w:sz w:val="20"/>
        </w:rPr>
        <w:t>Hierarchie srntuvních dokumentů</w:t>
      </w:r>
      <w:r>
        <w:rPr>
          <w:noProof/>
        </w:rPr>
        <w:drawing>
          <wp:inline distT="0" distB="0" distL="0" distR="0">
            <wp:extent cx="2181164" cy="18248"/>
            <wp:effectExtent l="0" t="0" r="0" b="0"/>
            <wp:docPr id="164551" name="Picture 164551"/>
            <wp:cNvGraphicFramePr/>
            <a:graphic xmlns:a="http://schemas.openxmlformats.org/drawingml/2006/main">
              <a:graphicData uri="http://schemas.openxmlformats.org/drawingml/2006/picture">
                <pic:pic xmlns:pic="http://schemas.openxmlformats.org/drawingml/2006/picture">
                  <pic:nvPicPr>
                    <pic:cNvPr id="164551" name="Picture 164551"/>
                    <pic:cNvPicPr/>
                  </pic:nvPicPr>
                  <pic:blipFill>
                    <a:blip r:embed="rId114"/>
                    <a:stretch>
                      <a:fillRect/>
                    </a:stretch>
                  </pic:blipFill>
                  <pic:spPr>
                    <a:xfrm>
                      <a:off x="0" y="0"/>
                      <a:ext cx="2181164" cy="18248"/>
                    </a:xfrm>
                    <a:prstGeom prst="rect">
                      <a:avLst/>
                    </a:prstGeom>
                  </pic:spPr>
                </pic:pic>
              </a:graphicData>
            </a:graphic>
          </wp:inline>
        </w:drawing>
      </w:r>
      <w:r>
        <w:rPr>
          <w:sz w:val="20"/>
        </w:rPr>
        <w:t>6</w:t>
      </w:r>
    </w:p>
    <w:p w:rsidR="003D6078" w:rsidRDefault="001E0E22">
      <w:pPr>
        <w:tabs>
          <w:tab w:val="center" w:pos="2138"/>
          <w:tab w:val="center" w:pos="2856"/>
          <w:tab w:val="right" w:pos="9011"/>
        </w:tabs>
        <w:spacing w:after="0"/>
      </w:pPr>
      <w:r>
        <w:rPr>
          <w:sz w:val="18"/>
        </w:rPr>
        <w:tab/>
      </w:r>
      <w:r>
        <w:rPr>
          <w:noProof/>
        </w:rPr>
        <w:drawing>
          <wp:inline distT="0" distB="0" distL="0" distR="0">
            <wp:extent cx="86699" cy="86678"/>
            <wp:effectExtent l="0" t="0" r="0" b="0"/>
            <wp:docPr id="164553" name="Picture 164553"/>
            <wp:cNvGraphicFramePr/>
            <a:graphic xmlns:a="http://schemas.openxmlformats.org/drawingml/2006/main">
              <a:graphicData uri="http://schemas.openxmlformats.org/drawingml/2006/picture">
                <pic:pic xmlns:pic="http://schemas.openxmlformats.org/drawingml/2006/picture">
                  <pic:nvPicPr>
                    <pic:cNvPr id="164553" name="Picture 164553"/>
                    <pic:cNvPicPr/>
                  </pic:nvPicPr>
                  <pic:blipFill>
                    <a:blip r:embed="rId115"/>
                    <a:stretch>
                      <a:fillRect/>
                    </a:stretch>
                  </pic:blipFill>
                  <pic:spPr>
                    <a:xfrm>
                      <a:off x="0" y="0"/>
                      <a:ext cx="86699" cy="86678"/>
                    </a:xfrm>
                    <a:prstGeom prst="rect">
                      <a:avLst/>
                    </a:prstGeom>
                  </pic:spPr>
                </pic:pic>
              </a:graphicData>
            </a:graphic>
          </wp:inline>
        </w:drawing>
      </w:r>
      <w:r>
        <w:rPr>
          <w:sz w:val="18"/>
        </w:rPr>
        <w:t>4</w:t>
      </w:r>
      <w:r>
        <w:rPr>
          <w:sz w:val="18"/>
        </w:rPr>
        <w:tab/>
        <w:t>práVO .</w:t>
      </w:r>
      <w:r>
        <w:rPr>
          <w:sz w:val="18"/>
        </w:rPr>
        <w:tab/>
        <w:t>6</w:t>
      </w:r>
    </w:p>
    <w:p w:rsidR="003D6078" w:rsidRDefault="001E0E22">
      <w:pPr>
        <w:spacing w:after="345"/>
        <w:ind w:left="2012"/>
      </w:pPr>
      <w:r>
        <w:rPr>
          <w:noProof/>
        </w:rPr>
        <w:drawing>
          <wp:inline distT="0" distB="0" distL="0" distR="0">
            <wp:extent cx="3531843" cy="22810"/>
            <wp:effectExtent l="0" t="0" r="0" b="0"/>
            <wp:docPr id="164555" name="Picture 164555"/>
            <wp:cNvGraphicFramePr/>
            <a:graphic xmlns:a="http://schemas.openxmlformats.org/drawingml/2006/main">
              <a:graphicData uri="http://schemas.openxmlformats.org/drawingml/2006/picture">
                <pic:pic xmlns:pic="http://schemas.openxmlformats.org/drawingml/2006/picture">
                  <pic:nvPicPr>
                    <pic:cNvPr id="164555" name="Picture 164555"/>
                    <pic:cNvPicPr/>
                  </pic:nvPicPr>
                  <pic:blipFill>
                    <a:blip r:embed="rId116"/>
                    <a:stretch>
                      <a:fillRect/>
                    </a:stretch>
                  </pic:blipFill>
                  <pic:spPr>
                    <a:xfrm>
                      <a:off x="0" y="0"/>
                      <a:ext cx="3531843" cy="22810"/>
                    </a:xfrm>
                    <a:prstGeom prst="rect">
                      <a:avLst/>
                    </a:prstGeom>
                  </pic:spPr>
                </pic:pic>
              </a:graphicData>
            </a:graphic>
          </wp:inline>
        </w:drawing>
      </w:r>
    </w:p>
    <w:p w:rsidR="003D6078" w:rsidRDefault="001E0E22">
      <w:pPr>
        <w:pStyle w:val="Nadpis2"/>
        <w:tabs>
          <w:tab w:val="center" w:pos="2052"/>
          <w:tab w:val="right" w:pos="9011"/>
        </w:tabs>
        <w:spacing w:after="76"/>
        <w:ind w:left="0" w:right="-4" w:firstLine="0"/>
      </w:pPr>
      <w:r>
        <w:tab/>
        <w:t>2</w:t>
      </w:r>
      <w:r>
        <w:tab/>
        <w:t>OBJEDNATEL</w:t>
      </w:r>
      <w:r>
        <w:rPr>
          <w:noProof/>
        </w:rPr>
        <w:drawing>
          <wp:inline distT="0" distB="0" distL="0" distR="0">
            <wp:extent cx="3253493" cy="91241"/>
            <wp:effectExtent l="0" t="0" r="0" b="0"/>
            <wp:docPr id="164557" name="Picture 164557"/>
            <wp:cNvGraphicFramePr/>
            <a:graphic xmlns:a="http://schemas.openxmlformats.org/drawingml/2006/main">
              <a:graphicData uri="http://schemas.openxmlformats.org/drawingml/2006/picture">
                <pic:pic xmlns:pic="http://schemas.openxmlformats.org/drawingml/2006/picture">
                  <pic:nvPicPr>
                    <pic:cNvPr id="164557" name="Picture 164557"/>
                    <pic:cNvPicPr/>
                  </pic:nvPicPr>
                  <pic:blipFill>
                    <a:blip r:embed="rId117"/>
                    <a:stretch>
                      <a:fillRect/>
                    </a:stretch>
                  </pic:blipFill>
                  <pic:spPr>
                    <a:xfrm>
                      <a:off x="0" y="0"/>
                      <a:ext cx="3253493" cy="91241"/>
                    </a:xfrm>
                    <a:prstGeom prst="rect">
                      <a:avLst/>
                    </a:prstGeom>
                  </pic:spPr>
                </pic:pic>
              </a:graphicData>
            </a:graphic>
          </wp:inline>
        </w:drawing>
      </w:r>
    </w:p>
    <w:p w:rsidR="003D6078" w:rsidRDefault="001E0E22">
      <w:pPr>
        <w:tabs>
          <w:tab w:val="center" w:pos="2116"/>
          <w:tab w:val="right" w:pos="9011"/>
        </w:tabs>
        <w:spacing w:after="338" w:line="224" w:lineRule="auto"/>
      </w:pPr>
      <w:r>
        <w:rPr>
          <w:sz w:val="20"/>
        </w:rPr>
        <w:tab/>
      </w:r>
      <w:r>
        <w:rPr>
          <w:sz w:val="20"/>
        </w:rPr>
        <w:t>2.1</w:t>
      </w:r>
      <w:r>
        <w:rPr>
          <w:sz w:val="20"/>
        </w:rPr>
        <w:tab/>
        <w:t>Poskytnutí staveniště.</w:t>
      </w:r>
      <w:r>
        <w:rPr>
          <w:noProof/>
        </w:rPr>
        <w:drawing>
          <wp:inline distT="0" distB="0" distL="0" distR="0">
            <wp:extent cx="2788057" cy="22810"/>
            <wp:effectExtent l="0" t="0" r="0" b="0"/>
            <wp:docPr id="164559" name="Picture 164559"/>
            <wp:cNvGraphicFramePr/>
            <a:graphic xmlns:a="http://schemas.openxmlformats.org/drawingml/2006/main">
              <a:graphicData uri="http://schemas.openxmlformats.org/drawingml/2006/picture">
                <pic:pic xmlns:pic="http://schemas.openxmlformats.org/drawingml/2006/picture">
                  <pic:nvPicPr>
                    <pic:cNvPr id="164559" name="Picture 164559"/>
                    <pic:cNvPicPr/>
                  </pic:nvPicPr>
                  <pic:blipFill>
                    <a:blip r:embed="rId118"/>
                    <a:stretch>
                      <a:fillRect/>
                    </a:stretch>
                  </pic:blipFill>
                  <pic:spPr>
                    <a:xfrm>
                      <a:off x="0" y="0"/>
                      <a:ext cx="2788057" cy="22810"/>
                    </a:xfrm>
                    <a:prstGeom prst="rect">
                      <a:avLst/>
                    </a:prstGeom>
                  </pic:spPr>
                </pic:pic>
              </a:graphicData>
            </a:graphic>
          </wp:inline>
        </w:drawing>
      </w:r>
      <w:r>
        <w:rPr>
          <w:sz w:val="20"/>
        </w:rPr>
        <w:t>7</w:t>
      </w:r>
    </w:p>
    <w:p w:rsidR="003D6078" w:rsidRDefault="001E0E22">
      <w:pPr>
        <w:numPr>
          <w:ilvl w:val="0"/>
          <w:numId w:val="7"/>
        </w:numPr>
        <w:spacing w:after="119"/>
        <w:ind w:hanging="546"/>
      </w:pPr>
      <w:r>
        <w:t>ZHOTOVITEL. . . .</w:t>
      </w:r>
      <w:r>
        <w:rPr>
          <w:noProof/>
        </w:rPr>
        <w:drawing>
          <wp:inline distT="0" distB="0" distL="0" distR="0">
            <wp:extent cx="3052716" cy="91241"/>
            <wp:effectExtent l="0" t="0" r="0" b="0"/>
            <wp:docPr id="164561" name="Picture 164561"/>
            <wp:cNvGraphicFramePr/>
            <a:graphic xmlns:a="http://schemas.openxmlformats.org/drawingml/2006/main">
              <a:graphicData uri="http://schemas.openxmlformats.org/drawingml/2006/picture">
                <pic:pic xmlns:pic="http://schemas.openxmlformats.org/drawingml/2006/picture">
                  <pic:nvPicPr>
                    <pic:cNvPr id="164561" name="Picture 164561"/>
                    <pic:cNvPicPr/>
                  </pic:nvPicPr>
                  <pic:blipFill>
                    <a:blip r:embed="rId119"/>
                    <a:stretch>
                      <a:fillRect/>
                    </a:stretch>
                  </pic:blipFill>
                  <pic:spPr>
                    <a:xfrm>
                      <a:off x="0" y="0"/>
                      <a:ext cx="3052716" cy="91241"/>
                    </a:xfrm>
                    <a:prstGeom prst="rect">
                      <a:avLst/>
                    </a:prstGeom>
                  </pic:spPr>
                </pic:pic>
              </a:graphicData>
            </a:graphic>
          </wp:inline>
        </w:drawing>
      </w:r>
    </w:p>
    <w:p w:rsidR="003D6078" w:rsidRDefault="001E0E22">
      <w:pPr>
        <w:tabs>
          <w:tab w:val="center" w:pos="2113"/>
          <w:tab w:val="right" w:pos="9011"/>
        </w:tabs>
        <w:spacing w:after="25" w:line="224" w:lineRule="auto"/>
      </w:pPr>
      <w:r>
        <w:rPr>
          <w:sz w:val="20"/>
        </w:rPr>
        <w:tab/>
      </w:r>
      <w:r>
        <w:rPr>
          <w:sz w:val="20"/>
        </w:rPr>
        <w:t>4.1</w:t>
      </w:r>
      <w:r>
        <w:rPr>
          <w:sz w:val="20"/>
        </w:rPr>
        <w:tab/>
        <w:t>Obecné povinnosti .</w:t>
      </w:r>
      <w:r>
        <w:rPr>
          <w:noProof/>
        </w:rPr>
        <w:drawing>
          <wp:inline distT="0" distB="0" distL="0" distR="0">
            <wp:extent cx="2851940" cy="22810"/>
            <wp:effectExtent l="0" t="0" r="0" b="0"/>
            <wp:docPr id="164563" name="Picture 164563"/>
            <wp:cNvGraphicFramePr/>
            <a:graphic xmlns:a="http://schemas.openxmlformats.org/drawingml/2006/main">
              <a:graphicData uri="http://schemas.openxmlformats.org/drawingml/2006/picture">
                <pic:pic xmlns:pic="http://schemas.openxmlformats.org/drawingml/2006/picture">
                  <pic:nvPicPr>
                    <pic:cNvPr id="164563" name="Picture 164563"/>
                    <pic:cNvPicPr/>
                  </pic:nvPicPr>
                  <pic:blipFill>
                    <a:blip r:embed="rId120"/>
                    <a:stretch>
                      <a:fillRect/>
                    </a:stretch>
                  </pic:blipFill>
                  <pic:spPr>
                    <a:xfrm>
                      <a:off x="0" y="0"/>
                      <a:ext cx="2851940" cy="22810"/>
                    </a:xfrm>
                    <a:prstGeom prst="rect">
                      <a:avLst/>
                    </a:prstGeom>
                  </pic:spPr>
                </pic:pic>
              </a:graphicData>
            </a:graphic>
          </wp:inline>
        </w:drawing>
      </w:r>
      <w:r>
        <w:rPr>
          <w:sz w:val="20"/>
        </w:rPr>
        <w:t>7</w:t>
      </w:r>
    </w:p>
    <w:p w:rsidR="003D6078" w:rsidRDefault="001E0E22">
      <w:pPr>
        <w:tabs>
          <w:tab w:val="center" w:pos="2127"/>
          <w:tab w:val="right" w:pos="9011"/>
        </w:tabs>
        <w:spacing w:after="2"/>
      </w:pPr>
      <w:r>
        <w:tab/>
      </w:r>
      <w:r>
        <w:t>4.8</w:t>
      </w:r>
      <w:r>
        <w:tab/>
        <w:t>Subdodávky .</w:t>
      </w:r>
      <w:r>
        <w:rPr>
          <w:noProof/>
        </w:rPr>
        <w:drawing>
          <wp:inline distT="0" distB="0" distL="0" distR="0">
            <wp:extent cx="3198736" cy="22810"/>
            <wp:effectExtent l="0" t="0" r="0" b="0"/>
            <wp:docPr id="164565" name="Picture 164565"/>
            <wp:cNvGraphicFramePr/>
            <a:graphic xmlns:a="http://schemas.openxmlformats.org/drawingml/2006/main">
              <a:graphicData uri="http://schemas.openxmlformats.org/drawingml/2006/picture">
                <pic:pic xmlns:pic="http://schemas.openxmlformats.org/drawingml/2006/picture">
                  <pic:nvPicPr>
                    <pic:cNvPr id="164565" name="Picture 164565"/>
                    <pic:cNvPicPr/>
                  </pic:nvPicPr>
                  <pic:blipFill>
                    <a:blip r:embed="rId121"/>
                    <a:stretch>
                      <a:fillRect/>
                    </a:stretch>
                  </pic:blipFill>
                  <pic:spPr>
                    <a:xfrm>
                      <a:off x="0" y="0"/>
                      <a:ext cx="3198736" cy="22810"/>
                    </a:xfrm>
                    <a:prstGeom prst="rect">
                      <a:avLst/>
                    </a:prstGeom>
                  </pic:spPr>
                </pic:pic>
              </a:graphicData>
            </a:graphic>
          </wp:inline>
        </w:drawing>
      </w:r>
      <w:r>
        <w:t>9</w:t>
      </w:r>
    </w:p>
    <w:p w:rsidR="003D6078" w:rsidRDefault="001E0E22">
      <w:pPr>
        <w:numPr>
          <w:ilvl w:val="1"/>
          <w:numId w:val="8"/>
        </w:numPr>
        <w:spacing w:after="25" w:line="224" w:lineRule="auto"/>
        <w:ind w:right="14" w:firstLine="4"/>
        <w:jc w:val="both"/>
      </w:pPr>
      <w:r>
        <w:rPr>
          <w:sz w:val="20"/>
        </w:rPr>
        <w:t>Zajištění splnění smlouvy ..</w:t>
      </w:r>
      <w:r>
        <w:rPr>
          <w:noProof/>
        </w:rPr>
        <w:drawing>
          <wp:inline distT="0" distB="0" distL="0" distR="0">
            <wp:extent cx="2518834" cy="22810"/>
            <wp:effectExtent l="0" t="0" r="0" b="0"/>
            <wp:docPr id="164567" name="Picture 164567"/>
            <wp:cNvGraphicFramePr/>
            <a:graphic xmlns:a="http://schemas.openxmlformats.org/drawingml/2006/main">
              <a:graphicData uri="http://schemas.openxmlformats.org/drawingml/2006/picture">
                <pic:pic xmlns:pic="http://schemas.openxmlformats.org/drawingml/2006/picture">
                  <pic:nvPicPr>
                    <pic:cNvPr id="164567" name="Picture 164567"/>
                    <pic:cNvPicPr/>
                  </pic:nvPicPr>
                  <pic:blipFill>
                    <a:blip r:embed="rId122"/>
                    <a:stretch>
                      <a:fillRect/>
                    </a:stretch>
                  </pic:blipFill>
                  <pic:spPr>
                    <a:xfrm>
                      <a:off x="0" y="0"/>
                      <a:ext cx="2518834" cy="22810"/>
                    </a:xfrm>
                    <a:prstGeom prst="rect">
                      <a:avLst/>
                    </a:prstGeom>
                  </pic:spPr>
                </pic:pic>
              </a:graphicData>
            </a:graphic>
          </wp:inline>
        </w:drawing>
      </w:r>
      <w:r>
        <w:rPr>
          <w:sz w:val="20"/>
        </w:rPr>
        <w:t>9</w:t>
      </w:r>
    </w:p>
    <w:p w:rsidR="003D6078" w:rsidRDefault="001E0E22">
      <w:pPr>
        <w:numPr>
          <w:ilvl w:val="1"/>
          <w:numId w:val="8"/>
        </w:numPr>
        <w:spacing w:after="25" w:line="224" w:lineRule="auto"/>
        <w:ind w:right="14" w:firstLine="4"/>
        <w:jc w:val="both"/>
      </w:pPr>
      <w:r>
        <w:rPr>
          <w:sz w:val="20"/>
        </w:rPr>
        <w:t>Zajištění jakosti .</w:t>
      </w:r>
      <w:r>
        <w:rPr>
          <w:noProof/>
        </w:rPr>
        <w:drawing>
          <wp:inline distT="0" distB="0" distL="0" distR="0">
            <wp:extent cx="2993396" cy="22810"/>
            <wp:effectExtent l="0" t="0" r="0" b="0"/>
            <wp:docPr id="164569" name="Picture 164569"/>
            <wp:cNvGraphicFramePr/>
            <a:graphic xmlns:a="http://schemas.openxmlformats.org/drawingml/2006/main">
              <a:graphicData uri="http://schemas.openxmlformats.org/drawingml/2006/picture">
                <pic:pic xmlns:pic="http://schemas.openxmlformats.org/drawingml/2006/picture">
                  <pic:nvPicPr>
                    <pic:cNvPr id="164569" name="Picture 164569"/>
                    <pic:cNvPicPr/>
                  </pic:nvPicPr>
                  <pic:blipFill>
                    <a:blip r:embed="rId123"/>
                    <a:stretch>
                      <a:fillRect/>
                    </a:stretch>
                  </pic:blipFill>
                  <pic:spPr>
                    <a:xfrm>
                      <a:off x="0" y="0"/>
                      <a:ext cx="2993396" cy="22810"/>
                    </a:xfrm>
                    <a:prstGeom prst="rect">
                      <a:avLst/>
                    </a:prstGeom>
                  </pic:spPr>
                </pic:pic>
              </a:graphicData>
            </a:graphic>
          </wp:inline>
        </w:drawing>
      </w:r>
      <w:r>
        <w:rPr>
          <w:sz w:val="20"/>
        </w:rPr>
        <w:t>10 4.6 Záruka za odstranění vad .</w:t>
      </w:r>
      <w:r>
        <w:rPr>
          <w:noProof/>
        </w:rPr>
        <w:drawing>
          <wp:inline distT="0" distB="0" distL="0" distR="0">
            <wp:extent cx="2646600" cy="86678"/>
            <wp:effectExtent l="0" t="0" r="0" b="0"/>
            <wp:docPr id="164571" name="Picture 164571"/>
            <wp:cNvGraphicFramePr/>
            <a:graphic xmlns:a="http://schemas.openxmlformats.org/drawingml/2006/main">
              <a:graphicData uri="http://schemas.openxmlformats.org/drawingml/2006/picture">
                <pic:pic xmlns:pic="http://schemas.openxmlformats.org/drawingml/2006/picture">
                  <pic:nvPicPr>
                    <pic:cNvPr id="164571" name="Picture 164571"/>
                    <pic:cNvPicPr/>
                  </pic:nvPicPr>
                  <pic:blipFill>
                    <a:blip r:embed="rId124"/>
                    <a:stretch>
                      <a:fillRect/>
                    </a:stretch>
                  </pic:blipFill>
                  <pic:spPr>
                    <a:xfrm>
                      <a:off x="0" y="0"/>
                      <a:ext cx="2646600" cy="86678"/>
                    </a:xfrm>
                    <a:prstGeom prst="rect">
                      <a:avLst/>
                    </a:prstGeom>
                  </pic:spPr>
                </pic:pic>
              </a:graphicData>
            </a:graphic>
          </wp:inline>
        </w:drawing>
      </w:r>
    </w:p>
    <w:p w:rsidR="003D6078" w:rsidRDefault="001E0E22">
      <w:pPr>
        <w:numPr>
          <w:ilvl w:val="1"/>
          <w:numId w:val="9"/>
        </w:numPr>
        <w:spacing w:after="25" w:line="224" w:lineRule="auto"/>
        <w:ind w:left="2552" w:right="14" w:hanging="561"/>
        <w:jc w:val="both"/>
      </w:pPr>
      <w:r>
        <w:rPr>
          <w:sz w:val="20"/>
        </w:rPr>
        <w:t>Kontrolní prohlídky stavby .</w:t>
      </w:r>
      <w:r>
        <w:rPr>
          <w:noProof/>
        </w:rPr>
        <w:drawing>
          <wp:inline distT="0" distB="0" distL="0" distR="0">
            <wp:extent cx="2450387" cy="18248"/>
            <wp:effectExtent l="0" t="0" r="0" b="0"/>
            <wp:docPr id="164573" name="Picture 164573"/>
            <wp:cNvGraphicFramePr/>
            <a:graphic xmlns:a="http://schemas.openxmlformats.org/drawingml/2006/main">
              <a:graphicData uri="http://schemas.openxmlformats.org/drawingml/2006/picture">
                <pic:pic xmlns:pic="http://schemas.openxmlformats.org/drawingml/2006/picture">
                  <pic:nvPicPr>
                    <pic:cNvPr id="164573" name="Picture 164573"/>
                    <pic:cNvPicPr/>
                  </pic:nvPicPr>
                  <pic:blipFill>
                    <a:blip r:embed="rId125"/>
                    <a:stretch>
                      <a:fillRect/>
                    </a:stretch>
                  </pic:blipFill>
                  <pic:spPr>
                    <a:xfrm>
                      <a:off x="0" y="0"/>
                      <a:ext cx="2450387" cy="18248"/>
                    </a:xfrm>
                    <a:prstGeom prst="rect">
                      <a:avLst/>
                    </a:prstGeom>
                  </pic:spPr>
                </pic:pic>
              </a:graphicData>
            </a:graphic>
          </wp:inline>
        </w:drawing>
      </w:r>
      <w:r>
        <w:rPr>
          <w:sz w:val="20"/>
        </w:rPr>
        <w:t>1 1</w:t>
      </w:r>
    </w:p>
    <w:p w:rsidR="003D6078" w:rsidRDefault="001E0E22">
      <w:pPr>
        <w:numPr>
          <w:ilvl w:val="1"/>
          <w:numId w:val="9"/>
        </w:numPr>
        <w:spacing w:after="2"/>
        <w:ind w:left="2552" w:right="14" w:hanging="561"/>
        <w:jc w:val="both"/>
      </w:pPr>
      <w:r>
        <w:t>Bezpečnost a ochrana zdraví při práci</w:t>
      </w:r>
      <w:r>
        <w:rPr>
          <w:noProof/>
        </w:rPr>
        <w:drawing>
          <wp:inline distT="0" distB="0" distL="0" distR="0">
            <wp:extent cx="1843495" cy="18248"/>
            <wp:effectExtent l="0" t="0" r="0" b="0"/>
            <wp:docPr id="164575" name="Picture 164575"/>
            <wp:cNvGraphicFramePr/>
            <a:graphic xmlns:a="http://schemas.openxmlformats.org/drawingml/2006/main">
              <a:graphicData uri="http://schemas.openxmlformats.org/drawingml/2006/picture">
                <pic:pic xmlns:pic="http://schemas.openxmlformats.org/drawingml/2006/picture">
                  <pic:nvPicPr>
                    <pic:cNvPr id="164575" name="Picture 164575"/>
                    <pic:cNvPicPr/>
                  </pic:nvPicPr>
                  <pic:blipFill>
                    <a:blip r:embed="rId126"/>
                    <a:stretch>
                      <a:fillRect/>
                    </a:stretch>
                  </pic:blipFill>
                  <pic:spPr>
                    <a:xfrm>
                      <a:off x="0" y="0"/>
                      <a:ext cx="1843495" cy="18248"/>
                    </a:xfrm>
                    <a:prstGeom prst="rect">
                      <a:avLst/>
                    </a:prstGeom>
                  </pic:spPr>
                </pic:pic>
              </a:graphicData>
            </a:graphic>
          </wp:inline>
        </w:drawing>
      </w:r>
      <w:r>
        <w:t>1 1</w:t>
      </w:r>
    </w:p>
    <w:p w:rsidR="003D6078" w:rsidRDefault="001E0E22">
      <w:pPr>
        <w:numPr>
          <w:ilvl w:val="1"/>
          <w:numId w:val="9"/>
        </w:numPr>
        <w:spacing w:after="25" w:line="224" w:lineRule="auto"/>
        <w:ind w:left="2552" w:right="14" w:hanging="561"/>
        <w:jc w:val="both"/>
      </w:pPr>
      <w:r>
        <w:t>Vytyčení stavbyy .12</w:t>
      </w:r>
    </w:p>
    <w:p w:rsidR="003D6078" w:rsidRDefault="001E0E22">
      <w:pPr>
        <w:spacing w:after="39"/>
        <w:ind w:left="4089"/>
      </w:pPr>
      <w:r>
        <w:rPr>
          <w:noProof/>
        </w:rPr>
        <w:drawing>
          <wp:inline distT="0" distB="0" distL="0" distR="0">
            <wp:extent cx="2924950" cy="54744"/>
            <wp:effectExtent l="0" t="0" r="0" b="0"/>
            <wp:docPr id="164577" name="Picture 164577"/>
            <wp:cNvGraphicFramePr/>
            <a:graphic xmlns:a="http://schemas.openxmlformats.org/drawingml/2006/main">
              <a:graphicData uri="http://schemas.openxmlformats.org/drawingml/2006/picture">
                <pic:pic xmlns:pic="http://schemas.openxmlformats.org/drawingml/2006/picture">
                  <pic:nvPicPr>
                    <pic:cNvPr id="164577" name="Picture 164577"/>
                    <pic:cNvPicPr/>
                  </pic:nvPicPr>
                  <pic:blipFill>
                    <a:blip r:embed="rId127"/>
                    <a:stretch>
                      <a:fillRect/>
                    </a:stretch>
                  </pic:blipFill>
                  <pic:spPr>
                    <a:xfrm>
                      <a:off x="0" y="0"/>
                      <a:ext cx="2924950" cy="54744"/>
                    </a:xfrm>
                    <a:prstGeom prst="rect">
                      <a:avLst/>
                    </a:prstGeom>
                  </pic:spPr>
                </pic:pic>
              </a:graphicData>
            </a:graphic>
          </wp:inline>
        </w:drawing>
      </w:r>
    </w:p>
    <w:p w:rsidR="003D6078" w:rsidRDefault="001E0E22">
      <w:pPr>
        <w:numPr>
          <w:ilvl w:val="1"/>
          <w:numId w:val="9"/>
        </w:numPr>
        <w:spacing w:after="487" w:line="224" w:lineRule="auto"/>
        <w:ind w:left="2552" w:right="14" w:hanging="561"/>
        <w:jc w:val="both"/>
      </w:pPr>
      <w:r>
        <w:rPr>
          <w:sz w:val="20"/>
        </w:rPr>
        <w:t>Archeologické nálezy. .</w:t>
      </w:r>
      <w:r>
        <w:rPr>
          <w:noProof/>
        </w:rPr>
        <w:drawing>
          <wp:inline distT="0" distB="0" distL="0" distR="0">
            <wp:extent cx="2655727" cy="22810"/>
            <wp:effectExtent l="0" t="0" r="0" b="0"/>
            <wp:docPr id="164579" name="Picture 164579"/>
            <wp:cNvGraphicFramePr/>
            <a:graphic xmlns:a="http://schemas.openxmlformats.org/drawingml/2006/main">
              <a:graphicData uri="http://schemas.openxmlformats.org/drawingml/2006/picture">
                <pic:pic xmlns:pic="http://schemas.openxmlformats.org/drawingml/2006/picture">
                  <pic:nvPicPr>
                    <pic:cNvPr id="164579" name="Picture 164579"/>
                    <pic:cNvPicPr/>
                  </pic:nvPicPr>
                  <pic:blipFill>
                    <a:blip r:embed="rId128"/>
                    <a:stretch>
                      <a:fillRect/>
                    </a:stretch>
                  </pic:blipFill>
                  <pic:spPr>
                    <a:xfrm>
                      <a:off x="0" y="0"/>
                      <a:ext cx="2655727" cy="22810"/>
                    </a:xfrm>
                    <a:prstGeom prst="rect">
                      <a:avLst/>
                    </a:prstGeom>
                  </pic:spPr>
                </pic:pic>
              </a:graphicData>
            </a:graphic>
          </wp:inline>
        </w:drawing>
      </w:r>
      <w:r>
        <w:rPr>
          <w:sz w:val="20"/>
        </w:rPr>
        <w:t>12</w:t>
      </w:r>
    </w:p>
    <w:p w:rsidR="003D6078" w:rsidRDefault="001E0E22">
      <w:pPr>
        <w:pStyle w:val="Nadpis2"/>
        <w:tabs>
          <w:tab w:val="center" w:pos="2044"/>
          <w:tab w:val="right" w:pos="9011"/>
        </w:tabs>
        <w:spacing w:after="175"/>
        <w:ind w:left="0" w:right="-4" w:firstLine="0"/>
      </w:pPr>
      <w:r>
        <w:rPr>
          <w:sz w:val="44"/>
        </w:rPr>
        <w:tab/>
        <w:t>5</w:t>
      </w:r>
      <w:r>
        <w:rPr>
          <w:sz w:val="44"/>
        </w:rPr>
        <w:tab/>
        <w:t>PROJEKTOVÁNÍ ZHOTOVITELEM . . . . . . . . . , . . . . . . . . . . . . . . . . . . . . 12</w:t>
      </w:r>
    </w:p>
    <w:p w:rsidR="003D6078" w:rsidRDefault="001E0E22">
      <w:pPr>
        <w:numPr>
          <w:ilvl w:val="0"/>
          <w:numId w:val="10"/>
        </w:numPr>
        <w:spacing w:after="0"/>
        <w:ind w:left="2552" w:hanging="561"/>
      </w:pPr>
      <w:r>
        <w:rPr>
          <w:sz w:val="26"/>
        </w:rPr>
        <w:t>RIZIKA OBJEDNATELE . . . .. 13</w:t>
      </w:r>
    </w:p>
    <w:p w:rsidR="003D6078" w:rsidRDefault="001E0E22">
      <w:pPr>
        <w:spacing w:after="89"/>
        <w:ind w:left="5045"/>
      </w:pPr>
      <w:r>
        <w:rPr>
          <w:noProof/>
        </w:rPr>
        <w:drawing>
          <wp:inline distT="0" distB="0" distL="0" distR="0">
            <wp:extent cx="2254173" cy="86678"/>
            <wp:effectExtent l="0" t="0" r="0" b="0"/>
            <wp:docPr id="164581" name="Picture 164581"/>
            <wp:cNvGraphicFramePr/>
            <a:graphic xmlns:a="http://schemas.openxmlformats.org/drawingml/2006/main">
              <a:graphicData uri="http://schemas.openxmlformats.org/drawingml/2006/picture">
                <pic:pic xmlns:pic="http://schemas.openxmlformats.org/drawingml/2006/picture">
                  <pic:nvPicPr>
                    <pic:cNvPr id="164581" name="Picture 164581"/>
                    <pic:cNvPicPr/>
                  </pic:nvPicPr>
                  <pic:blipFill>
                    <a:blip r:embed="rId129"/>
                    <a:stretch>
                      <a:fillRect/>
                    </a:stretch>
                  </pic:blipFill>
                  <pic:spPr>
                    <a:xfrm>
                      <a:off x="0" y="0"/>
                      <a:ext cx="2254173" cy="86678"/>
                    </a:xfrm>
                    <a:prstGeom prst="rect">
                      <a:avLst/>
                    </a:prstGeom>
                  </pic:spPr>
                </pic:pic>
              </a:graphicData>
            </a:graphic>
          </wp:inline>
        </w:drawing>
      </w:r>
    </w:p>
    <w:p w:rsidR="003D6078" w:rsidRDefault="001E0E22">
      <w:pPr>
        <w:tabs>
          <w:tab w:val="center" w:pos="2109"/>
          <w:tab w:val="right" w:pos="9011"/>
        </w:tabs>
        <w:spacing w:after="225"/>
      </w:pPr>
      <w:r>
        <w:tab/>
      </w:r>
      <w:r>
        <w:t>6.1</w:t>
      </w:r>
      <w:r>
        <w:tab/>
      </w:r>
      <w:r>
        <w:t>Rizika Objednatele. . .</w:t>
      </w:r>
      <w:r>
        <w:rPr>
          <w:noProof/>
        </w:rPr>
        <w:drawing>
          <wp:inline distT="0" distB="0" distL="0" distR="0">
            <wp:extent cx="2719610" cy="18248"/>
            <wp:effectExtent l="0" t="0" r="0" b="0"/>
            <wp:docPr id="164583" name="Picture 164583"/>
            <wp:cNvGraphicFramePr/>
            <a:graphic xmlns:a="http://schemas.openxmlformats.org/drawingml/2006/main">
              <a:graphicData uri="http://schemas.openxmlformats.org/drawingml/2006/picture">
                <pic:pic xmlns:pic="http://schemas.openxmlformats.org/drawingml/2006/picture">
                  <pic:nvPicPr>
                    <pic:cNvPr id="164583" name="Picture 164583"/>
                    <pic:cNvPicPr/>
                  </pic:nvPicPr>
                  <pic:blipFill>
                    <a:blip r:embed="rId130"/>
                    <a:stretch>
                      <a:fillRect/>
                    </a:stretch>
                  </pic:blipFill>
                  <pic:spPr>
                    <a:xfrm>
                      <a:off x="0" y="0"/>
                      <a:ext cx="2719610" cy="18248"/>
                    </a:xfrm>
                    <a:prstGeom prst="rect">
                      <a:avLst/>
                    </a:prstGeom>
                  </pic:spPr>
                </pic:pic>
              </a:graphicData>
            </a:graphic>
          </wp:inline>
        </w:drawing>
      </w:r>
      <w:r>
        <w:t>13</w:t>
      </w:r>
    </w:p>
    <w:p w:rsidR="003D6078" w:rsidRDefault="001E0E22">
      <w:pPr>
        <w:pStyle w:val="Nadpis3"/>
        <w:tabs>
          <w:tab w:val="center" w:pos="2037"/>
          <w:tab w:val="right" w:pos="9011"/>
        </w:tabs>
        <w:spacing w:after="49"/>
        <w:ind w:left="0" w:right="-4" w:firstLine="0"/>
      </w:pPr>
      <w:r>
        <w:tab/>
        <w:t>7</w:t>
      </w:r>
      <w:r>
        <w:tab/>
      </w:r>
      <w:r>
        <w:t xml:space="preserve">DOBA PRO DOKONČENÍ </w:t>
      </w:r>
      <w:r>
        <w:rPr>
          <w:noProof/>
        </w:rPr>
        <w:drawing>
          <wp:inline distT="0" distB="0" distL="0" distR="0">
            <wp:extent cx="2441261" cy="22810"/>
            <wp:effectExtent l="0" t="0" r="0" b="0"/>
            <wp:docPr id="164585" name="Picture 164585"/>
            <wp:cNvGraphicFramePr/>
            <a:graphic xmlns:a="http://schemas.openxmlformats.org/drawingml/2006/main">
              <a:graphicData uri="http://schemas.openxmlformats.org/drawingml/2006/picture">
                <pic:pic xmlns:pic="http://schemas.openxmlformats.org/drawingml/2006/picture">
                  <pic:nvPicPr>
                    <pic:cNvPr id="164585" name="Picture 164585"/>
                    <pic:cNvPicPr/>
                  </pic:nvPicPr>
                  <pic:blipFill>
                    <a:blip r:embed="rId131"/>
                    <a:stretch>
                      <a:fillRect/>
                    </a:stretch>
                  </pic:blipFill>
                  <pic:spPr>
                    <a:xfrm>
                      <a:off x="0" y="0"/>
                      <a:ext cx="2441261" cy="22810"/>
                    </a:xfrm>
                    <a:prstGeom prst="rect">
                      <a:avLst/>
                    </a:prstGeom>
                  </pic:spPr>
                </pic:pic>
              </a:graphicData>
            </a:graphic>
          </wp:inline>
        </w:drawing>
      </w:r>
      <w:r>
        <w:t>13</w:t>
      </w:r>
    </w:p>
    <w:p w:rsidR="003D6078" w:rsidRDefault="001E0E22">
      <w:pPr>
        <w:tabs>
          <w:tab w:val="center" w:pos="2102"/>
          <w:tab w:val="right" w:pos="9011"/>
        </w:tabs>
        <w:spacing w:after="58" w:line="224" w:lineRule="auto"/>
      </w:pPr>
      <w:r>
        <w:rPr>
          <w:sz w:val="20"/>
        </w:rPr>
        <w:tab/>
      </w:r>
      <w:r>
        <w:rPr>
          <w:sz w:val="20"/>
        </w:rPr>
        <w:t>7.1</w:t>
      </w:r>
      <w:r>
        <w:rPr>
          <w:sz w:val="20"/>
        </w:rPr>
        <w:tab/>
        <w:t>Doba pro dokončení .</w:t>
      </w:r>
      <w:r>
        <w:rPr>
          <w:noProof/>
        </w:rPr>
        <w:drawing>
          <wp:inline distT="0" distB="0" distL="0" distR="0">
            <wp:extent cx="2719610" cy="18248"/>
            <wp:effectExtent l="0" t="0" r="0" b="0"/>
            <wp:docPr id="164587" name="Picture 164587"/>
            <wp:cNvGraphicFramePr/>
            <a:graphic xmlns:a="http://schemas.openxmlformats.org/drawingml/2006/main">
              <a:graphicData uri="http://schemas.openxmlformats.org/drawingml/2006/picture">
                <pic:pic xmlns:pic="http://schemas.openxmlformats.org/drawingml/2006/picture">
                  <pic:nvPicPr>
                    <pic:cNvPr id="164587" name="Picture 164587"/>
                    <pic:cNvPicPr/>
                  </pic:nvPicPr>
                  <pic:blipFill>
                    <a:blip r:embed="rId132"/>
                    <a:stretch>
                      <a:fillRect/>
                    </a:stretch>
                  </pic:blipFill>
                  <pic:spPr>
                    <a:xfrm>
                      <a:off x="0" y="0"/>
                      <a:ext cx="2719610" cy="18248"/>
                    </a:xfrm>
                    <a:prstGeom prst="rect">
                      <a:avLst/>
                    </a:prstGeom>
                  </pic:spPr>
                </pic:pic>
              </a:graphicData>
            </a:graphic>
          </wp:inline>
        </w:drawing>
      </w:r>
      <w:r>
        <w:rPr>
          <w:sz w:val="20"/>
        </w:rPr>
        <w:t>13</w:t>
      </w:r>
    </w:p>
    <w:p w:rsidR="003D6078" w:rsidRDefault="001E0E22">
      <w:pPr>
        <w:pStyle w:val="Nadpis4"/>
        <w:tabs>
          <w:tab w:val="center" w:pos="2116"/>
          <w:tab w:val="center" w:pos="3435"/>
          <w:tab w:val="right" w:pos="9011"/>
        </w:tabs>
        <w:spacing w:after="0"/>
        <w:ind w:left="0" w:right="-4" w:firstLine="0"/>
      </w:pPr>
      <w:r>
        <w:rPr>
          <w:sz w:val="24"/>
        </w:rPr>
        <w:tab/>
        <w:t>7.2</w:t>
      </w:r>
      <w:r>
        <w:rPr>
          <w:sz w:val="24"/>
        </w:rPr>
        <w:tab/>
        <w:t xml:space="preserve">Harmonogram. . . . . . </w:t>
      </w:r>
      <w:r>
        <w:rPr>
          <w:sz w:val="24"/>
        </w:rPr>
        <w:tab/>
        <w:t>.</w:t>
      </w:r>
      <w:r>
        <w:rPr>
          <w:noProof/>
        </w:rPr>
        <w:drawing>
          <wp:inline distT="0" distB="0" distL="0" distR="0">
            <wp:extent cx="2386504" cy="22810"/>
            <wp:effectExtent l="0" t="0" r="0" b="0"/>
            <wp:docPr id="164589" name="Picture 164589"/>
            <wp:cNvGraphicFramePr/>
            <a:graphic xmlns:a="http://schemas.openxmlformats.org/drawingml/2006/main">
              <a:graphicData uri="http://schemas.openxmlformats.org/drawingml/2006/picture">
                <pic:pic xmlns:pic="http://schemas.openxmlformats.org/drawingml/2006/picture">
                  <pic:nvPicPr>
                    <pic:cNvPr id="164589" name="Picture 164589"/>
                    <pic:cNvPicPr/>
                  </pic:nvPicPr>
                  <pic:blipFill>
                    <a:blip r:embed="rId133"/>
                    <a:stretch>
                      <a:fillRect/>
                    </a:stretch>
                  </pic:blipFill>
                  <pic:spPr>
                    <a:xfrm>
                      <a:off x="0" y="0"/>
                      <a:ext cx="2386504" cy="22810"/>
                    </a:xfrm>
                    <a:prstGeom prst="rect">
                      <a:avLst/>
                    </a:prstGeom>
                  </pic:spPr>
                </pic:pic>
              </a:graphicData>
            </a:graphic>
          </wp:inline>
        </w:drawing>
      </w:r>
      <w:r>
        <w:rPr>
          <w:sz w:val="24"/>
        </w:rPr>
        <w:t>13</w:t>
      </w:r>
    </w:p>
    <w:p w:rsidR="003D6078" w:rsidRDefault="001E0E22">
      <w:pPr>
        <w:tabs>
          <w:tab w:val="center" w:pos="2120"/>
          <w:tab w:val="right" w:pos="9011"/>
        </w:tabs>
        <w:spacing w:after="25" w:line="224" w:lineRule="auto"/>
      </w:pPr>
      <w:r>
        <w:rPr>
          <w:sz w:val="20"/>
        </w:rPr>
        <w:tab/>
      </w:r>
      <w:r>
        <w:rPr>
          <w:sz w:val="20"/>
        </w:rPr>
        <w:t>7.3</w:t>
      </w:r>
      <w:r>
        <w:rPr>
          <w:sz w:val="20"/>
        </w:rPr>
        <w:tab/>
        <w:t>Prodloužení doby</w:t>
      </w:r>
      <w:r>
        <w:rPr>
          <w:noProof/>
        </w:rPr>
        <w:drawing>
          <wp:inline distT="0" distB="0" distL="0" distR="0">
            <wp:extent cx="3116600" cy="86678"/>
            <wp:effectExtent l="0" t="0" r="0" b="0"/>
            <wp:docPr id="164591" name="Picture 164591"/>
            <wp:cNvGraphicFramePr/>
            <a:graphic xmlns:a="http://schemas.openxmlformats.org/drawingml/2006/main">
              <a:graphicData uri="http://schemas.openxmlformats.org/drawingml/2006/picture">
                <pic:pic xmlns:pic="http://schemas.openxmlformats.org/drawingml/2006/picture">
                  <pic:nvPicPr>
                    <pic:cNvPr id="164591" name="Picture 164591"/>
                    <pic:cNvPicPr/>
                  </pic:nvPicPr>
                  <pic:blipFill>
                    <a:blip r:embed="rId134"/>
                    <a:stretch>
                      <a:fillRect/>
                    </a:stretch>
                  </pic:blipFill>
                  <pic:spPr>
                    <a:xfrm>
                      <a:off x="0" y="0"/>
                      <a:ext cx="3116600" cy="86678"/>
                    </a:xfrm>
                    <a:prstGeom prst="rect">
                      <a:avLst/>
                    </a:prstGeom>
                  </pic:spPr>
                </pic:pic>
              </a:graphicData>
            </a:graphic>
          </wp:inline>
        </w:drawing>
      </w:r>
    </w:p>
    <w:p w:rsidR="003D6078" w:rsidRDefault="001E0E22">
      <w:pPr>
        <w:tabs>
          <w:tab w:val="center" w:pos="2120"/>
          <w:tab w:val="right" w:pos="9011"/>
        </w:tabs>
        <w:spacing w:after="2"/>
      </w:pPr>
      <w:r>
        <w:tab/>
      </w:r>
      <w:r>
        <w:t>7.5</w:t>
      </w:r>
      <w:r>
        <w:tab/>
        <w:t>Postupné závazné milníky . .</w:t>
      </w:r>
      <w:r>
        <w:rPr>
          <w:noProof/>
        </w:rPr>
        <w:drawing>
          <wp:inline distT="0" distB="0" distL="0" distR="0">
            <wp:extent cx="2391067" cy="22810"/>
            <wp:effectExtent l="0" t="0" r="0" b="0"/>
            <wp:docPr id="164593" name="Picture 164593"/>
            <wp:cNvGraphicFramePr/>
            <a:graphic xmlns:a="http://schemas.openxmlformats.org/drawingml/2006/main">
              <a:graphicData uri="http://schemas.openxmlformats.org/drawingml/2006/picture">
                <pic:pic xmlns:pic="http://schemas.openxmlformats.org/drawingml/2006/picture">
                  <pic:nvPicPr>
                    <pic:cNvPr id="164593" name="Picture 164593"/>
                    <pic:cNvPicPr/>
                  </pic:nvPicPr>
                  <pic:blipFill>
                    <a:blip r:embed="rId135"/>
                    <a:stretch>
                      <a:fillRect/>
                    </a:stretch>
                  </pic:blipFill>
                  <pic:spPr>
                    <a:xfrm>
                      <a:off x="0" y="0"/>
                      <a:ext cx="2391067" cy="22810"/>
                    </a:xfrm>
                    <a:prstGeom prst="rect">
                      <a:avLst/>
                    </a:prstGeom>
                  </pic:spPr>
                </pic:pic>
              </a:graphicData>
            </a:graphic>
          </wp:inline>
        </w:drawing>
      </w:r>
      <w:r>
        <w:t>14</w:t>
      </w:r>
    </w:p>
    <w:p w:rsidR="003D6078" w:rsidRDefault="001E0E22">
      <w:pPr>
        <w:tabs>
          <w:tab w:val="center" w:pos="2120"/>
          <w:tab w:val="right" w:pos="9011"/>
        </w:tabs>
        <w:spacing w:after="51"/>
      </w:pPr>
      <w:r>
        <w:tab/>
      </w:r>
      <w:r>
        <w:t>7.6</w:t>
      </w:r>
      <w:r>
        <w:tab/>
        <w:t>Předčasné užívání . . .</w:t>
      </w:r>
      <w:r>
        <w:rPr>
          <w:noProof/>
        </w:rPr>
        <w:drawing>
          <wp:inline distT="0" distB="0" distL="0" distR="0">
            <wp:extent cx="2719610" cy="22809"/>
            <wp:effectExtent l="0" t="0" r="0" b="0"/>
            <wp:docPr id="164595" name="Picture 164595"/>
            <wp:cNvGraphicFramePr/>
            <a:graphic xmlns:a="http://schemas.openxmlformats.org/drawingml/2006/main">
              <a:graphicData uri="http://schemas.openxmlformats.org/drawingml/2006/picture">
                <pic:pic xmlns:pic="http://schemas.openxmlformats.org/drawingml/2006/picture">
                  <pic:nvPicPr>
                    <pic:cNvPr id="164595" name="Picture 164595"/>
                    <pic:cNvPicPr/>
                  </pic:nvPicPr>
                  <pic:blipFill>
                    <a:blip r:embed="rId136"/>
                    <a:stretch>
                      <a:fillRect/>
                    </a:stretch>
                  </pic:blipFill>
                  <pic:spPr>
                    <a:xfrm>
                      <a:off x="0" y="0"/>
                      <a:ext cx="2719610" cy="22809"/>
                    </a:xfrm>
                    <a:prstGeom prst="rect">
                      <a:avLst/>
                    </a:prstGeom>
                  </pic:spPr>
                </pic:pic>
              </a:graphicData>
            </a:graphic>
          </wp:inline>
        </w:drawing>
      </w:r>
      <w:r>
        <w:t>14</w:t>
      </w:r>
    </w:p>
    <w:p w:rsidR="003D6078" w:rsidRDefault="001E0E22">
      <w:pPr>
        <w:pStyle w:val="Nadpis3"/>
        <w:tabs>
          <w:tab w:val="center" w:pos="2037"/>
          <w:tab w:val="right" w:pos="9011"/>
        </w:tabs>
        <w:ind w:left="0" w:right="-4" w:firstLine="0"/>
      </w:pPr>
      <w:r>
        <w:tab/>
        <w:t>8</w:t>
      </w:r>
      <w:r>
        <w:tab/>
      </w:r>
      <w:r>
        <w:t>PŘEVZETÍ .</w:t>
      </w:r>
      <w:r>
        <w:rPr>
          <w:noProof/>
        </w:rPr>
        <w:drawing>
          <wp:inline distT="0" distB="0" distL="0" distR="0">
            <wp:extent cx="3130289" cy="27373"/>
            <wp:effectExtent l="0" t="0" r="0" b="0"/>
            <wp:docPr id="164597" name="Picture 164597"/>
            <wp:cNvGraphicFramePr/>
            <a:graphic xmlns:a="http://schemas.openxmlformats.org/drawingml/2006/main">
              <a:graphicData uri="http://schemas.openxmlformats.org/drawingml/2006/picture">
                <pic:pic xmlns:pic="http://schemas.openxmlformats.org/drawingml/2006/picture">
                  <pic:nvPicPr>
                    <pic:cNvPr id="164597" name="Picture 164597"/>
                    <pic:cNvPicPr/>
                  </pic:nvPicPr>
                  <pic:blipFill>
                    <a:blip r:embed="rId137"/>
                    <a:stretch>
                      <a:fillRect/>
                    </a:stretch>
                  </pic:blipFill>
                  <pic:spPr>
                    <a:xfrm>
                      <a:off x="0" y="0"/>
                      <a:ext cx="3130289" cy="27373"/>
                    </a:xfrm>
                    <a:prstGeom prst="rect">
                      <a:avLst/>
                    </a:prstGeom>
                  </pic:spPr>
                </pic:pic>
              </a:graphicData>
            </a:graphic>
          </wp:inline>
        </w:drawing>
      </w:r>
      <w:r>
        <w:t>. 15</w:t>
      </w:r>
    </w:p>
    <w:p w:rsidR="003D6078" w:rsidRDefault="001E0E22">
      <w:pPr>
        <w:tabs>
          <w:tab w:val="center" w:pos="2102"/>
          <w:tab w:val="right" w:pos="9011"/>
        </w:tabs>
        <w:spacing w:after="25" w:line="224" w:lineRule="auto"/>
      </w:pPr>
      <w:r>
        <w:rPr>
          <w:sz w:val="20"/>
        </w:rPr>
        <w:tab/>
      </w:r>
      <w:r>
        <w:rPr>
          <w:sz w:val="20"/>
        </w:rPr>
        <w:t>8.1</w:t>
      </w:r>
      <w:r>
        <w:rPr>
          <w:sz w:val="20"/>
        </w:rPr>
        <w:tab/>
        <w:t>Dokončení .</w:t>
      </w:r>
      <w:r>
        <w:rPr>
          <w:noProof/>
        </w:rPr>
        <w:drawing>
          <wp:inline distT="0" distB="0" distL="0" distR="0">
            <wp:extent cx="3194173" cy="22810"/>
            <wp:effectExtent l="0" t="0" r="0" b="0"/>
            <wp:docPr id="164599" name="Picture 164599"/>
            <wp:cNvGraphicFramePr/>
            <a:graphic xmlns:a="http://schemas.openxmlformats.org/drawingml/2006/main">
              <a:graphicData uri="http://schemas.openxmlformats.org/drawingml/2006/picture">
                <pic:pic xmlns:pic="http://schemas.openxmlformats.org/drawingml/2006/picture">
                  <pic:nvPicPr>
                    <pic:cNvPr id="164599" name="Picture 164599"/>
                    <pic:cNvPicPr/>
                  </pic:nvPicPr>
                  <pic:blipFill>
                    <a:blip r:embed="rId138"/>
                    <a:stretch>
                      <a:fillRect/>
                    </a:stretch>
                  </pic:blipFill>
                  <pic:spPr>
                    <a:xfrm>
                      <a:off x="0" y="0"/>
                      <a:ext cx="3194173" cy="22810"/>
                    </a:xfrm>
                    <a:prstGeom prst="rect">
                      <a:avLst/>
                    </a:prstGeom>
                  </pic:spPr>
                </pic:pic>
              </a:graphicData>
            </a:graphic>
          </wp:inline>
        </w:drawing>
      </w:r>
      <w:r>
        <w:rPr>
          <w:sz w:val="20"/>
        </w:rPr>
        <w:t>15</w:t>
      </w:r>
    </w:p>
    <w:p w:rsidR="003D6078" w:rsidRDefault="001E0E22">
      <w:pPr>
        <w:spacing w:after="476" w:line="224" w:lineRule="auto"/>
        <w:ind w:left="1991" w:right="14" w:firstLine="4"/>
        <w:jc w:val="both"/>
      </w:pPr>
      <w:r>
        <w:rPr>
          <w:sz w:val="20"/>
        </w:rPr>
        <w:t xml:space="preserve">8.2 </w:t>
      </w:r>
      <w:r>
        <w:rPr>
          <w:sz w:val="20"/>
        </w:rPr>
        <w:t>Oznámení o převzetí .</w:t>
      </w:r>
      <w:r>
        <w:rPr>
          <w:noProof/>
        </w:rPr>
        <w:drawing>
          <wp:inline distT="0" distB="0" distL="0" distR="0">
            <wp:extent cx="2719610" cy="82117"/>
            <wp:effectExtent l="0" t="0" r="0" b="0"/>
            <wp:docPr id="164601" name="Picture 164601"/>
            <wp:cNvGraphicFramePr/>
            <a:graphic xmlns:a="http://schemas.openxmlformats.org/drawingml/2006/main">
              <a:graphicData uri="http://schemas.openxmlformats.org/drawingml/2006/picture">
                <pic:pic xmlns:pic="http://schemas.openxmlformats.org/drawingml/2006/picture">
                  <pic:nvPicPr>
                    <pic:cNvPr id="164601" name="Picture 164601"/>
                    <pic:cNvPicPr/>
                  </pic:nvPicPr>
                  <pic:blipFill>
                    <a:blip r:embed="rId139"/>
                    <a:stretch>
                      <a:fillRect/>
                    </a:stretch>
                  </pic:blipFill>
                  <pic:spPr>
                    <a:xfrm>
                      <a:off x="0" y="0"/>
                      <a:ext cx="2719610" cy="82117"/>
                    </a:xfrm>
                    <a:prstGeom prst="rect">
                      <a:avLst/>
                    </a:prstGeom>
                  </pic:spPr>
                </pic:pic>
              </a:graphicData>
            </a:graphic>
          </wp:inline>
        </w:drawing>
      </w:r>
      <w:r>
        <w:rPr>
          <w:sz w:val="20"/>
        </w:rPr>
        <w:t>15 8.3 Převzetí částí Dila .</w:t>
      </w:r>
      <w:r>
        <w:rPr>
          <w:noProof/>
        </w:rPr>
        <w:drawing>
          <wp:inline distT="0" distB="0" distL="0" distR="0">
            <wp:extent cx="2856503" cy="22810"/>
            <wp:effectExtent l="0" t="0" r="0" b="0"/>
            <wp:docPr id="164603" name="Picture 164603"/>
            <wp:cNvGraphicFramePr/>
            <a:graphic xmlns:a="http://schemas.openxmlformats.org/drawingml/2006/main">
              <a:graphicData uri="http://schemas.openxmlformats.org/drawingml/2006/picture">
                <pic:pic xmlns:pic="http://schemas.openxmlformats.org/drawingml/2006/picture">
                  <pic:nvPicPr>
                    <pic:cNvPr id="164603" name="Picture 164603"/>
                    <pic:cNvPicPr/>
                  </pic:nvPicPr>
                  <pic:blipFill>
                    <a:blip r:embed="rId140"/>
                    <a:stretch>
                      <a:fillRect/>
                    </a:stretch>
                  </pic:blipFill>
                  <pic:spPr>
                    <a:xfrm>
                      <a:off x="0" y="0"/>
                      <a:ext cx="2856503" cy="22810"/>
                    </a:xfrm>
                    <a:prstGeom prst="rect">
                      <a:avLst/>
                    </a:prstGeom>
                  </pic:spPr>
                </pic:pic>
              </a:graphicData>
            </a:graphic>
          </wp:inline>
        </w:drawing>
      </w:r>
      <w:r>
        <w:rPr>
          <w:sz w:val="20"/>
        </w:rPr>
        <w:t>15</w:t>
      </w:r>
    </w:p>
    <w:p w:rsidR="003D6078" w:rsidRDefault="001E0E22">
      <w:pPr>
        <w:pStyle w:val="Nadpis2"/>
        <w:tabs>
          <w:tab w:val="center" w:pos="2034"/>
          <w:tab w:val="right" w:pos="9011"/>
        </w:tabs>
        <w:ind w:left="0" w:right="-4" w:firstLine="0"/>
      </w:pPr>
      <w:r>
        <w:rPr>
          <w:sz w:val="44"/>
        </w:rPr>
        <w:tab/>
        <w:t>g</w:t>
      </w:r>
      <w:r>
        <w:rPr>
          <w:sz w:val="44"/>
        </w:rPr>
        <w:tab/>
        <w:t xml:space="preserve">ODSTRANĚNÍ VAD . . . . . . . . . . . . . . . . . . . . . . . . . „ . . . . . . . . </w:t>
      </w:r>
      <w:r>
        <w:rPr>
          <w:noProof/>
        </w:rPr>
        <w:drawing>
          <wp:inline distT="0" distB="0" distL="0" distR="0">
            <wp:extent cx="4563" cy="4563"/>
            <wp:effectExtent l="0" t="0" r="0" b="0"/>
            <wp:docPr id="85095" name="Picture 85095"/>
            <wp:cNvGraphicFramePr/>
            <a:graphic xmlns:a="http://schemas.openxmlformats.org/drawingml/2006/main">
              <a:graphicData uri="http://schemas.openxmlformats.org/drawingml/2006/picture">
                <pic:pic xmlns:pic="http://schemas.openxmlformats.org/drawingml/2006/picture">
                  <pic:nvPicPr>
                    <pic:cNvPr id="85095" name="Picture 85095"/>
                    <pic:cNvPicPr/>
                  </pic:nvPicPr>
                  <pic:blipFill>
                    <a:blip r:embed="rId94"/>
                    <a:stretch>
                      <a:fillRect/>
                    </a:stretch>
                  </pic:blipFill>
                  <pic:spPr>
                    <a:xfrm>
                      <a:off x="0" y="0"/>
                      <a:ext cx="4563" cy="4563"/>
                    </a:xfrm>
                    <a:prstGeom prst="rect">
                      <a:avLst/>
                    </a:prstGeom>
                  </pic:spPr>
                </pic:pic>
              </a:graphicData>
            </a:graphic>
          </wp:inline>
        </w:drawing>
      </w:r>
      <w:r>
        <w:rPr>
          <w:sz w:val="44"/>
        </w:rPr>
        <w:t xml:space="preserve"> . .</w:t>
      </w:r>
      <w:r>
        <w:rPr>
          <w:noProof/>
        </w:rPr>
        <mc:AlternateContent>
          <mc:Choice Requires="wpg">
            <w:drawing>
              <wp:inline distT="0" distB="0" distL="0" distR="0">
                <wp:extent cx="214212" cy="91241"/>
                <wp:effectExtent l="0" t="0" r="0" b="0"/>
                <wp:docPr id="164540" name="Group 164540"/>
                <wp:cNvGraphicFramePr/>
                <a:graphic xmlns:a="http://schemas.openxmlformats.org/drawingml/2006/main">
                  <a:graphicData uri="http://schemas.microsoft.com/office/word/2010/wordprocessingGroup">
                    <wpg:wgp>
                      <wpg:cNvGrpSpPr/>
                      <wpg:grpSpPr>
                        <a:xfrm>
                          <a:off x="0" y="0"/>
                          <a:ext cx="214212" cy="91241"/>
                          <a:chOff x="0" y="0"/>
                          <a:chExt cx="214212" cy="91241"/>
                        </a:xfrm>
                      </wpg:grpSpPr>
                      <pic:pic xmlns:pic="http://schemas.openxmlformats.org/drawingml/2006/picture">
                        <pic:nvPicPr>
                          <pic:cNvPr id="164605" name="Picture 164605"/>
                          <pic:cNvPicPr/>
                        </pic:nvPicPr>
                        <pic:blipFill>
                          <a:blip r:embed="rId141"/>
                          <a:stretch>
                            <a:fillRect/>
                          </a:stretch>
                        </pic:blipFill>
                        <pic:spPr>
                          <a:xfrm>
                            <a:off x="0" y="63868"/>
                            <a:ext cx="86699" cy="22810"/>
                          </a:xfrm>
                          <a:prstGeom prst="rect">
                            <a:avLst/>
                          </a:prstGeom>
                        </pic:spPr>
                      </pic:pic>
                      <wps:wsp>
                        <wps:cNvPr id="83880" name="Rectangle 83880"/>
                        <wps:cNvSpPr/>
                        <wps:spPr>
                          <a:xfrm>
                            <a:off x="132330" y="0"/>
                            <a:ext cx="108903" cy="121350"/>
                          </a:xfrm>
                          <a:prstGeom prst="rect">
                            <a:avLst/>
                          </a:prstGeom>
                          <a:ln>
                            <a:noFill/>
                          </a:ln>
                        </wps:spPr>
                        <wps:txbx>
                          <w:txbxContent>
                            <w:p w:rsidR="003D6078" w:rsidRDefault="001E0E22">
                              <w:r>
                                <w:rPr>
                                  <w:sz w:val="3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4540" style="width:16.8671pt;height:7.18433pt;mso-position-horizontal-relative:char;mso-position-vertical-relative:line" coordsize="2142,912">
                <v:shape id="Picture 164605" style="position:absolute;width:866;height:228;left:0;top:638;" filled="f">
                  <v:imagedata r:id="rId142"/>
                </v:shape>
                <v:rect id="Rectangle 83880" style="position:absolute;width:1089;height:1213;left:1323;top:0;" filled="f" stroked="f">
                  <v:textbox inset="0,0,0,0">
                    <w:txbxContent>
                      <w:p>
                        <w:pPr>
                          <w:spacing w:before="0" w:after="160" w:line="259" w:lineRule="auto"/>
                        </w:pPr>
                        <w:r>
                          <w:rPr>
                            <w:rFonts w:cs="Calibri" w:hAnsi="Calibri" w:eastAsia="Calibri" w:ascii="Calibri"/>
                            <w:sz w:val="34"/>
                          </w:rPr>
                          <w:t xml:space="preserve">. </w:t>
                        </w:r>
                      </w:p>
                    </w:txbxContent>
                  </v:textbox>
                </v:rect>
              </v:group>
            </w:pict>
          </mc:Fallback>
        </mc:AlternateContent>
      </w:r>
      <w:r>
        <w:rPr>
          <w:sz w:val="44"/>
        </w:rPr>
        <w:t>16</w:t>
      </w:r>
    </w:p>
    <w:p w:rsidR="003D6078" w:rsidRDefault="001E0E22">
      <w:pPr>
        <w:tabs>
          <w:tab w:val="center" w:pos="2098"/>
          <w:tab w:val="right" w:pos="9011"/>
        </w:tabs>
        <w:spacing w:after="258" w:line="224" w:lineRule="auto"/>
      </w:pPr>
      <w:r>
        <w:rPr>
          <w:sz w:val="20"/>
        </w:rPr>
        <w:tab/>
      </w:r>
      <w:r>
        <w:rPr>
          <w:sz w:val="20"/>
        </w:rPr>
        <w:t>9.1</w:t>
      </w:r>
      <w:r>
        <w:rPr>
          <w:sz w:val="20"/>
        </w:rPr>
        <w:tab/>
        <w:t>Odstranění vad .</w:t>
      </w:r>
      <w:r>
        <w:rPr>
          <w:noProof/>
        </w:rPr>
        <w:drawing>
          <wp:inline distT="0" distB="0" distL="0" distR="0">
            <wp:extent cx="2993396" cy="22810"/>
            <wp:effectExtent l="0" t="0" r="0" b="0"/>
            <wp:docPr id="164606" name="Picture 164606"/>
            <wp:cNvGraphicFramePr/>
            <a:graphic xmlns:a="http://schemas.openxmlformats.org/drawingml/2006/main">
              <a:graphicData uri="http://schemas.openxmlformats.org/drawingml/2006/picture">
                <pic:pic xmlns:pic="http://schemas.openxmlformats.org/drawingml/2006/picture">
                  <pic:nvPicPr>
                    <pic:cNvPr id="164606" name="Picture 164606"/>
                    <pic:cNvPicPr/>
                  </pic:nvPicPr>
                  <pic:blipFill>
                    <a:blip r:embed="rId143"/>
                    <a:stretch>
                      <a:fillRect/>
                    </a:stretch>
                  </pic:blipFill>
                  <pic:spPr>
                    <a:xfrm>
                      <a:off x="0" y="0"/>
                      <a:ext cx="2993396" cy="22810"/>
                    </a:xfrm>
                    <a:prstGeom prst="rect">
                      <a:avLst/>
                    </a:prstGeom>
                  </pic:spPr>
                </pic:pic>
              </a:graphicData>
            </a:graphic>
          </wp:inline>
        </w:drawing>
      </w:r>
      <w:r>
        <w:rPr>
          <w:sz w:val="20"/>
        </w:rPr>
        <w:t>16</w:t>
      </w:r>
    </w:p>
    <w:p w:rsidR="003D6078" w:rsidRDefault="001E0E22">
      <w:pPr>
        <w:pStyle w:val="Nadpis3"/>
        <w:tabs>
          <w:tab w:val="center" w:pos="2088"/>
          <w:tab w:val="right" w:pos="9011"/>
        </w:tabs>
        <w:spacing w:after="79"/>
        <w:ind w:left="0" w:right="-4" w:firstLine="0"/>
      </w:pPr>
      <w:r>
        <w:tab/>
        <w:t>10</w:t>
      </w:r>
      <w:r>
        <w:tab/>
      </w:r>
      <w:r>
        <w:t>VARIACE A CLAIMY</w:t>
      </w:r>
      <w:r>
        <w:rPr>
          <w:noProof/>
        </w:rPr>
        <w:drawing>
          <wp:inline distT="0" distB="0" distL="0" distR="0">
            <wp:extent cx="2664853" cy="22810"/>
            <wp:effectExtent l="0" t="0" r="0" b="0"/>
            <wp:docPr id="164608" name="Picture 164608"/>
            <wp:cNvGraphicFramePr/>
            <a:graphic xmlns:a="http://schemas.openxmlformats.org/drawingml/2006/main">
              <a:graphicData uri="http://schemas.openxmlformats.org/drawingml/2006/picture">
                <pic:pic xmlns:pic="http://schemas.openxmlformats.org/drawingml/2006/picture">
                  <pic:nvPicPr>
                    <pic:cNvPr id="164608" name="Picture 164608"/>
                    <pic:cNvPicPr/>
                  </pic:nvPicPr>
                  <pic:blipFill>
                    <a:blip r:embed="rId144"/>
                    <a:stretch>
                      <a:fillRect/>
                    </a:stretch>
                  </pic:blipFill>
                  <pic:spPr>
                    <a:xfrm>
                      <a:off x="0" y="0"/>
                      <a:ext cx="2664853" cy="22810"/>
                    </a:xfrm>
                    <a:prstGeom prst="rect">
                      <a:avLst/>
                    </a:prstGeom>
                  </pic:spPr>
                </pic:pic>
              </a:graphicData>
            </a:graphic>
          </wp:inline>
        </w:drawing>
      </w:r>
      <w:r>
        <w:t>. 16</w:t>
      </w:r>
    </w:p>
    <w:p w:rsidR="003D6078" w:rsidRDefault="001E0E22">
      <w:pPr>
        <w:spacing w:after="25" w:line="224" w:lineRule="auto"/>
        <w:ind w:left="1998" w:right="14" w:firstLine="4"/>
        <w:jc w:val="both"/>
      </w:pPr>
      <w:r>
        <w:rPr>
          <w:sz w:val="20"/>
        </w:rPr>
        <w:t>1 0.1 Oprávnění k variaci .</w:t>
      </w:r>
      <w:r>
        <w:rPr>
          <w:noProof/>
        </w:rPr>
        <w:drawing>
          <wp:inline distT="0" distB="0" distL="0" distR="0">
            <wp:extent cx="2792620" cy="18248"/>
            <wp:effectExtent l="0" t="0" r="0" b="0"/>
            <wp:docPr id="164610" name="Picture 164610"/>
            <wp:cNvGraphicFramePr/>
            <a:graphic xmlns:a="http://schemas.openxmlformats.org/drawingml/2006/main">
              <a:graphicData uri="http://schemas.openxmlformats.org/drawingml/2006/picture">
                <pic:pic xmlns:pic="http://schemas.openxmlformats.org/drawingml/2006/picture">
                  <pic:nvPicPr>
                    <pic:cNvPr id="164610" name="Picture 164610"/>
                    <pic:cNvPicPr/>
                  </pic:nvPicPr>
                  <pic:blipFill>
                    <a:blip r:embed="rId145"/>
                    <a:stretch>
                      <a:fillRect/>
                    </a:stretch>
                  </pic:blipFill>
                  <pic:spPr>
                    <a:xfrm>
                      <a:off x="0" y="0"/>
                      <a:ext cx="2792620" cy="18248"/>
                    </a:xfrm>
                    <a:prstGeom prst="rect">
                      <a:avLst/>
                    </a:prstGeom>
                  </pic:spPr>
                </pic:pic>
              </a:graphicData>
            </a:graphic>
          </wp:inline>
        </w:drawing>
      </w:r>
      <w:r>
        <w:rPr>
          <w:sz w:val="20"/>
        </w:rPr>
        <w:t>16</w:t>
      </w:r>
    </w:p>
    <w:p w:rsidR="003D6078" w:rsidRDefault="001E0E22">
      <w:pPr>
        <w:spacing w:after="947" w:line="224" w:lineRule="auto"/>
        <w:ind w:left="1998" w:right="14" w:firstLine="4"/>
        <w:jc w:val="both"/>
      </w:pPr>
      <w:r>
        <w:rPr>
          <w:noProof/>
        </w:rPr>
        <w:drawing>
          <wp:inline distT="0" distB="0" distL="0" distR="0">
            <wp:extent cx="219029" cy="91241"/>
            <wp:effectExtent l="0" t="0" r="0" b="0"/>
            <wp:docPr id="164612" name="Picture 164612"/>
            <wp:cNvGraphicFramePr/>
            <a:graphic xmlns:a="http://schemas.openxmlformats.org/drawingml/2006/main">
              <a:graphicData uri="http://schemas.openxmlformats.org/drawingml/2006/picture">
                <pic:pic xmlns:pic="http://schemas.openxmlformats.org/drawingml/2006/picture">
                  <pic:nvPicPr>
                    <pic:cNvPr id="164612" name="Picture 164612"/>
                    <pic:cNvPicPr/>
                  </pic:nvPicPr>
                  <pic:blipFill>
                    <a:blip r:embed="rId146"/>
                    <a:stretch>
                      <a:fillRect/>
                    </a:stretch>
                  </pic:blipFill>
                  <pic:spPr>
                    <a:xfrm>
                      <a:off x="0" y="0"/>
                      <a:ext cx="219029" cy="91241"/>
                    </a:xfrm>
                    <a:prstGeom prst="rect">
                      <a:avLst/>
                    </a:prstGeom>
                  </pic:spPr>
                </pic:pic>
              </a:graphicData>
            </a:graphic>
          </wp:inline>
        </w:drawing>
      </w:r>
      <w:r>
        <w:rPr>
          <w:sz w:val="20"/>
        </w:rPr>
        <w:t xml:space="preserve"> Oceňování variací ,</w:t>
      </w:r>
      <w:r>
        <w:rPr>
          <w:noProof/>
        </w:rPr>
        <w:drawing>
          <wp:inline distT="0" distB="0" distL="0" distR="0">
            <wp:extent cx="2911260" cy="86678"/>
            <wp:effectExtent l="0" t="0" r="0" b="0"/>
            <wp:docPr id="164614" name="Picture 164614"/>
            <wp:cNvGraphicFramePr/>
            <a:graphic xmlns:a="http://schemas.openxmlformats.org/drawingml/2006/main">
              <a:graphicData uri="http://schemas.openxmlformats.org/drawingml/2006/picture">
                <pic:pic xmlns:pic="http://schemas.openxmlformats.org/drawingml/2006/picture">
                  <pic:nvPicPr>
                    <pic:cNvPr id="164614" name="Picture 164614"/>
                    <pic:cNvPicPr/>
                  </pic:nvPicPr>
                  <pic:blipFill>
                    <a:blip r:embed="rId147"/>
                    <a:stretch>
                      <a:fillRect/>
                    </a:stretch>
                  </pic:blipFill>
                  <pic:spPr>
                    <a:xfrm>
                      <a:off x="0" y="0"/>
                      <a:ext cx="2911260" cy="86678"/>
                    </a:xfrm>
                    <a:prstGeom prst="rect">
                      <a:avLst/>
                    </a:prstGeom>
                  </pic:spPr>
                </pic:pic>
              </a:graphicData>
            </a:graphic>
          </wp:inline>
        </w:drawing>
      </w:r>
    </w:p>
    <w:p w:rsidR="003D6078" w:rsidRDefault="001E0E22">
      <w:pPr>
        <w:tabs>
          <w:tab w:val="center" w:pos="2662"/>
          <w:tab w:val="right" w:pos="9011"/>
        </w:tabs>
        <w:spacing w:after="171"/>
      </w:pPr>
      <w:r>
        <w:rPr>
          <w:sz w:val="14"/>
        </w:rPr>
        <w:tab/>
      </w:r>
      <w:r>
        <w:rPr>
          <w:sz w:val="14"/>
        </w:rPr>
        <w:t>Zvláštní Dodmfnky 20-17</w:t>
      </w:r>
      <w:r>
        <w:rPr>
          <w:sz w:val="14"/>
        </w:rPr>
        <w:tab/>
        <w:t>3</w:t>
      </w:r>
    </w:p>
    <w:p w:rsidR="003D6078" w:rsidRDefault="001E0E22">
      <w:pPr>
        <w:spacing w:after="673" w:line="265" w:lineRule="auto"/>
        <w:ind w:left="556" w:hanging="10"/>
      </w:pPr>
      <w:r>
        <w:rPr>
          <w:sz w:val="40"/>
        </w:rPr>
        <w:t>Zvláštní podmínky</w:t>
      </w:r>
    </w:p>
    <w:p w:rsidR="003D6078" w:rsidRDefault="001E0E22">
      <w:pPr>
        <w:pStyle w:val="Nadpis4"/>
        <w:ind w:left="548"/>
      </w:pPr>
      <w:r>
        <w:t>Obe ná ustanovení</w:t>
      </w:r>
    </w:p>
    <w:p w:rsidR="003D6078" w:rsidRDefault="003D6078">
      <w:pPr>
        <w:sectPr w:rsidR="003D6078">
          <w:headerReference w:type="even" r:id="rId148"/>
          <w:headerReference w:type="default" r:id="rId149"/>
          <w:footerReference w:type="even" r:id="rId150"/>
          <w:footerReference w:type="default" r:id="rId151"/>
          <w:headerReference w:type="first" r:id="rId152"/>
          <w:footerReference w:type="first" r:id="rId153"/>
          <w:footnotePr>
            <w:numRestart w:val="eachPage"/>
          </w:footnotePr>
          <w:pgSz w:w="11900" w:h="16840"/>
          <w:pgMar w:top="1406" w:right="1250" w:bottom="237" w:left="1638" w:header="708" w:footer="708" w:gutter="0"/>
          <w:cols w:space="708"/>
        </w:sectPr>
      </w:pPr>
    </w:p>
    <w:p w:rsidR="003D6078" w:rsidRDefault="001E0E22">
      <w:pPr>
        <w:spacing w:after="55"/>
        <w:ind w:left="24" w:hanging="10"/>
      </w:pPr>
      <w:r>
        <w:t>1 .1</w:t>
      </w:r>
    </w:p>
    <w:p w:rsidR="003D6078" w:rsidRDefault="001E0E22">
      <w:pPr>
        <w:spacing w:after="259" w:line="265" w:lineRule="auto"/>
        <w:ind w:left="10" w:hanging="3"/>
      </w:pPr>
      <w:r>
        <w:t>Definice</w:t>
      </w:r>
    </w:p>
    <w:p w:rsidR="003D6078" w:rsidRDefault="001E0E22">
      <w:pPr>
        <w:tabs>
          <w:tab w:val="center" w:pos="1840"/>
          <w:tab w:val="center" w:pos="4976"/>
        </w:tabs>
        <w:spacing w:after="1" w:line="265" w:lineRule="auto"/>
      </w:pPr>
      <w:r>
        <w:tab/>
      </w:r>
      <w:r>
        <w:t>1 .1 ,3</w:t>
      </w:r>
      <w:r>
        <w:tab/>
        <w:t>Na konec Pod-článku 1 . 1 .3 se přidává následující ustanovení:</w:t>
      </w:r>
    </w:p>
    <w:p w:rsidR="003D6078" w:rsidRDefault="001E0E22">
      <w:pPr>
        <w:spacing w:after="282" w:line="227" w:lineRule="auto"/>
        <w:ind w:left="2460" w:right="14" w:hanging="3"/>
        <w:jc w:val="both"/>
      </w:pPr>
      <w:r>
        <w:rPr>
          <w:sz w:val="20"/>
        </w:rPr>
        <w:t>„Součástí Výkresů je projektová dokumentace pro provedení stavby (PDPS), není-li požadavky Objednatele ve vztahu k projektové dokumentaci stanoveno jinak. ”</w:t>
      </w:r>
    </w:p>
    <w:p w:rsidR="003D6078" w:rsidRDefault="001E0E22">
      <w:pPr>
        <w:tabs>
          <w:tab w:val="center" w:pos="1928"/>
          <w:tab w:val="center" w:pos="4969"/>
        </w:tabs>
        <w:spacing w:after="0"/>
      </w:pPr>
      <w:r>
        <w:rPr>
          <w:sz w:val="20"/>
        </w:rPr>
        <w:tab/>
      </w:r>
      <w:r>
        <w:rPr>
          <w:noProof/>
        </w:rPr>
        <w:drawing>
          <wp:inline distT="0" distB="0" distL="0" distR="0">
            <wp:extent cx="191650" cy="91241"/>
            <wp:effectExtent l="0" t="0" r="0" b="0"/>
            <wp:docPr id="164622" name="Picture 164622"/>
            <wp:cNvGraphicFramePr/>
            <a:graphic xmlns:a="http://schemas.openxmlformats.org/drawingml/2006/main">
              <a:graphicData uri="http://schemas.openxmlformats.org/drawingml/2006/picture">
                <pic:pic xmlns:pic="http://schemas.openxmlformats.org/drawingml/2006/picture">
                  <pic:nvPicPr>
                    <pic:cNvPr id="164622" name="Picture 164622"/>
                    <pic:cNvPicPr/>
                  </pic:nvPicPr>
                  <pic:blipFill>
                    <a:blip r:embed="rId154"/>
                    <a:stretch>
                      <a:fillRect/>
                    </a:stretch>
                  </pic:blipFill>
                  <pic:spPr>
                    <a:xfrm>
                      <a:off x="0" y="0"/>
                      <a:ext cx="191650" cy="91241"/>
                    </a:xfrm>
                    <a:prstGeom prst="rect">
                      <a:avLst/>
                    </a:prstGeom>
                  </pic:spPr>
                </pic:pic>
              </a:graphicData>
            </a:graphic>
          </wp:inline>
        </w:drawing>
      </w:r>
      <w:r>
        <w:rPr>
          <w:sz w:val="20"/>
        </w:rPr>
        <w:tab/>
        <w:t>Na konec Pod-článku -l . 1 .4 se přidává následující ustanovení:</w:t>
      </w:r>
    </w:p>
    <w:p w:rsidR="003D6078" w:rsidRDefault="001E0E22">
      <w:pPr>
        <w:spacing w:after="238" w:line="227" w:lineRule="auto"/>
        <w:ind w:left="2460" w:right="14" w:hanging="3"/>
        <w:jc w:val="both"/>
      </w:pPr>
      <w:r>
        <w:rPr>
          <w:noProof/>
        </w:rPr>
        <w:drawing>
          <wp:inline distT="0" distB="0" distL="0" distR="0">
            <wp:extent cx="9126" cy="31934"/>
            <wp:effectExtent l="0" t="0" r="0" b="0"/>
            <wp:docPr id="88983" name="Picture 88983"/>
            <wp:cNvGraphicFramePr/>
            <a:graphic xmlns:a="http://schemas.openxmlformats.org/drawingml/2006/main">
              <a:graphicData uri="http://schemas.openxmlformats.org/drawingml/2006/picture">
                <pic:pic xmlns:pic="http://schemas.openxmlformats.org/drawingml/2006/picture">
                  <pic:nvPicPr>
                    <pic:cNvPr id="88983" name="Picture 88983"/>
                    <pic:cNvPicPr/>
                  </pic:nvPicPr>
                  <pic:blipFill>
                    <a:blip r:embed="rId155"/>
                    <a:stretch>
                      <a:fillRect/>
                    </a:stretch>
                  </pic:blipFill>
                  <pic:spPr>
                    <a:xfrm>
                      <a:off x="0" y="0"/>
                      <a:ext cx="9126" cy="31934"/>
                    </a:xfrm>
                    <a:prstGeom prst="rect">
                      <a:avLst/>
                    </a:prstGeom>
                  </pic:spPr>
                </pic:pic>
              </a:graphicData>
            </a:graphic>
          </wp:inline>
        </w:drawing>
      </w:r>
      <w:r>
        <w:rPr>
          <w:sz w:val="20"/>
        </w:rPr>
        <w:t xml:space="preserve">Pojmem Objednatel se rozumí i „zadavatel </w:t>
      </w:r>
      <w:r>
        <w:rPr>
          <w:sz w:val="20"/>
          <w:vertAlign w:val="superscript"/>
        </w:rPr>
        <w:t>i</w:t>
      </w:r>
      <w:r>
        <w:rPr>
          <w:sz w:val="20"/>
        </w:rPr>
        <w:t>' ve smyslu zákona o zadávání veřejných zakázek ve všech mluvnických formách a podobách.”</w:t>
      </w:r>
    </w:p>
    <w:p w:rsidR="003D6078" w:rsidRDefault="001E0E22">
      <w:pPr>
        <w:tabs>
          <w:tab w:val="center" w:pos="1832"/>
          <w:tab w:val="center" w:pos="3309"/>
        </w:tabs>
        <w:spacing w:after="1" w:line="265" w:lineRule="auto"/>
      </w:pPr>
      <w:r>
        <w:tab/>
      </w:r>
      <w:r>
        <w:t>1 .1 .5</w:t>
      </w:r>
      <w:r>
        <w:tab/>
        <w:t>Pod-článek 1. -l „5 zní:</w:t>
      </w:r>
    </w:p>
    <w:p w:rsidR="003D6078" w:rsidRDefault="001E0E22">
      <w:pPr>
        <w:spacing w:after="171" w:line="227" w:lineRule="auto"/>
        <w:ind w:left="2460" w:right="14" w:hanging="3"/>
        <w:jc w:val="both"/>
      </w:pPr>
      <w:r>
        <w:rPr>
          <w:sz w:val="20"/>
        </w:rPr>
        <w:t>„Zhotovitel” je totožný termín, jako „dodavatel” ve smyslu zákona o veřejných zakázkách ve</w:t>
      </w:r>
      <w:r>
        <w:rPr>
          <w:sz w:val="20"/>
        </w:rPr>
        <w:t xml:space="preserve"> všech mluvnických formách a podobách a znamená osobu (osoby) jež zvítězila (y) v zadávacím řízení a které Objednatel podpisem Smlouw o dílo pověřil realizací díla.”</w:t>
      </w:r>
    </w:p>
    <w:p w:rsidR="003D6078" w:rsidRDefault="001E0E22">
      <w:pPr>
        <w:tabs>
          <w:tab w:val="center" w:pos="1883"/>
          <w:tab w:val="center" w:pos="3363"/>
        </w:tabs>
        <w:spacing w:after="1" w:line="265" w:lineRule="auto"/>
      </w:pPr>
      <w:r>
        <w:tab/>
      </w:r>
      <w:r>
        <w:t>-1 .1 .1 0</w:t>
      </w:r>
      <w:r>
        <w:tab/>
        <w:t>Pod-ölánek 1 .1 .10 zní:</w:t>
      </w:r>
    </w:p>
    <w:p w:rsidR="003D6078" w:rsidRDefault="001E0E22">
      <w:pPr>
        <w:spacing w:after="189" w:line="227" w:lineRule="auto"/>
        <w:ind w:left="2460" w:right="14" w:hanging="3"/>
        <w:jc w:val="both"/>
      </w:pPr>
      <w:r>
        <w:rPr>
          <w:sz w:val="20"/>
        </w:rPr>
        <w:t>„Náklady” jsou všechny skutečné výdaje, které jsou (n</w:t>
      </w:r>
      <w:r>
        <w:rPr>
          <w:sz w:val="20"/>
        </w:rPr>
        <w:t>ebo budou) účelně, hospodárně a efektivně vynaložené Zhotovitelem, ať již na Staveništi nebo mimo ně, včetně režijních a podobných poplatků, nezahrnují však zisk.”</w:t>
      </w:r>
    </w:p>
    <w:p w:rsidR="003D6078" w:rsidRDefault="001E0E22">
      <w:pPr>
        <w:tabs>
          <w:tab w:val="center" w:pos="1879"/>
          <w:tab w:val="center" w:pos="3356"/>
        </w:tabs>
        <w:spacing w:after="1" w:line="265" w:lineRule="auto"/>
      </w:pPr>
      <w:r>
        <w:tab/>
      </w:r>
      <w:r>
        <w:t>-1 .1 .1 4</w:t>
      </w:r>
      <w:r>
        <w:tab/>
        <w:t>Pod-článek 1.1 .14 zní:</w:t>
      </w:r>
    </w:p>
    <w:p w:rsidR="003D6078" w:rsidRDefault="001E0E22">
      <w:pPr>
        <w:spacing w:after="200" w:line="227" w:lineRule="auto"/>
        <w:ind w:left="2460" w:right="14" w:hanging="3"/>
        <w:jc w:val="both"/>
      </w:pPr>
      <w:r>
        <w:rPr>
          <w:sz w:val="20"/>
        </w:rPr>
        <w:t>„Vyšší moc” je výjimečná událost nebo okolnost: kterou s</w:t>
      </w:r>
      <w:r>
        <w:rPr>
          <w:sz w:val="20"/>
        </w:rPr>
        <w:t>mluvní Strana nemůže ovládat; proti které tato smluvní Strana nemohla rozumně učinit opatření před uzavřením Smlouvy; které se po jejím vzniku nemohla tato smluvní Strana účelně vyhnout nebo ji překonat; a kterou nelze v podstatné mře přičíst druhé Straně.</w:t>
      </w:r>
    </w:p>
    <w:p w:rsidR="003D6078" w:rsidRDefault="001E0E22">
      <w:pPr>
        <w:spacing w:after="243" w:line="227" w:lineRule="auto"/>
        <w:ind w:left="2460" w:right="14" w:hanging="3"/>
        <w:jc w:val="both"/>
      </w:pPr>
      <w:r>
        <w:rPr>
          <w:sz w:val="20"/>
        </w:rPr>
        <w:t>Vyšší moc může zahrnovat, avšak neomezuje se na ně, následující události nebo okolnosti, pokud jsou splněny výše uvedené podmínky:</w:t>
      </w:r>
    </w:p>
    <w:p w:rsidR="003D6078" w:rsidRDefault="001E0E22">
      <w:pPr>
        <w:spacing w:after="27" w:line="227" w:lineRule="auto"/>
        <w:ind w:left="2460" w:right="14" w:hanging="3"/>
        <w:jc w:val="both"/>
      </w:pPr>
      <w:r>
        <w:rPr>
          <w:noProof/>
        </w:rPr>
        <w:drawing>
          <wp:inline distT="0" distB="0" distL="0" distR="0">
            <wp:extent cx="109514" cy="123175"/>
            <wp:effectExtent l="0" t="0" r="0" b="0"/>
            <wp:docPr id="164624" name="Picture 164624"/>
            <wp:cNvGraphicFramePr/>
            <a:graphic xmlns:a="http://schemas.openxmlformats.org/drawingml/2006/main">
              <a:graphicData uri="http://schemas.openxmlformats.org/drawingml/2006/picture">
                <pic:pic xmlns:pic="http://schemas.openxmlformats.org/drawingml/2006/picture">
                  <pic:nvPicPr>
                    <pic:cNvPr id="164624" name="Picture 164624"/>
                    <pic:cNvPicPr/>
                  </pic:nvPicPr>
                  <pic:blipFill>
                    <a:blip r:embed="rId156"/>
                    <a:stretch>
                      <a:fillRect/>
                    </a:stretch>
                  </pic:blipFill>
                  <pic:spPr>
                    <a:xfrm>
                      <a:off x="0" y="0"/>
                      <a:ext cx="109514" cy="123175"/>
                    </a:xfrm>
                    <a:prstGeom prst="rect">
                      <a:avLst/>
                    </a:prstGeom>
                  </pic:spPr>
                </pic:pic>
              </a:graphicData>
            </a:graphic>
          </wp:inline>
        </w:drawing>
      </w:r>
      <w:r>
        <w:rPr>
          <w:sz w:val="20"/>
        </w:rPr>
        <w:t xml:space="preserve">válka, konflikty (ať byla válka vyhlášena nebo ne), invaze, akty nepřátelství ze zahraničí, </w:t>
      </w:r>
      <w:r>
        <w:rPr>
          <w:noProof/>
        </w:rPr>
        <w:drawing>
          <wp:inline distT="0" distB="0" distL="0" distR="0">
            <wp:extent cx="118641" cy="118613"/>
            <wp:effectExtent l="0" t="0" r="0" b="0"/>
            <wp:docPr id="164626" name="Picture 164626"/>
            <wp:cNvGraphicFramePr/>
            <a:graphic xmlns:a="http://schemas.openxmlformats.org/drawingml/2006/main">
              <a:graphicData uri="http://schemas.openxmlformats.org/drawingml/2006/picture">
                <pic:pic xmlns:pic="http://schemas.openxmlformats.org/drawingml/2006/picture">
                  <pic:nvPicPr>
                    <pic:cNvPr id="164626" name="Picture 164626"/>
                    <pic:cNvPicPr/>
                  </pic:nvPicPr>
                  <pic:blipFill>
                    <a:blip r:embed="rId157"/>
                    <a:stretch>
                      <a:fillRect/>
                    </a:stretch>
                  </pic:blipFill>
                  <pic:spPr>
                    <a:xfrm>
                      <a:off x="0" y="0"/>
                      <a:ext cx="118641" cy="118613"/>
                    </a:xfrm>
                    <a:prstGeom prst="rect">
                      <a:avLst/>
                    </a:prstGeom>
                  </pic:spPr>
                </pic:pic>
              </a:graphicData>
            </a:graphic>
          </wp:inline>
        </w:drawing>
      </w:r>
      <w:r>
        <w:rPr>
          <w:sz w:val="20"/>
        </w:rPr>
        <w:t xml:space="preserve">rebelie, terorismus, revoluce, povstání, vojenský převrat nebo uchopení moci, nebo občanská válka, </w:t>
      </w:r>
      <w:r>
        <w:rPr>
          <w:noProof/>
        </w:rPr>
        <w:drawing>
          <wp:inline distT="0" distB="0" distL="0" distR="0">
            <wp:extent cx="4563" cy="4562"/>
            <wp:effectExtent l="0" t="0" r="0" b="0"/>
            <wp:docPr id="88988" name="Picture 88988"/>
            <wp:cNvGraphicFramePr/>
            <a:graphic xmlns:a="http://schemas.openxmlformats.org/drawingml/2006/main">
              <a:graphicData uri="http://schemas.openxmlformats.org/drawingml/2006/picture">
                <pic:pic xmlns:pic="http://schemas.openxmlformats.org/drawingml/2006/picture">
                  <pic:nvPicPr>
                    <pic:cNvPr id="88988" name="Picture 88988"/>
                    <pic:cNvPicPr/>
                  </pic:nvPicPr>
                  <pic:blipFill>
                    <a:blip r:embed="rId94"/>
                    <a:stretch>
                      <a:fillRect/>
                    </a:stretch>
                  </pic:blipFill>
                  <pic:spPr>
                    <a:xfrm>
                      <a:off x="0" y="0"/>
                      <a:ext cx="4563" cy="4562"/>
                    </a:xfrm>
                    <a:prstGeom prst="rect">
                      <a:avLst/>
                    </a:prstGeom>
                  </pic:spPr>
                </pic:pic>
              </a:graphicData>
            </a:graphic>
          </wp:inline>
        </w:drawing>
      </w:r>
    </w:p>
    <w:p w:rsidR="003D6078" w:rsidRDefault="001E0E22">
      <w:pPr>
        <w:spacing w:after="315" w:line="227" w:lineRule="auto"/>
        <w:ind w:left="2460" w:right="14" w:hanging="3"/>
        <w:jc w:val="both"/>
      </w:pPr>
      <w:r>
        <w:rPr>
          <w:sz w:val="20"/>
        </w:rPr>
        <w:t xml:space="preserve">(c) výtržnost, vzpoura, nepokoje, stávka nebo výluka vyvolaná jinými osobami než je personál Zhotovitele a jiní zaměstnanci Zhotovitele a Podzhotovlteiů, </w:t>
      </w:r>
      <w:r>
        <w:rPr>
          <w:noProof/>
        </w:rPr>
        <w:drawing>
          <wp:inline distT="0" distB="0" distL="0" distR="0">
            <wp:extent cx="114078" cy="118613"/>
            <wp:effectExtent l="0" t="0" r="0" b="0"/>
            <wp:docPr id="164628" name="Picture 164628"/>
            <wp:cNvGraphicFramePr/>
            <a:graphic xmlns:a="http://schemas.openxmlformats.org/drawingml/2006/main">
              <a:graphicData uri="http://schemas.openxmlformats.org/drawingml/2006/picture">
                <pic:pic xmlns:pic="http://schemas.openxmlformats.org/drawingml/2006/picture">
                  <pic:nvPicPr>
                    <pic:cNvPr id="164628" name="Picture 164628"/>
                    <pic:cNvPicPr/>
                  </pic:nvPicPr>
                  <pic:blipFill>
                    <a:blip r:embed="rId158"/>
                    <a:stretch>
                      <a:fillRect/>
                    </a:stretch>
                  </pic:blipFill>
                  <pic:spPr>
                    <a:xfrm>
                      <a:off x="0" y="0"/>
                      <a:ext cx="114078" cy="118613"/>
                    </a:xfrm>
                    <a:prstGeom prst="rect">
                      <a:avLst/>
                    </a:prstGeom>
                  </pic:spPr>
                </pic:pic>
              </a:graphicData>
            </a:graphic>
          </wp:inline>
        </w:drawing>
      </w:r>
      <w:r>
        <w:rPr>
          <w:sz w:val="20"/>
        </w:rPr>
        <w:t xml:space="preserve">válečná munice, výbušniny, ionizující záření nebo kontaminace radioaktivitou, pokud nebyla způsobena tím, že tuto munici, výbušniny, ionizující zářen' nebo radioaktivitu použil Zhotovitel', </w:t>
      </w:r>
      <w:r>
        <w:rPr>
          <w:noProof/>
        </w:rPr>
        <w:drawing>
          <wp:inline distT="0" distB="0" distL="0" distR="0">
            <wp:extent cx="22816" cy="54744"/>
            <wp:effectExtent l="0" t="0" r="0" b="0"/>
            <wp:docPr id="164630" name="Picture 164630"/>
            <wp:cNvGraphicFramePr/>
            <a:graphic xmlns:a="http://schemas.openxmlformats.org/drawingml/2006/main">
              <a:graphicData uri="http://schemas.openxmlformats.org/drawingml/2006/picture">
                <pic:pic xmlns:pic="http://schemas.openxmlformats.org/drawingml/2006/picture">
                  <pic:nvPicPr>
                    <pic:cNvPr id="164630" name="Picture 164630"/>
                    <pic:cNvPicPr/>
                  </pic:nvPicPr>
                  <pic:blipFill>
                    <a:blip r:embed="rId159"/>
                    <a:stretch>
                      <a:fillRect/>
                    </a:stretch>
                  </pic:blipFill>
                  <pic:spPr>
                    <a:xfrm>
                      <a:off x="0" y="0"/>
                      <a:ext cx="22816" cy="54744"/>
                    </a:xfrm>
                    <a:prstGeom prst="rect">
                      <a:avLst/>
                    </a:prstGeom>
                  </pic:spPr>
                </pic:pic>
              </a:graphicData>
            </a:graphic>
          </wp:inline>
        </w:drawing>
      </w:r>
      <w:r>
        <w:rPr>
          <w:noProof/>
        </w:rPr>
        <w:drawing>
          <wp:inline distT="0" distB="0" distL="0" distR="0">
            <wp:extent cx="109514" cy="118612"/>
            <wp:effectExtent l="0" t="0" r="0" b="0"/>
            <wp:docPr id="164632" name="Picture 164632"/>
            <wp:cNvGraphicFramePr/>
            <a:graphic xmlns:a="http://schemas.openxmlformats.org/drawingml/2006/main">
              <a:graphicData uri="http://schemas.openxmlformats.org/drawingml/2006/picture">
                <pic:pic xmlns:pic="http://schemas.openxmlformats.org/drawingml/2006/picture">
                  <pic:nvPicPr>
                    <pic:cNvPr id="164632" name="Picture 164632"/>
                    <pic:cNvPicPr/>
                  </pic:nvPicPr>
                  <pic:blipFill>
                    <a:blip r:embed="rId160"/>
                    <a:stretch>
                      <a:fillRect/>
                    </a:stretch>
                  </pic:blipFill>
                  <pic:spPr>
                    <a:xfrm>
                      <a:off x="0" y="0"/>
                      <a:ext cx="109514" cy="118612"/>
                    </a:xfrm>
                    <a:prstGeom prst="rect">
                      <a:avLst/>
                    </a:prstGeom>
                  </pic:spPr>
                </pic:pic>
              </a:graphicData>
            </a:graphic>
          </wp:inline>
        </w:drawing>
      </w:r>
      <w:r>
        <w:rPr>
          <w:sz w:val="20"/>
        </w:rPr>
        <w:t>přírodní katastrofy jako jsou povodně, zemětřesení, vichřice, bl</w:t>
      </w:r>
      <w:r>
        <w:rPr>
          <w:sz w:val="20"/>
        </w:rPr>
        <w:t>esk, tajfun nebo vulkanická aktivita. ”</w:t>
      </w:r>
    </w:p>
    <w:p w:rsidR="003D6078" w:rsidRDefault="001E0E22">
      <w:pPr>
        <w:tabs>
          <w:tab w:val="center" w:pos="1872"/>
          <w:tab w:val="center" w:pos="4534"/>
        </w:tabs>
        <w:spacing w:after="1" w:line="265" w:lineRule="auto"/>
      </w:pPr>
      <w:r>
        <w:tab/>
      </w:r>
      <w:r>
        <w:rPr>
          <w:noProof/>
        </w:rPr>
        <w:drawing>
          <wp:inline distT="0" distB="0" distL="0" distR="0">
            <wp:extent cx="132330" cy="86678"/>
            <wp:effectExtent l="0" t="0" r="0" b="0"/>
            <wp:docPr id="164634" name="Picture 164634"/>
            <wp:cNvGraphicFramePr/>
            <a:graphic xmlns:a="http://schemas.openxmlformats.org/drawingml/2006/main">
              <a:graphicData uri="http://schemas.openxmlformats.org/drawingml/2006/picture">
                <pic:pic xmlns:pic="http://schemas.openxmlformats.org/drawingml/2006/picture">
                  <pic:nvPicPr>
                    <pic:cNvPr id="164634" name="Picture 164634"/>
                    <pic:cNvPicPr/>
                  </pic:nvPicPr>
                  <pic:blipFill>
                    <a:blip r:embed="rId161"/>
                    <a:stretch>
                      <a:fillRect/>
                    </a:stretch>
                  </pic:blipFill>
                  <pic:spPr>
                    <a:xfrm>
                      <a:off x="0" y="0"/>
                      <a:ext cx="132330" cy="86678"/>
                    </a:xfrm>
                    <a:prstGeom prst="rect">
                      <a:avLst/>
                    </a:prstGeom>
                  </pic:spPr>
                </pic:pic>
              </a:graphicData>
            </a:graphic>
          </wp:inline>
        </w:drawing>
      </w:r>
      <w:r>
        <w:t>.20</w:t>
      </w:r>
      <w:r>
        <w:tab/>
        <w:t>Za Pod-článek 1 . i .19 se přidávají nové Pod-články:</w:t>
      </w:r>
    </w:p>
    <w:p w:rsidR="003D6078" w:rsidRDefault="001E0E22">
      <w:pPr>
        <w:spacing w:after="470" w:line="227" w:lineRule="auto"/>
        <w:ind w:left="2460" w:right="14" w:hanging="3"/>
        <w:jc w:val="both"/>
      </w:pPr>
      <w:r>
        <w:rPr>
          <w:sz w:val="20"/>
        </w:rPr>
        <w:t>„Výkaz výměr” je v těchto Podmínkách Soupis prací, dodávek a služeb, sestavený podle Obörového třídníku stavebních konstrukcí a prací staveb pozemních komun</w:t>
      </w:r>
      <w:r>
        <w:rPr>
          <w:sz w:val="20"/>
        </w:rPr>
        <w:t>ikací schváleného Ministerstvem dopravy.</w:t>
      </w:r>
    </w:p>
    <w:p w:rsidR="003D6078" w:rsidRDefault="001E0E22">
      <w:pPr>
        <w:spacing w:after="3" w:line="271" w:lineRule="auto"/>
        <w:ind w:left="2402" w:hanging="10"/>
      </w:pPr>
      <w:r>
        <w:rPr>
          <w:sz w:val="14"/>
        </w:rPr>
        <w:t>Zvláštnž' podminky 2017</w:t>
      </w:r>
    </w:p>
    <w:p w:rsidR="003D6078" w:rsidRDefault="003D6078">
      <w:pPr>
        <w:sectPr w:rsidR="003D6078">
          <w:footnotePr>
            <w:numRestart w:val="eachPage"/>
          </w:footnotePr>
          <w:type w:val="continuous"/>
          <w:pgSz w:w="11900" w:h="16840"/>
          <w:pgMar w:top="1406" w:right="1258" w:bottom="1204" w:left="1200" w:header="708" w:footer="708" w:gutter="0"/>
          <w:cols w:space="708"/>
        </w:sectPr>
      </w:pPr>
    </w:p>
    <w:p w:rsidR="003D6078" w:rsidRDefault="001E0E22">
      <w:pPr>
        <w:pStyle w:val="Nadpis5"/>
        <w:spacing w:after="208"/>
        <w:ind w:left="1015"/>
      </w:pPr>
      <w:r>
        <w:t>Ob</w:t>
      </w:r>
      <w:r>
        <w:rPr>
          <w:u w:val="single" w:color="000000"/>
        </w:rPr>
        <w:t xml:space="preserve">' </w:t>
      </w:r>
      <w:r>
        <w:t>natel</w:t>
      </w:r>
    </w:p>
    <w:p w:rsidR="003D6078" w:rsidRDefault="001E0E22">
      <w:pPr>
        <w:spacing w:after="134"/>
        <w:ind w:left="17" w:hanging="10"/>
      </w:pPr>
      <w:r>
        <w:rPr>
          <w:sz w:val="20"/>
        </w:rPr>
        <w:t>2.1</w:t>
      </w:r>
    </w:p>
    <w:p w:rsidR="003D6078" w:rsidRDefault="001E0E22">
      <w:pPr>
        <w:tabs>
          <w:tab w:val="center" w:pos="5152"/>
        </w:tabs>
        <w:spacing w:after="1" w:line="265" w:lineRule="auto"/>
      </w:pPr>
      <w:r>
        <w:t>Poskytnutí staveniště</w:t>
      </w:r>
      <w:r>
        <w:tab/>
        <w:t>Za Pod-článek 24 se vkládá nový Pod-článek 2.5 LKontro/n' dny):</w:t>
      </w:r>
    </w:p>
    <w:p w:rsidR="003D6078" w:rsidRDefault="001E0E22">
      <w:pPr>
        <w:spacing w:after="150" w:line="227" w:lineRule="auto"/>
        <w:ind w:left="2460" w:right="14" w:hanging="3"/>
        <w:jc w:val="both"/>
      </w:pPr>
      <w:r>
        <w:rPr>
          <w:noProof/>
        </w:rPr>
        <w:drawing>
          <wp:inline distT="0" distB="0" distL="0" distR="0">
            <wp:extent cx="9126" cy="36496"/>
            <wp:effectExtent l="0" t="0" r="0" b="0"/>
            <wp:docPr id="92068" name="Picture 92068"/>
            <wp:cNvGraphicFramePr/>
            <a:graphic xmlns:a="http://schemas.openxmlformats.org/drawingml/2006/main">
              <a:graphicData uri="http://schemas.openxmlformats.org/drawingml/2006/picture">
                <pic:pic xmlns:pic="http://schemas.openxmlformats.org/drawingml/2006/picture">
                  <pic:nvPicPr>
                    <pic:cNvPr id="92068" name="Picture 92068"/>
                    <pic:cNvPicPr/>
                  </pic:nvPicPr>
                  <pic:blipFill>
                    <a:blip r:embed="rId162"/>
                    <a:stretch>
                      <a:fillRect/>
                    </a:stretch>
                  </pic:blipFill>
                  <pic:spPr>
                    <a:xfrm>
                      <a:off x="0" y="0"/>
                      <a:ext cx="9126" cy="36496"/>
                    </a:xfrm>
                    <a:prstGeom prst="rect">
                      <a:avLst/>
                    </a:prstGeom>
                  </pic:spPr>
                </pic:pic>
              </a:graphicData>
            </a:graphic>
          </wp:inline>
        </w:drawing>
      </w:r>
      <w:r>
        <w:rPr>
          <w:sz w:val="20"/>
        </w:rPr>
        <w:t>,Objednatel je oprávněn svolávat kontrolní dny za účelem přijetí opatření pro další práce na Dle. Zástupce zhotovitele se těchto kontrolních dnů musí účastnit. Objednatel musí zaznamenat záležitosti projednávané na kontrolním dnu a musí poskytnout kopie zá</w:t>
      </w:r>
      <w:r>
        <w:rPr>
          <w:sz w:val="20"/>
        </w:rPr>
        <w:t>pisu účastníkům kontrolnlno dne, V zápise musí být uvedena odpovědnost za veškeré kroky, které se mají podniknout v souladu se Smlouvou.”</w:t>
      </w:r>
    </w:p>
    <w:p w:rsidR="003D6078" w:rsidRDefault="001E0E22">
      <w:pPr>
        <w:spacing w:after="338"/>
        <w:ind w:left="855"/>
      </w:pPr>
      <w:r>
        <w:rPr>
          <w:noProof/>
        </w:rPr>
        <w:drawing>
          <wp:inline distT="0" distB="0" distL="0" distR="0">
            <wp:extent cx="5471162" cy="533758"/>
            <wp:effectExtent l="0" t="0" r="0" b="0"/>
            <wp:docPr id="164638" name="Picture 164638"/>
            <wp:cNvGraphicFramePr/>
            <a:graphic xmlns:a="http://schemas.openxmlformats.org/drawingml/2006/main">
              <a:graphicData uri="http://schemas.openxmlformats.org/drawingml/2006/picture">
                <pic:pic xmlns:pic="http://schemas.openxmlformats.org/drawingml/2006/picture">
                  <pic:nvPicPr>
                    <pic:cNvPr id="164638" name="Picture 164638"/>
                    <pic:cNvPicPr/>
                  </pic:nvPicPr>
                  <pic:blipFill>
                    <a:blip r:embed="rId163"/>
                    <a:stretch>
                      <a:fillRect/>
                    </a:stretch>
                  </pic:blipFill>
                  <pic:spPr>
                    <a:xfrm>
                      <a:off x="0" y="0"/>
                      <a:ext cx="5471162" cy="533758"/>
                    </a:xfrm>
                    <a:prstGeom prst="rect">
                      <a:avLst/>
                    </a:prstGeom>
                  </pic:spPr>
                </pic:pic>
              </a:graphicData>
            </a:graphic>
          </wp:inline>
        </w:drawing>
      </w:r>
    </w:p>
    <w:p w:rsidR="003D6078" w:rsidRDefault="001E0E22">
      <w:pPr>
        <w:spacing w:after="156"/>
        <w:ind w:left="17" w:hanging="10"/>
      </w:pPr>
      <w:r>
        <w:rPr>
          <w:sz w:val="20"/>
        </w:rPr>
        <w:t>4.1</w:t>
      </w:r>
    </w:p>
    <w:p w:rsidR="003D6078" w:rsidRDefault="001E0E22">
      <w:pPr>
        <w:tabs>
          <w:tab w:val="center" w:pos="5048"/>
        </w:tabs>
        <w:spacing w:after="193" w:line="227" w:lineRule="auto"/>
      </w:pPr>
      <w:r>
        <w:rPr>
          <w:sz w:val="20"/>
        </w:rPr>
        <w:t>Obecné povinnosti</w:t>
      </w:r>
      <w:r>
        <w:rPr>
          <w:sz w:val="20"/>
        </w:rPr>
        <w:tab/>
        <w:t>Text Pod-čiánku 4.1 se ruší a nahrazuje se následujícím textem:</w:t>
      </w:r>
    </w:p>
    <w:p w:rsidR="003D6078" w:rsidRDefault="001E0E22">
      <w:pPr>
        <w:spacing w:after="261" w:line="227" w:lineRule="auto"/>
        <w:ind w:left="2450" w:right="14" w:hanging="819"/>
      </w:pPr>
      <w:r>
        <w:rPr>
          <w:sz w:val="20"/>
        </w:rPr>
        <w:t>4.1 .1</w:t>
      </w:r>
      <w:r>
        <w:rPr>
          <w:sz w:val="20"/>
        </w:rPr>
        <w:tab/>
      </w:r>
      <w:r>
        <w:rPr>
          <w:sz w:val="20"/>
        </w:rPr>
        <w:t>Zhotovitel musí provést Dilo řádně a v souladu se Smlouvou. Zhotovitel zajistí veškeré dozorování, pracovní slu, Materiály, Technologické zařízení a Vybavení zhotovitele, které mohou být potřebné.</w:t>
      </w:r>
    </w:p>
    <w:p w:rsidR="003D6078" w:rsidRDefault="001E0E22">
      <w:pPr>
        <w:spacing w:after="250" w:line="227" w:lineRule="auto"/>
        <w:ind w:left="2460" w:right="14" w:hanging="3"/>
        <w:jc w:val="both"/>
      </w:pPr>
      <w:r>
        <w:rPr>
          <w:sz w:val="20"/>
        </w:rPr>
        <w:t xml:space="preserve">Materiály a Technologická zařízení se stávají vlastnictvím </w:t>
      </w:r>
      <w:r>
        <w:rPr>
          <w:sz w:val="20"/>
        </w:rPr>
        <w:t>Objednatele, jakmile nastane dřívější z následujících možností:</w:t>
      </w:r>
    </w:p>
    <w:p w:rsidR="003D6078" w:rsidRDefault="001E0E22">
      <w:pPr>
        <w:tabs>
          <w:tab w:val="center" w:pos="2575"/>
          <w:tab w:val="center" w:pos="5630"/>
        </w:tabs>
        <w:spacing w:after="1" w:line="265" w:lineRule="auto"/>
      </w:pPr>
      <w:r>
        <w:rPr>
          <w:noProof/>
        </w:rPr>
        <w:drawing>
          <wp:anchor distT="0" distB="0" distL="114300" distR="114300" simplePos="0" relativeHeight="251668480" behindDoc="0" locked="0" layoutInCell="1" allowOverlap="0">
            <wp:simplePos x="0" y="0"/>
            <wp:positionH relativeFrom="page">
              <wp:posOffset>7077374</wp:posOffset>
            </wp:positionH>
            <wp:positionV relativeFrom="page">
              <wp:posOffset>1012771</wp:posOffset>
            </wp:positionV>
            <wp:extent cx="319416" cy="939778"/>
            <wp:effectExtent l="0" t="0" r="0" b="0"/>
            <wp:wrapSquare wrapText="bothSides"/>
            <wp:docPr id="92172" name="Picture 92172"/>
            <wp:cNvGraphicFramePr/>
            <a:graphic xmlns:a="http://schemas.openxmlformats.org/drawingml/2006/main">
              <a:graphicData uri="http://schemas.openxmlformats.org/drawingml/2006/picture">
                <pic:pic xmlns:pic="http://schemas.openxmlformats.org/drawingml/2006/picture">
                  <pic:nvPicPr>
                    <pic:cNvPr id="92172" name="Picture 92172"/>
                    <pic:cNvPicPr/>
                  </pic:nvPicPr>
                  <pic:blipFill>
                    <a:blip r:embed="rId164"/>
                    <a:stretch>
                      <a:fillRect/>
                    </a:stretch>
                  </pic:blipFill>
                  <pic:spPr>
                    <a:xfrm>
                      <a:off x="0" y="0"/>
                      <a:ext cx="319416" cy="939778"/>
                    </a:xfrm>
                    <a:prstGeom prst="rect">
                      <a:avLst/>
                    </a:prstGeom>
                  </pic:spPr>
                </pic:pic>
              </a:graphicData>
            </a:graphic>
          </wp:anchor>
        </w:drawing>
      </w:r>
      <w:r>
        <w:tab/>
      </w:r>
      <w:r>
        <w:rPr>
          <w:noProof/>
        </w:rPr>
        <w:drawing>
          <wp:inline distT="0" distB="0" distL="0" distR="0">
            <wp:extent cx="109514" cy="118613"/>
            <wp:effectExtent l="0" t="0" r="0" b="0"/>
            <wp:docPr id="92072" name="Picture 92072"/>
            <wp:cNvGraphicFramePr/>
            <a:graphic xmlns:a="http://schemas.openxmlformats.org/drawingml/2006/main">
              <a:graphicData uri="http://schemas.openxmlformats.org/drawingml/2006/picture">
                <pic:pic xmlns:pic="http://schemas.openxmlformats.org/drawingml/2006/picture">
                  <pic:nvPicPr>
                    <pic:cNvPr id="92072" name="Picture 92072"/>
                    <pic:cNvPicPr/>
                  </pic:nvPicPr>
                  <pic:blipFill>
                    <a:blip r:embed="rId165"/>
                    <a:stretch>
                      <a:fillRect/>
                    </a:stretch>
                  </pic:blipFill>
                  <pic:spPr>
                    <a:xfrm>
                      <a:off x="0" y="0"/>
                      <a:ext cx="109514" cy="118613"/>
                    </a:xfrm>
                    <a:prstGeom prst="rect">
                      <a:avLst/>
                    </a:prstGeom>
                  </pic:spPr>
                </pic:pic>
              </a:graphicData>
            </a:graphic>
          </wp:inline>
        </w:drawing>
      </w:r>
      <w:r>
        <w:tab/>
        <w:t>když jsou zabudovány do stavby nebo zaplaceny Objednatelem,</w:t>
      </w:r>
    </w:p>
    <w:p w:rsidR="003D6078" w:rsidRDefault="001E0E22">
      <w:pPr>
        <w:spacing w:after="197" w:line="227" w:lineRule="auto"/>
        <w:ind w:left="3010" w:right="14" w:hanging="553"/>
        <w:jc w:val="both"/>
      </w:pPr>
      <w:r>
        <w:rPr>
          <w:sz w:val="20"/>
        </w:rPr>
        <w:t xml:space="preserve">(b) dojde v důsledku odstoupení od Smlouvy o dilo k jejich zaplacení Objednatelem podle Pod-článků 12.4 Platba po odstoupenil a </w:t>
      </w:r>
      <w:r>
        <w:rPr>
          <w:sz w:val="20"/>
        </w:rPr>
        <w:t>13.2 (Vyšší mocl</w:t>
      </w:r>
    </w:p>
    <w:p w:rsidR="003D6078" w:rsidRDefault="001E0E22">
      <w:pPr>
        <w:spacing w:after="272" w:line="227" w:lineRule="auto"/>
        <w:ind w:left="2429" w:right="14" w:hanging="683"/>
        <w:jc w:val="both"/>
      </w:pPr>
      <w:r>
        <w:rPr>
          <w:noProof/>
        </w:rPr>
        <w:drawing>
          <wp:inline distT="0" distB="0" distL="0" distR="0">
            <wp:extent cx="182524" cy="91241"/>
            <wp:effectExtent l="0" t="0" r="0" b="0"/>
            <wp:docPr id="164640" name="Picture 164640"/>
            <wp:cNvGraphicFramePr/>
            <a:graphic xmlns:a="http://schemas.openxmlformats.org/drawingml/2006/main">
              <a:graphicData uri="http://schemas.openxmlformats.org/drawingml/2006/picture">
                <pic:pic xmlns:pic="http://schemas.openxmlformats.org/drawingml/2006/picture">
                  <pic:nvPicPr>
                    <pic:cNvPr id="164640" name="Picture 164640"/>
                    <pic:cNvPicPr/>
                  </pic:nvPicPr>
                  <pic:blipFill>
                    <a:blip r:embed="rId166"/>
                    <a:stretch>
                      <a:fillRect/>
                    </a:stretch>
                  </pic:blipFill>
                  <pic:spPr>
                    <a:xfrm>
                      <a:off x="0" y="0"/>
                      <a:ext cx="182524" cy="91241"/>
                    </a:xfrm>
                    <a:prstGeom prst="rect">
                      <a:avLst/>
                    </a:prstGeom>
                  </pic:spPr>
                </pic:pic>
              </a:graphicData>
            </a:graphic>
          </wp:inline>
        </w:drawing>
      </w:r>
      <w:r>
        <w:rPr>
          <w:sz w:val="20"/>
        </w:rPr>
        <w:t>Zhotovitel i jeho Podzhotovitelé musí mít příslušná oprávnění k provádění stavebních a montážních prací jako předmětu své činnosti a vybrané činnosti ve výstavbě musí zabezpečit fyzickými osobami, které získaly oprávnění k výkonu těchto č</w:t>
      </w:r>
      <w:r>
        <w:rPr>
          <w:sz w:val="20"/>
        </w:rPr>
        <w:t>inností podle zvláštních předpisů a to v počtu, o zkušenostech a odborné kvalifikaci v souladu s kvalifikačními předpoklady, stanovenými v zadávacích podmínkách veřejné zakázky na provedení Dfia. Jestliže Zhotovitel nedodrží ustanovení tohoto pod-odstavce,</w:t>
      </w:r>
      <w:r>
        <w:rPr>
          <w:sz w:val="20"/>
        </w:rPr>
        <w:t xml:space="preserve"> zaplatí Objednateli za toto porušení své povinnosti smluvní pokutu ve výši uvedené v Příloze.</w:t>
      </w:r>
    </w:p>
    <w:p w:rsidR="003D6078" w:rsidRDefault="001E0E22">
      <w:pPr>
        <w:spacing w:after="238" w:line="227" w:lineRule="auto"/>
        <w:ind w:left="2429" w:right="14" w:hanging="812"/>
        <w:jc w:val="both"/>
      </w:pPr>
      <w:r>
        <w:rPr>
          <w:sz w:val="20"/>
        </w:rPr>
        <w:t>4.1 .3 Zhotovitel je povinen na viditelném místě u vstupu na Staveniště osadit stavbu informační tabuli' k označení stavby podle pokynu Objednatele, se zapracová</w:t>
      </w:r>
      <w:r>
        <w:rPr>
          <w:sz w:val="20"/>
        </w:rPr>
        <w:t xml:space="preserve">ním identifikačních údajů uvedených ve štftku o povolení stavby a rovněž náležitostí pro oznámení zahájení prací oblastnímu inspektorátu práce podle zákona č, 309/2006 Sb., a to podle podkfadů předaných mu k tomuto účelu Objednatelem. V případě rozhodnutí </w:t>
      </w:r>
      <w:r>
        <w:rPr>
          <w:sz w:val="20"/>
        </w:rPr>
        <w:t>o spolufinancování stavby z prostředků EU v rámci Operačního programu Doprava bude informační tabule upravena tak, aby odpovídala požadavkům Evropské komise pro publicitu u takto spolufinancovaných staveb. Zhotovitel je povinen informační tabuli udržovat v</w:t>
      </w:r>
      <w:r>
        <w:rPr>
          <w:sz w:val="20"/>
        </w:rPr>
        <w:t xml:space="preserve"> čitelném a aktuálním stavu po celou dobu provádění Dila až do uplynutí půl roku ode dne vydání Potvrzení o převzetí.</w:t>
      </w:r>
    </w:p>
    <w:p w:rsidR="003D6078" w:rsidRDefault="001E0E22">
      <w:pPr>
        <w:spacing w:after="27" w:line="279" w:lineRule="auto"/>
        <w:ind w:left="2422" w:right="14" w:hanging="690"/>
        <w:jc w:val="both"/>
      </w:pPr>
      <w:r>
        <w:rPr>
          <w:noProof/>
        </w:rPr>
        <w:drawing>
          <wp:inline distT="0" distB="0" distL="0" distR="0">
            <wp:extent cx="187087" cy="86679"/>
            <wp:effectExtent l="0" t="0" r="0" b="0"/>
            <wp:docPr id="164642" name="Picture 164642"/>
            <wp:cNvGraphicFramePr/>
            <a:graphic xmlns:a="http://schemas.openxmlformats.org/drawingml/2006/main">
              <a:graphicData uri="http://schemas.openxmlformats.org/drawingml/2006/picture">
                <pic:pic xmlns:pic="http://schemas.openxmlformats.org/drawingml/2006/picture">
                  <pic:nvPicPr>
                    <pic:cNvPr id="164642" name="Picture 164642"/>
                    <pic:cNvPicPr/>
                  </pic:nvPicPr>
                  <pic:blipFill>
                    <a:blip r:embed="rId167"/>
                    <a:stretch>
                      <a:fillRect/>
                    </a:stretch>
                  </pic:blipFill>
                  <pic:spPr>
                    <a:xfrm>
                      <a:off x="0" y="0"/>
                      <a:ext cx="187087" cy="86679"/>
                    </a:xfrm>
                    <a:prstGeom prst="rect">
                      <a:avLst/>
                    </a:prstGeom>
                  </pic:spPr>
                </pic:pic>
              </a:graphicData>
            </a:graphic>
          </wp:inline>
        </w:drawing>
      </w:r>
      <w:r>
        <w:rPr>
          <w:sz w:val="20"/>
        </w:rPr>
        <w:t>Zhotovitel je povinen provádět Dílo v souladu s veškerými jemu známými závaznými požadavky a podmínkami případně stanovenými ze strany sp</w:t>
      </w:r>
      <w:r>
        <w:rPr>
          <w:sz w:val="20"/>
        </w:rPr>
        <w:t xml:space="preserve">rávních orgánů, včetně zejména závazných požadavků a podmínek stanovených pravomocným územním rozZViáštní pocimłhky </w:t>
      </w:r>
      <w:r>
        <w:rPr>
          <w:sz w:val="20"/>
        </w:rPr>
        <w:tab/>
        <w:t>7</w:t>
      </w:r>
    </w:p>
    <w:p w:rsidR="003D6078" w:rsidRDefault="001E0E22">
      <w:pPr>
        <w:spacing w:after="88" w:line="262" w:lineRule="auto"/>
        <w:ind w:left="17" w:hanging="3"/>
        <w:jc w:val="both"/>
      </w:pPr>
      <w:r>
        <w:rPr>
          <w:sz w:val="24"/>
        </w:rPr>
        <w:t>4.3</w:t>
      </w:r>
    </w:p>
    <w:p w:rsidR="003D6078" w:rsidRDefault="001E0E22">
      <w:pPr>
        <w:tabs>
          <w:tab w:val="center" w:pos="4455"/>
        </w:tabs>
        <w:spacing w:after="25" w:line="224" w:lineRule="auto"/>
      </w:pPr>
      <w:r>
        <w:rPr>
          <w:sz w:val="20"/>
        </w:rPr>
        <w:t>Subdodávky</w:t>
      </w:r>
      <w:r>
        <w:rPr>
          <w:sz w:val="20"/>
        </w:rPr>
        <w:tab/>
        <w:t>Pod-článek 4.3 se doplňuje následujícím textem:</w:t>
      </w:r>
    </w:p>
    <w:p w:rsidR="003D6078" w:rsidRDefault="001E0E22">
      <w:pPr>
        <w:spacing w:after="249" w:line="224" w:lineRule="auto"/>
        <w:ind w:left="2464" w:right="14" w:firstLine="4"/>
        <w:jc w:val="both"/>
      </w:pPr>
      <w:r>
        <w:rPr>
          <w:sz w:val="20"/>
        </w:rPr>
        <w:t>,Při porušení těchto ustanovení je Zhotovitel povinen Objednateli zaplatit smluvní pokutu ve výši stanovené v Příloze. Zhotovitel bude odpovídat za jednání nebo chyby všech Podzhotovitelů stejně jako by šlo o jednání nebo chyby Zhotovitele.</w:t>
      </w:r>
    </w:p>
    <w:p w:rsidR="003D6078" w:rsidRDefault="001E0E22">
      <w:pPr>
        <w:spacing w:after="25" w:line="224" w:lineRule="auto"/>
        <w:ind w:left="2464" w:right="14" w:firstLine="4"/>
        <w:jc w:val="both"/>
      </w:pPr>
      <w:r>
        <w:rPr>
          <w:sz w:val="20"/>
        </w:rPr>
        <w:t>Jestliže z obje</w:t>
      </w:r>
      <w:r>
        <w:rPr>
          <w:sz w:val="20"/>
        </w:rPr>
        <w:t xml:space="preserve">ktivních důvodů není možné Dílo podle této Smlouvy provést v tom rozsahu, v jakém Zhotovitel prokázal kvalifikaci prostřednictvím Podzhotovitele takovým Podzhotovitelem, je Zhotovitel povinen do 7 pracovních dnů tuto skutečnost písemně oznámit Objednateli </w:t>
      </w:r>
      <w:r>
        <w:rPr>
          <w:sz w:val="20"/>
        </w:rPr>
        <w:t>včetně uvedení relevantních důvodů. Do 10 pracovních dnů od oznámení shora uvedené skutečnosti Objednateli je Zhotovitel povinen předložit Objednateli potřebné dokumenty prokazující splnění kvalifikace v plném rozsahu, přičemž příslušný Walifikační předpok</w:t>
      </w:r>
      <w:r>
        <w:rPr>
          <w:sz w:val="20"/>
        </w:rPr>
        <w:t>lad může prokázat sám Zhotovitel, nebo jej může prokázat prostřednictvím jiného Podzhotovitele.”</w:t>
      </w:r>
    </w:p>
    <w:p w:rsidR="003D6078" w:rsidRDefault="003D6078">
      <w:pPr>
        <w:sectPr w:rsidR="003D6078">
          <w:headerReference w:type="even" r:id="rId168"/>
          <w:headerReference w:type="default" r:id="rId169"/>
          <w:footerReference w:type="even" r:id="rId170"/>
          <w:footerReference w:type="default" r:id="rId171"/>
          <w:headerReference w:type="first" r:id="rId172"/>
          <w:footerReference w:type="first" r:id="rId173"/>
          <w:footnotePr>
            <w:numRestart w:val="eachPage"/>
          </w:footnotePr>
          <w:pgSz w:w="11900" w:h="16840"/>
          <w:pgMar w:top="1616" w:right="1236" w:bottom="1215" w:left="1186" w:header="708" w:footer="708" w:gutter="0"/>
          <w:cols w:space="708"/>
          <w:titlePg/>
        </w:sectPr>
      </w:pPr>
    </w:p>
    <w:p w:rsidR="003D6078" w:rsidRDefault="001E0E22">
      <w:pPr>
        <w:tabs>
          <w:tab w:val="right" w:pos="9493"/>
        </w:tabs>
        <w:spacing w:after="119"/>
      </w:pPr>
      <w:r>
        <w:t>4.4</w:t>
      </w:r>
      <w:r>
        <w:tab/>
      </w:r>
      <w:r>
        <w:rPr>
          <w:noProof/>
        </w:rPr>
        <mc:AlternateContent>
          <mc:Choice Requires="wpg">
            <w:drawing>
              <wp:inline distT="0" distB="0" distL="0" distR="0">
                <wp:extent cx="5671939" cy="4562"/>
                <wp:effectExtent l="0" t="0" r="0" b="0"/>
                <wp:docPr id="164650" name="Group 164650"/>
                <wp:cNvGraphicFramePr/>
                <a:graphic xmlns:a="http://schemas.openxmlformats.org/drawingml/2006/main">
                  <a:graphicData uri="http://schemas.microsoft.com/office/word/2010/wordprocessingGroup">
                    <wpg:wgp>
                      <wpg:cNvGrpSpPr/>
                      <wpg:grpSpPr>
                        <a:xfrm>
                          <a:off x="0" y="0"/>
                          <a:ext cx="5671939" cy="4562"/>
                          <a:chOff x="0" y="0"/>
                          <a:chExt cx="5671939" cy="4562"/>
                        </a:xfrm>
                      </wpg:grpSpPr>
                      <wps:wsp>
                        <wps:cNvPr id="164649" name="Shape 164649"/>
                        <wps:cNvSpPr/>
                        <wps:spPr>
                          <a:xfrm>
                            <a:off x="0" y="0"/>
                            <a:ext cx="5671939" cy="4562"/>
                          </a:xfrm>
                          <a:custGeom>
                            <a:avLst/>
                            <a:gdLst/>
                            <a:ahLst/>
                            <a:cxnLst/>
                            <a:rect l="0" t="0" r="0" b="0"/>
                            <a:pathLst>
                              <a:path w="5671939" h="4562">
                                <a:moveTo>
                                  <a:pt x="0" y="2281"/>
                                </a:moveTo>
                                <a:lnTo>
                                  <a:pt x="5671939"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650" style="width:446.609pt;height:0.359192pt;mso-position-horizontal-relative:char;mso-position-vertical-relative:line" coordsize="56719,45">
                <v:shape id="Shape 164649" style="position:absolute;width:56719;height:45;left:0;top:0;" coordsize="5671939,4562" path="m0,2281l5671939,2281">
                  <v:stroke weight="0.359192pt" endcap="flat" joinstyle="miter" miterlimit="1" on="true" color="#000000"/>
                  <v:fill on="false" color="#000000"/>
                </v:shape>
              </v:group>
            </w:pict>
          </mc:Fallback>
        </mc:AlternateContent>
      </w:r>
    </w:p>
    <w:p w:rsidR="003D6078" w:rsidRDefault="001E0E22">
      <w:pPr>
        <w:tabs>
          <w:tab w:val="center" w:pos="4991"/>
        </w:tabs>
        <w:spacing w:after="25" w:line="224" w:lineRule="auto"/>
      </w:pPr>
      <w:r>
        <w:rPr>
          <w:sz w:val="20"/>
        </w:rPr>
        <w:t>Zajištění splnění smlouvy</w:t>
      </w:r>
      <w:r>
        <w:rPr>
          <w:sz w:val="20"/>
        </w:rPr>
        <w:tab/>
        <w:t>Pod-článek 4.4 je odstraněn a nahrazen následujícím zněním:</w:t>
      </w:r>
    </w:p>
    <w:p w:rsidR="003D6078" w:rsidRDefault="001E0E22">
      <w:pPr>
        <w:spacing w:after="231" w:line="224" w:lineRule="auto"/>
        <w:ind w:left="2464" w:right="14" w:firstLine="4"/>
        <w:jc w:val="both"/>
      </w:pPr>
      <w:r>
        <w:rPr>
          <w:sz w:val="20"/>
        </w:rPr>
        <w:t>„Zhotovitel musí na své náklady získat</w:t>
      </w:r>
      <w:r>
        <w:rPr>
          <w:sz w:val="20"/>
        </w:rPr>
        <w:t xml:space="preserve"> Zajištění splnění smlouvy ve formě bankovní záruky a ve výši uvedené v Přiloze. Jestliže v Přiloze není uvedena částka, tento Pod-článek se nepoužije.</w:t>
      </w:r>
    </w:p>
    <w:p w:rsidR="003D6078" w:rsidRDefault="001E0E22">
      <w:pPr>
        <w:spacing w:after="285" w:line="224" w:lineRule="auto"/>
        <w:ind w:left="2464" w:right="14" w:firstLine="4"/>
        <w:jc w:val="both"/>
      </w:pPr>
      <w:r>
        <w:rPr>
          <w:sz w:val="20"/>
        </w:rPr>
        <w:t>Zhotovitel musí předat bankovní záruku Objednateli do 28 dní po uzavření Smlouvy nebo k Datu zahájení prací, podie toho, co nastane později. Bankovní záruka musí být vydána právnickou osobou z členského státu EU a musí mít formu vzoru, který je součástí za</w:t>
      </w:r>
      <w:r>
        <w:rPr>
          <w:sz w:val="20"/>
        </w:rPr>
        <w:t>dávací dokumentace. Bankovní záruka musí být účinná nejpozději v den jejího předání Objednateli.</w:t>
      </w:r>
    </w:p>
    <w:p w:rsidR="003D6078" w:rsidRDefault="001E0E22">
      <w:pPr>
        <w:spacing w:after="208" w:line="224" w:lineRule="auto"/>
        <w:ind w:left="2464" w:right="14" w:firstLine="4"/>
        <w:jc w:val="both"/>
      </w:pPr>
      <w:r>
        <w:rPr>
          <w:noProof/>
        </w:rPr>
        <w:drawing>
          <wp:anchor distT="0" distB="0" distL="114300" distR="114300" simplePos="0" relativeHeight="251669504" behindDoc="0" locked="0" layoutInCell="1" allowOverlap="0">
            <wp:simplePos x="0" y="0"/>
            <wp:positionH relativeFrom="page">
              <wp:posOffset>6913102</wp:posOffset>
            </wp:positionH>
            <wp:positionV relativeFrom="page">
              <wp:posOffset>3809296</wp:posOffset>
            </wp:positionV>
            <wp:extent cx="9127" cy="9124"/>
            <wp:effectExtent l="0" t="0" r="0" b="0"/>
            <wp:wrapSquare wrapText="bothSides"/>
            <wp:docPr id="95400" name="Picture 95400"/>
            <wp:cNvGraphicFramePr/>
            <a:graphic xmlns:a="http://schemas.openxmlformats.org/drawingml/2006/main">
              <a:graphicData uri="http://schemas.openxmlformats.org/drawingml/2006/picture">
                <pic:pic xmlns:pic="http://schemas.openxmlformats.org/drawingml/2006/picture">
                  <pic:nvPicPr>
                    <pic:cNvPr id="95400" name="Picture 95400"/>
                    <pic:cNvPicPr/>
                  </pic:nvPicPr>
                  <pic:blipFill>
                    <a:blip r:embed="rId174"/>
                    <a:stretch>
                      <a:fillRect/>
                    </a:stretch>
                  </pic:blipFill>
                  <pic:spPr>
                    <a:xfrm>
                      <a:off x="0" y="0"/>
                      <a:ext cx="9127" cy="9124"/>
                    </a:xfrm>
                    <a:prstGeom prst="rect">
                      <a:avLst/>
                    </a:prstGeom>
                  </pic:spPr>
                </pic:pic>
              </a:graphicData>
            </a:graphic>
          </wp:anchor>
        </w:drawing>
      </w:r>
      <w:r>
        <w:rPr>
          <w:sz w:val="20"/>
        </w:rPr>
        <w:t>Zhotovitel musí zajistit, že bankovní záruka bude platná a účinná, dokud neprovede a nedokončí Dílo a nepředá Objednateli Záruku za odstranění vad podle Pod-č</w:t>
      </w:r>
      <w:r>
        <w:rPr>
          <w:sz w:val="20"/>
        </w:rPr>
        <w:t xml:space="preserve">lánku 4.6 IZáruka za odstranění vadl. Pokud podmínky bankovní záruky specifikují datum její platnosti a Zhotovitel nezískal právo na obdržení Potvrzení o převzetí Dila nebo poslední Sekce a nepředal Objednateli Záruku za odstranění vad do data 28 dnů před </w:t>
      </w:r>
      <w:r>
        <w:rPr>
          <w:sz w:val="20"/>
        </w:rPr>
        <w:t>datem ukončení platnosti bankovní záruky, potom Zhotovitel podle toho musí rozšířit platnost bankovní záruky, dokud není Dílo dokončeno a Objednatel neobdrží Záruku za odstranění vad.</w:t>
      </w:r>
    </w:p>
    <w:p w:rsidR="003D6078" w:rsidRDefault="001E0E22">
      <w:pPr>
        <w:spacing w:after="163" w:line="224" w:lineRule="auto"/>
        <w:ind w:left="2464" w:right="14" w:firstLine="4"/>
        <w:jc w:val="both"/>
      </w:pPr>
      <w:r>
        <w:rPr>
          <w:sz w:val="20"/>
        </w:rPr>
        <w:t>Objednatel smí uplatnit nárok z bankovní záruky pouze v případě, že:</w:t>
      </w:r>
    </w:p>
    <w:p w:rsidR="003D6078" w:rsidRDefault="001E0E22">
      <w:pPr>
        <w:numPr>
          <w:ilvl w:val="0"/>
          <w:numId w:val="11"/>
        </w:numPr>
        <w:spacing w:after="25" w:line="224" w:lineRule="auto"/>
        <w:ind w:right="14" w:hanging="532"/>
        <w:jc w:val="both"/>
      </w:pPr>
      <w:r>
        <w:rPr>
          <w:sz w:val="20"/>
        </w:rPr>
        <w:t>Zho</w:t>
      </w:r>
      <w:r>
        <w:rPr>
          <w:sz w:val="20"/>
        </w:rPr>
        <w:t>tovitel neprodlouží platnost bankovní záruky tak, jak je popsáno v předchoZích odstavcích, kdy v takovém případě může Objednatel nárokovat plnou částku bankovní záruky,</w:t>
      </w:r>
    </w:p>
    <w:p w:rsidR="003D6078" w:rsidRDefault="001E0E22">
      <w:pPr>
        <w:numPr>
          <w:ilvl w:val="0"/>
          <w:numId w:val="11"/>
        </w:numPr>
        <w:spacing w:after="25" w:line="224" w:lineRule="auto"/>
        <w:ind w:right="14" w:hanging="532"/>
        <w:jc w:val="both"/>
      </w:pPr>
      <w:r>
        <w:rPr>
          <w:sz w:val="20"/>
        </w:rPr>
        <w:t>Zhotovitel nezaplatí Objednateli částku, která Objednateli náleží, ačkoli částka byla s</w:t>
      </w:r>
      <w:r>
        <w:rPr>
          <w:sz w:val="20"/>
        </w:rPr>
        <w:t>e Zhotovitelem dohodnuta nebo určena podle Článku 15 (Řešení sporů) do 42 dnů po dohodě nebo určení,</w:t>
      </w:r>
    </w:p>
    <w:p w:rsidR="003D6078" w:rsidRDefault="001E0E22">
      <w:pPr>
        <w:numPr>
          <w:ilvl w:val="0"/>
          <w:numId w:val="11"/>
        </w:numPr>
        <w:spacing w:after="250" w:line="224" w:lineRule="auto"/>
        <w:ind w:right="14" w:hanging="532"/>
        <w:jc w:val="both"/>
      </w:pPr>
      <w:r>
        <w:rPr>
          <w:sz w:val="20"/>
        </w:rPr>
        <w:t xml:space="preserve">Zhotovitel nenapraví porušení smluvní povinnosti do 42 dnů po tom, co obdržel oznámení Objednatele požadující nápravu porušené smluvní povinnosti nebo </w:t>
      </w:r>
      <w:r>
        <w:rPr>
          <w:noProof/>
        </w:rPr>
        <w:drawing>
          <wp:inline distT="0" distB="0" distL="0" distR="0">
            <wp:extent cx="118641" cy="118613"/>
            <wp:effectExtent l="0" t="0" r="0" b="0"/>
            <wp:docPr id="164647" name="Picture 164647"/>
            <wp:cNvGraphicFramePr/>
            <a:graphic xmlns:a="http://schemas.openxmlformats.org/drawingml/2006/main">
              <a:graphicData uri="http://schemas.openxmlformats.org/drawingml/2006/picture">
                <pic:pic xmlns:pic="http://schemas.openxmlformats.org/drawingml/2006/picture">
                  <pic:nvPicPr>
                    <pic:cNvPr id="164647" name="Picture 164647"/>
                    <pic:cNvPicPr/>
                  </pic:nvPicPr>
                  <pic:blipFill>
                    <a:blip r:embed="rId175"/>
                    <a:stretch>
                      <a:fillRect/>
                    </a:stretch>
                  </pic:blipFill>
                  <pic:spPr>
                    <a:xfrm>
                      <a:off x="0" y="0"/>
                      <a:ext cx="118641" cy="118613"/>
                    </a:xfrm>
                    <a:prstGeom prst="rect">
                      <a:avLst/>
                    </a:prstGeom>
                  </pic:spPr>
                </pic:pic>
              </a:graphicData>
            </a:graphic>
          </wp:inline>
        </w:drawing>
      </w:r>
      <w:r>
        <w:rPr>
          <w:sz w:val="20"/>
        </w:rPr>
        <w:t>doj</w:t>
      </w:r>
      <w:r>
        <w:rPr>
          <w:sz w:val="20"/>
        </w:rPr>
        <w:t>de k naplnění podmínek pro odstoupení Objednatelem Pod-článku 12.1 INeplnöní zhotovitele). V takovém případě může Objednatel nárokovat plnou částku bankovní záruky.</w:t>
      </w:r>
    </w:p>
    <w:p w:rsidR="003D6078" w:rsidRDefault="001E0E22">
      <w:pPr>
        <w:spacing w:after="116" w:line="224" w:lineRule="auto"/>
        <w:ind w:left="2464" w:right="14" w:firstLine="4"/>
        <w:jc w:val="both"/>
      </w:pPr>
      <w:r>
        <w:rPr>
          <w:sz w:val="20"/>
        </w:rPr>
        <w:t>Objednatel není povinen uplatnit práva na čerpání z bankovní záruky.</w:t>
      </w:r>
    </w:p>
    <w:p w:rsidR="003D6078" w:rsidRDefault="001E0E22">
      <w:pPr>
        <w:spacing w:after="337" w:line="224" w:lineRule="auto"/>
        <w:ind w:left="2464" w:right="14" w:firstLine="4"/>
        <w:jc w:val="both"/>
      </w:pPr>
      <w:r>
        <w:rPr>
          <w:sz w:val="20"/>
        </w:rPr>
        <w:t>Objednatel musí bankov</w:t>
      </w:r>
      <w:r>
        <w:rPr>
          <w:sz w:val="20"/>
        </w:rPr>
        <w:t>ní záruku Zhotoviteli vrátit do 21 dnů poté, co obdržel kopii Potvrzení o převzetí na Dílo nebo poslední Sekci a poté, co obdržel od Zhotovitele Záruku za odstranění vad.</w:t>
      </w:r>
    </w:p>
    <w:p w:rsidR="003D6078" w:rsidRDefault="001E0E22">
      <w:pPr>
        <w:tabs>
          <w:tab w:val="center" w:pos="2029"/>
          <w:tab w:val="center" w:pos="3140"/>
          <w:tab w:val="right" w:pos="9493"/>
        </w:tabs>
        <w:spacing w:after="171"/>
      </w:pPr>
      <w:r>
        <w:rPr>
          <w:sz w:val="14"/>
        </w:rPr>
        <w:tab/>
      </w:r>
      <w:r>
        <w:rPr>
          <w:noProof/>
        </w:rPr>
        <w:drawing>
          <wp:inline distT="0" distB="0" distL="0" distR="0">
            <wp:extent cx="9126" cy="9124"/>
            <wp:effectExtent l="0" t="0" r="0" b="0"/>
            <wp:docPr id="95404" name="Picture 95404"/>
            <wp:cNvGraphicFramePr/>
            <a:graphic xmlns:a="http://schemas.openxmlformats.org/drawingml/2006/main">
              <a:graphicData uri="http://schemas.openxmlformats.org/drawingml/2006/picture">
                <pic:pic xmlns:pic="http://schemas.openxmlformats.org/drawingml/2006/picture">
                  <pic:nvPicPr>
                    <pic:cNvPr id="95404" name="Picture 95404"/>
                    <pic:cNvPicPr/>
                  </pic:nvPicPr>
                  <pic:blipFill>
                    <a:blip r:embed="rId176"/>
                    <a:stretch>
                      <a:fillRect/>
                    </a:stretch>
                  </pic:blipFill>
                  <pic:spPr>
                    <a:xfrm>
                      <a:off x="0" y="0"/>
                      <a:ext cx="9126" cy="9124"/>
                    </a:xfrm>
                    <a:prstGeom prst="rect">
                      <a:avLst/>
                    </a:prstGeom>
                  </pic:spPr>
                </pic:pic>
              </a:graphicData>
            </a:graphic>
          </wp:inline>
        </w:drawing>
      </w:r>
      <w:r>
        <w:rPr>
          <w:sz w:val="14"/>
        </w:rPr>
        <w:tab/>
        <w:t>Zvláštn; podminkv 2017</w:t>
      </w:r>
      <w:r>
        <w:rPr>
          <w:sz w:val="14"/>
        </w:rPr>
        <w:tab/>
        <w:t>9</w:t>
      </w:r>
    </w:p>
    <w:p w:rsidR="003D6078" w:rsidRDefault="001E0E22">
      <w:pPr>
        <w:spacing w:after="280" w:line="227" w:lineRule="auto"/>
        <w:ind w:left="2457" w:right="14" w:firstLine="43"/>
        <w:jc w:val="both"/>
      </w:pPr>
      <w:r>
        <w:rPr>
          <w:sz w:val="20"/>
        </w:rPr>
        <w:t xml:space="preserve">Zhotovitel je povinen zajistit, že Objednatel bude oprávněn čerpat ze Záruky za odstranění vad finanční prostředky na první výzvu a bez námitek čí, omezujících podmínek </w:t>
      </w:r>
      <w:r>
        <w:rPr>
          <w:noProof/>
        </w:rPr>
        <w:drawing>
          <wp:inline distT="0" distB="0" distL="0" distR="0">
            <wp:extent cx="4563" cy="4562"/>
            <wp:effectExtent l="0" t="0" r="0" b="0"/>
            <wp:docPr id="98556" name="Picture 98556"/>
            <wp:cNvGraphicFramePr/>
            <a:graphic xmlns:a="http://schemas.openxmlformats.org/drawingml/2006/main">
              <a:graphicData uri="http://schemas.openxmlformats.org/drawingml/2006/picture">
                <pic:pic xmlns:pic="http://schemas.openxmlformats.org/drawingml/2006/picture">
                  <pic:nvPicPr>
                    <pic:cNvPr id="98556" name="Picture 98556"/>
                    <pic:cNvPicPr/>
                  </pic:nvPicPr>
                  <pic:blipFill>
                    <a:blip r:embed="rId94"/>
                    <a:stretch>
                      <a:fillRect/>
                    </a:stretch>
                  </pic:blipFill>
                  <pic:spPr>
                    <a:xfrm>
                      <a:off x="0" y="0"/>
                      <a:ext cx="4563" cy="4562"/>
                    </a:xfrm>
                    <a:prstGeom prst="rect">
                      <a:avLst/>
                    </a:prstGeom>
                  </pic:spPr>
                </pic:pic>
              </a:graphicData>
            </a:graphic>
          </wp:inline>
        </w:drawing>
      </w:r>
      <w:r>
        <w:rPr>
          <w:sz w:val="20"/>
        </w:rPr>
        <w:t>právnické osoby, která záruku vydala,</w:t>
      </w:r>
    </w:p>
    <w:p w:rsidR="003D6078" w:rsidRDefault="001E0E22">
      <w:pPr>
        <w:spacing w:after="266" w:line="227" w:lineRule="auto"/>
        <w:ind w:left="2460" w:right="14" w:hanging="3"/>
        <w:jc w:val="both"/>
      </w:pPr>
      <w:r>
        <w:rPr>
          <w:sz w:val="20"/>
        </w:rPr>
        <w:t xml:space="preserve">V případě nevymahatelnosti Záruky za odstranění </w:t>
      </w:r>
      <w:r>
        <w:rPr>
          <w:sz w:val="20"/>
        </w:rPr>
        <w:t>vad se Zhotovitel zavazuje neprodleně učinit veškeré kroky nezbytné k obstarání Záruky za odstranění vad ve prospěch Objednatele, jejž hodnota a podmínky budou v maximálně možném rozsahu odpovídat podmínkám uvedeným výše.</w:t>
      </w:r>
    </w:p>
    <w:p w:rsidR="003D6078" w:rsidRDefault="001E0E22">
      <w:pPr>
        <w:spacing w:after="115" w:line="227" w:lineRule="auto"/>
        <w:ind w:left="2460" w:right="14" w:hanging="3"/>
        <w:jc w:val="both"/>
      </w:pPr>
      <w:r>
        <w:rPr>
          <w:sz w:val="20"/>
        </w:rPr>
        <w:t>Objednatel musí Zhotoviteli vrátit</w:t>
      </w:r>
      <w:r>
        <w:rPr>
          <w:sz w:val="20"/>
        </w:rPr>
        <w:t xml:space="preserve"> Záruku za odstranění vad do 21 dnů po ukončení data její platnosti za předpokladu, že všechny vady byly odstraněny (byl vystaven poslední Protokol o ukončení Záruční doby)."</w:t>
      </w:r>
    </w:p>
    <w:p w:rsidR="003D6078" w:rsidRDefault="001E0E22">
      <w:pPr>
        <w:spacing w:after="0"/>
        <w:ind w:left="24" w:hanging="10"/>
      </w:pPr>
      <w:r>
        <w:t>4.7</w:t>
      </w:r>
    </w:p>
    <w:p w:rsidR="003D6078" w:rsidRDefault="001E0E22">
      <w:pPr>
        <w:spacing w:after="87"/>
        <w:ind w:left="546"/>
      </w:pPr>
      <w:r>
        <w:rPr>
          <w:noProof/>
        </w:rPr>
        <mc:AlternateContent>
          <mc:Choice Requires="wpg">
            <w:drawing>
              <wp:inline distT="0" distB="0" distL="0" distR="0">
                <wp:extent cx="5671939" cy="4562"/>
                <wp:effectExtent l="0" t="0" r="0" b="0"/>
                <wp:docPr id="164664" name="Group 164664"/>
                <wp:cNvGraphicFramePr/>
                <a:graphic xmlns:a="http://schemas.openxmlformats.org/drawingml/2006/main">
                  <a:graphicData uri="http://schemas.microsoft.com/office/word/2010/wordprocessingGroup">
                    <wpg:wgp>
                      <wpg:cNvGrpSpPr/>
                      <wpg:grpSpPr>
                        <a:xfrm>
                          <a:off x="0" y="0"/>
                          <a:ext cx="5671939" cy="4562"/>
                          <a:chOff x="0" y="0"/>
                          <a:chExt cx="5671939" cy="4562"/>
                        </a:xfrm>
                      </wpg:grpSpPr>
                      <wps:wsp>
                        <wps:cNvPr id="164663" name="Shape 164663"/>
                        <wps:cNvSpPr/>
                        <wps:spPr>
                          <a:xfrm>
                            <a:off x="0" y="0"/>
                            <a:ext cx="5671939" cy="4562"/>
                          </a:xfrm>
                          <a:custGeom>
                            <a:avLst/>
                            <a:gdLst/>
                            <a:ahLst/>
                            <a:cxnLst/>
                            <a:rect l="0" t="0" r="0" b="0"/>
                            <a:pathLst>
                              <a:path w="5671939" h="4562">
                                <a:moveTo>
                                  <a:pt x="0" y="2281"/>
                                </a:moveTo>
                                <a:lnTo>
                                  <a:pt x="5671939"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664" style="width:446.609pt;height:0.359207pt;mso-position-horizontal-relative:char;mso-position-vertical-relative:line" coordsize="56719,45">
                <v:shape id="Shape 164663" style="position:absolute;width:56719;height:45;left:0;top:0;" coordsize="5671939,4562" path="m0,2281l5671939,2281">
                  <v:stroke weight="0.359207pt" endcap="flat" joinstyle="miter" miterlimit="1" on="true" color="#000000"/>
                  <v:fill on="false" color="#000000"/>
                </v:shape>
              </v:group>
            </w:pict>
          </mc:Fallback>
        </mc:AlternateContent>
      </w:r>
    </w:p>
    <w:p w:rsidR="003D6078" w:rsidRDefault="001E0E22">
      <w:pPr>
        <w:spacing w:after="1" w:line="265" w:lineRule="auto"/>
        <w:ind w:left="10" w:hanging="3"/>
      </w:pPr>
      <w:r>
        <w:t>Kontrolní prohlídky stavby Přidává se nový Pod-článek 4.7 (Kontrolní prohlí</w:t>
      </w:r>
      <w:r>
        <w:t>dky stavby):</w:t>
      </w:r>
    </w:p>
    <w:p w:rsidR="003D6078" w:rsidRDefault="001E0E22">
      <w:pPr>
        <w:spacing w:after="0" w:line="227" w:lineRule="auto"/>
        <w:ind w:left="2460" w:right="14" w:hanging="3"/>
        <w:jc w:val="both"/>
      </w:pPr>
      <w:r>
        <w:rPr>
          <w:sz w:val="20"/>
        </w:rPr>
        <w:t>„Zhotovitel je povinen nejpozději 14 dnů předem nahlásit Objednateli provedení prací odpovídajících fázím výstavby uvedeným ve stavebním povolení pro uskutečnění kontrolních prohlídek stavby podle stavebniho zákona, podle dohody s Objednatelem</w:t>
      </w:r>
      <w:r>
        <w:rPr>
          <w:sz w:val="20"/>
        </w:rPr>
        <w:t xml:space="preserve"> k nim vytvořit podmínky, zajistit potřebné podklady a spolupráci a těchto kontrolních prohlídek se zúčastnit.”</w:t>
      </w:r>
    </w:p>
    <w:p w:rsidR="003D6078" w:rsidRDefault="001E0E22">
      <w:pPr>
        <w:spacing w:after="0"/>
        <w:ind w:left="546"/>
      </w:pPr>
      <w:r>
        <w:rPr>
          <w:noProof/>
        </w:rPr>
        <mc:AlternateContent>
          <mc:Choice Requires="wpg">
            <w:drawing>
              <wp:inline distT="0" distB="0" distL="0" distR="0">
                <wp:extent cx="5667375" cy="4562"/>
                <wp:effectExtent l="0" t="0" r="0" b="0"/>
                <wp:docPr id="164666" name="Group 164666"/>
                <wp:cNvGraphicFramePr/>
                <a:graphic xmlns:a="http://schemas.openxmlformats.org/drawingml/2006/main">
                  <a:graphicData uri="http://schemas.microsoft.com/office/word/2010/wordprocessingGroup">
                    <wpg:wgp>
                      <wpg:cNvGrpSpPr/>
                      <wpg:grpSpPr>
                        <a:xfrm>
                          <a:off x="0" y="0"/>
                          <a:ext cx="5667375" cy="4562"/>
                          <a:chOff x="0" y="0"/>
                          <a:chExt cx="5667375" cy="4562"/>
                        </a:xfrm>
                      </wpg:grpSpPr>
                      <wps:wsp>
                        <wps:cNvPr id="164665" name="Shape 164665"/>
                        <wps:cNvSpPr/>
                        <wps:spPr>
                          <a:xfrm>
                            <a:off x="0" y="0"/>
                            <a:ext cx="5667375" cy="4562"/>
                          </a:xfrm>
                          <a:custGeom>
                            <a:avLst/>
                            <a:gdLst/>
                            <a:ahLst/>
                            <a:cxnLst/>
                            <a:rect l="0" t="0" r="0" b="0"/>
                            <a:pathLst>
                              <a:path w="5667375" h="4562">
                                <a:moveTo>
                                  <a:pt x="0" y="2281"/>
                                </a:moveTo>
                                <a:lnTo>
                                  <a:pt x="5667375"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666" style="width:446.25pt;height:0.359222pt;mso-position-horizontal-relative:char;mso-position-vertical-relative:line" coordsize="56673,45">
                <v:shape id="Shape 164665" style="position:absolute;width:56673;height:45;left:0;top:0;" coordsize="5667375,4562" path="m0,2281l5667375,2281">
                  <v:stroke weight="0.359222pt" endcap="flat" joinstyle="miter" miterlimit="1" on="true" color="#000000"/>
                  <v:fill on="false" color="#000000"/>
                </v:shape>
              </v:group>
            </w:pict>
          </mc:Fallback>
        </mc:AlternateContent>
      </w:r>
    </w:p>
    <w:p w:rsidR="003D6078" w:rsidRDefault="001E0E22">
      <w:pPr>
        <w:spacing w:after="100"/>
        <w:ind w:left="24" w:hanging="10"/>
      </w:pPr>
      <w:r>
        <w:t>4.8</w:t>
      </w:r>
    </w:p>
    <w:p w:rsidR="003D6078" w:rsidRDefault="001E0E22">
      <w:pPr>
        <w:spacing w:after="193" w:line="265" w:lineRule="auto"/>
        <w:ind w:left="10" w:right="589" w:hanging="3"/>
      </w:pPr>
      <w:r>
        <w:t>Bezpečnost a ochrana Přidává se nový Pod-článek 4.8 IBezpečnost a ochrana zdraví při práC/l: zdraví při práci „Zhotovitel musí:</w:t>
      </w:r>
    </w:p>
    <w:p w:rsidR="003D6078" w:rsidRDefault="001E0E22">
      <w:pPr>
        <w:spacing w:after="6" w:line="227" w:lineRule="auto"/>
        <w:ind w:left="2460" w:right="690" w:hanging="3"/>
        <w:jc w:val="both"/>
      </w:pPr>
      <w:r>
        <w:rPr>
          <w:noProof/>
        </w:rPr>
        <w:drawing>
          <wp:inline distT="0" distB="0" distL="0" distR="0">
            <wp:extent cx="109514" cy="114051"/>
            <wp:effectExtent l="0" t="0" r="0" b="0"/>
            <wp:docPr id="164655" name="Picture 164655"/>
            <wp:cNvGraphicFramePr/>
            <a:graphic xmlns:a="http://schemas.openxmlformats.org/drawingml/2006/main">
              <a:graphicData uri="http://schemas.openxmlformats.org/drawingml/2006/picture">
                <pic:pic xmlns:pic="http://schemas.openxmlformats.org/drawingml/2006/picture">
                  <pic:nvPicPr>
                    <pic:cNvPr id="164655" name="Picture 164655"/>
                    <pic:cNvPicPr/>
                  </pic:nvPicPr>
                  <pic:blipFill>
                    <a:blip r:embed="rId177"/>
                    <a:stretch>
                      <a:fillRect/>
                    </a:stretch>
                  </pic:blipFill>
                  <pic:spPr>
                    <a:xfrm>
                      <a:off x="0" y="0"/>
                      <a:ext cx="109514" cy="114051"/>
                    </a:xfrm>
                    <a:prstGeom prst="rect">
                      <a:avLst/>
                    </a:prstGeom>
                  </pic:spPr>
                </pic:pic>
              </a:graphicData>
            </a:graphic>
          </wp:inline>
        </w:drawing>
      </w:r>
      <w:r>
        <w:rPr>
          <w:sz w:val="20"/>
        </w:rPr>
        <w:t xml:space="preserve">dodržovat všechny příslušné bezpečnostní předpisy, </w:t>
      </w:r>
      <w:r>
        <w:rPr>
          <w:noProof/>
        </w:rPr>
        <w:drawing>
          <wp:inline distT="0" distB="0" distL="0" distR="0">
            <wp:extent cx="118641" cy="118613"/>
            <wp:effectExtent l="0" t="0" r="0" b="0"/>
            <wp:docPr id="164657" name="Picture 164657"/>
            <wp:cNvGraphicFramePr/>
            <a:graphic xmlns:a="http://schemas.openxmlformats.org/drawingml/2006/main">
              <a:graphicData uri="http://schemas.openxmlformats.org/drawingml/2006/picture">
                <pic:pic xmlns:pic="http://schemas.openxmlformats.org/drawingml/2006/picture">
                  <pic:nvPicPr>
                    <pic:cNvPr id="164657" name="Picture 164657"/>
                    <pic:cNvPicPr/>
                  </pic:nvPicPr>
                  <pic:blipFill>
                    <a:blip r:embed="rId178"/>
                    <a:stretch>
                      <a:fillRect/>
                    </a:stretch>
                  </pic:blipFill>
                  <pic:spPr>
                    <a:xfrm>
                      <a:off x="0" y="0"/>
                      <a:ext cx="118641" cy="118613"/>
                    </a:xfrm>
                    <a:prstGeom prst="rect">
                      <a:avLst/>
                    </a:prstGeom>
                  </pic:spPr>
                </pic:pic>
              </a:graphicData>
            </a:graphic>
          </wp:inline>
        </w:drawing>
      </w:r>
      <w:r>
        <w:rPr>
          <w:sz w:val="20"/>
        </w:rPr>
        <w:t>dbát o bezpečnost všech osob, které mají oprávnění být na Staveništi,</w:t>
      </w:r>
      <w:r>
        <w:rPr>
          <w:noProof/>
        </w:rPr>
        <w:drawing>
          <wp:inline distT="0" distB="0" distL="0" distR="0">
            <wp:extent cx="4563" cy="4562"/>
            <wp:effectExtent l="0" t="0" r="0" b="0"/>
            <wp:docPr id="98562" name="Picture 98562"/>
            <wp:cNvGraphicFramePr/>
            <a:graphic xmlns:a="http://schemas.openxmlformats.org/drawingml/2006/main">
              <a:graphicData uri="http://schemas.openxmlformats.org/drawingml/2006/picture">
                <pic:pic xmlns:pic="http://schemas.openxmlformats.org/drawingml/2006/picture">
                  <pic:nvPicPr>
                    <pic:cNvPr id="98562" name="Picture 98562"/>
                    <pic:cNvPicPr/>
                  </pic:nvPicPr>
                  <pic:blipFill>
                    <a:blip r:embed="rId94"/>
                    <a:stretch>
                      <a:fillRect/>
                    </a:stretch>
                  </pic:blipFill>
                  <pic:spPr>
                    <a:xfrm>
                      <a:off x="0" y="0"/>
                      <a:ext cx="4563" cy="4562"/>
                    </a:xfrm>
                    <a:prstGeom prst="rect">
                      <a:avLst/>
                    </a:prstGeom>
                  </pic:spPr>
                </pic:pic>
              </a:graphicData>
            </a:graphic>
          </wp:inline>
        </w:drawing>
      </w:r>
    </w:p>
    <w:p w:rsidR="003D6078" w:rsidRDefault="001E0E22">
      <w:pPr>
        <w:numPr>
          <w:ilvl w:val="0"/>
          <w:numId w:val="12"/>
        </w:numPr>
        <w:spacing w:after="0" w:line="227" w:lineRule="auto"/>
        <w:ind w:right="14" w:hanging="546"/>
        <w:jc w:val="both"/>
      </w:pPr>
      <w:r>
        <w:rPr>
          <w:noProof/>
        </w:rPr>
        <w:drawing>
          <wp:anchor distT="0" distB="0" distL="114300" distR="114300" simplePos="0" relativeHeight="251670528" behindDoc="0" locked="0" layoutInCell="1" allowOverlap="0">
            <wp:simplePos x="0" y="0"/>
            <wp:positionH relativeFrom="page">
              <wp:posOffset>7072812</wp:posOffset>
            </wp:positionH>
            <wp:positionV relativeFrom="page">
              <wp:posOffset>1012771</wp:posOffset>
            </wp:positionV>
            <wp:extent cx="319418" cy="944340"/>
            <wp:effectExtent l="0" t="0" r="0" b="0"/>
            <wp:wrapSquare wrapText="bothSides"/>
            <wp:docPr id="98637" name="Picture 98637"/>
            <wp:cNvGraphicFramePr/>
            <a:graphic xmlns:a="http://schemas.openxmlformats.org/drawingml/2006/main">
              <a:graphicData uri="http://schemas.openxmlformats.org/drawingml/2006/picture">
                <pic:pic xmlns:pic="http://schemas.openxmlformats.org/drawingml/2006/picture">
                  <pic:nvPicPr>
                    <pic:cNvPr id="98637" name="Picture 98637"/>
                    <pic:cNvPicPr/>
                  </pic:nvPicPr>
                  <pic:blipFill>
                    <a:blip r:embed="rId179"/>
                    <a:stretch>
                      <a:fillRect/>
                    </a:stretch>
                  </pic:blipFill>
                  <pic:spPr>
                    <a:xfrm>
                      <a:off x="0" y="0"/>
                      <a:ext cx="319418" cy="944340"/>
                    </a:xfrm>
                    <a:prstGeom prst="rect">
                      <a:avLst/>
                    </a:prstGeom>
                  </pic:spPr>
                </pic:pic>
              </a:graphicData>
            </a:graphic>
          </wp:anchor>
        </w:drawing>
      </w:r>
      <w:r>
        <w:rPr>
          <w:sz w:val="20"/>
        </w:rPr>
        <w:t>vynaložit přiměřené úsilí k tomu, aby na Staveništi a Dle nebyly zbytečné překážky a tak se zabránilo ohrožení těchto osob,</w:t>
      </w:r>
    </w:p>
    <w:p w:rsidR="003D6078" w:rsidRDefault="001E0E22">
      <w:pPr>
        <w:numPr>
          <w:ilvl w:val="0"/>
          <w:numId w:val="12"/>
        </w:numPr>
        <w:spacing w:after="220" w:line="227" w:lineRule="auto"/>
        <w:ind w:right="14" w:hanging="546"/>
        <w:jc w:val="both"/>
      </w:pPr>
      <w:r>
        <w:rPr>
          <w:sz w:val="20"/>
        </w:rPr>
        <w:t>zajistit</w:t>
      </w:r>
      <w:r>
        <w:rPr>
          <w:sz w:val="20"/>
        </w:rPr>
        <w:t xml:space="preserve"> oplocení, osvětlení, ochranu a ostrahu Díla až do jeho dokončení a převzetí podle Článku 8 (Převzetll a </w:t>
      </w:r>
      <w:r>
        <w:rPr>
          <w:noProof/>
        </w:rPr>
        <w:drawing>
          <wp:inline distT="0" distB="0" distL="0" distR="0">
            <wp:extent cx="109514" cy="118613"/>
            <wp:effectExtent l="0" t="0" r="0" b="0"/>
            <wp:docPr id="164659" name="Picture 164659"/>
            <wp:cNvGraphicFramePr/>
            <a:graphic xmlns:a="http://schemas.openxmlformats.org/drawingml/2006/main">
              <a:graphicData uri="http://schemas.openxmlformats.org/drawingml/2006/picture">
                <pic:pic xmlns:pic="http://schemas.openxmlformats.org/drawingml/2006/picture">
                  <pic:nvPicPr>
                    <pic:cNvPr id="164659" name="Picture 164659"/>
                    <pic:cNvPicPr/>
                  </pic:nvPicPr>
                  <pic:blipFill>
                    <a:blip r:embed="rId180"/>
                    <a:stretch>
                      <a:fillRect/>
                    </a:stretch>
                  </pic:blipFill>
                  <pic:spPr>
                    <a:xfrm>
                      <a:off x="0" y="0"/>
                      <a:ext cx="109514" cy="118613"/>
                    </a:xfrm>
                    <a:prstGeom prst="rect">
                      <a:avLst/>
                    </a:prstGeom>
                  </pic:spPr>
                </pic:pic>
              </a:graphicData>
            </a:graphic>
          </wp:inline>
        </w:drawing>
      </w:r>
      <w:r>
        <w:rPr>
          <w:sz w:val="20"/>
        </w:rPr>
        <w:t>zajistit jakékoli Dočasné dílo (včetně cest, chodn11Ků, ochranných prostředků a plotů), které může být nezbytné z důvodu provádění Dila pro užití veře</w:t>
      </w:r>
      <w:r>
        <w:rPr>
          <w:sz w:val="20"/>
        </w:rPr>
        <w:t>jností a ochranu veřejnosti, vlastnilKů a uživatelů sousedních pozemků,</w:t>
      </w:r>
    </w:p>
    <w:p w:rsidR="003D6078" w:rsidRDefault="001E0E22">
      <w:pPr>
        <w:spacing w:after="246" w:line="227" w:lineRule="auto"/>
        <w:ind w:left="2460" w:right="14" w:hanging="3"/>
        <w:jc w:val="both"/>
      </w:pPr>
      <w:r>
        <w:rPr>
          <w:sz w:val="20"/>
        </w:rPr>
        <w:t>Zajištění těchto bezpečnostních postupů dalšími zhotoviteli Objednatele (pokud existují) je povinností Objednatele, není-li v Technické specifikaci stanoveno jinak.</w:t>
      </w:r>
    </w:p>
    <w:p w:rsidR="003D6078" w:rsidRDefault="001E0E22">
      <w:pPr>
        <w:spacing w:after="257" w:line="227" w:lineRule="auto"/>
        <w:ind w:left="2460" w:right="14" w:hanging="3"/>
        <w:jc w:val="both"/>
      </w:pPr>
      <w:r>
        <w:rPr>
          <w:sz w:val="20"/>
        </w:rPr>
        <w:t>Před zahájením prac</w:t>
      </w:r>
      <w:r>
        <w:rPr>
          <w:sz w:val="20"/>
        </w:rPr>
        <w:t>í prováděných na pozemních komunikacích za provozu musí být odpovědný zástupce Zhotovitele proškolen pověřeným pracovnikem Objednateie v oblasti bezpečnosti práce na pozemních komunikacích za provozu a v případě staveb Ředitelství silnic a dálnic ÖR (hSD Č</w:t>
      </w:r>
      <w:r>
        <w:rPr>
          <w:sz w:val="20"/>
        </w:rPr>
        <w:t>R) musí mít k dispozici příslušný předpis Objednatele. Odpovědný zástupce Zhotovitele je pak povinen provést školení zaměstnanců Zhotovitele, kteří budou práce vykonávat.</w:t>
      </w:r>
    </w:p>
    <w:p w:rsidR="003D6078" w:rsidRDefault="001E0E22">
      <w:pPr>
        <w:spacing w:after="215" w:line="227" w:lineRule="auto"/>
        <w:ind w:left="2460" w:right="14" w:hanging="3"/>
        <w:jc w:val="both"/>
      </w:pPr>
      <w:r>
        <w:rPr>
          <w:sz w:val="20"/>
        </w:rPr>
        <w:t>Povinnosti Zhotovitele pro zajištění bezpečnosti a ochrany zdraví při práci na pozemn</w:t>
      </w:r>
      <w:r>
        <w:rPr>
          <w:sz w:val="20"/>
        </w:rPr>
        <w:t>ích komunikacích za provozu jsou:</w:t>
      </w:r>
    </w:p>
    <w:p w:rsidR="003D6078" w:rsidRDefault="001E0E22">
      <w:pPr>
        <w:spacing w:after="0" w:line="227" w:lineRule="auto"/>
        <w:ind w:left="2996" w:right="14" w:hanging="546"/>
      </w:pPr>
      <w:r>
        <w:rPr>
          <w:sz w:val="20"/>
        </w:rPr>
        <w:t>(1 )</w:t>
      </w:r>
      <w:r>
        <w:rPr>
          <w:sz w:val="20"/>
        </w:rPr>
        <w:tab/>
        <w:t>Zhotovitel je povinen dodržovat veškeré platné technické a právní předpisy, týkající se zajištění bezpečnosti a ochrany zdraví při práci a bezpečnosti technických zařízení a v případě staveb ŘSD ÖR i příslušný předpis</w:t>
      </w:r>
      <w:r>
        <w:rPr>
          <w:sz w:val="20"/>
        </w:rPr>
        <w:t xml:space="preserve"> Objednatele.</w:t>
      </w:r>
    </w:p>
    <w:p w:rsidR="003D6078" w:rsidRDefault="001E0E22">
      <w:pPr>
        <w:spacing w:after="477" w:line="227" w:lineRule="auto"/>
        <w:ind w:left="3003" w:right="14" w:hanging="546"/>
        <w:jc w:val="both"/>
      </w:pPr>
      <w:r>
        <w:rPr>
          <w:sz w:val="20"/>
        </w:rPr>
        <w:t>(2) Zhotovitet se zavazuje vyslat k provádění prací pracovnłky odborně a zdravotně způsobilé a řádně proškolené v předpisech bezpečnosti a ochrany zdraví při práci.</w:t>
      </w:r>
    </w:p>
    <w:p w:rsidR="003D6078" w:rsidRDefault="001E0E22">
      <w:pPr>
        <w:tabs>
          <w:tab w:val="center" w:pos="2957"/>
          <w:tab w:val="right" w:pos="9493"/>
        </w:tabs>
        <w:spacing w:after="180"/>
      </w:pPr>
      <w:r>
        <w:rPr>
          <w:sz w:val="14"/>
        </w:rPr>
        <w:tab/>
      </w:r>
      <w:r>
        <w:rPr>
          <w:noProof/>
        </w:rPr>
        <w:drawing>
          <wp:inline distT="0" distB="0" distL="0" distR="0">
            <wp:extent cx="278349" cy="68430"/>
            <wp:effectExtent l="0" t="0" r="0" b="0"/>
            <wp:docPr id="164661" name="Picture 164661"/>
            <wp:cNvGraphicFramePr/>
            <a:graphic xmlns:a="http://schemas.openxmlformats.org/drawingml/2006/main">
              <a:graphicData uri="http://schemas.openxmlformats.org/drawingml/2006/picture">
                <pic:pic xmlns:pic="http://schemas.openxmlformats.org/drawingml/2006/picture">
                  <pic:nvPicPr>
                    <pic:cNvPr id="164661" name="Picture 164661"/>
                    <pic:cNvPicPr/>
                  </pic:nvPicPr>
                  <pic:blipFill>
                    <a:blip r:embed="rId181"/>
                    <a:stretch>
                      <a:fillRect/>
                    </a:stretch>
                  </pic:blipFill>
                  <pic:spPr>
                    <a:xfrm>
                      <a:off x="0" y="0"/>
                      <a:ext cx="278349" cy="68430"/>
                    </a:xfrm>
                    <a:prstGeom prst="rect">
                      <a:avLst/>
                    </a:prstGeom>
                  </pic:spPr>
                </pic:pic>
              </a:graphicData>
            </a:graphic>
          </wp:inline>
        </w:drawing>
      </w:r>
      <w:r>
        <w:rPr>
          <w:sz w:val="14"/>
        </w:rPr>
        <w:t xml:space="preserve">oodmlnky </w:t>
      </w:r>
      <w:r>
        <w:rPr>
          <w:sz w:val="14"/>
        </w:rPr>
        <w:tab/>
        <w:t>11</w:t>
      </w:r>
    </w:p>
    <w:p w:rsidR="003D6078" w:rsidRDefault="003D6078">
      <w:pPr>
        <w:sectPr w:rsidR="003D6078">
          <w:footnotePr>
            <w:numRestart w:val="eachPage"/>
          </w:footnotePr>
          <w:type w:val="continuous"/>
          <w:pgSz w:w="11900" w:h="16840"/>
          <w:pgMar w:top="1587" w:right="1229" w:bottom="1186" w:left="1179" w:header="708" w:footer="708" w:gutter="0"/>
          <w:cols w:space="708"/>
        </w:sectPr>
      </w:pPr>
    </w:p>
    <w:p w:rsidR="003D6078" w:rsidRDefault="001E0E22">
      <w:pPr>
        <w:spacing w:after="197" w:line="227" w:lineRule="auto"/>
        <w:ind w:left="2460" w:right="14" w:hanging="3"/>
        <w:jc w:val="both"/>
      </w:pPr>
      <w:r>
        <w:rPr>
          <w:sz w:val="20"/>
        </w:rPr>
        <w:t>tová dokumentace, která byla odmítnuta, musí být urychleně doplněna a přediožena znovu s tím, že vezme připomínky Objednatele v úvahu tak, jak je to potřebné, Zhotovitel je povinen časové nároky na vypracování projektové dokumentace zahrnout do harmonogram</w:t>
      </w:r>
      <w:r>
        <w:rPr>
          <w:sz w:val="20"/>
        </w:rPr>
        <w:t>u postupu prací.'</w:t>
      </w:r>
      <w:r>
        <w:rPr>
          <w:noProof/>
        </w:rPr>
        <w:drawing>
          <wp:inline distT="0" distB="0" distL="0" distR="0">
            <wp:extent cx="13689" cy="27372"/>
            <wp:effectExtent l="0" t="0" r="0" b="0"/>
            <wp:docPr id="101077" name="Picture 101077"/>
            <wp:cNvGraphicFramePr/>
            <a:graphic xmlns:a="http://schemas.openxmlformats.org/drawingml/2006/main">
              <a:graphicData uri="http://schemas.openxmlformats.org/drawingml/2006/picture">
                <pic:pic xmlns:pic="http://schemas.openxmlformats.org/drawingml/2006/picture">
                  <pic:nvPicPr>
                    <pic:cNvPr id="101077" name="Picture 101077"/>
                    <pic:cNvPicPr/>
                  </pic:nvPicPr>
                  <pic:blipFill>
                    <a:blip r:embed="rId182"/>
                    <a:stretch>
                      <a:fillRect/>
                    </a:stretch>
                  </pic:blipFill>
                  <pic:spPr>
                    <a:xfrm>
                      <a:off x="0" y="0"/>
                      <a:ext cx="13689" cy="27372"/>
                    </a:xfrm>
                    <a:prstGeom prst="rect">
                      <a:avLst/>
                    </a:prstGeom>
                  </pic:spPr>
                </pic:pic>
              </a:graphicData>
            </a:graphic>
          </wp:inline>
        </w:drawing>
      </w:r>
    </w:p>
    <w:p w:rsidR="003D6078" w:rsidRDefault="001E0E22">
      <w:pPr>
        <w:spacing w:after="453"/>
        <w:ind w:left="2472"/>
      </w:pPr>
      <w:r>
        <w:rPr>
          <w:noProof/>
        </w:rPr>
        <mc:AlternateContent>
          <mc:Choice Requires="wpg">
            <w:drawing>
              <wp:inline distT="0" distB="0" distL="0" distR="0">
                <wp:extent cx="4453590" cy="9124"/>
                <wp:effectExtent l="0" t="0" r="0" b="0"/>
                <wp:docPr id="164682" name="Group 164682"/>
                <wp:cNvGraphicFramePr/>
                <a:graphic xmlns:a="http://schemas.openxmlformats.org/drawingml/2006/main">
                  <a:graphicData uri="http://schemas.microsoft.com/office/word/2010/wordprocessingGroup">
                    <wpg:wgp>
                      <wpg:cNvGrpSpPr/>
                      <wpg:grpSpPr>
                        <a:xfrm>
                          <a:off x="0" y="0"/>
                          <a:ext cx="4453590" cy="9124"/>
                          <a:chOff x="0" y="0"/>
                          <a:chExt cx="4453590" cy="9124"/>
                        </a:xfrm>
                      </wpg:grpSpPr>
                      <wps:wsp>
                        <wps:cNvPr id="164681" name="Shape 164681"/>
                        <wps:cNvSpPr/>
                        <wps:spPr>
                          <a:xfrm>
                            <a:off x="0" y="0"/>
                            <a:ext cx="4453590" cy="9124"/>
                          </a:xfrm>
                          <a:custGeom>
                            <a:avLst/>
                            <a:gdLst/>
                            <a:ahLst/>
                            <a:cxnLst/>
                            <a:rect l="0" t="0" r="0" b="0"/>
                            <a:pathLst>
                              <a:path w="4453590" h="9124">
                                <a:moveTo>
                                  <a:pt x="0" y="4562"/>
                                </a:moveTo>
                                <a:lnTo>
                                  <a:pt x="4453590" y="4562"/>
                                </a:lnTo>
                              </a:path>
                            </a:pathLst>
                          </a:custGeom>
                          <a:ln w="91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682" style="width:350.676pt;height:0.71843pt;mso-position-horizontal-relative:char;mso-position-vertical-relative:line" coordsize="44535,91">
                <v:shape id="Shape 164681" style="position:absolute;width:44535;height:91;left:0;top:0;" coordsize="4453590,9124" path="m0,4562l4453590,4562">
                  <v:stroke weight="0.71843pt" endcap="flat" joinstyle="miter" miterlimit="1" on="true" color="#000000"/>
                  <v:fill on="false" color="#000000"/>
                </v:shape>
              </v:group>
            </w:pict>
          </mc:Fallback>
        </mc:AlternateContent>
      </w:r>
    </w:p>
    <w:p w:rsidR="003D6078" w:rsidRDefault="001E0E22">
      <w:pPr>
        <w:pStyle w:val="Nadpis5"/>
        <w:tabs>
          <w:tab w:val="center" w:pos="1146"/>
          <w:tab w:val="center" w:pos="2770"/>
        </w:tabs>
        <w:ind w:left="0" w:firstLine="0"/>
      </w:pPr>
      <w:r>
        <w:tab/>
        <w:t>Ri</w:t>
      </w:r>
      <w:r>
        <w:tab/>
        <w:t>objednatele</w:t>
      </w:r>
    </w:p>
    <w:p w:rsidR="003D6078" w:rsidRDefault="001E0E22">
      <w:pPr>
        <w:spacing w:after="134"/>
        <w:ind w:left="17" w:hanging="10"/>
      </w:pPr>
      <w:r>
        <w:rPr>
          <w:sz w:val="20"/>
        </w:rPr>
        <w:t>6.1</w:t>
      </w:r>
    </w:p>
    <w:p w:rsidR="003D6078" w:rsidRDefault="001E0E22">
      <w:pPr>
        <w:tabs>
          <w:tab w:val="center" w:pos="4994"/>
        </w:tabs>
        <w:spacing w:after="27" w:line="227" w:lineRule="auto"/>
      </w:pPr>
      <w:r>
        <w:rPr>
          <w:sz w:val="20"/>
        </w:rPr>
        <w:t>Rizika Objednateie</w:t>
      </w:r>
      <w:r>
        <w:rPr>
          <w:sz w:val="20"/>
        </w:rPr>
        <w:tab/>
        <w:t>Pod-článek 6.3 je odstraněn a nahrazen následujícím zněním:</w:t>
      </w:r>
    </w:p>
    <w:p w:rsidR="003D6078" w:rsidRDefault="001E0E22">
      <w:pPr>
        <w:spacing w:after="166" w:line="227" w:lineRule="auto"/>
        <w:ind w:left="2460" w:right="14" w:hanging="3"/>
        <w:jc w:val="both"/>
      </w:pPr>
      <w:r>
        <w:rPr>
          <w:sz w:val="20"/>
        </w:rPr>
        <w:t>„V této Smlouvě jsou v odpovědnosti Objednatele rizika z následujících nebezpečí:</w:t>
      </w:r>
    </w:p>
    <w:p w:rsidR="003D6078" w:rsidRDefault="001E0E22">
      <w:pPr>
        <w:numPr>
          <w:ilvl w:val="0"/>
          <w:numId w:val="13"/>
        </w:numPr>
        <w:spacing w:after="1" w:line="265" w:lineRule="auto"/>
        <w:ind w:right="7" w:hanging="539"/>
      </w:pPr>
      <w:r>
        <w:t>Vyšší moc,</w:t>
      </w:r>
    </w:p>
    <w:p w:rsidR="003D6078" w:rsidRDefault="001E0E22">
      <w:pPr>
        <w:numPr>
          <w:ilvl w:val="0"/>
          <w:numId w:val="13"/>
        </w:numPr>
        <w:spacing w:after="56" w:line="227" w:lineRule="auto"/>
        <w:ind w:right="7" w:hanging="539"/>
      </w:pPr>
      <w:r>
        <w:rPr>
          <w:sz w:val="20"/>
        </w:rPr>
        <w:t>užívání nebo zabrání jakékoli části Dila Ob</w:t>
      </w:r>
      <w:r>
        <w:rPr>
          <w:sz w:val="20"/>
        </w:rPr>
        <w:t xml:space="preserve">jednatelem mimo případů specifikovaných ve Smlouvě, </w:t>
      </w:r>
      <w:r>
        <w:rPr>
          <w:noProof/>
        </w:rPr>
        <w:drawing>
          <wp:inline distT="0" distB="0" distL="0" distR="0">
            <wp:extent cx="114078" cy="118613"/>
            <wp:effectExtent l="0" t="0" r="0" b="0"/>
            <wp:docPr id="164671" name="Picture 164671"/>
            <wp:cNvGraphicFramePr/>
            <a:graphic xmlns:a="http://schemas.openxmlformats.org/drawingml/2006/main">
              <a:graphicData uri="http://schemas.openxmlformats.org/drawingml/2006/picture">
                <pic:pic xmlns:pic="http://schemas.openxmlformats.org/drawingml/2006/picture">
                  <pic:nvPicPr>
                    <pic:cNvPr id="164671" name="Picture 164671"/>
                    <pic:cNvPicPr/>
                  </pic:nvPicPr>
                  <pic:blipFill>
                    <a:blip r:embed="rId183"/>
                    <a:stretch>
                      <a:fillRect/>
                    </a:stretch>
                  </pic:blipFill>
                  <pic:spPr>
                    <a:xfrm>
                      <a:off x="0" y="0"/>
                      <a:ext cx="114078" cy="118613"/>
                    </a:xfrm>
                    <a:prstGeom prst="rect">
                      <a:avLst/>
                    </a:prstGeom>
                  </pic:spPr>
                </pic:pic>
              </a:graphicData>
            </a:graphic>
          </wp:inline>
        </w:drawing>
      </w:r>
      <w:r>
        <w:rPr>
          <w:sz w:val="20"/>
        </w:rPr>
        <w:t>projektování jakékoli části Dila personálem Objednatele nebo někým jiným, za koho je Objednatel odpovědný,</w:t>
      </w:r>
    </w:p>
    <w:p w:rsidR="003D6078" w:rsidRDefault="001E0E22">
      <w:pPr>
        <w:spacing w:after="27" w:line="227" w:lineRule="auto"/>
        <w:ind w:left="2460" w:right="14" w:hanging="3"/>
        <w:jc w:val="both"/>
      </w:pPr>
      <w:r>
        <w:rPr>
          <w:sz w:val="20"/>
        </w:rPr>
        <w:t xml:space="preserve">(d) jakékoli působení přírodních sil s vlivem na Staveniště nebo Dílo, které je nepředvídatelné </w:t>
      </w:r>
      <w:r>
        <w:rPr>
          <w:sz w:val="20"/>
        </w:rPr>
        <w:t xml:space="preserve">nebo u kterého se nedalo předpokládat, že by proti němu zkušený Zhotovitel přijal adekvátní preventivní opatření, </w:t>
      </w:r>
      <w:r>
        <w:rPr>
          <w:noProof/>
        </w:rPr>
        <w:drawing>
          <wp:inline distT="0" distB="0" distL="0" distR="0">
            <wp:extent cx="109514" cy="118613"/>
            <wp:effectExtent l="0" t="0" r="0" b="0"/>
            <wp:docPr id="164673" name="Picture 164673"/>
            <wp:cNvGraphicFramePr/>
            <a:graphic xmlns:a="http://schemas.openxmlformats.org/drawingml/2006/main">
              <a:graphicData uri="http://schemas.openxmlformats.org/drawingml/2006/picture">
                <pic:pic xmlns:pic="http://schemas.openxmlformats.org/drawingml/2006/picture">
                  <pic:nvPicPr>
                    <pic:cNvPr id="164673" name="Picture 164673"/>
                    <pic:cNvPicPr/>
                  </pic:nvPicPr>
                  <pic:blipFill>
                    <a:blip r:embed="rId184"/>
                    <a:stretch>
                      <a:fillRect/>
                    </a:stretch>
                  </pic:blipFill>
                  <pic:spPr>
                    <a:xfrm>
                      <a:off x="0" y="0"/>
                      <a:ext cx="109514" cy="118613"/>
                    </a:xfrm>
                    <a:prstGeom prst="rect">
                      <a:avLst/>
                    </a:prstGeom>
                  </pic:spPr>
                </pic:pic>
              </a:graphicData>
            </a:graphic>
          </wp:inline>
        </w:drawing>
      </w:r>
      <w:r>
        <w:rPr>
          <w:sz w:val="20"/>
        </w:rPr>
        <w:t xml:space="preserve">přerušen' podte Pod-článku 2.3 IPokyny objednatelel, pokud není přičitatelné </w:t>
      </w:r>
      <w:r>
        <w:rPr>
          <w:noProof/>
        </w:rPr>
        <w:drawing>
          <wp:inline distT="0" distB="0" distL="0" distR="0">
            <wp:extent cx="4563" cy="4562"/>
            <wp:effectExtent l="0" t="0" r="0" b="0"/>
            <wp:docPr id="101082" name="Picture 101082"/>
            <wp:cNvGraphicFramePr/>
            <a:graphic xmlns:a="http://schemas.openxmlformats.org/drawingml/2006/main">
              <a:graphicData uri="http://schemas.openxmlformats.org/drawingml/2006/picture">
                <pic:pic xmlns:pic="http://schemas.openxmlformats.org/drawingml/2006/picture">
                  <pic:nvPicPr>
                    <pic:cNvPr id="101082" name="Picture 101082"/>
                    <pic:cNvPicPr/>
                  </pic:nvPicPr>
                  <pic:blipFill>
                    <a:blip r:embed="rId94"/>
                    <a:stretch>
                      <a:fillRect/>
                    </a:stretch>
                  </pic:blipFill>
                  <pic:spPr>
                    <a:xfrm>
                      <a:off x="0" y="0"/>
                      <a:ext cx="4563" cy="4562"/>
                    </a:xfrm>
                    <a:prstGeom prst="rect">
                      <a:avLst/>
                    </a:prstGeom>
                  </pic:spPr>
                </pic:pic>
              </a:graphicData>
            </a:graphic>
          </wp:inline>
        </w:drawing>
      </w:r>
      <w:r>
        <w:rPr>
          <w:sz w:val="20"/>
        </w:rPr>
        <w:t xml:space="preserve"> neplnění Smlouvy Zhotovitelem nebo jinému jeho selhání,</w:t>
      </w:r>
    </w:p>
    <w:p w:rsidR="003D6078" w:rsidRDefault="001E0E22">
      <w:pPr>
        <w:numPr>
          <w:ilvl w:val="0"/>
          <w:numId w:val="14"/>
        </w:numPr>
        <w:spacing w:after="27" w:line="227" w:lineRule="auto"/>
        <w:ind w:right="14" w:hanging="525"/>
        <w:jc w:val="both"/>
      </w:pPr>
      <w:r>
        <w:rPr>
          <w:sz w:val="20"/>
        </w:rPr>
        <w:t>jakékoli neplnění Smlouvy Objednatelem nebo jeho jiné selhání,</w:t>
      </w:r>
    </w:p>
    <w:p w:rsidR="003D6078" w:rsidRDefault="001E0E22">
      <w:pPr>
        <w:numPr>
          <w:ilvl w:val="0"/>
          <w:numId w:val="14"/>
        </w:numPr>
        <w:spacing w:after="27" w:line="227" w:lineRule="auto"/>
        <w:ind w:right="14" w:hanging="525"/>
        <w:jc w:val="both"/>
      </w:pPr>
      <w:r>
        <w:rPr>
          <w:noProof/>
        </w:rPr>
        <w:drawing>
          <wp:anchor distT="0" distB="0" distL="114300" distR="114300" simplePos="0" relativeHeight="251671552" behindDoc="0" locked="0" layoutInCell="1" allowOverlap="0">
            <wp:simplePos x="0" y="0"/>
            <wp:positionH relativeFrom="column">
              <wp:posOffset>1560582</wp:posOffset>
            </wp:positionH>
            <wp:positionV relativeFrom="paragraph">
              <wp:posOffset>632525</wp:posOffset>
            </wp:positionV>
            <wp:extent cx="114078" cy="278284"/>
            <wp:effectExtent l="0" t="0" r="0" b="0"/>
            <wp:wrapSquare wrapText="bothSides"/>
            <wp:docPr id="164675" name="Picture 164675"/>
            <wp:cNvGraphicFramePr/>
            <a:graphic xmlns:a="http://schemas.openxmlformats.org/drawingml/2006/main">
              <a:graphicData uri="http://schemas.openxmlformats.org/drawingml/2006/picture">
                <pic:pic xmlns:pic="http://schemas.openxmlformats.org/drawingml/2006/picture">
                  <pic:nvPicPr>
                    <pic:cNvPr id="164675" name="Picture 164675"/>
                    <pic:cNvPicPr/>
                  </pic:nvPicPr>
                  <pic:blipFill>
                    <a:blip r:embed="rId185"/>
                    <a:stretch>
                      <a:fillRect/>
                    </a:stretch>
                  </pic:blipFill>
                  <pic:spPr>
                    <a:xfrm>
                      <a:off x="0" y="0"/>
                      <a:ext cx="114078" cy="278284"/>
                    </a:xfrm>
                    <a:prstGeom prst="rect">
                      <a:avLst/>
                    </a:prstGeom>
                  </pic:spPr>
                </pic:pic>
              </a:graphicData>
            </a:graphic>
          </wp:anchor>
        </w:drawing>
      </w:r>
      <w:r>
        <w:rPr>
          <w:sz w:val="20"/>
        </w:rPr>
        <w:t>fyzické překážky nebo fyzické podmínky jiné než klimatické podmínky, zaznamenané na Staveništi během provádění Díla, které nebyly rozumně předvídatelné zkušeným Zhotovitelem a které byly okamž</w:t>
      </w:r>
      <w:r>
        <w:rPr>
          <w:sz w:val="20"/>
        </w:rPr>
        <w:t>itě Zhotovitelem Objednateli oznámeny, jakékoli zpoždění nebo ztížené podmínky zapříčiněné Variací, jakákoli změna práva Smlouvy po datu nabídky Zhotovitele tak, jak je stanoveno ve Smlouvě o dílo,</w:t>
      </w:r>
    </w:p>
    <w:p w:rsidR="003D6078" w:rsidRDefault="001E0E22">
      <w:pPr>
        <w:spacing w:after="0" w:line="227" w:lineRule="auto"/>
        <w:ind w:left="2460" w:right="14" w:hanging="3"/>
        <w:jc w:val="both"/>
      </w:pPr>
      <w:r>
        <w:rPr>
          <w:sz w:val="20"/>
        </w:rPr>
        <w:t>(j) ztráty vyplývající z práva Objednatele nechat stavbu p</w:t>
      </w:r>
      <w:r>
        <w:rPr>
          <w:sz w:val="20"/>
        </w:rPr>
        <w:t xml:space="preserve">rovést na, nad, pod, uvnitř nebo přes jakýkoli pozemek a z práva zabrat tento pozemek pro stavbu, </w:t>
      </w:r>
      <w:r>
        <w:rPr>
          <w:noProof/>
        </w:rPr>
        <w:drawing>
          <wp:inline distT="0" distB="0" distL="0" distR="0">
            <wp:extent cx="109514" cy="118613"/>
            <wp:effectExtent l="0" t="0" r="0" b="0"/>
            <wp:docPr id="164677" name="Picture 164677"/>
            <wp:cNvGraphicFramePr/>
            <a:graphic xmlns:a="http://schemas.openxmlformats.org/drawingml/2006/main">
              <a:graphicData uri="http://schemas.openxmlformats.org/drawingml/2006/picture">
                <pic:pic xmlns:pic="http://schemas.openxmlformats.org/drawingml/2006/picture">
                  <pic:nvPicPr>
                    <pic:cNvPr id="164677" name="Picture 164677"/>
                    <pic:cNvPicPr/>
                  </pic:nvPicPr>
                  <pic:blipFill>
                    <a:blip r:embed="rId186"/>
                    <a:stretch>
                      <a:fillRect/>
                    </a:stretch>
                  </pic:blipFill>
                  <pic:spPr>
                    <a:xfrm>
                      <a:off x="0" y="0"/>
                      <a:ext cx="109514" cy="118613"/>
                    </a:xfrm>
                    <a:prstGeom prst="rect">
                      <a:avLst/>
                    </a:prstGeom>
                  </pic:spPr>
                </pic:pic>
              </a:graphicData>
            </a:graphic>
          </wp:inline>
        </w:drawing>
      </w:r>
      <w:r>
        <w:rPr>
          <w:sz w:val="20"/>
        </w:rPr>
        <w:t xml:space="preserve">škoda, která je nevyhnutelným následkem povinnosti Zhotovitele provést DIO, </w:t>
      </w:r>
      <w:r>
        <w:rPr>
          <w:noProof/>
        </w:rPr>
        <w:drawing>
          <wp:inline distT="0" distB="0" distL="0" distR="0">
            <wp:extent cx="73010" cy="123175"/>
            <wp:effectExtent l="0" t="0" r="0" b="0"/>
            <wp:docPr id="164679" name="Picture 164679"/>
            <wp:cNvGraphicFramePr/>
            <a:graphic xmlns:a="http://schemas.openxmlformats.org/drawingml/2006/main">
              <a:graphicData uri="http://schemas.openxmlformats.org/drawingml/2006/picture">
                <pic:pic xmlns:pic="http://schemas.openxmlformats.org/drawingml/2006/picture">
                  <pic:nvPicPr>
                    <pic:cNvPr id="164679" name="Picture 164679"/>
                    <pic:cNvPicPr/>
                  </pic:nvPicPr>
                  <pic:blipFill>
                    <a:blip r:embed="rId187"/>
                    <a:stretch>
                      <a:fillRect/>
                    </a:stretch>
                  </pic:blipFill>
                  <pic:spPr>
                    <a:xfrm>
                      <a:off x="0" y="0"/>
                      <a:ext cx="73010" cy="123175"/>
                    </a:xfrm>
                    <a:prstGeom prst="rect">
                      <a:avLst/>
                    </a:prstGeom>
                  </pic:spPr>
                </pic:pic>
              </a:graphicData>
            </a:graphic>
          </wp:inline>
        </w:drawing>
      </w:r>
      <w:r>
        <w:rPr>
          <w:sz w:val="20"/>
        </w:rPr>
        <w:t>ztráty a škody v důsledku veřejného provozu během Předčasného užívání podle Pod-článku 7.6 (Předčasné užívání) a</w:t>
      </w:r>
    </w:p>
    <w:p w:rsidR="003D6078" w:rsidRDefault="001E0E22">
      <w:pPr>
        <w:tabs>
          <w:tab w:val="center" w:pos="2576"/>
          <w:tab w:val="center" w:pos="5817"/>
        </w:tabs>
        <w:spacing w:after="138" w:line="227" w:lineRule="auto"/>
      </w:pPr>
      <w:r>
        <w:rPr>
          <w:sz w:val="20"/>
        </w:rPr>
        <w:tab/>
      </w:r>
      <w:r>
        <w:rPr>
          <w:sz w:val="20"/>
        </w:rPr>
        <w:t>(m)</w:t>
      </w:r>
      <w:r>
        <w:rPr>
          <w:sz w:val="20"/>
        </w:rPr>
        <w:tab/>
        <w:t>archeologické nálezy podle Pod-článku 4. IO fArcheo/ogické nálezy), ”</w:t>
      </w:r>
    </w:p>
    <w:p w:rsidR="003D6078" w:rsidRDefault="001E0E22">
      <w:pPr>
        <w:spacing w:after="441"/>
        <w:ind w:left="2443"/>
      </w:pPr>
      <w:r>
        <w:rPr>
          <w:noProof/>
        </w:rPr>
        <mc:AlternateContent>
          <mc:Choice Requires="wpg">
            <w:drawing>
              <wp:inline distT="0" distB="0" distL="0" distR="0">
                <wp:extent cx="4458153" cy="9123"/>
                <wp:effectExtent l="0" t="0" r="0" b="0"/>
                <wp:docPr id="164684" name="Group 164684"/>
                <wp:cNvGraphicFramePr/>
                <a:graphic xmlns:a="http://schemas.openxmlformats.org/drawingml/2006/main">
                  <a:graphicData uri="http://schemas.microsoft.com/office/word/2010/wordprocessingGroup">
                    <wpg:wgp>
                      <wpg:cNvGrpSpPr/>
                      <wpg:grpSpPr>
                        <a:xfrm>
                          <a:off x="0" y="0"/>
                          <a:ext cx="4458153" cy="9123"/>
                          <a:chOff x="0" y="0"/>
                          <a:chExt cx="4458153" cy="9123"/>
                        </a:xfrm>
                      </wpg:grpSpPr>
                      <wps:wsp>
                        <wps:cNvPr id="164683" name="Shape 164683"/>
                        <wps:cNvSpPr/>
                        <wps:spPr>
                          <a:xfrm>
                            <a:off x="0" y="0"/>
                            <a:ext cx="4458153" cy="9123"/>
                          </a:xfrm>
                          <a:custGeom>
                            <a:avLst/>
                            <a:gdLst/>
                            <a:ahLst/>
                            <a:cxnLst/>
                            <a:rect l="0" t="0" r="0" b="0"/>
                            <a:pathLst>
                              <a:path w="4458153" h="9123">
                                <a:moveTo>
                                  <a:pt x="0" y="4562"/>
                                </a:moveTo>
                                <a:lnTo>
                                  <a:pt x="4458153"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684" style="width:351.036pt;height:0.718384pt;mso-position-horizontal-relative:char;mso-position-vertical-relative:line" coordsize="44581,91">
                <v:shape id="Shape 164683" style="position:absolute;width:44581;height:91;left:0;top:0;" coordsize="4458153,9123" path="m0,4562l4458153,4562">
                  <v:stroke weight="0.718384pt" endcap="flat" joinstyle="miter" miterlimit="1" on="true" color="#000000"/>
                  <v:fill on="false" color="#000000"/>
                </v:shape>
              </v:group>
            </w:pict>
          </mc:Fallback>
        </mc:AlternateContent>
      </w:r>
    </w:p>
    <w:p w:rsidR="003D6078" w:rsidRDefault="001E0E22">
      <w:pPr>
        <w:pStyle w:val="Nadpis4"/>
        <w:ind w:left="1009"/>
      </w:pPr>
      <w:r>
        <w:t>Do* pro dokončení</w:t>
      </w:r>
    </w:p>
    <w:p w:rsidR="003D6078" w:rsidRDefault="001E0E22">
      <w:pPr>
        <w:spacing w:after="134"/>
        <w:ind w:left="17" w:hanging="10"/>
      </w:pPr>
      <w:r>
        <w:rPr>
          <w:sz w:val="20"/>
        </w:rPr>
        <w:t>7.1</w:t>
      </w:r>
    </w:p>
    <w:p w:rsidR="003D6078" w:rsidRDefault="001E0E22">
      <w:pPr>
        <w:tabs>
          <w:tab w:val="center" w:pos="4606"/>
          <w:tab w:val="center" w:pos="7362"/>
        </w:tabs>
        <w:spacing w:after="1" w:line="265" w:lineRule="auto"/>
      </w:pPr>
      <w:r>
        <w:t>Doba pro dokončení</w:t>
      </w:r>
      <w:r>
        <w:tab/>
        <w:t>Na konec Pod-článku 7.1 s</w:t>
      </w:r>
      <w:r>
        <w:t>é přidává následující text:</w:t>
      </w:r>
      <w:r>
        <w:tab/>
      </w:r>
      <w:r>
        <w:rPr>
          <w:noProof/>
        </w:rPr>
        <w:drawing>
          <wp:inline distT="0" distB="0" distL="0" distR="0">
            <wp:extent cx="4563" cy="9124"/>
            <wp:effectExtent l="0" t="0" r="0" b="0"/>
            <wp:docPr id="101095" name="Picture 101095"/>
            <wp:cNvGraphicFramePr/>
            <a:graphic xmlns:a="http://schemas.openxmlformats.org/drawingml/2006/main">
              <a:graphicData uri="http://schemas.openxmlformats.org/drawingml/2006/picture">
                <pic:pic xmlns:pic="http://schemas.openxmlformats.org/drawingml/2006/picture">
                  <pic:nvPicPr>
                    <pic:cNvPr id="101095" name="Picture 101095"/>
                    <pic:cNvPicPr/>
                  </pic:nvPicPr>
                  <pic:blipFill>
                    <a:blip r:embed="rId96"/>
                    <a:stretch>
                      <a:fillRect/>
                    </a:stretch>
                  </pic:blipFill>
                  <pic:spPr>
                    <a:xfrm>
                      <a:off x="0" y="0"/>
                      <a:ext cx="4563" cy="9124"/>
                    </a:xfrm>
                    <a:prstGeom prst="rect">
                      <a:avLst/>
                    </a:prstGeom>
                  </pic:spPr>
                </pic:pic>
              </a:graphicData>
            </a:graphic>
          </wp:inline>
        </w:drawing>
      </w:r>
    </w:p>
    <w:p w:rsidR="003D6078" w:rsidRDefault="001E0E22">
      <w:pPr>
        <w:spacing w:after="128" w:line="265" w:lineRule="auto"/>
        <w:ind w:left="2453" w:hanging="3"/>
      </w:pPr>
      <w:r>
        <w:t>„Jsou-li v Přiloze uvedeny Sekce s kratší Dobou pro dokončení, vztahuje se tento a dále uvedené Pod-články 7,8, 7.4, 8.1 a 8.2 přiměřeně též na tyto Sekce.'</w:t>
      </w:r>
      <w:r>
        <w:rPr>
          <w:noProof/>
        </w:rPr>
        <w:drawing>
          <wp:inline distT="0" distB="0" distL="0" distR="0">
            <wp:extent cx="9127" cy="27372"/>
            <wp:effectExtent l="0" t="0" r="0" b="0"/>
            <wp:docPr id="101096" name="Picture 101096"/>
            <wp:cNvGraphicFramePr/>
            <a:graphic xmlns:a="http://schemas.openxmlformats.org/drawingml/2006/main">
              <a:graphicData uri="http://schemas.openxmlformats.org/drawingml/2006/picture">
                <pic:pic xmlns:pic="http://schemas.openxmlformats.org/drawingml/2006/picture">
                  <pic:nvPicPr>
                    <pic:cNvPr id="101096" name="Picture 101096"/>
                    <pic:cNvPicPr/>
                  </pic:nvPicPr>
                  <pic:blipFill>
                    <a:blip r:embed="rId188"/>
                    <a:stretch>
                      <a:fillRect/>
                    </a:stretch>
                  </pic:blipFill>
                  <pic:spPr>
                    <a:xfrm>
                      <a:off x="0" y="0"/>
                      <a:ext cx="9127" cy="27372"/>
                    </a:xfrm>
                    <a:prstGeom prst="rect">
                      <a:avLst/>
                    </a:prstGeom>
                  </pic:spPr>
                </pic:pic>
              </a:graphicData>
            </a:graphic>
          </wp:inline>
        </w:drawing>
      </w:r>
    </w:p>
    <w:p w:rsidR="003D6078" w:rsidRDefault="001E0E22">
      <w:pPr>
        <w:pStyle w:val="Nadpis5"/>
        <w:spacing w:after="96" w:line="259" w:lineRule="auto"/>
        <w:ind w:left="0" w:firstLine="0"/>
      </w:pPr>
      <w:r>
        <w:rPr>
          <w:sz w:val="28"/>
        </w:rPr>
        <w:t xml:space="preserve">72 </w:t>
      </w:r>
      <w:r>
        <w:rPr>
          <w:noProof/>
        </w:rPr>
        <mc:AlternateContent>
          <mc:Choice Requires="wpg">
            <w:drawing>
              <wp:inline distT="0" distB="0" distL="0" distR="0">
                <wp:extent cx="5658249" cy="4563"/>
                <wp:effectExtent l="0" t="0" r="0" b="0"/>
                <wp:docPr id="164686" name="Group 164686"/>
                <wp:cNvGraphicFramePr/>
                <a:graphic xmlns:a="http://schemas.openxmlformats.org/drawingml/2006/main">
                  <a:graphicData uri="http://schemas.microsoft.com/office/word/2010/wordprocessingGroup">
                    <wpg:wgp>
                      <wpg:cNvGrpSpPr/>
                      <wpg:grpSpPr>
                        <a:xfrm>
                          <a:off x="0" y="0"/>
                          <a:ext cx="5658249" cy="4563"/>
                          <a:chOff x="0" y="0"/>
                          <a:chExt cx="5658249" cy="4563"/>
                        </a:xfrm>
                      </wpg:grpSpPr>
                      <wps:wsp>
                        <wps:cNvPr id="164685" name="Shape 164685"/>
                        <wps:cNvSpPr/>
                        <wps:spPr>
                          <a:xfrm>
                            <a:off x="0" y="0"/>
                            <a:ext cx="5658249" cy="4563"/>
                          </a:xfrm>
                          <a:custGeom>
                            <a:avLst/>
                            <a:gdLst/>
                            <a:ahLst/>
                            <a:cxnLst/>
                            <a:rect l="0" t="0" r="0" b="0"/>
                            <a:pathLst>
                              <a:path w="5658249" h="4563">
                                <a:moveTo>
                                  <a:pt x="0" y="2281"/>
                                </a:moveTo>
                                <a:lnTo>
                                  <a:pt x="5658249" y="2281"/>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686" style="width:445.531pt;height:0.359253pt;mso-position-horizontal-relative:char;mso-position-vertical-relative:line" coordsize="56582,45">
                <v:shape id="Shape 164685" style="position:absolute;width:56582;height:45;left:0;top:0;" coordsize="5658249,4563" path="m0,2281l5658249,2281">
                  <v:stroke weight="0.359253pt" endcap="flat" joinstyle="miter" miterlimit="1" on="true" color="#000000"/>
                  <v:fill on="false" color="#000000"/>
                </v:shape>
              </v:group>
            </w:pict>
          </mc:Fallback>
        </mc:AlternateContent>
      </w:r>
    </w:p>
    <w:p w:rsidR="003D6078" w:rsidRDefault="001E0E22">
      <w:pPr>
        <w:tabs>
          <w:tab w:val="center" w:pos="4973"/>
        </w:tabs>
        <w:spacing w:after="27" w:line="227" w:lineRule="auto"/>
      </w:pPr>
      <w:r>
        <w:rPr>
          <w:sz w:val="20"/>
        </w:rPr>
        <w:t>Harmonogram</w:t>
      </w:r>
      <w:r>
        <w:rPr>
          <w:sz w:val="20"/>
        </w:rPr>
        <w:tab/>
        <w:t>Pod-článek 7.2 je odstraněn a nahrazen následujícím</w:t>
      </w:r>
      <w:r>
        <w:rPr>
          <w:sz w:val="20"/>
        </w:rPr>
        <w:t xml:space="preserve"> zněním:</w:t>
      </w:r>
    </w:p>
    <w:p w:rsidR="003D6078" w:rsidRDefault="001E0E22">
      <w:pPr>
        <w:spacing w:after="27" w:line="227" w:lineRule="auto"/>
        <w:ind w:left="2460" w:right="14" w:hanging="3"/>
        <w:jc w:val="both"/>
      </w:pPr>
      <w:r>
        <w:rPr>
          <w:sz w:val="20"/>
        </w:rPr>
        <w:t>„Ve lhůtě stanovené v Příloze musí Zhotovitel předat Objednateli harmonogram, který</w:t>
      </w:r>
    </w:p>
    <w:p w:rsidR="003D6078" w:rsidRDefault="003D6078">
      <w:pPr>
        <w:sectPr w:rsidR="003D6078">
          <w:headerReference w:type="even" r:id="rId189"/>
          <w:headerReference w:type="default" r:id="rId190"/>
          <w:footerReference w:type="even" r:id="rId191"/>
          <w:footerReference w:type="default" r:id="rId192"/>
          <w:headerReference w:type="first" r:id="rId193"/>
          <w:footerReference w:type="first" r:id="rId194"/>
          <w:footnotePr>
            <w:numRestart w:val="eachPage"/>
          </w:footnotePr>
          <w:pgSz w:w="11900" w:h="16840"/>
          <w:pgMar w:top="1601" w:right="1250" w:bottom="1165" w:left="1164" w:header="708" w:footer="1193" w:gutter="0"/>
          <w:cols w:space="708"/>
          <w:titlePg/>
        </w:sectPr>
      </w:pPr>
    </w:p>
    <w:p w:rsidR="003D6078" w:rsidRDefault="001E0E22">
      <w:pPr>
        <w:spacing w:after="117" w:line="227" w:lineRule="auto"/>
        <w:ind w:left="2460" w:right="14" w:hanging="3"/>
        <w:jc w:val="both"/>
      </w:pPr>
      <w:r>
        <w:rPr>
          <w:sz w:val="20"/>
        </w:rPr>
        <w:t>musí obsahovat:</w:t>
      </w:r>
    </w:p>
    <w:p w:rsidR="003D6078" w:rsidRDefault="001E0E22">
      <w:pPr>
        <w:spacing w:after="7"/>
        <w:ind w:left="9256"/>
      </w:pPr>
      <w:r>
        <w:rPr>
          <w:noProof/>
        </w:rPr>
        <w:drawing>
          <wp:inline distT="0" distB="0" distL="0" distR="0">
            <wp:extent cx="13688" cy="4562"/>
            <wp:effectExtent l="0" t="0" r="0" b="0"/>
            <wp:docPr id="101097" name="Picture 101097"/>
            <wp:cNvGraphicFramePr/>
            <a:graphic xmlns:a="http://schemas.openxmlformats.org/drawingml/2006/main">
              <a:graphicData uri="http://schemas.openxmlformats.org/drawingml/2006/picture">
                <pic:pic xmlns:pic="http://schemas.openxmlformats.org/drawingml/2006/picture">
                  <pic:nvPicPr>
                    <pic:cNvPr id="101097" name="Picture 101097"/>
                    <pic:cNvPicPr/>
                  </pic:nvPicPr>
                  <pic:blipFill>
                    <a:blip r:embed="rId195"/>
                    <a:stretch>
                      <a:fillRect/>
                    </a:stretch>
                  </pic:blipFill>
                  <pic:spPr>
                    <a:xfrm>
                      <a:off x="0" y="0"/>
                      <a:ext cx="13688" cy="4562"/>
                    </a:xfrm>
                    <a:prstGeom prst="rect">
                      <a:avLst/>
                    </a:prstGeom>
                  </pic:spPr>
                </pic:pic>
              </a:graphicData>
            </a:graphic>
          </wp:inline>
        </w:drawing>
      </w:r>
    </w:p>
    <w:p w:rsidR="003D6078" w:rsidRDefault="001E0E22">
      <w:pPr>
        <w:tabs>
          <w:tab w:val="center" w:pos="2957"/>
          <w:tab w:val="right" w:pos="9514"/>
        </w:tabs>
        <w:spacing w:after="0"/>
      </w:pPr>
      <w:r>
        <w:rPr>
          <w:sz w:val="12"/>
        </w:rPr>
        <w:tab/>
      </w:r>
      <w:r>
        <w:rPr>
          <w:sz w:val="12"/>
        </w:rPr>
        <w:t xml:space="preserve">Zviá-ift*l' pccmír.ky </w:t>
      </w:r>
      <w:r>
        <w:rPr>
          <w:sz w:val="12"/>
        </w:rPr>
        <w:tab/>
      </w:r>
      <w:r>
        <w:rPr>
          <w:noProof/>
        </w:rPr>
        <w:drawing>
          <wp:inline distT="0" distB="0" distL="0" distR="0">
            <wp:extent cx="41069" cy="95803"/>
            <wp:effectExtent l="0" t="0" r="0" b="0"/>
            <wp:docPr id="101098" name="Picture 101098"/>
            <wp:cNvGraphicFramePr/>
            <a:graphic xmlns:a="http://schemas.openxmlformats.org/drawingml/2006/main">
              <a:graphicData uri="http://schemas.openxmlformats.org/drawingml/2006/picture">
                <pic:pic xmlns:pic="http://schemas.openxmlformats.org/drawingml/2006/picture">
                  <pic:nvPicPr>
                    <pic:cNvPr id="101098" name="Picture 101098"/>
                    <pic:cNvPicPr/>
                  </pic:nvPicPr>
                  <pic:blipFill>
                    <a:blip r:embed="rId196"/>
                    <a:stretch>
                      <a:fillRect/>
                    </a:stretch>
                  </pic:blipFill>
                  <pic:spPr>
                    <a:xfrm>
                      <a:off x="0" y="0"/>
                      <a:ext cx="41069" cy="95803"/>
                    </a:xfrm>
                    <a:prstGeom prst="rect">
                      <a:avLst/>
                    </a:prstGeom>
                  </pic:spPr>
                </pic:pic>
              </a:graphicData>
            </a:graphic>
          </wp:inline>
        </w:drawing>
      </w:r>
      <w:r>
        <w:rPr>
          <w:sz w:val="12"/>
        </w:rPr>
        <w:t>3</w:t>
      </w:r>
    </w:p>
    <w:p w:rsidR="003D6078" w:rsidRDefault="001E0E22">
      <w:pPr>
        <w:spacing w:after="261" w:line="224" w:lineRule="auto"/>
        <w:ind w:left="2464" w:right="14" w:firstLine="4"/>
        <w:jc w:val="both"/>
      </w:pPr>
      <w:r>
        <w:rPr>
          <w:noProof/>
        </w:rPr>
        <w:drawing>
          <wp:inline distT="0" distB="0" distL="0" distR="0">
            <wp:extent cx="118640" cy="123175"/>
            <wp:effectExtent l="0" t="0" r="0" b="0"/>
            <wp:docPr id="164691" name="Picture 164691"/>
            <wp:cNvGraphicFramePr/>
            <a:graphic xmlns:a="http://schemas.openxmlformats.org/drawingml/2006/main">
              <a:graphicData uri="http://schemas.openxmlformats.org/drawingml/2006/picture">
                <pic:pic xmlns:pic="http://schemas.openxmlformats.org/drawingml/2006/picture">
                  <pic:nvPicPr>
                    <pic:cNvPr id="164691" name="Picture 164691"/>
                    <pic:cNvPicPr/>
                  </pic:nvPicPr>
                  <pic:blipFill>
                    <a:blip r:embed="rId197"/>
                    <a:stretch>
                      <a:fillRect/>
                    </a:stretch>
                  </pic:blipFill>
                  <pic:spPr>
                    <a:xfrm>
                      <a:off x="0" y="0"/>
                      <a:ext cx="118640" cy="123175"/>
                    </a:xfrm>
                    <a:prstGeom prst="rect">
                      <a:avLst/>
                    </a:prstGeom>
                  </pic:spPr>
                </pic:pic>
              </a:graphicData>
            </a:graphic>
          </wp:inline>
        </w:drawing>
      </w:r>
      <w:r>
        <w:rPr>
          <w:sz w:val="20"/>
        </w:rPr>
        <w:t>poskytnout Objednateli veškeré dokumenty, podklady, informace a údaje (včetně zejména údajů určujících polohu definičního bodu Dila nebo Sekce a adresního místa a jiných obsahových náležitostí žádosti o Předčasné užívání Dla nebo Sekce), které jsou nezbytn</w:t>
      </w:r>
      <w:r>
        <w:rPr>
          <w:sz w:val="20"/>
        </w:rPr>
        <w:t xml:space="preserve">é pro získání pravomocného povolení k Předčasnému užívání Díla nebo Sekce před jejím úplným dokončením; </w:t>
      </w:r>
      <w:r>
        <w:rPr>
          <w:noProof/>
        </w:rPr>
        <w:drawing>
          <wp:inline distT="0" distB="0" distL="0" distR="0">
            <wp:extent cx="114078" cy="118613"/>
            <wp:effectExtent l="0" t="0" r="0" b="0"/>
            <wp:docPr id="164693" name="Picture 164693"/>
            <wp:cNvGraphicFramePr/>
            <a:graphic xmlns:a="http://schemas.openxmlformats.org/drawingml/2006/main">
              <a:graphicData uri="http://schemas.openxmlformats.org/drawingml/2006/picture">
                <pic:pic xmlns:pic="http://schemas.openxmlformats.org/drawingml/2006/picture">
                  <pic:nvPicPr>
                    <pic:cNvPr id="164693" name="Picture 164693"/>
                    <pic:cNvPicPr/>
                  </pic:nvPicPr>
                  <pic:blipFill>
                    <a:blip r:embed="rId198"/>
                    <a:stretch>
                      <a:fillRect/>
                    </a:stretch>
                  </pic:blipFill>
                  <pic:spPr>
                    <a:xfrm>
                      <a:off x="0" y="0"/>
                      <a:ext cx="114078" cy="118613"/>
                    </a:xfrm>
                    <a:prstGeom prst="rect">
                      <a:avLst/>
                    </a:prstGeom>
                  </pic:spPr>
                </pic:pic>
              </a:graphicData>
            </a:graphic>
          </wp:inline>
        </w:drawing>
      </w:r>
      <w:r>
        <w:rPr>
          <w:sz w:val="20"/>
        </w:rPr>
        <w:t>vykonávat svá práva a povinnosti v řízení před příslušným stavebním úřadem rozhodujícím o vydání povolení k Předčasnému užívání Díla nebo Sekce před je</w:t>
      </w:r>
      <w:r>
        <w:rPr>
          <w:sz w:val="20"/>
        </w:rPr>
        <w:t>jím úplným dokončením, aby toto povolení mohlo být vydáno co nejdříve od podání žádosti o Předčasné užívání Dila nebo Sekce ze strany Objednatele.</w:t>
      </w:r>
    </w:p>
    <w:p w:rsidR="003D6078" w:rsidRDefault="001E0E22">
      <w:pPr>
        <w:spacing w:after="197" w:line="224" w:lineRule="auto"/>
        <w:ind w:left="2464" w:right="14" w:firstLine="4"/>
        <w:jc w:val="both"/>
      </w:pPr>
      <w:r>
        <w:rPr>
          <w:sz w:val="20"/>
        </w:rPr>
        <w:t>Jestliže Zhotovitel nedodrží Dobu pro uvedení do provozu podle pododstavce 1 . 1.22, a to z jakéhokoli důvodu</w:t>
      </w:r>
      <w:r>
        <w:rPr>
          <w:sz w:val="20"/>
        </w:rPr>
        <w:t>, který je výlučně na straně Zhotovitele, zaplatí Objednateli za toto porušení své povinnosti smluvní pokutu ve výši uvedené v Příloze.”</w:t>
      </w:r>
    </w:p>
    <w:p w:rsidR="003D6078" w:rsidRDefault="001E0E22">
      <w:pPr>
        <w:spacing w:after="345"/>
        <w:ind w:left="1028"/>
      </w:pPr>
      <w:r>
        <w:rPr>
          <w:noProof/>
        </w:rPr>
        <w:drawing>
          <wp:inline distT="0" distB="0" distL="0" distR="0">
            <wp:extent cx="5370774" cy="542882"/>
            <wp:effectExtent l="0" t="0" r="0" b="0"/>
            <wp:docPr id="164695" name="Picture 164695"/>
            <wp:cNvGraphicFramePr/>
            <a:graphic xmlns:a="http://schemas.openxmlformats.org/drawingml/2006/main">
              <a:graphicData uri="http://schemas.openxmlformats.org/drawingml/2006/picture">
                <pic:pic xmlns:pic="http://schemas.openxmlformats.org/drawingml/2006/picture">
                  <pic:nvPicPr>
                    <pic:cNvPr id="164695" name="Picture 164695"/>
                    <pic:cNvPicPr/>
                  </pic:nvPicPr>
                  <pic:blipFill>
                    <a:blip r:embed="rId199"/>
                    <a:stretch>
                      <a:fillRect/>
                    </a:stretch>
                  </pic:blipFill>
                  <pic:spPr>
                    <a:xfrm>
                      <a:off x="0" y="0"/>
                      <a:ext cx="5370774" cy="542882"/>
                    </a:xfrm>
                    <a:prstGeom prst="rect">
                      <a:avLst/>
                    </a:prstGeom>
                  </pic:spPr>
                </pic:pic>
              </a:graphicData>
            </a:graphic>
          </wp:inline>
        </w:drawing>
      </w:r>
    </w:p>
    <w:p w:rsidR="003D6078" w:rsidRDefault="001E0E22">
      <w:pPr>
        <w:spacing w:after="116"/>
        <w:ind w:left="38" w:hanging="10"/>
      </w:pPr>
      <w:r>
        <w:rPr>
          <w:sz w:val="20"/>
        </w:rPr>
        <w:t>8.1</w:t>
      </w:r>
    </w:p>
    <w:p w:rsidR="003D6078" w:rsidRDefault="001E0E22">
      <w:pPr>
        <w:tabs>
          <w:tab w:val="center" w:pos="4998"/>
        </w:tabs>
        <w:spacing w:after="25" w:line="224" w:lineRule="auto"/>
      </w:pPr>
      <w:r>
        <w:rPr>
          <w:sz w:val="20"/>
        </w:rPr>
        <w:t>Dokončení</w:t>
      </w:r>
      <w:r>
        <w:rPr>
          <w:sz w:val="20"/>
        </w:rPr>
        <w:tab/>
        <w:t>Pod-článek 8.1 je odstraněn a nahrazen následujícím zněním:</w:t>
      </w:r>
    </w:p>
    <w:p w:rsidR="003D6078" w:rsidRDefault="001E0E22">
      <w:pPr>
        <w:spacing w:after="147" w:line="224" w:lineRule="auto"/>
        <w:ind w:left="2464" w:right="14" w:firstLine="4"/>
        <w:jc w:val="both"/>
      </w:pPr>
      <w:r>
        <w:rPr>
          <w:sz w:val="20"/>
        </w:rPr>
        <w:t>„Zhotovitel může oznámením požádat Objednatele o vydání Potvrzení o převzetí ne dříve než -1 4 dnů před tím, než bude DIO podle Zhotovitelova názoru dokončeno a připraveno k převzetí. Jestliže je Dilo rozděleno do Sekcí, může Zhotovitel podobně požádat o v</w:t>
      </w:r>
      <w:r>
        <w:rPr>
          <w:sz w:val="20"/>
        </w:rPr>
        <w:t>ydání Potvrzení o převzetí na každou Sekci,”</w:t>
      </w:r>
    </w:p>
    <w:p w:rsidR="003D6078" w:rsidRDefault="001E0E22">
      <w:pPr>
        <w:spacing w:after="3"/>
        <w:ind w:left="17" w:hanging="10"/>
      </w:pPr>
      <w:r>
        <w:t>8.2</w:t>
      </w:r>
    </w:p>
    <w:p w:rsidR="003D6078" w:rsidRDefault="001E0E22">
      <w:pPr>
        <w:spacing w:after="35"/>
        <w:ind w:left="568"/>
      </w:pPr>
      <w:r>
        <w:rPr>
          <w:noProof/>
        </w:rPr>
        <mc:AlternateContent>
          <mc:Choice Requires="wpg">
            <w:drawing>
              <wp:inline distT="0" distB="0" distL="0" distR="0">
                <wp:extent cx="5662812" cy="4562"/>
                <wp:effectExtent l="0" t="0" r="0" b="0"/>
                <wp:docPr id="164702" name="Group 164702"/>
                <wp:cNvGraphicFramePr/>
                <a:graphic xmlns:a="http://schemas.openxmlformats.org/drawingml/2006/main">
                  <a:graphicData uri="http://schemas.microsoft.com/office/word/2010/wordprocessingGroup">
                    <wpg:wgp>
                      <wpg:cNvGrpSpPr/>
                      <wpg:grpSpPr>
                        <a:xfrm>
                          <a:off x="0" y="0"/>
                          <a:ext cx="5662812" cy="4562"/>
                          <a:chOff x="0" y="0"/>
                          <a:chExt cx="5662812" cy="4562"/>
                        </a:xfrm>
                      </wpg:grpSpPr>
                      <wps:wsp>
                        <wps:cNvPr id="164701" name="Shape 164701"/>
                        <wps:cNvSpPr/>
                        <wps:spPr>
                          <a:xfrm>
                            <a:off x="0" y="0"/>
                            <a:ext cx="5662812" cy="4562"/>
                          </a:xfrm>
                          <a:custGeom>
                            <a:avLst/>
                            <a:gdLst/>
                            <a:ahLst/>
                            <a:cxnLst/>
                            <a:rect l="0" t="0" r="0" b="0"/>
                            <a:pathLst>
                              <a:path w="5662812" h="4562">
                                <a:moveTo>
                                  <a:pt x="0" y="2281"/>
                                </a:moveTo>
                                <a:lnTo>
                                  <a:pt x="5662812"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702" style="width:445.891pt;height:0.359222pt;mso-position-horizontal-relative:char;mso-position-vertical-relative:line" coordsize="56628,45">
                <v:shape id="Shape 164701" style="position:absolute;width:56628;height:45;left:0;top:0;" coordsize="5662812,4562" path="m0,2281l5662812,2281">
                  <v:stroke weight="0.359222pt" endcap="flat" joinstyle="miter" miterlimit="1" on="true" color="#000000"/>
                  <v:fill on="false" color="#000000"/>
                </v:shape>
              </v:group>
            </w:pict>
          </mc:Fallback>
        </mc:AlternateContent>
      </w:r>
    </w:p>
    <w:p w:rsidR="003D6078" w:rsidRDefault="001E0E22">
      <w:pPr>
        <w:spacing w:after="194" w:line="224" w:lineRule="auto"/>
        <w:ind w:left="2472" w:right="14" w:hanging="2458"/>
        <w:jc w:val="both"/>
      </w:pPr>
      <w:r>
        <w:rPr>
          <w:noProof/>
        </w:rPr>
        <w:drawing>
          <wp:anchor distT="0" distB="0" distL="114300" distR="114300" simplePos="0" relativeHeight="251672576" behindDoc="0" locked="0" layoutInCell="1" allowOverlap="0">
            <wp:simplePos x="0" y="0"/>
            <wp:positionH relativeFrom="page">
              <wp:posOffset>7068248</wp:posOffset>
            </wp:positionH>
            <wp:positionV relativeFrom="page">
              <wp:posOffset>1012771</wp:posOffset>
            </wp:positionV>
            <wp:extent cx="323982" cy="939778"/>
            <wp:effectExtent l="0" t="0" r="0" b="0"/>
            <wp:wrapSquare wrapText="bothSides"/>
            <wp:docPr id="104065" name="Picture 104065"/>
            <wp:cNvGraphicFramePr/>
            <a:graphic xmlns:a="http://schemas.openxmlformats.org/drawingml/2006/main">
              <a:graphicData uri="http://schemas.openxmlformats.org/drawingml/2006/picture">
                <pic:pic xmlns:pic="http://schemas.openxmlformats.org/drawingml/2006/picture">
                  <pic:nvPicPr>
                    <pic:cNvPr id="104065" name="Picture 104065"/>
                    <pic:cNvPicPr/>
                  </pic:nvPicPr>
                  <pic:blipFill>
                    <a:blip r:embed="rId200"/>
                    <a:stretch>
                      <a:fillRect/>
                    </a:stretch>
                  </pic:blipFill>
                  <pic:spPr>
                    <a:xfrm>
                      <a:off x="0" y="0"/>
                      <a:ext cx="323982" cy="939778"/>
                    </a:xfrm>
                    <a:prstGeom prst="rect">
                      <a:avLst/>
                    </a:prstGeom>
                  </pic:spPr>
                </pic:pic>
              </a:graphicData>
            </a:graphic>
          </wp:anchor>
        </w:drawing>
      </w:r>
      <w:r>
        <w:rPr>
          <w:sz w:val="20"/>
        </w:rPr>
        <w:t>Oznámení o převzetí Pod-článek 8.2 (Oznámení o převzetll je odstraněn včetně názvu a nahrazen Podčlánkem 8.2 převzetí Díla a Sekal následujícllno znění:</w:t>
      </w:r>
    </w:p>
    <w:p w:rsidR="003D6078" w:rsidRDefault="001E0E22">
      <w:pPr>
        <w:spacing w:after="193"/>
        <w:ind w:left="190" w:right="208" w:hanging="10"/>
        <w:jc w:val="center"/>
      </w:pPr>
      <w:r>
        <w:rPr>
          <w:sz w:val="20"/>
        </w:rPr>
        <w:t>„Objednatel do 28 dnů po obdržení žádosti Zhotovite</w:t>
      </w:r>
      <w:r>
        <w:rPr>
          <w:sz w:val="20"/>
        </w:rPr>
        <w:t>le:</w:t>
      </w:r>
    </w:p>
    <w:p w:rsidR="003D6078" w:rsidRDefault="001E0E22">
      <w:pPr>
        <w:spacing w:after="219" w:line="224" w:lineRule="auto"/>
        <w:ind w:left="2464" w:right="14" w:firstLine="4"/>
        <w:jc w:val="both"/>
      </w:pPr>
      <w:r>
        <w:rPr>
          <w:sz w:val="20"/>
        </w:rPr>
        <w:t>(a) vydá Zhotoviteli Potvrzení o převzetí, na kterém musí být uvedeno datum, kdy byly Dílo nebo Sekce dokončeny v souladu se Smlouvou s výjimkou drobných nedokončených prací a vad, které podstatným způsobem neovlivní užiýání Díla nebo Sekce k jejich zamýšl</w:t>
      </w:r>
      <w:r>
        <w:rPr>
          <w:sz w:val="20"/>
        </w:rPr>
        <w:t xml:space="preserve">enému účelu (bud' dokud nebo pokud tyto práce nebudou dokončeny a tyto vady odstraněny); nebo </w:t>
      </w:r>
      <w:r>
        <w:rPr>
          <w:noProof/>
        </w:rPr>
        <w:drawing>
          <wp:inline distT="0" distB="0" distL="0" distR="0">
            <wp:extent cx="118641" cy="118613"/>
            <wp:effectExtent l="0" t="0" r="0" b="0"/>
            <wp:docPr id="164697" name="Picture 164697"/>
            <wp:cNvGraphicFramePr/>
            <a:graphic xmlns:a="http://schemas.openxmlformats.org/drawingml/2006/main">
              <a:graphicData uri="http://schemas.openxmlformats.org/drawingml/2006/picture">
                <pic:pic xmlns:pic="http://schemas.openxmlformats.org/drawingml/2006/picture">
                  <pic:nvPicPr>
                    <pic:cNvPr id="164697" name="Picture 164697"/>
                    <pic:cNvPicPr/>
                  </pic:nvPicPr>
                  <pic:blipFill>
                    <a:blip r:embed="rId201"/>
                    <a:stretch>
                      <a:fillRect/>
                    </a:stretch>
                  </pic:blipFill>
                  <pic:spPr>
                    <a:xfrm>
                      <a:off x="0" y="0"/>
                      <a:ext cx="118641" cy="118613"/>
                    </a:xfrm>
                    <a:prstGeom prst="rect">
                      <a:avLst/>
                    </a:prstGeom>
                  </pic:spPr>
                </pic:pic>
              </a:graphicData>
            </a:graphic>
          </wp:inline>
        </w:drawing>
      </w:r>
      <w:r>
        <w:rPr>
          <w:sz w:val="20"/>
        </w:rPr>
        <w:t xml:space="preserve">odmítne žádost s uvedením důvodů a specifikováním práce, kterou má Zhotovitel provést, aby mohlo být vydáno Potvrzení o převzetí. Zhotovitel pak musí tuto práci </w:t>
      </w:r>
      <w:r>
        <w:rPr>
          <w:sz w:val="20"/>
        </w:rPr>
        <w:t>dokončit před vydáním dalšího oznámení podle tohoto Pod-ölánku."</w:t>
      </w:r>
    </w:p>
    <w:p w:rsidR="003D6078" w:rsidRDefault="001E0E22">
      <w:pPr>
        <w:tabs>
          <w:tab w:val="right" w:pos="9514"/>
        </w:tabs>
        <w:spacing w:after="154"/>
      </w:pPr>
      <w:r>
        <w:t>8.3</w:t>
      </w:r>
      <w:r>
        <w:tab/>
      </w:r>
      <w:r>
        <w:rPr>
          <w:noProof/>
        </w:rPr>
        <mc:AlternateContent>
          <mc:Choice Requires="wpg">
            <w:drawing>
              <wp:inline distT="0" distB="0" distL="0" distR="0">
                <wp:extent cx="5662812" cy="4563"/>
                <wp:effectExtent l="0" t="0" r="0" b="0"/>
                <wp:docPr id="164704" name="Group 164704"/>
                <wp:cNvGraphicFramePr/>
                <a:graphic xmlns:a="http://schemas.openxmlformats.org/drawingml/2006/main">
                  <a:graphicData uri="http://schemas.microsoft.com/office/word/2010/wordprocessingGroup">
                    <wpg:wgp>
                      <wpg:cNvGrpSpPr/>
                      <wpg:grpSpPr>
                        <a:xfrm>
                          <a:off x="0" y="0"/>
                          <a:ext cx="5662812" cy="4563"/>
                          <a:chOff x="0" y="0"/>
                          <a:chExt cx="5662812" cy="4563"/>
                        </a:xfrm>
                      </wpg:grpSpPr>
                      <wps:wsp>
                        <wps:cNvPr id="164703" name="Shape 164703"/>
                        <wps:cNvSpPr/>
                        <wps:spPr>
                          <a:xfrm>
                            <a:off x="0" y="0"/>
                            <a:ext cx="5662812" cy="4563"/>
                          </a:xfrm>
                          <a:custGeom>
                            <a:avLst/>
                            <a:gdLst/>
                            <a:ahLst/>
                            <a:cxnLst/>
                            <a:rect l="0" t="0" r="0" b="0"/>
                            <a:pathLst>
                              <a:path w="5662812" h="4563">
                                <a:moveTo>
                                  <a:pt x="0" y="2281"/>
                                </a:moveTo>
                                <a:lnTo>
                                  <a:pt x="5662812" y="2281"/>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704" style="width:445.891pt;height:0.359253pt;mso-position-horizontal-relative:char;mso-position-vertical-relative:line" coordsize="56628,45">
                <v:shape id="Shape 164703" style="position:absolute;width:56628;height:45;left:0;top:0;" coordsize="5662812,4563" path="m0,2281l5662812,2281">
                  <v:stroke weight="0.359253pt" endcap="flat" joinstyle="miter" miterlimit="1" on="true" color="#000000"/>
                  <v:fill on="false" color="#000000"/>
                </v:shape>
              </v:group>
            </w:pict>
          </mc:Fallback>
        </mc:AlternateContent>
      </w:r>
    </w:p>
    <w:p w:rsidR="003D6078" w:rsidRDefault="001E0E22">
      <w:pPr>
        <w:tabs>
          <w:tab w:val="center" w:pos="4585"/>
        </w:tabs>
        <w:spacing w:after="2"/>
      </w:pPr>
      <w:r>
        <w:t>Převzetí částí Díla</w:t>
      </w:r>
      <w:r>
        <w:tab/>
        <w:t>Přidává se nový Pod-článek 8.3 (Převzetí částí Díla):</w:t>
      </w:r>
    </w:p>
    <w:p w:rsidR="003D6078" w:rsidRDefault="001E0E22">
      <w:pPr>
        <w:spacing w:after="1748" w:line="224" w:lineRule="auto"/>
        <w:ind w:left="2464" w:right="14" w:firstLine="4"/>
        <w:jc w:val="both"/>
      </w:pPr>
      <w:r>
        <w:rPr>
          <w:sz w:val="20"/>
        </w:rPr>
        <w:t>„Objednatel může podle vlastniho uvážení převzít jakoukoli část Díla. Objednatel nesmí užívat jakoukoli část Dila (kromě případů, že jde o dočasné opatření podle Pod-článku 7.6 (Předčasné užíván), nebo se na něm obě Strany dohodnou), pokud tuto část Díla n</w:t>
      </w:r>
      <w:r>
        <w:rPr>
          <w:sz w:val="20"/>
        </w:rPr>
        <w:t>epřevzal. Pokud Objednatel jakoukoli část Díla užívá před vydáním Potvrzení o převzetí, postupuje se podle Pod-ölánku 7.6 (Předčasné užíváníl,”</w:t>
      </w:r>
    </w:p>
    <w:p w:rsidR="003D6078" w:rsidRDefault="001E0E22">
      <w:pPr>
        <w:tabs>
          <w:tab w:val="center" w:pos="2986"/>
          <w:tab w:val="right" w:pos="9514"/>
        </w:tabs>
        <w:spacing w:after="0"/>
      </w:pPr>
      <w:r>
        <w:rPr>
          <w:sz w:val="14"/>
        </w:rPr>
        <w:tab/>
      </w:r>
      <w:r>
        <w:rPr>
          <w:noProof/>
        </w:rPr>
        <w:drawing>
          <wp:inline distT="0" distB="0" distL="0" distR="0">
            <wp:extent cx="282913" cy="68431"/>
            <wp:effectExtent l="0" t="0" r="0" b="0"/>
            <wp:docPr id="164699" name="Picture 164699"/>
            <wp:cNvGraphicFramePr/>
            <a:graphic xmlns:a="http://schemas.openxmlformats.org/drawingml/2006/main">
              <a:graphicData uri="http://schemas.openxmlformats.org/drawingml/2006/picture">
                <pic:pic xmlns:pic="http://schemas.openxmlformats.org/drawingml/2006/picture">
                  <pic:nvPicPr>
                    <pic:cNvPr id="164699" name="Picture 164699"/>
                    <pic:cNvPicPr/>
                  </pic:nvPicPr>
                  <pic:blipFill>
                    <a:blip r:embed="rId202"/>
                    <a:stretch>
                      <a:fillRect/>
                    </a:stretch>
                  </pic:blipFill>
                  <pic:spPr>
                    <a:xfrm>
                      <a:off x="0" y="0"/>
                      <a:ext cx="282913" cy="68431"/>
                    </a:xfrm>
                    <a:prstGeom prst="rect">
                      <a:avLst/>
                    </a:prstGeom>
                  </pic:spPr>
                </pic:pic>
              </a:graphicData>
            </a:graphic>
          </wp:inline>
        </w:drawing>
      </w:r>
      <w:r>
        <w:rPr>
          <w:sz w:val="14"/>
        </w:rPr>
        <w:t xml:space="preserve">podminky </w:t>
      </w:r>
      <w:r>
        <w:rPr>
          <w:sz w:val="14"/>
        </w:rPr>
        <w:tab/>
        <w:t>15</w:t>
      </w:r>
    </w:p>
    <w:p w:rsidR="003D6078" w:rsidRDefault="001E0E22">
      <w:pPr>
        <w:spacing w:after="3"/>
        <w:ind w:left="38" w:hanging="10"/>
      </w:pPr>
      <w:r>
        <w:rPr>
          <w:rFonts w:ascii="Times New Roman" w:eastAsia="Times New Roman" w:hAnsi="Times New Roman" w:cs="Times New Roman"/>
          <w:sz w:val="20"/>
        </w:rPr>
        <w:t>1 0.2</w:t>
      </w:r>
    </w:p>
    <w:p w:rsidR="003D6078" w:rsidRDefault="001E0E22">
      <w:pPr>
        <w:spacing w:after="19"/>
        <w:ind w:left="582"/>
      </w:pPr>
      <w:r>
        <w:rPr>
          <w:noProof/>
        </w:rPr>
        <mc:AlternateContent>
          <mc:Choice Requires="wpg">
            <w:drawing>
              <wp:inline distT="0" distB="0" distL="0" distR="0">
                <wp:extent cx="5667375" cy="4562"/>
                <wp:effectExtent l="0" t="0" r="0" b="0"/>
                <wp:docPr id="164714" name="Group 164714"/>
                <wp:cNvGraphicFramePr/>
                <a:graphic xmlns:a="http://schemas.openxmlformats.org/drawingml/2006/main">
                  <a:graphicData uri="http://schemas.microsoft.com/office/word/2010/wordprocessingGroup">
                    <wpg:wgp>
                      <wpg:cNvGrpSpPr/>
                      <wpg:grpSpPr>
                        <a:xfrm>
                          <a:off x="0" y="0"/>
                          <a:ext cx="5667375" cy="4562"/>
                          <a:chOff x="0" y="0"/>
                          <a:chExt cx="5667375" cy="4562"/>
                        </a:xfrm>
                      </wpg:grpSpPr>
                      <wps:wsp>
                        <wps:cNvPr id="164713" name="Shape 164713"/>
                        <wps:cNvSpPr/>
                        <wps:spPr>
                          <a:xfrm>
                            <a:off x="0" y="0"/>
                            <a:ext cx="5667375" cy="4562"/>
                          </a:xfrm>
                          <a:custGeom>
                            <a:avLst/>
                            <a:gdLst/>
                            <a:ahLst/>
                            <a:cxnLst/>
                            <a:rect l="0" t="0" r="0" b="0"/>
                            <a:pathLst>
                              <a:path w="5667375" h="4562">
                                <a:moveTo>
                                  <a:pt x="0" y="2281"/>
                                </a:moveTo>
                                <a:lnTo>
                                  <a:pt x="5667375"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714" style="width:446.25pt;height:0.359215pt;mso-position-horizontal-relative:char;mso-position-vertical-relative:line" coordsize="56673,45">
                <v:shape id="Shape 164713" style="position:absolute;width:56673;height:45;left:0;top:0;" coordsize="5667375,4562" path="m0,2281l5667375,2281">
                  <v:stroke weight="0.359215pt" endcap="flat" joinstyle="miter" miterlimit="1" on="true" color="#000000"/>
                  <v:fill on="false" color="#000000"/>
                </v:shape>
              </v:group>
            </w:pict>
          </mc:Fallback>
        </mc:AlternateContent>
      </w:r>
    </w:p>
    <w:p w:rsidR="003D6078" w:rsidRDefault="001E0E22">
      <w:pPr>
        <w:tabs>
          <w:tab w:val="center" w:pos="5070"/>
        </w:tabs>
        <w:spacing w:after="25" w:line="224" w:lineRule="auto"/>
      </w:pPr>
      <w:r>
        <w:rPr>
          <w:sz w:val="20"/>
        </w:rPr>
        <w:t>Oceňování variací</w:t>
      </w:r>
      <w:r>
        <w:rPr>
          <w:sz w:val="20"/>
        </w:rPr>
        <w:tab/>
        <w:t>Pod-článek 10.2 je odstraněn a nahrazen následujícím zněním:</w:t>
      </w:r>
    </w:p>
    <w:p w:rsidR="003D6078" w:rsidRDefault="001E0E22">
      <w:pPr>
        <w:spacing w:after="275" w:line="224" w:lineRule="auto"/>
        <w:ind w:left="2464" w:right="14" w:firstLine="4"/>
        <w:jc w:val="both"/>
      </w:pPr>
      <w:r>
        <w:rPr>
          <w:sz w:val="20"/>
        </w:rPr>
        <w:t>„Variace m</w:t>
      </w:r>
      <w:r>
        <w:rPr>
          <w:sz w:val="20"/>
        </w:rPr>
        <w:t>usí být oceněna položkovou cenou ze Smlouvy a množství prací na Dile, které je předmětem Variace, musí být měřeno, není-li Stranami dohodnut jiný způsob určení ceny Variace. Vhodnou cenou pro jakoukoli novou položku tedy musí být taková cena, která (v násl</w:t>
      </w:r>
      <w:r>
        <w:rPr>
          <w:sz w:val="20"/>
        </w:rPr>
        <w:t>edujícím pořadí priority):</w:t>
      </w:r>
    </w:p>
    <w:p w:rsidR="003D6078" w:rsidRDefault="001E0E22">
      <w:pPr>
        <w:spacing w:after="0" w:line="224" w:lineRule="auto"/>
        <w:ind w:left="2464" w:right="14" w:firstLine="4"/>
        <w:jc w:val="both"/>
      </w:pPr>
      <w:r>
        <w:rPr>
          <w:noProof/>
        </w:rPr>
        <w:drawing>
          <wp:inline distT="0" distB="0" distL="0" distR="0">
            <wp:extent cx="109514" cy="114051"/>
            <wp:effectExtent l="0" t="0" r="0" b="0"/>
            <wp:docPr id="164707" name="Picture 164707"/>
            <wp:cNvGraphicFramePr/>
            <a:graphic xmlns:a="http://schemas.openxmlformats.org/drawingml/2006/main">
              <a:graphicData uri="http://schemas.openxmlformats.org/drawingml/2006/picture">
                <pic:pic xmlns:pic="http://schemas.openxmlformats.org/drawingml/2006/picture">
                  <pic:nvPicPr>
                    <pic:cNvPr id="164707" name="Picture 164707"/>
                    <pic:cNvPicPr/>
                  </pic:nvPicPr>
                  <pic:blipFill>
                    <a:blip r:embed="rId203"/>
                    <a:stretch>
                      <a:fillRect/>
                    </a:stretch>
                  </pic:blipFill>
                  <pic:spPr>
                    <a:xfrm>
                      <a:off x="0" y="0"/>
                      <a:ext cx="109514" cy="114051"/>
                    </a:xfrm>
                    <a:prstGeom prst="rect">
                      <a:avLst/>
                    </a:prstGeom>
                  </pic:spPr>
                </pic:pic>
              </a:graphicData>
            </a:graphic>
          </wp:inline>
        </w:drawing>
      </w:r>
      <w:r>
        <w:rPr>
          <w:sz w:val="20"/>
        </w:rPr>
        <w:t xml:space="preserve">je specifikovaná ve Smlouvě, </w:t>
      </w:r>
      <w:r>
        <w:rPr>
          <w:noProof/>
        </w:rPr>
        <w:drawing>
          <wp:inline distT="0" distB="0" distL="0" distR="0">
            <wp:extent cx="114078" cy="118613"/>
            <wp:effectExtent l="0" t="0" r="0" b="0"/>
            <wp:docPr id="164709" name="Picture 164709"/>
            <wp:cNvGraphicFramePr/>
            <a:graphic xmlns:a="http://schemas.openxmlformats.org/drawingml/2006/main">
              <a:graphicData uri="http://schemas.openxmlformats.org/drawingml/2006/picture">
                <pic:pic xmlns:pic="http://schemas.openxmlformats.org/drawingml/2006/picture">
                  <pic:nvPicPr>
                    <pic:cNvPr id="164709" name="Picture 164709"/>
                    <pic:cNvPicPr/>
                  </pic:nvPicPr>
                  <pic:blipFill>
                    <a:blip r:embed="rId204"/>
                    <a:stretch>
                      <a:fillRect/>
                    </a:stretch>
                  </pic:blipFill>
                  <pic:spPr>
                    <a:xfrm>
                      <a:off x="0" y="0"/>
                      <a:ext cx="114078" cy="118613"/>
                    </a:xfrm>
                    <a:prstGeom prst="rect">
                      <a:avLst/>
                    </a:prstGeom>
                  </pic:spPr>
                </pic:pic>
              </a:graphicData>
            </a:graphic>
          </wp:inline>
        </w:drawing>
      </w:r>
      <w:r>
        <w:rPr>
          <w:sz w:val="20"/>
        </w:rPr>
        <w:t xml:space="preserve">je odvozena z ceny obdobné položky specifikované ve Smlouvě, </w:t>
      </w:r>
      <w:r>
        <w:rPr>
          <w:noProof/>
        </w:rPr>
        <w:drawing>
          <wp:inline distT="0" distB="0" distL="0" distR="0">
            <wp:extent cx="109514" cy="114051"/>
            <wp:effectExtent l="0" t="0" r="0" b="0"/>
            <wp:docPr id="106789" name="Picture 106789"/>
            <wp:cNvGraphicFramePr/>
            <a:graphic xmlns:a="http://schemas.openxmlformats.org/drawingml/2006/main">
              <a:graphicData uri="http://schemas.openxmlformats.org/drawingml/2006/picture">
                <pic:pic xmlns:pic="http://schemas.openxmlformats.org/drawingml/2006/picture">
                  <pic:nvPicPr>
                    <pic:cNvPr id="106789" name="Picture 106789"/>
                    <pic:cNvPicPr/>
                  </pic:nvPicPr>
                  <pic:blipFill>
                    <a:blip r:embed="rId205"/>
                    <a:stretch>
                      <a:fillRect/>
                    </a:stretch>
                  </pic:blipFill>
                  <pic:spPr>
                    <a:xfrm>
                      <a:off x="0" y="0"/>
                      <a:ext cx="109514" cy="114051"/>
                    </a:xfrm>
                    <a:prstGeom prst="rect">
                      <a:avLst/>
                    </a:prstGeom>
                  </pic:spPr>
                </pic:pic>
              </a:graphicData>
            </a:graphic>
          </wp:inline>
        </w:drawing>
      </w:r>
      <w:r>
        <w:rPr>
          <w:sz w:val="20"/>
        </w:rPr>
        <w:t xml:space="preserve"> je stanovena na základě ceny příslušné položky (vzhledem k rozsahu technické specifikace této položky) databáze Expertních cen Oborovéh</w:t>
      </w:r>
      <w:r>
        <w:rPr>
          <w:sz w:val="20"/>
        </w:rPr>
        <w:t xml:space="preserve">o třídníku stavebních konstrukcí a prací staveb pozemních komunikací (OTSKP-SPK), platných ke dni předložení návrhu Zhotovitele k Variaci. K použitým Expertním cenám se nepřipočftává přirážka přiměřeného zisku ani přirážka výrobní a správní režie, protože </w:t>
      </w:r>
      <w:r>
        <w:rPr>
          <w:sz w:val="20"/>
        </w:rPr>
        <w:t>je již v těchto cenách zahrnuta,</w:t>
      </w:r>
    </w:p>
    <w:p w:rsidR="003D6078" w:rsidRDefault="001E0E22">
      <w:pPr>
        <w:spacing w:after="418" w:line="224" w:lineRule="auto"/>
        <w:ind w:left="2996" w:right="14" w:hanging="532"/>
        <w:jc w:val="both"/>
      </w:pPr>
      <w:r>
        <w:rPr>
          <w:sz w:val="20"/>
        </w:rPr>
        <w:t xml:space="preserve">(d) musí být určena Objednatelem na základě Zhotovitelova návrhu kalkulace přiměřených přímých nákladů položky. Tento návrh musí Zhotovitel Objednateli předložit nejdříve, jak je to možné po vznesení požadavku Objednatele, </w:t>
      </w:r>
      <w:r>
        <w:rPr>
          <w:sz w:val="20"/>
        </w:rPr>
        <w:t xml:space="preserve">spolu s přirážkou přiměřeného zisku ve výši 5% přímých nákladů příslušné položky, přirážkou na výrobní režii ve výši 5 % přímých nákladů příslušné položky a přirážkou na správní režii ve výši 5% přímých nákladů příslušné položky. Tyto přirážky se považují </w:t>
      </w:r>
      <w:r>
        <w:rPr>
          <w:sz w:val="20"/>
        </w:rPr>
        <w:t>pro účely tohoto Pod-ölánku mezi Stranami za dohodnuté.'</w:t>
      </w:r>
      <w:r>
        <w:rPr>
          <w:noProof/>
        </w:rPr>
        <w:drawing>
          <wp:inline distT="0" distB="0" distL="0" distR="0">
            <wp:extent cx="9127" cy="31934"/>
            <wp:effectExtent l="0" t="0" r="0" b="0"/>
            <wp:docPr id="106790" name="Picture 106790"/>
            <wp:cNvGraphicFramePr/>
            <a:graphic xmlns:a="http://schemas.openxmlformats.org/drawingml/2006/main">
              <a:graphicData uri="http://schemas.openxmlformats.org/drawingml/2006/picture">
                <pic:pic xmlns:pic="http://schemas.openxmlformats.org/drawingml/2006/picture">
                  <pic:nvPicPr>
                    <pic:cNvPr id="106790" name="Picture 106790"/>
                    <pic:cNvPicPr/>
                  </pic:nvPicPr>
                  <pic:blipFill>
                    <a:blip r:embed="rId206"/>
                    <a:stretch>
                      <a:fillRect/>
                    </a:stretch>
                  </pic:blipFill>
                  <pic:spPr>
                    <a:xfrm>
                      <a:off x="0" y="0"/>
                      <a:ext cx="9127" cy="31934"/>
                    </a:xfrm>
                    <a:prstGeom prst="rect">
                      <a:avLst/>
                    </a:prstGeom>
                  </pic:spPr>
                </pic:pic>
              </a:graphicData>
            </a:graphic>
          </wp:inline>
        </w:drawing>
      </w:r>
    </w:p>
    <w:p w:rsidR="003D6078" w:rsidRDefault="001E0E22">
      <w:pPr>
        <w:spacing w:after="52"/>
        <w:ind w:left="1008" w:right="-1" w:hanging="10"/>
      </w:pPr>
      <w:r>
        <w:rPr>
          <w:sz w:val="38"/>
        </w:rPr>
        <w:t>Sml</w:t>
      </w:r>
      <w:r>
        <w:rPr>
          <w:noProof/>
        </w:rPr>
        <w:drawing>
          <wp:inline distT="0" distB="0" distL="0" distR="0">
            <wp:extent cx="5115239" cy="533757"/>
            <wp:effectExtent l="0" t="0" r="0" b="0"/>
            <wp:docPr id="164711" name="Picture 164711"/>
            <wp:cNvGraphicFramePr/>
            <a:graphic xmlns:a="http://schemas.openxmlformats.org/drawingml/2006/main">
              <a:graphicData uri="http://schemas.openxmlformats.org/drawingml/2006/picture">
                <pic:pic xmlns:pic="http://schemas.openxmlformats.org/drawingml/2006/picture">
                  <pic:nvPicPr>
                    <pic:cNvPr id="164711" name="Picture 164711"/>
                    <pic:cNvPicPr/>
                  </pic:nvPicPr>
                  <pic:blipFill>
                    <a:blip r:embed="rId207"/>
                    <a:stretch>
                      <a:fillRect/>
                    </a:stretch>
                  </pic:blipFill>
                  <pic:spPr>
                    <a:xfrm>
                      <a:off x="0" y="0"/>
                      <a:ext cx="5115239" cy="533757"/>
                    </a:xfrm>
                    <a:prstGeom prst="rect">
                      <a:avLst/>
                    </a:prstGeom>
                  </pic:spPr>
                </pic:pic>
              </a:graphicData>
            </a:graphic>
          </wp:inline>
        </w:drawing>
      </w:r>
    </w:p>
    <w:p w:rsidR="003D6078" w:rsidRDefault="001E0E22">
      <w:pPr>
        <w:spacing w:after="131"/>
        <w:ind w:left="38" w:hanging="10"/>
      </w:pPr>
      <w:r>
        <w:rPr>
          <w:rFonts w:ascii="Times New Roman" w:eastAsia="Times New Roman" w:hAnsi="Times New Roman" w:cs="Times New Roman"/>
          <w:sz w:val="20"/>
        </w:rPr>
        <w:t>1 1 .1</w:t>
      </w:r>
    </w:p>
    <w:p w:rsidR="003D6078" w:rsidRDefault="001E0E22">
      <w:pPr>
        <w:tabs>
          <w:tab w:val="center" w:pos="5045"/>
        </w:tabs>
        <w:spacing w:after="25" w:line="224" w:lineRule="auto"/>
      </w:pPr>
      <w:r>
        <w:rPr>
          <w:sz w:val="20"/>
        </w:rPr>
        <w:t>Oceňování díla</w:t>
      </w:r>
      <w:r>
        <w:rPr>
          <w:sz w:val="20"/>
        </w:rPr>
        <w:tab/>
        <w:t>Pod-článek 1 1 . 1 je odstraněn a nahrazen následujícím zněním:</w:t>
      </w:r>
    </w:p>
    <w:p w:rsidR="003D6078" w:rsidRDefault="001E0E22">
      <w:pPr>
        <w:spacing w:after="172" w:line="224" w:lineRule="auto"/>
        <w:ind w:left="2464" w:right="14" w:firstLine="4"/>
        <w:jc w:val="both"/>
      </w:pPr>
      <w:r>
        <w:rPr>
          <w:sz w:val="20"/>
        </w:rPr>
        <w:t>„Dílo musí být pro účely platby měřeno a oceněno na základě oceněného Výkazu výměr (není-li sjednána paušální cena nebo uhrazení skutečných Nákladů) a cena musí být upravena podle Článku 10 (Variace a c/aimyl.</w:t>
      </w:r>
    </w:p>
    <w:p w:rsidR="003D6078" w:rsidRDefault="001E0E22">
      <w:pPr>
        <w:spacing w:after="191" w:line="224" w:lineRule="auto"/>
        <w:ind w:left="2464" w:right="14" w:firstLine="4"/>
        <w:jc w:val="both"/>
      </w:pPr>
      <w:r>
        <w:rPr>
          <w:sz w:val="20"/>
        </w:rPr>
        <w:t>Není-li ve Smlouvě stanoveno jinak a bez ohled</w:t>
      </w:r>
      <w:r>
        <w:rPr>
          <w:sz w:val="20"/>
        </w:rPr>
        <w:t>u na místní praxi:</w:t>
      </w:r>
    </w:p>
    <w:p w:rsidR="003D6078" w:rsidRDefault="001E0E22">
      <w:pPr>
        <w:numPr>
          <w:ilvl w:val="0"/>
          <w:numId w:val="15"/>
        </w:numPr>
        <w:spacing w:after="2"/>
        <w:ind w:right="7" w:hanging="539"/>
      </w:pPr>
      <w:r>
        <w:t>musí se měřit čisté skutečné množství každé položky stavby a</w:t>
      </w:r>
    </w:p>
    <w:p w:rsidR="003D6078" w:rsidRDefault="001E0E22">
      <w:pPr>
        <w:numPr>
          <w:ilvl w:val="0"/>
          <w:numId w:val="15"/>
        </w:numPr>
        <w:spacing w:after="297" w:line="224" w:lineRule="auto"/>
        <w:ind w:right="7" w:hanging="539"/>
      </w:pPr>
      <w:r>
        <w:rPr>
          <w:sz w:val="20"/>
        </w:rPr>
        <w:t>metoda měření musí být v souladu s Výkazem výměr nebo jinými příslušnými formuláři.</w:t>
      </w:r>
      <w:r>
        <w:rPr>
          <w:sz w:val="20"/>
        </w:rPr>
        <w:tab/>
      </w:r>
      <w:r>
        <w:rPr>
          <w:noProof/>
        </w:rPr>
        <w:drawing>
          <wp:inline distT="0" distB="0" distL="0" distR="0">
            <wp:extent cx="4563" cy="13686"/>
            <wp:effectExtent l="0" t="0" r="0" b="0"/>
            <wp:docPr id="106791" name="Picture 106791"/>
            <wp:cNvGraphicFramePr/>
            <a:graphic xmlns:a="http://schemas.openxmlformats.org/drawingml/2006/main">
              <a:graphicData uri="http://schemas.openxmlformats.org/drawingml/2006/picture">
                <pic:pic xmlns:pic="http://schemas.openxmlformats.org/drawingml/2006/picture">
                  <pic:nvPicPr>
                    <pic:cNvPr id="106791" name="Picture 106791"/>
                    <pic:cNvPicPr/>
                  </pic:nvPicPr>
                  <pic:blipFill>
                    <a:blip r:embed="rId195"/>
                    <a:stretch>
                      <a:fillRect/>
                    </a:stretch>
                  </pic:blipFill>
                  <pic:spPr>
                    <a:xfrm>
                      <a:off x="0" y="0"/>
                      <a:ext cx="4563" cy="13686"/>
                    </a:xfrm>
                    <a:prstGeom prst="rect">
                      <a:avLst/>
                    </a:prstGeom>
                  </pic:spPr>
                </pic:pic>
              </a:graphicData>
            </a:graphic>
          </wp:inline>
        </w:drawing>
      </w:r>
    </w:p>
    <w:p w:rsidR="003D6078" w:rsidRDefault="001E0E22">
      <w:pPr>
        <w:spacing w:after="176" w:line="224" w:lineRule="auto"/>
        <w:ind w:left="2464" w:right="14" w:firstLine="4"/>
        <w:jc w:val="both"/>
      </w:pPr>
      <w:r>
        <w:rPr>
          <w:sz w:val="20"/>
        </w:rPr>
        <w:t>Měření množství každé původní položky ve Výkazu výměr de tohoto Pod-ölánku je vyhrazenou z</w:t>
      </w:r>
      <w:r>
        <w:rPr>
          <w:sz w:val="20"/>
        </w:rPr>
        <w:t xml:space="preserve">měnou závazku v souladu s ustanovením S -I CO odst. 1 a S 222 odst. 2 zákona č. 184/2016 Sb., o zadávání veřejných zakázek. Měření bude stranami evidováno ve formě Evidenčního listu vyhrazené změny. </w:t>
      </w:r>
      <w:r>
        <w:rPr>
          <w:sz w:val="20"/>
          <w:vertAlign w:val="superscript"/>
        </w:rPr>
        <w:t>t</w:t>
      </w:r>
      <w:r>
        <w:rPr>
          <w:sz w:val="20"/>
        </w:rPr>
        <w:t>'</w:t>
      </w:r>
    </w:p>
    <w:p w:rsidR="003D6078" w:rsidRDefault="001E0E22">
      <w:pPr>
        <w:spacing w:after="3"/>
        <w:ind w:left="17" w:hanging="10"/>
      </w:pPr>
      <w:r>
        <w:rPr>
          <w:rFonts w:ascii="Times New Roman" w:eastAsia="Times New Roman" w:hAnsi="Times New Roman" w:cs="Times New Roman"/>
        </w:rPr>
        <w:t>11 .2</w:t>
      </w:r>
    </w:p>
    <w:p w:rsidR="003D6078" w:rsidRDefault="001E0E22">
      <w:pPr>
        <w:spacing w:after="57"/>
        <w:ind w:left="546"/>
      </w:pPr>
      <w:r>
        <w:rPr>
          <w:noProof/>
        </w:rPr>
        <mc:AlternateContent>
          <mc:Choice Requires="wpg">
            <w:drawing>
              <wp:inline distT="0" distB="0" distL="0" distR="0">
                <wp:extent cx="5667376" cy="4562"/>
                <wp:effectExtent l="0" t="0" r="0" b="0"/>
                <wp:docPr id="164716" name="Group 164716"/>
                <wp:cNvGraphicFramePr/>
                <a:graphic xmlns:a="http://schemas.openxmlformats.org/drawingml/2006/main">
                  <a:graphicData uri="http://schemas.microsoft.com/office/word/2010/wordprocessingGroup">
                    <wpg:wgp>
                      <wpg:cNvGrpSpPr/>
                      <wpg:grpSpPr>
                        <a:xfrm>
                          <a:off x="0" y="0"/>
                          <a:ext cx="5667376" cy="4562"/>
                          <a:chOff x="0" y="0"/>
                          <a:chExt cx="5667376" cy="4562"/>
                        </a:xfrm>
                      </wpg:grpSpPr>
                      <wps:wsp>
                        <wps:cNvPr id="164715" name="Shape 164715"/>
                        <wps:cNvSpPr/>
                        <wps:spPr>
                          <a:xfrm>
                            <a:off x="0" y="0"/>
                            <a:ext cx="5667376" cy="4562"/>
                          </a:xfrm>
                          <a:custGeom>
                            <a:avLst/>
                            <a:gdLst/>
                            <a:ahLst/>
                            <a:cxnLst/>
                            <a:rect l="0" t="0" r="0" b="0"/>
                            <a:pathLst>
                              <a:path w="5667376" h="4562">
                                <a:moveTo>
                                  <a:pt x="0" y="2280"/>
                                </a:moveTo>
                                <a:lnTo>
                                  <a:pt x="5667376" y="2280"/>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716" style="width:446.25pt;height:0.359192pt;mso-position-horizontal-relative:char;mso-position-vertical-relative:line" coordsize="56673,45">
                <v:shape id="Shape 164715" style="position:absolute;width:56673;height:45;left:0;top:0;" coordsize="5667376,4562" path="m0,2280l5667376,2280">
                  <v:stroke weight="0.359192pt" endcap="flat" joinstyle="miter" miterlimit="1" on="true" color="#000000"/>
                  <v:fill on="false" color="#000000"/>
                </v:shape>
              </v:group>
            </w:pict>
          </mc:Fallback>
        </mc:AlternateContent>
      </w:r>
    </w:p>
    <w:p w:rsidR="003D6078" w:rsidRDefault="001E0E22">
      <w:pPr>
        <w:tabs>
          <w:tab w:val="center" w:pos="5037"/>
        </w:tabs>
        <w:spacing w:after="25" w:line="224" w:lineRule="auto"/>
      </w:pPr>
      <w:r>
        <w:rPr>
          <w:sz w:val="20"/>
        </w:rPr>
        <w:t>Měsíční vyúčtování</w:t>
      </w:r>
      <w:r>
        <w:rPr>
          <w:sz w:val="20"/>
        </w:rPr>
        <w:tab/>
        <w:t>Pod-článek 1 1 .2 je odstra</w:t>
      </w:r>
      <w:r>
        <w:rPr>
          <w:sz w:val="20"/>
        </w:rPr>
        <w:t>něn a nahrazen následujícím zněním:</w:t>
      </w:r>
    </w:p>
    <w:p w:rsidR="003D6078" w:rsidRDefault="001E0E22">
      <w:pPr>
        <w:spacing w:after="221" w:line="224" w:lineRule="auto"/>
        <w:ind w:left="2464" w:right="14" w:firstLine="4"/>
        <w:jc w:val="both"/>
      </w:pPr>
      <w:r>
        <w:rPr>
          <w:sz w:val="20"/>
        </w:rPr>
        <w:t>„Zhotovitel je oprávněn k měsíčním platbám hodnoty prováděného Díla, s výhradou jakýchkoli přípočtů a odpočtů, které mohou být splatné.</w:t>
      </w:r>
      <w:r>
        <w:rPr>
          <w:noProof/>
        </w:rPr>
        <w:drawing>
          <wp:inline distT="0" distB="0" distL="0" distR="0">
            <wp:extent cx="4563" cy="4563"/>
            <wp:effectExtent l="0" t="0" r="0" b="0"/>
            <wp:docPr id="106792" name="Picture 106792"/>
            <wp:cNvGraphicFramePr/>
            <a:graphic xmlns:a="http://schemas.openxmlformats.org/drawingml/2006/main">
              <a:graphicData uri="http://schemas.openxmlformats.org/drawingml/2006/picture">
                <pic:pic xmlns:pic="http://schemas.openxmlformats.org/drawingml/2006/picture">
                  <pic:nvPicPr>
                    <pic:cNvPr id="106792" name="Picture 106792"/>
                    <pic:cNvPicPr/>
                  </pic:nvPicPr>
                  <pic:blipFill>
                    <a:blip r:embed="rId94"/>
                    <a:stretch>
                      <a:fillRect/>
                    </a:stretch>
                  </pic:blipFill>
                  <pic:spPr>
                    <a:xfrm>
                      <a:off x="0" y="0"/>
                      <a:ext cx="4563" cy="4563"/>
                    </a:xfrm>
                    <a:prstGeom prst="rect">
                      <a:avLst/>
                    </a:prstGeom>
                  </pic:spPr>
                </pic:pic>
              </a:graphicData>
            </a:graphic>
          </wp:inline>
        </w:drawing>
      </w:r>
    </w:p>
    <w:p w:rsidR="003D6078" w:rsidRDefault="001E0E22">
      <w:pPr>
        <w:spacing w:after="231" w:line="224" w:lineRule="auto"/>
        <w:ind w:left="2464" w:right="14" w:firstLine="4"/>
        <w:jc w:val="both"/>
      </w:pPr>
      <w:r>
        <w:rPr>
          <w:sz w:val="20"/>
        </w:rPr>
        <w:t>Zhotovitel musí každý měsíc předložit Objednateli vyúčtování vykazující částky, ke kterým se považuje za oprávněného.</w:t>
      </w:r>
    </w:p>
    <w:p w:rsidR="003D6078" w:rsidRDefault="001E0E22">
      <w:pPr>
        <w:spacing w:after="91" w:line="224" w:lineRule="auto"/>
        <w:ind w:left="2464" w:right="14" w:firstLine="4"/>
        <w:jc w:val="both"/>
      </w:pPr>
      <w:r>
        <w:rPr>
          <w:sz w:val="20"/>
        </w:rPr>
        <w:t>Veškerá korespondence týkající se plateb, včetně faktur a Potvrzení průběžných a zá-</w:t>
      </w:r>
    </w:p>
    <w:p w:rsidR="003D6078" w:rsidRDefault="001E0E22">
      <w:pPr>
        <w:spacing w:after="171"/>
        <w:ind w:left="2460" w:hanging="10"/>
      </w:pPr>
      <w:r>
        <w:rPr>
          <w:sz w:val="14"/>
        </w:rPr>
        <w:t xml:space="preserve">ZvžášüN" pocirnffiky </w:t>
      </w:r>
    </w:p>
    <w:p w:rsidR="003D6078" w:rsidRDefault="001E0E22">
      <w:pPr>
        <w:spacing w:after="254" w:line="224" w:lineRule="auto"/>
        <w:ind w:left="2464" w:right="14" w:firstLine="4"/>
        <w:jc w:val="both"/>
      </w:pPr>
      <w:r>
        <w:rPr>
          <w:sz w:val="20"/>
        </w:rPr>
        <w:t>spolu s důvody Zhotoviteli do 28 dní od obdržení závěrečného vyúčtování. V takovém případě se</w:t>
      </w:r>
    </w:p>
    <w:p w:rsidR="003D6078" w:rsidRDefault="001E0E22">
      <w:pPr>
        <w:spacing w:after="0"/>
        <w:ind w:left="190" w:hanging="10"/>
        <w:jc w:val="center"/>
      </w:pPr>
      <w:r>
        <w:rPr>
          <w:noProof/>
        </w:rPr>
        <w:drawing>
          <wp:inline distT="0" distB="0" distL="0" distR="0">
            <wp:extent cx="68447" cy="114051"/>
            <wp:effectExtent l="0" t="0" r="0" b="0"/>
            <wp:docPr id="164722" name="Picture 164722"/>
            <wp:cNvGraphicFramePr/>
            <a:graphic xmlns:a="http://schemas.openxmlformats.org/drawingml/2006/main">
              <a:graphicData uri="http://schemas.openxmlformats.org/drawingml/2006/picture">
                <pic:pic xmlns:pic="http://schemas.openxmlformats.org/drawingml/2006/picture">
                  <pic:nvPicPr>
                    <pic:cNvPr id="164722" name="Picture 164722"/>
                    <pic:cNvPicPr/>
                  </pic:nvPicPr>
                  <pic:blipFill>
                    <a:blip r:embed="rId208"/>
                    <a:stretch>
                      <a:fillRect/>
                    </a:stretch>
                  </pic:blipFill>
                  <pic:spPr>
                    <a:xfrm>
                      <a:off x="0" y="0"/>
                      <a:ext cx="68447" cy="114051"/>
                    </a:xfrm>
                    <a:prstGeom prst="rect">
                      <a:avLst/>
                    </a:prstGeom>
                  </pic:spPr>
                </pic:pic>
              </a:graphicData>
            </a:graphic>
          </wp:inline>
        </w:drawing>
      </w:r>
      <w:r>
        <w:rPr>
          <w:sz w:val="20"/>
        </w:rPr>
        <w:t>k závěrečnému vyúčtování nepřihlíží a</w:t>
      </w:r>
    </w:p>
    <w:p w:rsidR="003D6078" w:rsidRDefault="001E0E22">
      <w:pPr>
        <w:spacing w:after="254" w:line="224" w:lineRule="auto"/>
        <w:ind w:left="3565" w:right="14" w:hanging="525"/>
        <w:jc w:val="both"/>
      </w:pPr>
      <w:r>
        <w:rPr>
          <w:noProof/>
        </w:rPr>
        <w:drawing>
          <wp:inline distT="0" distB="0" distL="0" distR="0">
            <wp:extent cx="91262" cy="114051"/>
            <wp:effectExtent l="0" t="0" r="0" b="0"/>
            <wp:docPr id="164724" name="Picture 164724"/>
            <wp:cNvGraphicFramePr/>
            <a:graphic xmlns:a="http://schemas.openxmlformats.org/drawingml/2006/main">
              <a:graphicData uri="http://schemas.openxmlformats.org/drawingml/2006/picture">
                <pic:pic xmlns:pic="http://schemas.openxmlformats.org/drawingml/2006/picture">
                  <pic:nvPicPr>
                    <pic:cNvPr id="164724" name="Picture 164724"/>
                    <pic:cNvPicPr/>
                  </pic:nvPicPr>
                  <pic:blipFill>
                    <a:blip r:embed="rId209"/>
                    <a:stretch>
                      <a:fillRect/>
                    </a:stretch>
                  </pic:blipFill>
                  <pic:spPr>
                    <a:xfrm>
                      <a:off x="0" y="0"/>
                      <a:ext cx="91262" cy="114051"/>
                    </a:xfrm>
                    <a:prstGeom prst="rect">
                      <a:avLst/>
                    </a:prstGeom>
                  </pic:spPr>
                </pic:pic>
              </a:graphicData>
            </a:graphic>
          </wp:inline>
        </w:drawing>
      </w:r>
      <w:r>
        <w:rPr>
          <w:sz w:val="20"/>
        </w:rPr>
        <w:t>Zhotovitel je povinen předložit Objednateli bez zbytečného odkladu nové závěrečné vyúčtování spolu se všemi podpůrnými dok</w:t>
      </w:r>
      <w:r>
        <w:rPr>
          <w:sz w:val="20"/>
        </w:rPr>
        <w:t>umenty, které bude v souladu s touto Smlouvou. Dnem uskutečnění zdanitelného plnění se rozumí den odsouhlasení závěrečného vyúčtování.</w:t>
      </w:r>
    </w:p>
    <w:p w:rsidR="003D6078" w:rsidRDefault="001E0E22">
      <w:pPr>
        <w:spacing w:after="203" w:line="224" w:lineRule="auto"/>
        <w:ind w:left="2464" w:right="14" w:firstLine="4"/>
        <w:jc w:val="both"/>
      </w:pPr>
      <w:r>
        <w:rPr>
          <w:sz w:val="20"/>
        </w:rPr>
        <w:t>Jestliže však po diskuzích mezi Objednatelem a Zhotovitelem a jakýchkoli dohodnutých změnách návrhu závěrečného vyúčtován</w:t>
      </w:r>
      <w:r>
        <w:rPr>
          <w:sz w:val="20"/>
        </w:rPr>
        <w:t>í vyjde najevo, že existuje spor, musí Objednatel formou průběžné platby uhradit Zhotoviteli dohodnuté části návrhu závěrečného vyúčtování. Poté co je spor konečným způsobem vyřešený podle Článku 15 (Řešení sporů), musí Zhotovitel připravit a Objednateli p</w:t>
      </w:r>
      <w:r>
        <w:rPr>
          <w:sz w:val="20"/>
        </w:rPr>
        <w:t>ředložit závěrečné vyúčtování.</w:t>
      </w:r>
    </w:p>
    <w:p w:rsidR="003D6078" w:rsidRDefault="001E0E22">
      <w:pPr>
        <w:spacing w:after="171" w:line="224" w:lineRule="auto"/>
        <w:ind w:left="2464" w:right="14" w:firstLine="4"/>
        <w:jc w:val="both"/>
      </w:pPr>
      <w:r>
        <w:rPr>
          <w:sz w:val="20"/>
        </w:rPr>
        <w:t>Daňový doklad k závěrečné platbě že vystavit až po odsouhlasení závěrečného vyúčtování. Během 80 dnů po předložení závěrečné faktury musí Objednatel zaplatit částku náležející Zhotoviteli.</w:t>
      </w:r>
      <w:r>
        <w:rPr>
          <w:noProof/>
        </w:rPr>
        <w:drawing>
          <wp:inline distT="0" distB="0" distL="0" distR="0">
            <wp:extent cx="31941" cy="31934"/>
            <wp:effectExtent l="0" t="0" r="0" b="0"/>
            <wp:docPr id="164726" name="Picture 164726"/>
            <wp:cNvGraphicFramePr/>
            <a:graphic xmlns:a="http://schemas.openxmlformats.org/drawingml/2006/main">
              <a:graphicData uri="http://schemas.openxmlformats.org/drawingml/2006/picture">
                <pic:pic xmlns:pic="http://schemas.openxmlformats.org/drawingml/2006/picture">
                  <pic:nvPicPr>
                    <pic:cNvPr id="164726" name="Picture 164726"/>
                    <pic:cNvPicPr/>
                  </pic:nvPicPr>
                  <pic:blipFill>
                    <a:blip r:embed="rId210"/>
                    <a:stretch>
                      <a:fillRect/>
                    </a:stretch>
                  </pic:blipFill>
                  <pic:spPr>
                    <a:xfrm>
                      <a:off x="0" y="0"/>
                      <a:ext cx="31941" cy="31934"/>
                    </a:xfrm>
                    <a:prstGeom prst="rect">
                      <a:avLst/>
                    </a:prstGeom>
                  </pic:spPr>
                </pic:pic>
              </a:graphicData>
            </a:graphic>
          </wp:inline>
        </w:drawing>
      </w:r>
    </w:p>
    <w:p w:rsidR="003D6078" w:rsidRDefault="001E0E22">
      <w:pPr>
        <w:spacing w:after="3" w:line="262" w:lineRule="auto"/>
        <w:ind w:left="17" w:hanging="3"/>
        <w:jc w:val="both"/>
      </w:pPr>
      <w:r>
        <w:rPr>
          <w:rFonts w:ascii="Times New Roman" w:eastAsia="Times New Roman" w:hAnsi="Times New Roman" w:cs="Times New Roman"/>
          <w:sz w:val="24"/>
        </w:rPr>
        <w:t>11.9</w:t>
      </w:r>
    </w:p>
    <w:p w:rsidR="003D6078" w:rsidRDefault="001E0E22">
      <w:pPr>
        <w:spacing w:after="123"/>
        <w:ind w:left="568"/>
      </w:pPr>
      <w:r>
        <w:rPr>
          <w:noProof/>
        </w:rPr>
        <mc:AlternateContent>
          <mc:Choice Requires="wpg">
            <w:drawing>
              <wp:inline distT="0" distB="0" distL="0" distR="0">
                <wp:extent cx="5667375" cy="4562"/>
                <wp:effectExtent l="0" t="0" r="0" b="0"/>
                <wp:docPr id="164733" name="Group 164733"/>
                <wp:cNvGraphicFramePr/>
                <a:graphic xmlns:a="http://schemas.openxmlformats.org/drawingml/2006/main">
                  <a:graphicData uri="http://schemas.microsoft.com/office/word/2010/wordprocessingGroup">
                    <wpg:wgp>
                      <wpg:cNvGrpSpPr/>
                      <wpg:grpSpPr>
                        <a:xfrm>
                          <a:off x="0" y="0"/>
                          <a:ext cx="5667375" cy="4562"/>
                          <a:chOff x="0" y="0"/>
                          <a:chExt cx="5667375" cy="4562"/>
                        </a:xfrm>
                      </wpg:grpSpPr>
                      <wps:wsp>
                        <wps:cNvPr id="164732" name="Shape 164732"/>
                        <wps:cNvSpPr/>
                        <wps:spPr>
                          <a:xfrm>
                            <a:off x="0" y="0"/>
                            <a:ext cx="5667375" cy="4562"/>
                          </a:xfrm>
                          <a:custGeom>
                            <a:avLst/>
                            <a:gdLst/>
                            <a:ahLst/>
                            <a:cxnLst/>
                            <a:rect l="0" t="0" r="0" b="0"/>
                            <a:pathLst>
                              <a:path w="5667375" h="4562">
                                <a:moveTo>
                                  <a:pt x="0" y="2281"/>
                                </a:moveTo>
                                <a:lnTo>
                                  <a:pt x="5667375"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733" style="width:446.25pt;height:0.359222pt;mso-position-horizontal-relative:char;mso-position-vertical-relative:line" coordsize="56673,45">
                <v:shape id="Shape 164732" style="position:absolute;width:56673;height:45;left:0;top:0;" coordsize="5667375,4562" path="m0,2281l5667375,2281">
                  <v:stroke weight="0.359222pt" endcap="flat" joinstyle="miter" miterlimit="1" on="true" color="#000000"/>
                  <v:fill on="false" color="#000000"/>
                </v:shape>
              </v:group>
            </w:pict>
          </mc:Fallback>
        </mc:AlternateContent>
      </w:r>
    </w:p>
    <w:p w:rsidR="003D6078" w:rsidRDefault="001E0E22">
      <w:pPr>
        <w:spacing w:after="448" w:line="224" w:lineRule="auto"/>
        <w:ind w:left="2479" w:right="2041" w:hanging="2465"/>
        <w:jc w:val="both"/>
      </w:pPr>
      <w:r>
        <w:rPr>
          <w:sz w:val="20"/>
        </w:rPr>
        <w:t>Zálohová platba</w:t>
      </w:r>
      <w:r>
        <w:rPr>
          <w:sz w:val="20"/>
        </w:rPr>
        <w:tab/>
        <w:t xml:space="preserve">Přidává se nový Pod-článek -l -l .9 (Zálohová platba): </w:t>
      </w:r>
      <w:r>
        <w:rPr>
          <w:noProof/>
        </w:rPr>
        <w:drawing>
          <wp:inline distT="0" distB="0" distL="0" distR="0">
            <wp:extent cx="4563" cy="27372"/>
            <wp:effectExtent l="0" t="0" r="0" b="0"/>
            <wp:docPr id="164728" name="Picture 164728"/>
            <wp:cNvGraphicFramePr/>
            <a:graphic xmlns:a="http://schemas.openxmlformats.org/drawingml/2006/main">
              <a:graphicData uri="http://schemas.openxmlformats.org/drawingml/2006/picture">
                <pic:pic xmlns:pic="http://schemas.openxmlformats.org/drawingml/2006/picture">
                  <pic:nvPicPr>
                    <pic:cNvPr id="164728" name="Picture 164728"/>
                    <pic:cNvPicPr/>
                  </pic:nvPicPr>
                  <pic:blipFill>
                    <a:blip r:embed="rId211"/>
                    <a:stretch>
                      <a:fillRect/>
                    </a:stretch>
                  </pic:blipFill>
                  <pic:spPr>
                    <a:xfrm>
                      <a:off x="0" y="0"/>
                      <a:ext cx="4563" cy="27372"/>
                    </a:xfrm>
                    <a:prstGeom prst="rect">
                      <a:avLst/>
                    </a:prstGeom>
                  </pic:spPr>
                </pic:pic>
              </a:graphicData>
            </a:graphic>
          </wp:inline>
        </w:drawing>
      </w:r>
      <w:r>
        <w:rPr>
          <w:sz w:val="20"/>
        </w:rPr>
        <w:t>Zálohové platby se neposkytují.'</w:t>
      </w:r>
      <w:r>
        <w:rPr>
          <w:noProof/>
        </w:rPr>
        <w:drawing>
          <wp:inline distT="0" distB="0" distL="0" distR="0">
            <wp:extent cx="13689" cy="31934"/>
            <wp:effectExtent l="0" t="0" r="0" b="0"/>
            <wp:docPr id="109887" name="Picture 109887"/>
            <wp:cNvGraphicFramePr/>
            <a:graphic xmlns:a="http://schemas.openxmlformats.org/drawingml/2006/main">
              <a:graphicData uri="http://schemas.openxmlformats.org/drawingml/2006/picture">
                <pic:pic xmlns:pic="http://schemas.openxmlformats.org/drawingml/2006/picture">
                  <pic:nvPicPr>
                    <pic:cNvPr id="109887" name="Picture 109887"/>
                    <pic:cNvPicPr/>
                  </pic:nvPicPr>
                  <pic:blipFill>
                    <a:blip r:embed="rId212"/>
                    <a:stretch>
                      <a:fillRect/>
                    </a:stretch>
                  </pic:blipFill>
                  <pic:spPr>
                    <a:xfrm>
                      <a:off x="0" y="0"/>
                      <a:ext cx="13689" cy="31934"/>
                    </a:xfrm>
                    <a:prstGeom prst="rect">
                      <a:avLst/>
                    </a:prstGeom>
                  </pic:spPr>
                </pic:pic>
              </a:graphicData>
            </a:graphic>
          </wp:inline>
        </w:drawing>
      </w:r>
    </w:p>
    <w:p w:rsidR="003D6078" w:rsidRDefault="001E0E22">
      <w:pPr>
        <w:spacing w:after="52"/>
        <w:ind w:left="1008" w:right="-1" w:hanging="10"/>
      </w:pPr>
      <w:r>
        <w:rPr>
          <w:noProof/>
        </w:rPr>
        <w:drawing>
          <wp:anchor distT="0" distB="0" distL="114300" distR="114300" simplePos="0" relativeHeight="251673600" behindDoc="0" locked="0" layoutInCell="1" allowOverlap="0">
            <wp:simplePos x="0" y="0"/>
            <wp:positionH relativeFrom="page">
              <wp:posOffset>7077374</wp:posOffset>
            </wp:positionH>
            <wp:positionV relativeFrom="page">
              <wp:posOffset>1044705</wp:posOffset>
            </wp:positionV>
            <wp:extent cx="319418" cy="944340"/>
            <wp:effectExtent l="0" t="0" r="0" b="0"/>
            <wp:wrapSquare wrapText="bothSides"/>
            <wp:docPr id="109957" name="Picture 109957"/>
            <wp:cNvGraphicFramePr/>
            <a:graphic xmlns:a="http://schemas.openxmlformats.org/drawingml/2006/main">
              <a:graphicData uri="http://schemas.openxmlformats.org/drawingml/2006/picture">
                <pic:pic xmlns:pic="http://schemas.openxmlformats.org/drawingml/2006/picture">
                  <pic:nvPicPr>
                    <pic:cNvPr id="109957" name="Picture 109957"/>
                    <pic:cNvPicPr/>
                  </pic:nvPicPr>
                  <pic:blipFill>
                    <a:blip r:embed="rId213"/>
                    <a:stretch>
                      <a:fillRect/>
                    </a:stretch>
                  </pic:blipFill>
                  <pic:spPr>
                    <a:xfrm>
                      <a:off x="0" y="0"/>
                      <a:ext cx="319418" cy="944340"/>
                    </a:xfrm>
                    <a:prstGeom prst="rect">
                      <a:avLst/>
                    </a:prstGeom>
                  </pic:spPr>
                </pic:pic>
              </a:graphicData>
            </a:graphic>
          </wp:anchor>
        </w:drawing>
      </w:r>
      <w:r>
        <w:rPr>
          <w:sz w:val="38"/>
        </w:rPr>
        <w:t xml:space="preserve">Nep </w:t>
      </w:r>
      <w:r>
        <w:rPr>
          <w:noProof/>
        </w:rPr>
        <w:drawing>
          <wp:inline distT="0" distB="0" distL="0" distR="0">
            <wp:extent cx="5115240" cy="529195"/>
            <wp:effectExtent l="0" t="0" r="0" b="0"/>
            <wp:docPr id="109955" name="Picture 109955"/>
            <wp:cNvGraphicFramePr/>
            <a:graphic xmlns:a="http://schemas.openxmlformats.org/drawingml/2006/main">
              <a:graphicData uri="http://schemas.openxmlformats.org/drawingml/2006/picture">
                <pic:pic xmlns:pic="http://schemas.openxmlformats.org/drawingml/2006/picture">
                  <pic:nvPicPr>
                    <pic:cNvPr id="109955" name="Picture 109955"/>
                    <pic:cNvPicPr/>
                  </pic:nvPicPr>
                  <pic:blipFill>
                    <a:blip r:embed="rId214"/>
                    <a:stretch>
                      <a:fillRect/>
                    </a:stretch>
                  </pic:blipFill>
                  <pic:spPr>
                    <a:xfrm>
                      <a:off x="0" y="0"/>
                      <a:ext cx="5115240" cy="529195"/>
                    </a:xfrm>
                    <a:prstGeom prst="rect">
                      <a:avLst/>
                    </a:prstGeom>
                  </pic:spPr>
                </pic:pic>
              </a:graphicData>
            </a:graphic>
          </wp:inline>
        </w:drawing>
      </w:r>
      <w:r>
        <w:rPr>
          <w:sz w:val="38"/>
        </w:rPr>
        <w:t>ě</w:t>
      </w:r>
    </w:p>
    <w:p w:rsidR="003D6078" w:rsidRDefault="001E0E22">
      <w:pPr>
        <w:spacing w:after="95"/>
        <w:ind w:left="17" w:hanging="10"/>
      </w:pPr>
      <w:r>
        <w:rPr>
          <w:rFonts w:ascii="Times New Roman" w:eastAsia="Times New Roman" w:hAnsi="Times New Roman" w:cs="Times New Roman"/>
        </w:rPr>
        <w:t>12.4</w:t>
      </w:r>
    </w:p>
    <w:p w:rsidR="003D6078" w:rsidRDefault="001E0E22">
      <w:pPr>
        <w:tabs>
          <w:tab w:val="center" w:pos="4207"/>
        </w:tabs>
        <w:spacing w:after="127"/>
      </w:pPr>
      <w:r>
        <w:t>Platba po odstoupení</w:t>
      </w:r>
      <w:r>
        <w:tab/>
        <w:t>Pod-odstavce c) a d) Pod-článku 12.4 zní:</w:t>
      </w:r>
    </w:p>
    <w:p w:rsidR="003D6078" w:rsidRDefault="001E0E22">
      <w:pPr>
        <w:spacing w:after="0" w:line="224" w:lineRule="auto"/>
        <w:ind w:left="3003" w:right="14" w:hanging="539"/>
        <w:jc w:val="both"/>
      </w:pPr>
      <w:r>
        <w:rPr>
          <w:sz w:val="20"/>
        </w:rPr>
        <w:t>„(c) jestliže Objednatel odstoupil podle Pod-článku 12.1 nebo 123, je Obje</w:t>
      </w:r>
      <w:r>
        <w:rPr>
          <w:sz w:val="20"/>
        </w:rPr>
        <w:t>dnatel oprávněný získat od Zhotovitele náhradu za všechny ztráty a škody, které vznikty Objednateli a veškeré další náklady na dokončení Dí)a po započítání všech obnosů náležejících Zhotoviteli za práce provedené v souladu se Smlouvou,</w:t>
      </w:r>
    </w:p>
    <w:p w:rsidR="003D6078" w:rsidRDefault="001E0E22">
      <w:pPr>
        <w:spacing w:after="289" w:line="224" w:lineRule="auto"/>
        <w:ind w:left="3003" w:right="14" w:hanging="539"/>
        <w:jc w:val="both"/>
      </w:pPr>
      <w:r>
        <w:rPr>
          <w:sz w:val="20"/>
        </w:rPr>
        <w:t>(d) jestliže Zhotovi</w:t>
      </w:r>
      <w:r>
        <w:rPr>
          <w:sz w:val="20"/>
        </w:rPr>
        <w:t>tel odstoupil podle Pod-článku á 2.2 nebo 123, je Zhotovitel oprávněný k zaplacení částek podle ustanovení Pod-článku 13.2 (Vyšší moc) a za ušlý zisk nebo jinou ztrátu či škodu, které Zhotoviteli vznikly jako následek tohoto odstoupení.'</w:t>
      </w:r>
      <w:r>
        <w:rPr>
          <w:noProof/>
        </w:rPr>
        <w:drawing>
          <wp:inline distT="0" distB="0" distL="0" distR="0">
            <wp:extent cx="9126" cy="27372"/>
            <wp:effectExtent l="0" t="0" r="0" b="0"/>
            <wp:docPr id="109890" name="Picture 109890"/>
            <wp:cNvGraphicFramePr/>
            <a:graphic xmlns:a="http://schemas.openxmlformats.org/drawingml/2006/main">
              <a:graphicData uri="http://schemas.openxmlformats.org/drawingml/2006/picture">
                <pic:pic xmlns:pic="http://schemas.openxmlformats.org/drawingml/2006/picture">
                  <pic:nvPicPr>
                    <pic:cNvPr id="109890" name="Picture 109890"/>
                    <pic:cNvPicPr/>
                  </pic:nvPicPr>
                  <pic:blipFill>
                    <a:blip r:embed="rId215"/>
                    <a:stretch>
                      <a:fillRect/>
                    </a:stretch>
                  </pic:blipFill>
                  <pic:spPr>
                    <a:xfrm>
                      <a:off x="0" y="0"/>
                      <a:ext cx="9126" cy="27372"/>
                    </a:xfrm>
                    <a:prstGeom prst="rect">
                      <a:avLst/>
                    </a:prstGeom>
                  </pic:spPr>
                </pic:pic>
              </a:graphicData>
            </a:graphic>
          </wp:inline>
        </w:drawing>
      </w:r>
    </w:p>
    <w:p w:rsidR="003D6078" w:rsidRDefault="001E0E22">
      <w:pPr>
        <w:spacing w:after="86" w:line="224" w:lineRule="auto"/>
        <w:ind w:left="2464" w:right="14" w:firstLine="4"/>
        <w:jc w:val="both"/>
      </w:pPr>
      <w:r>
        <w:rPr>
          <w:sz w:val="20"/>
        </w:rPr>
        <w:t>V posledním odsta</w:t>
      </w:r>
      <w:r>
        <w:rPr>
          <w:sz w:val="20"/>
        </w:rPr>
        <w:t>vci Pod-článku -12.4 je lhůta 28 dní nahrazena lhůtou 30 dní.</w:t>
      </w:r>
    </w:p>
    <w:p w:rsidR="003D6078" w:rsidRDefault="001E0E22">
      <w:pPr>
        <w:spacing w:after="3"/>
        <w:ind w:left="17" w:hanging="10"/>
      </w:pPr>
      <w:r>
        <w:rPr>
          <w:rFonts w:ascii="Times New Roman" w:eastAsia="Times New Roman" w:hAnsi="Times New Roman" w:cs="Times New Roman"/>
        </w:rPr>
        <w:t>12.5</w:t>
      </w:r>
    </w:p>
    <w:p w:rsidR="003D6078" w:rsidRDefault="001E0E22">
      <w:pPr>
        <w:spacing w:after="161"/>
        <w:ind w:left="553" w:right="-29"/>
      </w:pPr>
      <w:r>
        <w:rPr>
          <w:noProof/>
        </w:rPr>
        <mc:AlternateContent>
          <mc:Choice Requires="wpg">
            <w:drawing>
              <wp:inline distT="0" distB="0" distL="0" distR="0">
                <wp:extent cx="5708443" cy="4562"/>
                <wp:effectExtent l="0" t="0" r="0" b="0"/>
                <wp:docPr id="164735" name="Group 164735"/>
                <wp:cNvGraphicFramePr/>
                <a:graphic xmlns:a="http://schemas.openxmlformats.org/drawingml/2006/main">
                  <a:graphicData uri="http://schemas.microsoft.com/office/word/2010/wordprocessingGroup">
                    <wpg:wgp>
                      <wpg:cNvGrpSpPr/>
                      <wpg:grpSpPr>
                        <a:xfrm>
                          <a:off x="0" y="0"/>
                          <a:ext cx="5708443" cy="4562"/>
                          <a:chOff x="0" y="0"/>
                          <a:chExt cx="5708443" cy="4562"/>
                        </a:xfrm>
                      </wpg:grpSpPr>
                      <wps:wsp>
                        <wps:cNvPr id="164734" name="Shape 164734"/>
                        <wps:cNvSpPr/>
                        <wps:spPr>
                          <a:xfrm>
                            <a:off x="0" y="0"/>
                            <a:ext cx="5708443" cy="4562"/>
                          </a:xfrm>
                          <a:custGeom>
                            <a:avLst/>
                            <a:gdLst/>
                            <a:ahLst/>
                            <a:cxnLst/>
                            <a:rect l="0" t="0" r="0" b="0"/>
                            <a:pathLst>
                              <a:path w="5708443" h="4562">
                                <a:moveTo>
                                  <a:pt x="0" y="2280"/>
                                </a:moveTo>
                                <a:lnTo>
                                  <a:pt x="5708443" y="2280"/>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735" style="width:449.484pt;height:0.359192pt;mso-position-horizontal-relative:char;mso-position-vertical-relative:line" coordsize="57084,45">
                <v:shape id="Shape 164734" style="position:absolute;width:57084;height:45;left:0;top:0;" coordsize="5708443,4562" path="m0,2280l5708443,2280">
                  <v:stroke weight="0.359192pt" endcap="flat" joinstyle="miter" miterlimit="1" on="true" color="#000000"/>
                  <v:fill on="false" color="#000000"/>
                </v:shape>
              </v:group>
            </w:pict>
          </mc:Fallback>
        </mc:AlternateContent>
      </w:r>
    </w:p>
    <w:p w:rsidR="003D6078" w:rsidRDefault="001E0E22">
      <w:pPr>
        <w:tabs>
          <w:tab w:val="center" w:pos="5749"/>
        </w:tabs>
        <w:spacing w:after="2"/>
      </w:pPr>
      <w:r>
        <w:t>Povinnost zhotovitele</w:t>
      </w:r>
      <w:r>
        <w:tab/>
        <w:t>Přidává se nový Pod-ölánek 12.5 Povinnost zhotovitele zaplatit smluvní pokutu):</w:t>
      </w:r>
    </w:p>
    <w:p w:rsidR="003D6078" w:rsidRDefault="001E0E22">
      <w:pPr>
        <w:spacing w:after="242" w:line="224" w:lineRule="auto"/>
        <w:ind w:left="2450" w:right="14" w:hanging="2450"/>
        <w:jc w:val="both"/>
      </w:pPr>
      <w:r>
        <w:rPr>
          <w:sz w:val="20"/>
        </w:rPr>
        <w:t>zaplatit smluvní pokutu</w:t>
      </w:r>
      <w:r>
        <w:rPr>
          <w:sz w:val="20"/>
        </w:rPr>
        <w:tab/>
        <w:t>„Objednatel má vůči Zhotoviteli právo na zaplacení smluvnt( pokuty ve výši stanovené v Příloze, jestliže:</w:t>
      </w:r>
    </w:p>
    <w:p w:rsidR="003D6078" w:rsidRDefault="001E0E22">
      <w:pPr>
        <w:spacing w:after="82" w:line="224" w:lineRule="auto"/>
        <w:ind w:left="2996" w:right="14" w:hanging="532"/>
        <w:jc w:val="both"/>
      </w:pPr>
      <w:r>
        <w:rPr>
          <w:noProof/>
        </w:rPr>
        <w:drawing>
          <wp:inline distT="0" distB="0" distL="0" distR="0">
            <wp:extent cx="109514" cy="114050"/>
            <wp:effectExtent l="0" t="0" r="0" b="0"/>
            <wp:docPr id="164730" name="Picture 164730"/>
            <wp:cNvGraphicFramePr/>
            <a:graphic xmlns:a="http://schemas.openxmlformats.org/drawingml/2006/main">
              <a:graphicData uri="http://schemas.openxmlformats.org/drawingml/2006/picture">
                <pic:pic xmlns:pic="http://schemas.openxmlformats.org/drawingml/2006/picture">
                  <pic:nvPicPr>
                    <pic:cNvPr id="164730" name="Picture 164730"/>
                    <pic:cNvPicPr/>
                  </pic:nvPicPr>
                  <pic:blipFill>
                    <a:blip r:embed="rId216"/>
                    <a:stretch>
                      <a:fillRect/>
                    </a:stretch>
                  </pic:blipFill>
                  <pic:spPr>
                    <a:xfrm>
                      <a:off x="0" y="0"/>
                      <a:ext cx="109514" cy="114050"/>
                    </a:xfrm>
                    <a:prstGeom prst="rect">
                      <a:avLst/>
                    </a:prstGeom>
                  </pic:spPr>
                </pic:pic>
              </a:graphicData>
            </a:graphic>
          </wp:inline>
        </w:drawing>
      </w:r>
      <w:r>
        <w:rPr>
          <w:sz w:val="20"/>
        </w:rPr>
        <w:t>Zhotovitel nedodrží lhůty (a další časová určení) stanovené jemu rozhodnutí příslušného veřejnoprávního orgánu podle pod-odst</w:t>
      </w:r>
      <w:r>
        <w:rPr>
          <w:sz w:val="20"/>
        </w:rPr>
        <w:t>avce 4.1.8 Pod-článku 4.1 (Obecné povinnostil;</w:t>
      </w:r>
    </w:p>
    <w:p w:rsidR="003D6078" w:rsidRDefault="001E0E22">
      <w:pPr>
        <w:numPr>
          <w:ilvl w:val="0"/>
          <w:numId w:val="16"/>
        </w:numPr>
        <w:spacing w:after="25" w:line="224" w:lineRule="auto"/>
        <w:ind w:right="14" w:firstLine="4"/>
        <w:jc w:val="both"/>
      </w:pPr>
      <w:r>
        <w:rPr>
          <w:sz w:val="20"/>
        </w:rPr>
        <w:t>Zhotovitel poruší povinnost podle Pod-článku 4.3 ISubdodávkyJ;</w:t>
      </w:r>
    </w:p>
    <w:p w:rsidR="003D6078" w:rsidRDefault="001E0E22">
      <w:pPr>
        <w:numPr>
          <w:ilvl w:val="0"/>
          <w:numId w:val="16"/>
        </w:numPr>
        <w:spacing w:after="268" w:line="224" w:lineRule="auto"/>
        <w:ind w:right="14" w:firstLine="4"/>
        <w:jc w:val="both"/>
      </w:pPr>
      <w:r>
        <w:rPr>
          <w:sz w:val="20"/>
        </w:rPr>
        <w:t>Zhotovitel nedodrží Dobu pro dokončení podle Článku 7 EDoba pro dokončenil; (d) Zhotovitel nespiní postupný závazný milntk podle Pod-článku 7.5 po</w:t>
      </w:r>
      <w:r>
        <w:rPr>
          <w:sz w:val="20"/>
        </w:rPr>
        <w:t>stupné závazné mi/níkyl uvedený v Příloze;</w:t>
      </w:r>
    </w:p>
    <w:p w:rsidR="003D6078" w:rsidRDefault="001E0E22">
      <w:pPr>
        <w:spacing w:after="171"/>
        <w:ind w:left="2460" w:hanging="10"/>
      </w:pPr>
      <w:r>
        <w:rPr>
          <w:sz w:val="14"/>
        </w:rPr>
        <w:t xml:space="preserve">Zvláštní </w:t>
      </w:r>
      <w:r>
        <w:rPr>
          <w:sz w:val="14"/>
          <w:vertAlign w:val="superscript"/>
        </w:rPr>
        <w:t>n</w:t>
      </w:r>
      <w:r>
        <w:rPr>
          <w:sz w:val="14"/>
        </w:rPr>
        <w:t xml:space="preserve">edrnfnky </w:t>
      </w:r>
    </w:p>
    <w:p w:rsidR="003D6078" w:rsidRDefault="001E0E22">
      <w:pPr>
        <w:spacing w:after="172" w:line="227" w:lineRule="auto"/>
        <w:ind w:left="2460" w:right="14" w:hanging="3"/>
        <w:jc w:val="both"/>
      </w:pPr>
      <w:r>
        <w:rPr>
          <w:sz w:val="20"/>
        </w:rPr>
        <w:t>za kterou že v daném místě a v daném čase věc stejnou nebo srovnatelnou znovu pořídit jako věc stejnou nebo novou, stejného druhu a účelu (dále jen „Pojištění dila”) s pojistným plněním ve výši</w:t>
      </w:r>
      <w:r>
        <w:rPr>
          <w:sz w:val="20"/>
        </w:rPr>
        <w:t xml:space="preserve"> stanovené v Přiloze.</w:t>
      </w:r>
    </w:p>
    <w:p w:rsidR="003D6078" w:rsidRDefault="001E0E22">
      <w:pPr>
        <w:spacing w:after="240" w:line="227" w:lineRule="auto"/>
        <w:ind w:left="2460" w:right="14" w:hanging="3"/>
        <w:jc w:val="both"/>
      </w:pPr>
      <w:r>
        <w:rPr>
          <w:sz w:val="20"/>
        </w:rPr>
        <w:t>Rozsah stavebně montážnłho pojištění bude v Přiloze.</w:t>
      </w:r>
    </w:p>
    <w:p w:rsidR="003D6078" w:rsidRDefault="001E0E22">
      <w:pPr>
        <w:spacing w:after="261" w:line="227" w:lineRule="auto"/>
        <w:ind w:left="2460" w:right="14" w:hanging="3"/>
        <w:jc w:val="both"/>
      </w:pPr>
      <w:r>
        <w:rPr>
          <w:sz w:val="20"/>
        </w:rPr>
        <w:t>Zhotovitel je povinen udržovat Pojištění díla do řádného a úplného převzetí Díla Objednatelem. Pojistná smlouva nesmí obsahovat ustanovení vylučující odpovědnost plnění pojišťovny (tzv. výluky z pojištěn), Včetně zejména ustanovení vylučujících či snižujíc</w:t>
      </w:r>
      <w:r>
        <w:rPr>
          <w:sz w:val="20"/>
        </w:rPr>
        <w:t>ích rozsah pojistného plnění V případě neprovedení obnovy či rekonstrukce pojistnou událostí poškozené části Díla v určitém časovém termínu, s výjimkou výluk odpovídajících výlukám standardně uplatňovaným ve vztahu k obdobnému předmětu pojištění na trhu po</w:t>
      </w:r>
      <w:r>
        <w:rPr>
          <w:sz w:val="20"/>
        </w:rPr>
        <w:t>skytování pojistných služeb v Ceské republice.</w:t>
      </w:r>
    </w:p>
    <w:p w:rsidR="003D6078" w:rsidRDefault="001E0E22">
      <w:pPr>
        <w:spacing w:after="186" w:line="227" w:lineRule="auto"/>
        <w:ind w:left="2460" w:right="14" w:hanging="3"/>
        <w:jc w:val="both"/>
      </w:pPr>
      <w:r>
        <w:rPr>
          <w:sz w:val="20"/>
        </w:rPr>
        <w:t>Zhotovitel je povinen zajistit, že v pojistných smlouvách na Pojištění díla budou po celou dobu trvání Pojištění dla splněny veškeré podmínky dle tohoto článku a</w:t>
      </w:r>
    </w:p>
    <w:p w:rsidR="003D6078" w:rsidRDefault="001E0E22">
      <w:pPr>
        <w:spacing w:after="266" w:line="227" w:lineRule="auto"/>
        <w:ind w:left="2460" w:right="14" w:hanging="3"/>
        <w:jc w:val="both"/>
      </w:pPr>
      <w:r>
        <w:rPr>
          <w:noProof/>
        </w:rPr>
        <w:drawing>
          <wp:inline distT="0" distB="0" distL="0" distR="0">
            <wp:extent cx="109514" cy="118613"/>
            <wp:effectExtent l="0" t="0" r="0" b="0"/>
            <wp:docPr id="164738" name="Picture 164738"/>
            <wp:cNvGraphicFramePr/>
            <a:graphic xmlns:a="http://schemas.openxmlformats.org/drawingml/2006/main">
              <a:graphicData uri="http://schemas.openxmlformats.org/drawingml/2006/picture">
                <pic:pic xmlns:pic="http://schemas.openxmlformats.org/drawingml/2006/picture">
                  <pic:nvPicPr>
                    <pic:cNvPr id="164738" name="Picture 164738"/>
                    <pic:cNvPicPr/>
                  </pic:nvPicPr>
                  <pic:blipFill>
                    <a:blip r:embed="rId217"/>
                    <a:stretch>
                      <a:fillRect/>
                    </a:stretch>
                  </pic:blipFill>
                  <pic:spPr>
                    <a:xfrm>
                      <a:off x="0" y="0"/>
                      <a:ext cx="109514" cy="118613"/>
                    </a:xfrm>
                    <a:prstGeom prst="rect">
                      <a:avLst/>
                    </a:prstGeom>
                  </pic:spPr>
                </pic:pic>
              </a:graphicData>
            </a:graphic>
          </wp:inline>
        </w:drawing>
      </w:r>
      <w:r>
        <w:rPr>
          <w:sz w:val="20"/>
        </w:rPr>
        <w:t xml:space="preserve">že jako osoba oprávněná k přijetí pojistného plnění (oprávněná osoba) bude po celou dobu trvání Pojištění díla označen Objednatel, nebo </w:t>
      </w:r>
      <w:r>
        <w:rPr>
          <w:noProof/>
        </w:rPr>
        <w:drawing>
          <wp:inline distT="0" distB="0" distL="0" distR="0">
            <wp:extent cx="114078" cy="118613"/>
            <wp:effectExtent l="0" t="0" r="0" b="0"/>
            <wp:docPr id="164740" name="Picture 164740"/>
            <wp:cNvGraphicFramePr/>
            <a:graphic xmlns:a="http://schemas.openxmlformats.org/drawingml/2006/main">
              <a:graphicData uri="http://schemas.openxmlformats.org/drawingml/2006/picture">
                <pic:pic xmlns:pic="http://schemas.openxmlformats.org/drawingml/2006/picture">
                  <pic:nvPicPr>
                    <pic:cNvPr id="164740" name="Picture 164740"/>
                    <pic:cNvPicPr/>
                  </pic:nvPicPr>
                  <pic:blipFill>
                    <a:blip r:embed="rId218"/>
                    <a:stretch>
                      <a:fillRect/>
                    </a:stretch>
                  </pic:blipFill>
                  <pic:spPr>
                    <a:xfrm>
                      <a:off x="0" y="0"/>
                      <a:ext cx="114078" cy="118613"/>
                    </a:xfrm>
                    <a:prstGeom prst="rect">
                      <a:avLst/>
                    </a:prstGeom>
                  </pic:spPr>
                </pic:pic>
              </a:graphicData>
            </a:graphic>
          </wp:inline>
        </w:drawing>
      </w:r>
      <w:r>
        <w:rPr>
          <w:sz w:val="20"/>
        </w:rPr>
        <w:t>že pojistné plnění, vztahující se k budovanému Dílu, bude ve prospěch Objednatele vinkulováno.</w:t>
      </w:r>
    </w:p>
    <w:p w:rsidR="003D6078" w:rsidRDefault="001E0E22">
      <w:pPr>
        <w:spacing w:after="253" w:line="227" w:lineRule="auto"/>
        <w:ind w:left="2460" w:right="14" w:hanging="3"/>
        <w:jc w:val="both"/>
      </w:pPr>
      <w:r>
        <w:rPr>
          <w:sz w:val="20"/>
        </w:rPr>
        <w:t>Jinou osobu (včetně sebe</w:t>
      </w:r>
      <w:r>
        <w:rPr>
          <w:sz w:val="20"/>
        </w:rPr>
        <w:t>) coby oprávněného přilemce pojistného plnění je Zhotovitel oprávněn v pojistných smlouvách označit jen po obdržení předchozího písemného souhlasu Objednatele.</w:t>
      </w:r>
    </w:p>
    <w:p w:rsidR="003D6078" w:rsidRDefault="001E0E22">
      <w:pPr>
        <w:spacing w:after="212" w:line="227" w:lineRule="auto"/>
        <w:ind w:left="2460" w:right="14" w:hanging="3"/>
        <w:jc w:val="both"/>
      </w:pPr>
      <w:r>
        <w:rPr>
          <w:noProof/>
        </w:rPr>
        <w:drawing>
          <wp:anchor distT="0" distB="0" distL="114300" distR="114300" simplePos="0" relativeHeight="251674624" behindDoc="0" locked="0" layoutInCell="1" allowOverlap="0">
            <wp:simplePos x="0" y="0"/>
            <wp:positionH relativeFrom="page">
              <wp:posOffset>7072812</wp:posOffset>
            </wp:positionH>
            <wp:positionV relativeFrom="page">
              <wp:posOffset>1026457</wp:posOffset>
            </wp:positionV>
            <wp:extent cx="319418" cy="939778"/>
            <wp:effectExtent l="0" t="0" r="0" b="0"/>
            <wp:wrapSquare wrapText="bothSides"/>
            <wp:docPr id="113534" name="Picture 113534"/>
            <wp:cNvGraphicFramePr/>
            <a:graphic xmlns:a="http://schemas.openxmlformats.org/drawingml/2006/main">
              <a:graphicData uri="http://schemas.openxmlformats.org/drawingml/2006/picture">
                <pic:pic xmlns:pic="http://schemas.openxmlformats.org/drawingml/2006/picture">
                  <pic:nvPicPr>
                    <pic:cNvPr id="113534" name="Picture 113534"/>
                    <pic:cNvPicPr/>
                  </pic:nvPicPr>
                  <pic:blipFill>
                    <a:blip r:embed="rId219"/>
                    <a:stretch>
                      <a:fillRect/>
                    </a:stretch>
                  </pic:blipFill>
                  <pic:spPr>
                    <a:xfrm>
                      <a:off x="0" y="0"/>
                      <a:ext cx="319418" cy="939778"/>
                    </a:xfrm>
                    <a:prstGeom prst="rect">
                      <a:avLst/>
                    </a:prstGeom>
                  </pic:spPr>
                </pic:pic>
              </a:graphicData>
            </a:graphic>
          </wp:anchor>
        </w:drawing>
      </w:r>
      <w:r>
        <w:rPr>
          <w:sz w:val="20"/>
        </w:rPr>
        <w:t>Zhotovitel je dále povinen zajistit, že v pojistných smlouvách uzavřených na Pojištění díla bud</w:t>
      </w:r>
      <w:r>
        <w:rPr>
          <w:sz w:val="20"/>
        </w:rPr>
        <w:t>e stanoveno, že pojistné plnění bude Objednateli jakožto osobě oprávněné k přijeti' pojistného plnění v plném rozsahu vyplaceno na žádost Objednatele a aniž by byl vyžadován jakýkoliv souhlas Zhotovitele nebo jiných osob. Porušení povinnosti dle tohoto ods</w:t>
      </w:r>
      <w:r>
        <w:rPr>
          <w:sz w:val="20"/>
        </w:rPr>
        <w:t>tavce se považuje za podstatné porušení Smlouvy Zhotovitelem.</w:t>
      </w:r>
    </w:p>
    <w:p w:rsidR="003D6078" w:rsidRDefault="001E0E22">
      <w:pPr>
        <w:spacing w:after="142" w:line="227" w:lineRule="auto"/>
        <w:ind w:left="2343" w:right="14" w:firstLine="137"/>
        <w:jc w:val="both"/>
      </w:pPr>
      <w:r>
        <w:rPr>
          <w:sz w:val="20"/>
        </w:rPr>
        <w:t>Kdykoliv to Objednatel bude požadovat, je Zhotovitel povinen nechat posoudit své po</w:t>
      </w:r>
      <w:r>
        <w:rPr>
          <w:noProof/>
        </w:rPr>
        <w:drawing>
          <wp:inline distT="0" distB="0" distL="0" distR="0">
            <wp:extent cx="9126" cy="9124"/>
            <wp:effectExtent l="0" t="0" r="0" b="0"/>
            <wp:docPr id="113466" name="Picture 113466"/>
            <wp:cNvGraphicFramePr/>
            <a:graphic xmlns:a="http://schemas.openxmlformats.org/drawingml/2006/main">
              <a:graphicData uri="http://schemas.openxmlformats.org/drawingml/2006/picture">
                <pic:pic xmlns:pic="http://schemas.openxmlformats.org/drawingml/2006/picture">
                  <pic:nvPicPr>
                    <pic:cNvPr id="113466" name="Picture 113466"/>
                    <pic:cNvPicPr/>
                  </pic:nvPicPr>
                  <pic:blipFill>
                    <a:blip r:embed="rId220"/>
                    <a:stretch>
                      <a:fillRect/>
                    </a:stretch>
                  </pic:blipFill>
                  <pic:spPr>
                    <a:xfrm>
                      <a:off x="0" y="0"/>
                      <a:ext cx="9126" cy="9124"/>
                    </a:xfrm>
                    <a:prstGeom prst="rect">
                      <a:avLst/>
                    </a:prstGeom>
                  </pic:spPr>
                </pic:pic>
              </a:graphicData>
            </a:graphic>
          </wp:inline>
        </w:drawing>
      </w:r>
      <w:r>
        <w:rPr>
          <w:sz w:val="20"/>
        </w:rPr>
        <w:t xml:space="preserve"> jistné smlouvy Objednatelem a/nebo pojišťovacím makléřem určeným Objednatelem. Zhotovitel je rovněž povinen O</w:t>
      </w:r>
      <w:r>
        <w:rPr>
          <w:sz w:val="20"/>
        </w:rPr>
        <w:t>bjednateli na jeho žádost doložit řádné hrazení pojistného a plnění dalších povinností Zhotovitele z příslušných pojistných smluv.</w:t>
      </w:r>
    </w:p>
    <w:p w:rsidR="003D6078" w:rsidRDefault="001E0E22">
      <w:pPr>
        <w:spacing w:after="194" w:line="227" w:lineRule="auto"/>
        <w:ind w:left="2457" w:right="14" w:firstLine="50"/>
        <w:jc w:val="both"/>
      </w:pPr>
      <w:r>
        <w:rPr>
          <w:sz w:val="20"/>
        </w:rPr>
        <w:t>Zhotovitel je dále povinen před zahájením Díla uzavřít pojistnou smlouvu, jejímž předmětem bude pojištění odpovědnosti Zhotov</w:t>
      </w:r>
      <w:r>
        <w:rPr>
          <w:sz w:val="20"/>
        </w:rPr>
        <w:t xml:space="preserve">itele za škodu, která vznikne Objednateli nebo třetím osobám v důsledku smrti nebo úrazu nebo za škodu na jejich majetku v souvislosti s prováděním Dila v důsledku činnosti Zhotovitele. Pojištění odpovědnosti bude zahrnovat rovněž povinnost nahradit škodu </w:t>
      </w:r>
      <w:r>
        <w:rPr>
          <w:sz w:val="20"/>
        </w:rPr>
        <w:t xml:space="preserve">či újmu způsobenou vadným výrobkem nebo vadně vykonanou prací a povinnost nahradit škodu či újmu vzniklou na věci, kterou přexnal za účelem provedení objednané činnosti. Pokud v Příloze nebudou uvedeny jiné částky, celkový limit pojistného plnění pro tato </w:t>
      </w:r>
      <w:r>
        <w:rPr>
          <w:sz w:val="20"/>
        </w:rPr>
        <w:t>jednotlivá pojištění bude činit minimálně 100 mil. Kč na jednu pojistnou událost a 200 mil. Kč v úhrnu za rok, s maximální spoluúčastí 500 tis. • Kč.</w:t>
      </w:r>
    </w:p>
    <w:p w:rsidR="003D6078" w:rsidRDefault="001E0E22">
      <w:pPr>
        <w:spacing w:after="238" w:line="227" w:lineRule="auto"/>
        <w:ind w:left="2460" w:right="14" w:hanging="3"/>
        <w:jc w:val="both"/>
      </w:pPr>
      <w:r>
        <w:rPr>
          <w:sz w:val="20"/>
        </w:rPr>
        <w:t>Pojištění odpovědnosti bude zahrnovat rovněž povinnost nahradit škodu či újmu způsobenou vadnou realizační</w:t>
      </w:r>
      <w:r>
        <w:rPr>
          <w:sz w:val="20"/>
        </w:rPr>
        <w:t xml:space="preserve"> dokumentací stavby.</w:t>
      </w:r>
    </w:p>
    <w:p w:rsidR="003D6078" w:rsidRDefault="001E0E22">
      <w:pPr>
        <w:spacing w:after="233" w:line="227" w:lineRule="auto"/>
        <w:ind w:left="2460" w:right="14" w:hanging="3"/>
        <w:jc w:val="both"/>
      </w:pPr>
      <w:r>
        <w:rPr>
          <w:sz w:val="20"/>
        </w:rPr>
        <w:t>Zhotovitel je povinen zajistit, aby se uvedené pojištění vztahovalo na odpovědnost Zhotovitele za škody případně vzniklé dle Smlouvy.</w:t>
      </w:r>
    </w:p>
    <w:p w:rsidR="003D6078" w:rsidRDefault="001E0E22">
      <w:pPr>
        <w:spacing w:after="200" w:line="227" w:lineRule="auto"/>
        <w:ind w:left="2460" w:right="14" w:hanging="3"/>
        <w:jc w:val="both"/>
      </w:pPr>
      <w:r>
        <w:rPr>
          <w:sz w:val="20"/>
        </w:rPr>
        <w:t>Zhotovitel je povinen udržovat pojištění nejméně ve shora uvedeném rozsahu po celou</w:t>
      </w:r>
    </w:p>
    <w:p w:rsidR="003D6078" w:rsidRDefault="001E0E22">
      <w:pPr>
        <w:spacing w:after="3" w:line="271" w:lineRule="auto"/>
        <w:ind w:left="2402" w:hanging="10"/>
      </w:pPr>
      <w:r>
        <w:rPr>
          <w:noProof/>
        </w:rPr>
        <w:drawing>
          <wp:anchor distT="0" distB="0" distL="114300" distR="114300" simplePos="0" relativeHeight="251675648" behindDoc="0" locked="0" layoutInCell="1" allowOverlap="0">
            <wp:simplePos x="0" y="0"/>
            <wp:positionH relativeFrom="page">
              <wp:posOffset>7072812</wp:posOffset>
            </wp:positionH>
            <wp:positionV relativeFrom="page">
              <wp:posOffset>1031019</wp:posOffset>
            </wp:positionV>
            <wp:extent cx="323980" cy="944340"/>
            <wp:effectExtent l="0" t="0" r="0" b="0"/>
            <wp:wrapTopAndBottom/>
            <wp:docPr id="114865" name="Picture 114865"/>
            <wp:cNvGraphicFramePr/>
            <a:graphic xmlns:a="http://schemas.openxmlformats.org/drawingml/2006/main">
              <a:graphicData uri="http://schemas.openxmlformats.org/drawingml/2006/picture">
                <pic:pic xmlns:pic="http://schemas.openxmlformats.org/drawingml/2006/picture">
                  <pic:nvPicPr>
                    <pic:cNvPr id="114865" name="Picture 114865"/>
                    <pic:cNvPicPr/>
                  </pic:nvPicPr>
                  <pic:blipFill>
                    <a:blip r:embed="rId221"/>
                    <a:stretch>
                      <a:fillRect/>
                    </a:stretch>
                  </pic:blipFill>
                  <pic:spPr>
                    <a:xfrm>
                      <a:off x="0" y="0"/>
                      <a:ext cx="323980" cy="944340"/>
                    </a:xfrm>
                    <a:prstGeom prst="rect">
                      <a:avLst/>
                    </a:prstGeom>
                  </pic:spPr>
                </pic:pic>
              </a:graphicData>
            </a:graphic>
          </wp:anchor>
        </w:drawing>
      </w:r>
      <w:r>
        <w:rPr>
          <w:sz w:val="14"/>
        </w:rPr>
        <w:t xml:space="preserve">Zvláštní podmínky </w:t>
      </w:r>
      <w:r>
        <w:rPr>
          <w:sz w:val="14"/>
        </w:rPr>
        <w:tab/>
        <w:t xml:space="preserve">21 Zv\áëtni oodmínky </w:t>
      </w:r>
      <w:r>
        <w:rPr>
          <w:sz w:val="14"/>
        </w:rPr>
        <w:tab/>
        <w:t xml:space="preserve">E </w:t>
      </w:r>
      <w:r>
        <w:rPr>
          <w:sz w:val="14"/>
        </w:rPr>
        <w:tab/>
        <w:t>23</w:t>
      </w:r>
    </w:p>
    <w:p w:rsidR="003D6078" w:rsidRDefault="003D6078">
      <w:pPr>
        <w:sectPr w:rsidR="003D6078">
          <w:footnotePr>
            <w:numRestart w:val="eachPage"/>
          </w:footnotePr>
          <w:type w:val="continuous"/>
          <w:pgSz w:w="11900" w:h="16840"/>
          <w:pgMar w:top="1595" w:right="1222" w:bottom="1165" w:left="1164" w:header="708" w:footer="708" w:gutter="0"/>
          <w:cols w:space="708"/>
        </w:sectPr>
      </w:pPr>
    </w:p>
    <w:p w:rsidR="003D6078" w:rsidRDefault="001E0E22">
      <w:pPr>
        <w:spacing w:after="0"/>
        <w:ind w:left="-1440" w:right="10460"/>
      </w:pPr>
      <w:r>
        <w:rPr>
          <w:noProof/>
        </w:rPr>
        <w:drawing>
          <wp:anchor distT="0" distB="0" distL="114300" distR="114300" simplePos="0" relativeHeight="251676672"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2"/>
                    <a:stretch>
                      <a:fillRect/>
                    </a:stretch>
                  </pic:blipFill>
                  <pic:spPr>
                    <a:xfrm>
                      <a:off x="0" y="0"/>
                      <a:ext cx="7556500" cy="10693400"/>
                    </a:xfrm>
                    <a:prstGeom prst="rect">
                      <a:avLst/>
                    </a:prstGeom>
                  </pic:spPr>
                </pic:pic>
              </a:graphicData>
            </a:graphic>
          </wp:anchor>
        </w:drawing>
      </w:r>
    </w:p>
    <w:p w:rsidR="003D6078" w:rsidRDefault="003D6078">
      <w:pPr>
        <w:sectPr w:rsidR="003D6078">
          <w:headerReference w:type="even" r:id="rId223"/>
          <w:headerReference w:type="default" r:id="rId224"/>
          <w:footerReference w:type="even" r:id="rId225"/>
          <w:footerReference w:type="default" r:id="rId226"/>
          <w:headerReference w:type="first" r:id="rId227"/>
          <w:footerReference w:type="first" r:id="rId228"/>
          <w:footnotePr>
            <w:numRestart w:val="eachPage"/>
          </w:footnotePr>
          <w:pgSz w:w="11900" w:h="16840"/>
          <w:pgMar w:top="1440" w:right="1440" w:bottom="1440" w:left="1440" w:header="708" w:footer="708" w:gutter="0"/>
          <w:cols w:space="708"/>
        </w:sectPr>
      </w:pPr>
    </w:p>
    <w:p w:rsidR="003D6078" w:rsidRDefault="001E0E22">
      <w:pPr>
        <w:spacing w:after="2810" w:line="265" w:lineRule="auto"/>
        <w:ind w:left="901" w:hanging="10"/>
        <w:jc w:val="center"/>
      </w:pPr>
      <w:r>
        <w:rPr>
          <w:sz w:val="26"/>
        </w:rPr>
        <w:t>ŘEDITELSTVÍ SILNIC A DÁLNIC ČR</w:t>
      </w:r>
    </w:p>
    <w:p w:rsidR="003D6078" w:rsidRDefault="001E0E22">
      <w:pPr>
        <w:spacing w:after="122" w:line="265" w:lineRule="auto"/>
        <w:ind w:left="901" w:right="50" w:hanging="10"/>
        <w:jc w:val="center"/>
      </w:pPr>
      <w:r>
        <w:rPr>
          <w:sz w:val="26"/>
        </w:rPr>
        <w:t>PŘÍLOHA Č. 5</w:t>
      </w:r>
    </w:p>
    <w:p w:rsidR="003D6078" w:rsidRDefault="001E0E22">
      <w:pPr>
        <w:spacing w:after="788"/>
        <w:ind w:left="812"/>
        <w:jc w:val="center"/>
      </w:pPr>
      <w:r>
        <w:rPr>
          <w:rFonts w:ascii="Times New Roman" w:eastAsia="Times New Roman" w:hAnsi="Times New Roman" w:cs="Times New Roman"/>
          <w:sz w:val="26"/>
        </w:rPr>
        <w:t>TECHNICKÁ SPECIFIKACE</w:t>
      </w:r>
    </w:p>
    <w:p w:rsidR="003D6078" w:rsidRDefault="001E0E22">
      <w:pPr>
        <w:spacing w:after="0"/>
        <w:ind w:left="2192"/>
      </w:pPr>
      <w:r>
        <w:rPr>
          <w:rFonts w:ascii="Times New Roman" w:eastAsia="Times New Roman" w:hAnsi="Times New Roman" w:cs="Times New Roman"/>
          <w:sz w:val="26"/>
        </w:rPr>
        <w:t>TECm•ł1CKÉ KVALITATIVNÍ PODMÍNKY</w:t>
      </w:r>
      <w:r>
        <w:br w:type="page"/>
      </w:r>
    </w:p>
    <w:p w:rsidR="003D6078" w:rsidRDefault="001E0E22">
      <w:pPr>
        <w:spacing w:after="102" w:line="265" w:lineRule="auto"/>
        <w:ind w:left="1303" w:right="446" w:hanging="10"/>
        <w:jc w:val="center"/>
      </w:pPr>
      <w:r>
        <w:rPr>
          <w:rFonts w:ascii="Times New Roman" w:eastAsia="Times New Roman" w:hAnsi="Times New Roman" w:cs="Times New Roman"/>
          <w:sz w:val="26"/>
        </w:rPr>
        <w:t>Přehled jednotlivých kapitol TK?</w:t>
      </w:r>
    </w:p>
    <w:p w:rsidR="003D6078" w:rsidRDefault="001E0E22">
      <w:pPr>
        <w:spacing w:after="3"/>
        <w:ind w:left="17" w:hanging="10"/>
      </w:pPr>
      <w:r>
        <w:rPr>
          <w:rFonts w:ascii="Times New Roman" w:eastAsia="Times New Roman" w:hAnsi="Times New Roman" w:cs="Times New Roman"/>
        </w:rPr>
        <w:t>Kapitola 1 TKP</w:t>
      </w:r>
    </w:p>
    <w:p w:rsidR="003D6078" w:rsidRDefault="001E0E22">
      <w:pPr>
        <w:spacing w:after="265" w:line="249" w:lineRule="auto"/>
        <w:ind w:left="28" w:right="5562" w:firstLine="4"/>
      </w:pPr>
      <w:r>
        <w:rPr>
          <w:rFonts w:ascii="Times New Roman" w:eastAsia="Times New Roman" w:hAnsi="Times New Roman" w:cs="Times New Roman"/>
          <w:sz w:val="26"/>
        </w:rPr>
        <w:t>Kapitola 1 TKP Všeobecně</w:t>
      </w:r>
    </w:p>
    <w:p w:rsidR="003D6078" w:rsidRDefault="001E0E22">
      <w:pPr>
        <w:spacing w:after="3" w:line="262" w:lineRule="auto"/>
        <w:ind w:left="17" w:hanging="3"/>
        <w:jc w:val="both"/>
      </w:pPr>
      <w:r>
        <w:rPr>
          <w:rFonts w:ascii="Times New Roman" w:eastAsia="Times New Roman" w:hAnsi="Times New Roman" w:cs="Times New Roman"/>
          <w:sz w:val="24"/>
        </w:rPr>
        <w:t>MINISTERSTVO DOPRAVY</w:t>
      </w:r>
    </w:p>
    <w:p w:rsidR="003D6078" w:rsidRDefault="001E0E22">
      <w:pPr>
        <w:spacing w:after="3" w:line="262" w:lineRule="auto"/>
        <w:ind w:left="17" w:hanging="3"/>
        <w:jc w:val="both"/>
      </w:pPr>
      <w:r>
        <w:rPr>
          <w:rFonts w:ascii="Times New Roman" w:eastAsia="Times New Roman" w:hAnsi="Times New Roman" w:cs="Times New Roman"/>
          <w:sz w:val="24"/>
        </w:rPr>
        <w:t>Odbor pozemních komunikací</w:t>
      </w:r>
    </w:p>
    <w:p w:rsidR="003D6078" w:rsidRDefault="001E0E22">
      <w:pPr>
        <w:spacing w:after="273" w:line="262" w:lineRule="auto"/>
        <w:ind w:left="17" w:right="2393" w:hanging="3"/>
        <w:jc w:val="both"/>
      </w:pPr>
      <w:r>
        <w:rPr>
          <w:rFonts w:ascii="Times New Roman" w:eastAsia="Times New Roman" w:hAnsi="Times New Roman" w:cs="Times New Roman"/>
          <w:sz w:val="24"/>
        </w:rPr>
        <w:t>Schváleno: MD-OKP, č.j. 29/2017-120-TN/I ze dne 26.1.2017, s účinností od 1.2.2017, se současným zrušením třetího znění této kapitoly TKP schváleného MD-OI č. j. 653/07-910-1PK/1 ze d</w:t>
      </w:r>
      <w:r>
        <w:rPr>
          <w:rFonts w:ascii="Times New Roman" w:eastAsia="Times New Roman" w:hAnsi="Times New Roman" w:cs="Times New Roman"/>
          <w:sz w:val="24"/>
        </w:rPr>
        <w:t>ne 6. 8.2007 Praha, leden 2017</w:t>
      </w:r>
    </w:p>
    <w:p w:rsidR="003D6078" w:rsidRDefault="001E0E22">
      <w:pPr>
        <w:spacing w:after="14" w:line="249" w:lineRule="auto"/>
        <w:ind w:left="28" w:firstLine="4"/>
      </w:pPr>
      <w:r>
        <w:rPr>
          <w:rFonts w:ascii="Times New Roman" w:eastAsia="Times New Roman" w:hAnsi="Times New Roman" w:cs="Times New Roman"/>
          <w:sz w:val="26"/>
        </w:rPr>
        <w:t>Kapitola 2 TKP</w:t>
      </w:r>
    </w:p>
    <w:p w:rsidR="003D6078" w:rsidRDefault="001E0E22">
      <w:pPr>
        <w:spacing w:after="212" w:line="249" w:lineRule="auto"/>
        <w:ind w:left="28" w:firstLine="4"/>
      </w:pPr>
      <w:r>
        <w:rPr>
          <w:rFonts w:ascii="Times New Roman" w:eastAsia="Times New Roman" w:hAnsi="Times New Roman" w:cs="Times New Roman"/>
          <w:sz w:val="26"/>
        </w:rPr>
        <w:t>Příprava staveniště</w:t>
      </w:r>
    </w:p>
    <w:p w:rsidR="003D6078" w:rsidRDefault="001E0E22">
      <w:pPr>
        <w:spacing w:after="3" w:line="262" w:lineRule="auto"/>
        <w:ind w:left="17" w:hanging="3"/>
        <w:jc w:val="both"/>
      </w:pPr>
      <w:r>
        <w:rPr>
          <w:rFonts w:ascii="Times New Roman" w:eastAsia="Times New Roman" w:hAnsi="Times New Roman" w:cs="Times New Roman"/>
          <w:sz w:val="24"/>
        </w:rPr>
        <w:t>MINISTERSTVO DOPRAVY</w:t>
      </w:r>
    </w:p>
    <w:p w:rsidR="003D6078" w:rsidRDefault="001E0E22">
      <w:pPr>
        <w:spacing w:after="3" w:line="262" w:lineRule="auto"/>
        <w:ind w:left="17" w:hanging="3"/>
        <w:jc w:val="both"/>
      </w:pPr>
      <w:r>
        <w:rPr>
          <w:rFonts w:ascii="Times New Roman" w:eastAsia="Times New Roman" w:hAnsi="Times New Roman" w:cs="Times New Roman"/>
          <w:sz w:val="24"/>
        </w:rPr>
        <w:t>Odbor pozemních komunikací</w:t>
      </w:r>
    </w:p>
    <w:p w:rsidR="003D6078" w:rsidRDefault="001E0E22">
      <w:pPr>
        <w:spacing w:after="266" w:line="262" w:lineRule="auto"/>
        <w:ind w:left="17" w:right="2989" w:hanging="3"/>
        <w:jc w:val="both"/>
      </w:pPr>
      <w:r>
        <w:rPr>
          <w:rFonts w:ascii="Times New Roman" w:eastAsia="Times New Roman" w:hAnsi="Times New Roman" w:cs="Times New Roman"/>
          <w:sz w:val="24"/>
        </w:rPr>
        <w:t>Schváleno: MD-OPK, č.j. 320/2016-120-TN/I ze dne 20.12.2016, s účinností od 1. ledna 2017 se současným zrušením třetího znění této kapitoly TKP schváleného MDS-OI, č.j. 341/07-910-IPK/I ze dne 20.4.2007 Praha, prosinec 2016</w:t>
      </w:r>
    </w:p>
    <w:p w:rsidR="003D6078" w:rsidRDefault="001E0E22">
      <w:pPr>
        <w:spacing w:after="14" w:line="249" w:lineRule="auto"/>
        <w:ind w:left="28" w:firstLine="4"/>
      </w:pPr>
      <w:r>
        <w:rPr>
          <w:rFonts w:ascii="Times New Roman" w:eastAsia="Times New Roman" w:hAnsi="Times New Roman" w:cs="Times New Roman"/>
          <w:sz w:val="26"/>
        </w:rPr>
        <w:t>Kapitola 14 TKP</w:t>
      </w:r>
    </w:p>
    <w:p w:rsidR="003D6078" w:rsidRDefault="001E0E22">
      <w:pPr>
        <w:spacing w:after="238" w:line="249" w:lineRule="auto"/>
        <w:ind w:left="28" w:firstLine="4"/>
      </w:pPr>
      <w:r>
        <w:rPr>
          <w:rFonts w:ascii="Times New Roman" w:eastAsia="Times New Roman" w:hAnsi="Times New Roman" w:cs="Times New Roman"/>
          <w:sz w:val="26"/>
        </w:rPr>
        <w:t xml:space="preserve">Dopravní značky </w:t>
      </w:r>
      <w:r>
        <w:rPr>
          <w:rFonts w:ascii="Times New Roman" w:eastAsia="Times New Roman" w:hAnsi="Times New Roman" w:cs="Times New Roman"/>
          <w:sz w:val="26"/>
        </w:rPr>
        <w:t>a dopravní zařízení</w:t>
      </w:r>
    </w:p>
    <w:p w:rsidR="003D6078" w:rsidRDefault="001E0E22">
      <w:pPr>
        <w:spacing w:after="14" w:line="249" w:lineRule="auto"/>
        <w:ind w:left="28" w:firstLine="4"/>
      </w:pPr>
      <w:r>
        <w:rPr>
          <w:rFonts w:ascii="Times New Roman" w:eastAsia="Times New Roman" w:hAnsi="Times New Roman" w:cs="Times New Roman"/>
          <w:sz w:val="26"/>
        </w:rPr>
        <w:t>MNISTERSTVO DOPRAVY</w:t>
      </w:r>
    </w:p>
    <w:p w:rsidR="003D6078" w:rsidRDefault="001E0E22">
      <w:pPr>
        <w:spacing w:after="3" w:line="262" w:lineRule="auto"/>
        <w:ind w:left="17" w:hanging="3"/>
        <w:jc w:val="both"/>
      </w:pPr>
      <w:r>
        <w:rPr>
          <w:rFonts w:ascii="Times New Roman" w:eastAsia="Times New Roman" w:hAnsi="Times New Roman" w:cs="Times New Roman"/>
          <w:sz w:val="24"/>
        </w:rPr>
        <w:t>ODBOR POZEňnÍCH KOMUNIKACÍ</w:t>
      </w:r>
    </w:p>
    <w:p w:rsidR="003D6078" w:rsidRDefault="001E0E22">
      <w:pPr>
        <w:spacing w:after="831" w:line="262" w:lineRule="auto"/>
        <w:ind w:left="17" w:right="697" w:hanging="3"/>
        <w:jc w:val="both"/>
      </w:pPr>
      <w:r>
        <w:rPr>
          <w:rFonts w:ascii="Times New Roman" w:eastAsia="Times New Roman" w:hAnsi="Times New Roman" w:cs="Times New Roman"/>
          <w:sz w:val="24"/>
        </w:rPr>
        <w:t>Schváleno: IVD-OPK č.j. 9/2015-120-TN/6, ze dne 27.3.2015, s účinností od 1.4.2015 se současným zrušením pátého znění této kapitoly TKP schváleného MD-OPK č.j. 9/2015-120-TN/2 ze dne 2.2.20</w:t>
      </w:r>
      <w:r>
        <w:rPr>
          <w:rFonts w:ascii="Times New Roman" w:eastAsia="Times New Roman" w:hAnsi="Times New Roman" w:cs="Times New Roman"/>
          <w:sz w:val="24"/>
        </w:rPr>
        <w:t>15 Schváleno: MD-OSI č.j. 205/10-910-IPK/I ze dne 8.3.2010, s účinností od 1.4.2010 se současným zrušením třetího znění této kapitoly TK_P schváleného OPK č.j. 619/03-120-RS/I ze dne 15.12.2003 Praha, leden 2010</w:t>
      </w:r>
    </w:p>
    <w:p w:rsidR="003D6078" w:rsidRDefault="001E0E22">
      <w:pPr>
        <w:spacing w:after="277" w:line="262" w:lineRule="auto"/>
        <w:ind w:left="17" w:hanging="3"/>
        <w:jc w:val="both"/>
      </w:pPr>
      <w:r>
        <w:rPr>
          <w:rFonts w:ascii="Times New Roman" w:eastAsia="Times New Roman" w:hAnsi="Times New Roman" w:cs="Times New Roman"/>
          <w:sz w:val="24"/>
        </w:rPr>
        <w:t>TKP jsou volně dostupné v elektronické podobě na webových stránkách www.pjpk.cz.</w:t>
      </w:r>
    </w:p>
    <w:p w:rsidR="003D6078" w:rsidRDefault="001E0E22">
      <w:pPr>
        <w:spacing w:after="3" w:line="262" w:lineRule="auto"/>
        <w:ind w:left="17" w:hanging="3"/>
        <w:jc w:val="both"/>
      </w:pPr>
      <w:r>
        <w:rPr>
          <w:rFonts w:ascii="Times New Roman" w:eastAsia="Times New Roman" w:hAnsi="Times New Roman" w:cs="Times New Roman"/>
          <w:sz w:val="24"/>
        </w:rPr>
        <w:t>TKP rovněž mohou být dodavatelům zpřístupněny na vyžádání v knihovně zadavatele.</w:t>
      </w:r>
    </w:p>
    <w:sectPr w:rsidR="003D6078">
      <w:headerReference w:type="even" r:id="rId229"/>
      <w:headerReference w:type="default" r:id="rId230"/>
      <w:footerReference w:type="even" r:id="rId231"/>
      <w:footerReference w:type="default" r:id="rId232"/>
      <w:headerReference w:type="first" r:id="rId233"/>
      <w:footerReference w:type="first" r:id="rId234"/>
      <w:footnotePr>
        <w:numRestart w:val="eachPage"/>
      </w:footnotePr>
      <w:pgSz w:w="11900" w:h="16840"/>
      <w:pgMar w:top="1499" w:right="2228" w:bottom="2761" w:left="135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E0E22">
      <w:pPr>
        <w:spacing w:after="0" w:line="240" w:lineRule="auto"/>
      </w:pPr>
      <w:r>
        <w:separator/>
      </w:r>
    </w:p>
  </w:endnote>
  <w:endnote w:type="continuationSeparator" w:id="0">
    <w:p w:rsidR="00000000" w:rsidRDefault="001E0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pa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078" w:rsidRDefault="001E0E22">
      <w:pPr>
        <w:spacing w:after="46"/>
        <w:ind w:left="7"/>
      </w:pPr>
      <w:r>
        <w:separator/>
      </w:r>
    </w:p>
  </w:footnote>
  <w:footnote w:type="continuationSeparator" w:id="0">
    <w:p w:rsidR="003D6078" w:rsidRDefault="001E0E22">
      <w:pPr>
        <w:spacing w:after="46"/>
        <w:ind w:left="7"/>
      </w:pPr>
      <w:r>
        <w:continuationSeparator/>
      </w:r>
    </w:p>
  </w:footnote>
  <w:footnote w:id="1">
    <w:p w:rsidR="003D6078" w:rsidRDefault="001E0E22">
      <w:pPr>
        <w:pStyle w:val="footnotedescription"/>
        <w:spacing w:after="46"/>
      </w:pPr>
      <w:r>
        <w:rPr>
          <w:rStyle w:val="footnotemark"/>
        </w:rPr>
        <w:footnoteRef/>
      </w:r>
      <w:r>
        <w:t xml:space="preserve"> </w:t>
      </w:r>
      <w:r>
        <w:t>Uchazeč je oprávněn tuto přílohu Smlouvy předložit na elektronickém datovém nosiči.</w:t>
      </w:r>
    </w:p>
  </w:footnote>
  <w:footnote w:id="2">
    <w:p w:rsidR="003D6078" w:rsidRDefault="001E0E22">
      <w:pPr>
        <w:pStyle w:val="footnotedescription"/>
      </w:pPr>
      <w:r>
        <w:rPr>
          <w:rStyle w:val="footnotemark"/>
        </w:rPr>
        <w:footnoteRef/>
      </w:r>
      <w:r>
        <w:t xml:space="preserve"> Uchazeč je oprávněn tuto Přílohu Smlouvy předložit na elektronickém datovém nosiči.</w:t>
      </w:r>
    </w:p>
  </w:footnote>
  <w:footnote w:id="3">
    <w:p w:rsidR="003D6078" w:rsidRDefault="001E0E22">
      <w:pPr>
        <w:pStyle w:val="footnotedescription"/>
        <w:spacing w:after="0"/>
        <w:ind w:left="0"/>
      </w:pPr>
      <w:r>
        <w:rPr>
          <w:rStyle w:val="footnotemark"/>
        </w:rPr>
        <w:footnoteRef/>
      </w:r>
      <w:r>
        <w:t xml:space="preserve"> Uchazeč </w:t>
      </w:r>
      <w:r>
        <w:rPr>
          <w:sz w:val="22"/>
        </w:rPr>
        <w:t xml:space="preserve">je </w:t>
      </w:r>
      <w:r>
        <w:t>oprávněn tuto přílohu Smlouvy předložit na elektronickém datovém nosiči.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hlav"/>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Pr="001E0E22" w:rsidRDefault="003D6078" w:rsidP="001E0E22">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78" w:rsidRDefault="003D607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3B59"/>
    <w:multiLevelType w:val="hybridMultilevel"/>
    <w:tmpl w:val="2FE2567E"/>
    <w:lvl w:ilvl="0" w:tplc="80A4A5D2">
      <w:start w:val="4"/>
      <w:numFmt w:val="decimal"/>
      <w:lvlText w:val="%1"/>
      <w:lvlJc w:val="left"/>
      <w:pPr>
        <w:ind w:left="2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387E62">
      <w:start w:val="1"/>
      <w:numFmt w:val="lowerLetter"/>
      <w:lvlText w:val="%2"/>
      <w:lvlJc w:val="left"/>
      <w:pPr>
        <w:ind w:left="1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207C5C">
      <w:start w:val="1"/>
      <w:numFmt w:val="lowerRoman"/>
      <w:lvlText w:val="%3"/>
      <w:lvlJc w:val="left"/>
      <w:pPr>
        <w:ind w:left="1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240284">
      <w:start w:val="1"/>
      <w:numFmt w:val="decimal"/>
      <w:lvlText w:val="%4"/>
      <w:lvlJc w:val="left"/>
      <w:pPr>
        <w:ind w:left="2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86EDE4">
      <w:start w:val="1"/>
      <w:numFmt w:val="lowerLetter"/>
      <w:lvlText w:val="%5"/>
      <w:lvlJc w:val="left"/>
      <w:pPr>
        <w:ind w:left="3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18C268">
      <w:start w:val="1"/>
      <w:numFmt w:val="lowerRoman"/>
      <w:lvlText w:val="%6"/>
      <w:lvlJc w:val="left"/>
      <w:pPr>
        <w:ind w:left="3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0E3C1A">
      <w:start w:val="1"/>
      <w:numFmt w:val="decimal"/>
      <w:lvlText w:val="%7"/>
      <w:lvlJc w:val="left"/>
      <w:pPr>
        <w:ind w:left="4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6679C6">
      <w:start w:val="1"/>
      <w:numFmt w:val="lowerLetter"/>
      <w:lvlText w:val="%8"/>
      <w:lvlJc w:val="left"/>
      <w:pPr>
        <w:ind w:left="5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EC81D8">
      <w:start w:val="1"/>
      <w:numFmt w:val="lowerRoman"/>
      <w:lvlText w:val="%9"/>
      <w:lvlJc w:val="left"/>
      <w:pPr>
        <w:ind w:left="6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2242C9"/>
    <w:multiLevelType w:val="multilevel"/>
    <w:tmpl w:val="CE6CAE08"/>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7"/>
      <w:numFmt w:val="decimal"/>
      <w:lvlText w:val="%1.%2"/>
      <w:lvlJc w:val="left"/>
      <w:pPr>
        <w:ind w:left="2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64242F"/>
    <w:multiLevelType w:val="hybridMultilevel"/>
    <w:tmpl w:val="8D6CDF0E"/>
    <w:lvl w:ilvl="0" w:tplc="B2143A50">
      <w:start w:val="1"/>
      <w:numFmt w:val="lowerLetter"/>
      <w:lvlText w:val="%1)"/>
      <w:lvlJc w:val="left"/>
      <w:pPr>
        <w:ind w:left="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EC1342">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FE7994">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1823E6">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44F1A">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A2FE2">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0A6032">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5498BE">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F466B2">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161649"/>
    <w:multiLevelType w:val="hybridMultilevel"/>
    <w:tmpl w:val="3DA2EB96"/>
    <w:lvl w:ilvl="0" w:tplc="9E1E536A">
      <w:start w:val="1"/>
      <w:numFmt w:val="lowerLetter"/>
      <w:lvlText w:val="%1)"/>
      <w:lvlJc w:val="left"/>
      <w:pPr>
        <w:ind w:left="30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062410E">
      <w:start w:val="1"/>
      <w:numFmt w:val="lowerLetter"/>
      <w:lvlText w:val="%2"/>
      <w:lvlJc w:val="left"/>
      <w:pPr>
        <w:ind w:left="11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5A0C28A">
      <w:start w:val="1"/>
      <w:numFmt w:val="lowerRoman"/>
      <w:lvlText w:val="%3"/>
      <w:lvlJc w:val="left"/>
      <w:pPr>
        <w:ind w:left="18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F104FD8">
      <w:start w:val="1"/>
      <w:numFmt w:val="decimal"/>
      <w:lvlText w:val="%4"/>
      <w:lvlJc w:val="left"/>
      <w:pPr>
        <w:ind w:left="25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21CFDF6">
      <w:start w:val="1"/>
      <w:numFmt w:val="lowerLetter"/>
      <w:lvlText w:val="%5"/>
      <w:lvlJc w:val="left"/>
      <w:pPr>
        <w:ind w:left="32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F9C5B1A">
      <w:start w:val="1"/>
      <w:numFmt w:val="lowerRoman"/>
      <w:lvlText w:val="%6"/>
      <w:lvlJc w:val="left"/>
      <w:pPr>
        <w:ind w:left="39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B765310">
      <w:start w:val="1"/>
      <w:numFmt w:val="decimal"/>
      <w:lvlText w:val="%7"/>
      <w:lvlJc w:val="left"/>
      <w:pPr>
        <w:ind w:left="47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A84C2B0">
      <w:start w:val="1"/>
      <w:numFmt w:val="lowerLetter"/>
      <w:lvlText w:val="%8"/>
      <w:lvlJc w:val="left"/>
      <w:pPr>
        <w:ind w:left="54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016ABB6">
      <w:start w:val="1"/>
      <w:numFmt w:val="lowerRoman"/>
      <w:lvlText w:val="%9"/>
      <w:lvlJc w:val="left"/>
      <w:pPr>
        <w:ind w:left="61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FD474E1"/>
    <w:multiLevelType w:val="hybridMultilevel"/>
    <w:tmpl w:val="4D9A686E"/>
    <w:lvl w:ilvl="0" w:tplc="9BB27C12">
      <w:start w:val="6"/>
      <w:numFmt w:val="decimal"/>
      <w:lvlText w:val="%1"/>
      <w:lvlJc w:val="left"/>
      <w:pPr>
        <w:ind w:left="2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5C192C">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5663DA">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EA9DD8">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D4564A">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1AA678">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3619F4">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B4E3EE">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101788">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0D7ECB"/>
    <w:multiLevelType w:val="hybridMultilevel"/>
    <w:tmpl w:val="FEFA48BE"/>
    <w:lvl w:ilvl="0" w:tplc="3284617C">
      <w:start w:val="3"/>
      <w:numFmt w:val="lowerLetter"/>
      <w:lvlText w:val="%1)"/>
      <w:lvlJc w:val="left"/>
      <w:pPr>
        <w:ind w:left="6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D693A6">
      <w:start w:val="1"/>
      <w:numFmt w:val="lowerLetter"/>
      <w:lvlText w:val="%2"/>
      <w:lvlJc w:val="left"/>
      <w:pPr>
        <w:ind w:left="1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B84A894">
      <w:start w:val="1"/>
      <w:numFmt w:val="lowerRoman"/>
      <w:lvlText w:val="%3"/>
      <w:lvlJc w:val="left"/>
      <w:pPr>
        <w:ind w:left="1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7E0CD8">
      <w:start w:val="1"/>
      <w:numFmt w:val="decimal"/>
      <w:lvlText w:val="%4"/>
      <w:lvlJc w:val="left"/>
      <w:pPr>
        <w:ind w:left="2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28E6548">
      <w:start w:val="1"/>
      <w:numFmt w:val="lowerLetter"/>
      <w:lvlText w:val="%5"/>
      <w:lvlJc w:val="left"/>
      <w:pPr>
        <w:ind w:left="34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556F8BE">
      <w:start w:val="1"/>
      <w:numFmt w:val="lowerRoman"/>
      <w:lvlText w:val="%6"/>
      <w:lvlJc w:val="left"/>
      <w:pPr>
        <w:ind w:left="41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68EF80">
      <w:start w:val="1"/>
      <w:numFmt w:val="decimal"/>
      <w:lvlText w:val="%7"/>
      <w:lvlJc w:val="left"/>
      <w:pPr>
        <w:ind w:left="48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2068EE8">
      <w:start w:val="1"/>
      <w:numFmt w:val="lowerLetter"/>
      <w:lvlText w:val="%8"/>
      <w:lvlJc w:val="left"/>
      <w:pPr>
        <w:ind w:left="55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A5EC4C4">
      <w:start w:val="1"/>
      <w:numFmt w:val="lowerRoman"/>
      <w:lvlText w:val="%9"/>
      <w:lvlJc w:val="left"/>
      <w:pPr>
        <w:ind w:left="62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A1B4435"/>
    <w:multiLevelType w:val="hybridMultilevel"/>
    <w:tmpl w:val="B3C6299C"/>
    <w:lvl w:ilvl="0" w:tplc="C7DA91E0">
      <w:start w:val="1"/>
      <w:numFmt w:val="lowerLetter"/>
      <w:lvlText w:val="(%1)"/>
      <w:lvlJc w:val="left"/>
      <w:pPr>
        <w:ind w:left="29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AF881C6">
      <w:start w:val="1"/>
      <w:numFmt w:val="lowerLetter"/>
      <w:lvlText w:val="%2"/>
      <w:lvlJc w:val="left"/>
      <w:pPr>
        <w:ind w:left="35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6F298DE">
      <w:start w:val="1"/>
      <w:numFmt w:val="lowerRoman"/>
      <w:lvlText w:val="%3"/>
      <w:lvlJc w:val="left"/>
      <w:pPr>
        <w:ind w:left="42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56E0DE4">
      <w:start w:val="1"/>
      <w:numFmt w:val="decimal"/>
      <w:lvlText w:val="%4"/>
      <w:lvlJc w:val="left"/>
      <w:pPr>
        <w:ind w:left="49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C6C479C">
      <w:start w:val="1"/>
      <w:numFmt w:val="lowerLetter"/>
      <w:lvlText w:val="%5"/>
      <w:lvlJc w:val="left"/>
      <w:pPr>
        <w:ind w:left="57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266A3AC">
      <w:start w:val="1"/>
      <w:numFmt w:val="lowerRoman"/>
      <w:lvlText w:val="%6"/>
      <w:lvlJc w:val="left"/>
      <w:pPr>
        <w:ind w:left="64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3BADEFE">
      <w:start w:val="1"/>
      <w:numFmt w:val="decimal"/>
      <w:lvlText w:val="%7"/>
      <w:lvlJc w:val="left"/>
      <w:pPr>
        <w:ind w:left="71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6AAD8B8">
      <w:start w:val="1"/>
      <w:numFmt w:val="lowerLetter"/>
      <w:lvlText w:val="%8"/>
      <w:lvlJc w:val="left"/>
      <w:pPr>
        <w:ind w:left="78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76ED584">
      <w:start w:val="1"/>
      <w:numFmt w:val="lowerRoman"/>
      <w:lvlText w:val="%9"/>
      <w:lvlJc w:val="left"/>
      <w:pPr>
        <w:ind w:left="85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CFD1536"/>
    <w:multiLevelType w:val="hybridMultilevel"/>
    <w:tmpl w:val="F4D06A2C"/>
    <w:lvl w:ilvl="0" w:tplc="B260A0BE">
      <w:start w:val="1"/>
      <w:numFmt w:val="lowerLetter"/>
      <w:lvlText w:val="(%1)"/>
      <w:lvlJc w:val="left"/>
      <w:pPr>
        <w:ind w:left="30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C566096">
      <w:start w:val="1"/>
      <w:numFmt w:val="lowerLetter"/>
      <w:lvlText w:val="%2"/>
      <w:lvlJc w:val="left"/>
      <w:pPr>
        <w:ind w:left="354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DC680394">
      <w:start w:val="1"/>
      <w:numFmt w:val="lowerRoman"/>
      <w:lvlText w:val="%3"/>
      <w:lvlJc w:val="left"/>
      <w:pPr>
        <w:ind w:left="426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A90223C2">
      <w:start w:val="1"/>
      <w:numFmt w:val="decimal"/>
      <w:lvlText w:val="%4"/>
      <w:lvlJc w:val="left"/>
      <w:pPr>
        <w:ind w:left="498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4F142FA6">
      <w:start w:val="1"/>
      <w:numFmt w:val="lowerLetter"/>
      <w:lvlText w:val="%5"/>
      <w:lvlJc w:val="left"/>
      <w:pPr>
        <w:ind w:left="570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8216ECEE">
      <w:start w:val="1"/>
      <w:numFmt w:val="lowerRoman"/>
      <w:lvlText w:val="%6"/>
      <w:lvlJc w:val="left"/>
      <w:pPr>
        <w:ind w:left="642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0562F4B0">
      <w:start w:val="1"/>
      <w:numFmt w:val="decimal"/>
      <w:lvlText w:val="%7"/>
      <w:lvlJc w:val="left"/>
      <w:pPr>
        <w:ind w:left="714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CCE2B76C">
      <w:start w:val="1"/>
      <w:numFmt w:val="lowerLetter"/>
      <w:lvlText w:val="%8"/>
      <w:lvlJc w:val="left"/>
      <w:pPr>
        <w:ind w:left="786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2B609008">
      <w:start w:val="1"/>
      <w:numFmt w:val="lowerRoman"/>
      <w:lvlText w:val="%9"/>
      <w:lvlJc w:val="left"/>
      <w:pPr>
        <w:ind w:left="858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8" w15:restartNumberingAfterBreak="0">
    <w:nsid w:val="3D547FF5"/>
    <w:multiLevelType w:val="hybridMultilevel"/>
    <w:tmpl w:val="3ABA66BE"/>
    <w:lvl w:ilvl="0" w:tplc="E5441E06">
      <w:start w:val="1"/>
      <w:numFmt w:val="lowerLetter"/>
      <w:lvlText w:val="%1)"/>
      <w:lvlJc w:val="left"/>
      <w:pPr>
        <w:ind w:left="300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32E8A36">
      <w:start w:val="1"/>
      <w:numFmt w:val="lowerLetter"/>
      <w:lvlText w:val="%2"/>
      <w:lvlJc w:val="left"/>
      <w:pPr>
        <w:ind w:left="35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A1EDF6A">
      <w:start w:val="1"/>
      <w:numFmt w:val="lowerRoman"/>
      <w:lvlText w:val="%3"/>
      <w:lvlJc w:val="left"/>
      <w:pPr>
        <w:ind w:left="42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47C2FA4">
      <w:start w:val="1"/>
      <w:numFmt w:val="decimal"/>
      <w:lvlText w:val="%4"/>
      <w:lvlJc w:val="left"/>
      <w:pPr>
        <w:ind w:left="49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EE09CB6">
      <w:start w:val="1"/>
      <w:numFmt w:val="lowerLetter"/>
      <w:lvlText w:val="%5"/>
      <w:lvlJc w:val="left"/>
      <w:pPr>
        <w:ind w:left="57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21229A0">
      <w:start w:val="1"/>
      <w:numFmt w:val="lowerRoman"/>
      <w:lvlText w:val="%6"/>
      <w:lvlJc w:val="left"/>
      <w:pPr>
        <w:ind w:left="64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120B620">
      <w:start w:val="1"/>
      <w:numFmt w:val="decimal"/>
      <w:lvlText w:val="%7"/>
      <w:lvlJc w:val="left"/>
      <w:pPr>
        <w:ind w:left="71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3A286A4">
      <w:start w:val="1"/>
      <w:numFmt w:val="lowerLetter"/>
      <w:lvlText w:val="%8"/>
      <w:lvlJc w:val="left"/>
      <w:pPr>
        <w:ind w:left="78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812DA28">
      <w:start w:val="1"/>
      <w:numFmt w:val="lowerRoman"/>
      <w:lvlText w:val="%9"/>
      <w:lvlJc w:val="left"/>
      <w:pPr>
        <w:ind w:left="85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4D4E6C86"/>
    <w:multiLevelType w:val="hybridMultilevel"/>
    <w:tmpl w:val="5178BCB6"/>
    <w:lvl w:ilvl="0" w:tplc="2D686338">
      <w:start w:val="1"/>
      <w:numFmt w:val="lowerLetter"/>
      <w:lvlText w:val="(%1)"/>
      <w:lvlJc w:val="left"/>
      <w:pPr>
        <w:ind w:left="30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75AA432">
      <w:start w:val="1"/>
      <w:numFmt w:val="lowerLetter"/>
      <w:lvlText w:val="%2"/>
      <w:lvlJc w:val="left"/>
      <w:pPr>
        <w:ind w:left="35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ECA06C8">
      <w:start w:val="1"/>
      <w:numFmt w:val="lowerRoman"/>
      <w:lvlText w:val="%3"/>
      <w:lvlJc w:val="left"/>
      <w:pPr>
        <w:ind w:left="42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C8A3A52">
      <w:start w:val="1"/>
      <w:numFmt w:val="decimal"/>
      <w:lvlText w:val="%4"/>
      <w:lvlJc w:val="left"/>
      <w:pPr>
        <w:ind w:left="49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FA6673A">
      <w:start w:val="1"/>
      <w:numFmt w:val="lowerLetter"/>
      <w:lvlText w:val="%5"/>
      <w:lvlJc w:val="left"/>
      <w:pPr>
        <w:ind w:left="56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794F48E">
      <w:start w:val="1"/>
      <w:numFmt w:val="lowerRoman"/>
      <w:lvlText w:val="%6"/>
      <w:lvlJc w:val="left"/>
      <w:pPr>
        <w:ind w:left="64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DF06DFE">
      <w:start w:val="1"/>
      <w:numFmt w:val="decimal"/>
      <w:lvlText w:val="%7"/>
      <w:lvlJc w:val="left"/>
      <w:pPr>
        <w:ind w:left="71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2EC3A4C">
      <w:start w:val="1"/>
      <w:numFmt w:val="lowerLetter"/>
      <w:lvlText w:val="%8"/>
      <w:lvlJc w:val="left"/>
      <w:pPr>
        <w:ind w:left="78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A0462EE">
      <w:start w:val="1"/>
      <w:numFmt w:val="lowerRoman"/>
      <w:lvlText w:val="%9"/>
      <w:lvlJc w:val="left"/>
      <w:pPr>
        <w:ind w:left="85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4EED2972"/>
    <w:multiLevelType w:val="multilevel"/>
    <w:tmpl w:val="7CE6E170"/>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1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6CC7BA0"/>
    <w:multiLevelType w:val="hybridMultilevel"/>
    <w:tmpl w:val="F7424978"/>
    <w:lvl w:ilvl="0" w:tplc="FB045A74">
      <w:start w:val="1"/>
      <w:numFmt w:val="lowerLetter"/>
      <w:lvlText w:val="%1)"/>
      <w:lvlJc w:val="left"/>
      <w:pPr>
        <w:ind w:left="32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90AF6C">
      <w:start w:val="1"/>
      <w:numFmt w:val="lowerLetter"/>
      <w:lvlText w:val="%2"/>
      <w:lvlJc w:val="left"/>
      <w:pPr>
        <w:ind w:left="35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B9831E4">
      <w:start w:val="1"/>
      <w:numFmt w:val="lowerRoman"/>
      <w:lvlText w:val="%3"/>
      <w:lvlJc w:val="left"/>
      <w:pPr>
        <w:ind w:left="4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3E5608">
      <w:start w:val="1"/>
      <w:numFmt w:val="decimal"/>
      <w:lvlText w:val="%4"/>
      <w:lvlJc w:val="left"/>
      <w:pPr>
        <w:ind w:left="5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5B85B70">
      <w:start w:val="1"/>
      <w:numFmt w:val="lowerLetter"/>
      <w:lvlText w:val="%5"/>
      <w:lvlJc w:val="left"/>
      <w:pPr>
        <w:ind w:left="5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29441C0">
      <w:start w:val="1"/>
      <w:numFmt w:val="lowerRoman"/>
      <w:lvlText w:val="%6"/>
      <w:lvlJc w:val="left"/>
      <w:pPr>
        <w:ind w:left="6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B627A8">
      <w:start w:val="1"/>
      <w:numFmt w:val="decimal"/>
      <w:lvlText w:val="%7"/>
      <w:lvlJc w:val="left"/>
      <w:pPr>
        <w:ind w:left="7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3C2B104">
      <w:start w:val="1"/>
      <w:numFmt w:val="lowerLetter"/>
      <w:lvlText w:val="%8"/>
      <w:lvlJc w:val="left"/>
      <w:pPr>
        <w:ind w:left="7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1BA34DA">
      <w:start w:val="1"/>
      <w:numFmt w:val="lowerRoman"/>
      <w:lvlText w:val="%9"/>
      <w:lvlJc w:val="left"/>
      <w:pPr>
        <w:ind w:left="8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9941611"/>
    <w:multiLevelType w:val="hybridMultilevel"/>
    <w:tmpl w:val="5ECABE38"/>
    <w:lvl w:ilvl="0" w:tplc="FC8A063C">
      <w:start w:val="2"/>
      <w:numFmt w:val="lowerLetter"/>
      <w:lvlText w:val="(%1)"/>
      <w:lvlJc w:val="left"/>
      <w:pPr>
        <w:ind w:left="24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36CAF6">
      <w:start w:val="1"/>
      <w:numFmt w:val="lowerLetter"/>
      <w:lvlText w:val="%2"/>
      <w:lvlJc w:val="left"/>
      <w:pPr>
        <w:ind w:left="3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592C3A6">
      <w:start w:val="1"/>
      <w:numFmt w:val="lowerRoman"/>
      <w:lvlText w:val="%3"/>
      <w:lvlJc w:val="left"/>
      <w:pPr>
        <w:ind w:left="4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2BC5994">
      <w:start w:val="1"/>
      <w:numFmt w:val="decimal"/>
      <w:lvlText w:val="%4"/>
      <w:lvlJc w:val="left"/>
      <w:pPr>
        <w:ind w:left="49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0C4CA32">
      <w:start w:val="1"/>
      <w:numFmt w:val="lowerLetter"/>
      <w:lvlText w:val="%5"/>
      <w:lvlJc w:val="left"/>
      <w:pPr>
        <w:ind w:left="56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CEAAE6E">
      <w:start w:val="1"/>
      <w:numFmt w:val="lowerRoman"/>
      <w:lvlText w:val="%6"/>
      <w:lvlJc w:val="left"/>
      <w:pPr>
        <w:ind w:left="64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28A78C6">
      <w:start w:val="1"/>
      <w:numFmt w:val="decimal"/>
      <w:lvlText w:val="%7"/>
      <w:lvlJc w:val="left"/>
      <w:pPr>
        <w:ind w:left="7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4849FB4">
      <w:start w:val="1"/>
      <w:numFmt w:val="lowerLetter"/>
      <w:lvlText w:val="%8"/>
      <w:lvlJc w:val="left"/>
      <w:pPr>
        <w:ind w:left="78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BC77B8">
      <w:start w:val="1"/>
      <w:numFmt w:val="lowerRoman"/>
      <w:lvlText w:val="%9"/>
      <w:lvlJc w:val="left"/>
      <w:pPr>
        <w:ind w:left="85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FA447EB"/>
    <w:multiLevelType w:val="hybridMultilevel"/>
    <w:tmpl w:val="79506D10"/>
    <w:lvl w:ilvl="0" w:tplc="6EC87BB4">
      <w:start w:val="3"/>
      <w:numFmt w:val="lowerLetter"/>
      <w:lvlText w:val="(%1)"/>
      <w:lvlJc w:val="left"/>
      <w:pPr>
        <w:ind w:left="300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4EE6A7A">
      <w:start w:val="1"/>
      <w:numFmt w:val="lowerLetter"/>
      <w:lvlText w:val="%2"/>
      <w:lvlJc w:val="left"/>
      <w:pPr>
        <w:ind w:left="353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2AFA1CD4">
      <w:start w:val="1"/>
      <w:numFmt w:val="lowerRoman"/>
      <w:lvlText w:val="%3"/>
      <w:lvlJc w:val="left"/>
      <w:pPr>
        <w:ind w:left="425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7A3E3F84">
      <w:start w:val="1"/>
      <w:numFmt w:val="decimal"/>
      <w:lvlText w:val="%4"/>
      <w:lvlJc w:val="left"/>
      <w:pPr>
        <w:ind w:left="497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F9D63080">
      <w:start w:val="1"/>
      <w:numFmt w:val="lowerLetter"/>
      <w:lvlText w:val="%5"/>
      <w:lvlJc w:val="left"/>
      <w:pPr>
        <w:ind w:left="569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06C40E20">
      <w:start w:val="1"/>
      <w:numFmt w:val="lowerRoman"/>
      <w:lvlText w:val="%6"/>
      <w:lvlJc w:val="left"/>
      <w:pPr>
        <w:ind w:left="641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2FCC1B98">
      <w:start w:val="1"/>
      <w:numFmt w:val="decimal"/>
      <w:lvlText w:val="%7"/>
      <w:lvlJc w:val="left"/>
      <w:pPr>
        <w:ind w:left="713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D5C09DEC">
      <w:start w:val="1"/>
      <w:numFmt w:val="lowerLetter"/>
      <w:lvlText w:val="%8"/>
      <w:lvlJc w:val="left"/>
      <w:pPr>
        <w:ind w:left="785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0624F3B8">
      <w:start w:val="1"/>
      <w:numFmt w:val="lowerRoman"/>
      <w:lvlText w:val="%9"/>
      <w:lvlJc w:val="left"/>
      <w:pPr>
        <w:ind w:left="857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75423A87"/>
    <w:multiLevelType w:val="hybridMultilevel"/>
    <w:tmpl w:val="F6CCAB98"/>
    <w:lvl w:ilvl="0" w:tplc="555AE360">
      <w:start w:val="6"/>
      <w:numFmt w:val="lowerLetter"/>
      <w:lvlText w:val="%1)"/>
      <w:lvlJc w:val="left"/>
      <w:pPr>
        <w:ind w:left="30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768286C">
      <w:start w:val="1"/>
      <w:numFmt w:val="lowerLetter"/>
      <w:lvlText w:val="%2"/>
      <w:lvlJc w:val="left"/>
      <w:pPr>
        <w:ind w:left="10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5FCADCC">
      <w:start w:val="1"/>
      <w:numFmt w:val="lowerRoman"/>
      <w:lvlText w:val="%3"/>
      <w:lvlJc w:val="left"/>
      <w:pPr>
        <w:ind w:left="18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3CE75FA">
      <w:start w:val="1"/>
      <w:numFmt w:val="decimal"/>
      <w:lvlText w:val="%4"/>
      <w:lvlJc w:val="left"/>
      <w:pPr>
        <w:ind w:left="25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B82A24A">
      <w:start w:val="1"/>
      <w:numFmt w:val="lowerLetter"/>
      <w:lvlText w:val="%5"/>
      <w:lvlJc w:val="left"/>
      <w:pPr>
        <w:ind w:left="32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5AEC2E6">
      <w:start w:val="1"/>
      <w:numFmt w:val="lowerRoman"/>
      <w:lvlText w:val="%6"/>
      <w:lvlJc w:val="left"/>
      <w:pPr>
        <w:ind w:left="39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70AD9AE">
      <w:start w:val="1"/>
      <w:numFmt w:val="decimal"/>
      <w:lvlText w:val="%7"/>
      <w:lvlJc w:val="left"/>
      <w:pPr>
        <w:ind w:left="46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DFA843A">
      <w:start w:val="1"/>
      <w:numFmt w:val="lowerLetter"/>
      <w:lvlText w:val="%8"/>
      <w:lvlJc w:val="left"/>
      <w:pPr>
        <w:ind w:left="54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D44AB42">
      <w:start w:val="1"/>
      <w:numFmt w:val="lowerRoman"/>
      <w:lvlText w:val="%9"/>
      <w:lvlJc w:val="left"/>
      <w:pPr>
        <w:ind w:left="61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7C08005C"/>
    <w:multiLevelType w:val="hybridMultilevel"/>
    <w:tmpl w:val="EF705710"/>
    <w:lvl w:ilvl="0" w:tplc="5484B1EC">
      <w:start w:val="6"/>
      <w:numFmt w:val="lowerLetter"/>
      <w:lvlText w:val="(%1)"/>
      <w:lvlJc w:val="left"/>
      <w:pPr>
        <w:ind w:left="29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FF27D9E">
      <w:start w:val="1"/>
      <w:numFmt w:val="lowerLetter"/>
      <w:lvlText w:val="%2"/>
      <w:lvlJc w:val="left"/>
      <w:pPr>
        <w:ind w:left="35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EA86628">
      <w:start w:val="1"/>
      <w:numFmt w:val="lowerRoman"/>
      <w:lvlText w:val="%3"/>
      <w:lvlJc w:val="left"/>
      <w:pPr>
        <w:ind w:left="426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3C4EA7E">
      <w:start w:val="1"/>
      <w:numFmt w:val="decimal"/>
      <w:lvlText w:val="%4"/>
      <w:lvlJc w:val="left"/>
      <w:pPr>
        <w:ind w:left="49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D70BFE6">
      <w:start w:val="1"/>
      <w:numFmt w:val="lowerLetter"/>
      <w:lvlText w:val="%5"/>
      <w:lvlJc w:val="left"/>
      <w:pPr>
        <w:ind w:left="57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0F4F5DA">
      <w:start w:val="1"/>
      <w:numFmt w:val="lowerRoman"/>
      <w:lvlText w:val="%6"/>
      <w:lvlJc w:val="left"/>
      <w:pPr>
        <w:ind w:left="642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30C4916">
      <w:start w:val="1"/>
      <w:numFmt w:val="decimal"/>
      <w:lvlText w:val="%7"/>
      <w:lvlJc w:val="left"/>
      <w:pPr>
        <w:ind w:left="71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3FEBBF4">
      <w:start w:val="1"/>
      <w:numFmt w:val="lowerLetter"/>
      <w:lvlText w:val="%8"/>
      <w:lvlJc w:val="left"/>
      <w:pPr>
        <w:ind w:left="786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C0AC6E4">
      <w:start w:val="1"/>
      <w:numFmt w:val="lowerRoman"/>
      <w:lvlText w:val="%9"/>
      <w:lvlJc w:val="left"/>
      <w:pPr>
        <w:ind w:left="85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5"/>
  </w:num>
  <w:num w:numId="3">
    <w:abstractNumId w:val="3"/>
  </w:num>
  <w:num w:numId="4">
    <w:abstractNumId w:val="14"/>
  </w:num>
  <w:num w:numId="5">
    <w:abstractNumId w:val="8"/>
  </w:num>
  <w:num w:numId="6">
    <w:abstractNumId w:val="11"/>
  </w:num>
  <w:num w:numId="7">
    <w:abstractNumId w:val="0"/>
  </w:num>
  <w:num w:numId="8">
    <w:abstractNumId w:val="10"/>
  </w:num>
  <w:num w:numId="9">
    <w:abstractNumId w:val="1"/>
  </w:num>
  <w:num w:numId="10">
    <w:abstractNumId w:val="4"/>
  </w:num>
  <w:num w:numId="11">
    <w:abstractNumId w:val="6"/>
  </w:num>
  <w:num w:numId="12">
    <w:abstractNumId w:val="13"/>
  </w:num>
  <w:num w:numId="13">
    <w:abstractNumId w:val="7"/>
  </w:num>
  <w:num w:numId="14">
    <w:abstractNumId w:val="15"/>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078"/>
    <w:rsid w:val="001E0E22"/>
    <w:rsid w:val="003D6078"/>
    <w:rsid w:val="00D746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0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3027"/>
      <w:ind w:right="2062"/>
      <w:jc w:val="center"/>
      <w:outlineLvl w:val="0"/>
    </w:pPr>
    <w:rPr>
      <w:rFonts w:ascii="Calibri" w:eastAsia="Calibri" w:hAnsi="Calibri" w:cs="Calibri"/>
      <w:color w:val="000000"/>
      <w:sz w:val="32"/>
    </w:rPr>
  </w:style>
  <w:style w:type="paragraph" w:styleId="Nadpis2">
    <w:name w:val="heading 2"/>
    <w:next w:val="Normln"/>
    <w:link w:val="Nadpis2Char"/>
    <w:uiPriority w:val="9"/>
    <w:unhideWhenUsed/>
    <w:qFormat/>
    <w:pPr>
      <w:keepNext/>
      <w:keepLines/>
      <w:spacing w:after="0"/>
      <w:ind w:left="53" w:right="-7" w:hanging="10"/>
      <w:outlineLvl w:val="1"/>
    </w:pPr>
    <w:rPr>
      <w:rFonts w:ascii="Calibri" w:eastAsia="Calibri" w:hAnsi="Calibri" w:cs="Calibri"/>
      <w:color w:val="000000"/>
      <w:sz w:val="24"/>
    </w:rPr>
  </w:style>
  <w:style w:type="paragraph" w:styleId="Nadpis3">
    <w:name w:val="heading 3"/>
    <w:next w:val="Normln"/>
    <w:link w:val="Nadpis3Char"/>
    <w:uiPriority w:val="9"/>
    <w:unhideWhenUsed/>
    <w:qFormat/>
    <w:pPr>
      <w:keepNext/>
      <w:keepLines/>
      <w:spacing w:after="0"/>
      <w:ind w:left="2015" w:hanging="10"/>
      <w:outlineLvl w:val="2"/>
    </w:pPr>
    <w:rPr>
      <w:rFonts w:ascii="Calibri" w:eastAsia="Calibri" w:hAnsi="Calibri" w:cs="Calibri"/>
      <w:color w:val="000000"/>
      <w:sz w:val="24"/>
    </w:rPr>
  </w:style>
  <w:style w:type="paragraph" w:styleId="Nadpis4">
    <w:name w:val="heading 4"/>
    <w:next w:val="Normln"/>
    <w:link w:val="Nadpis4Char"/>
    <w:uiPriority w:val="9"/>
    <w:unhideWhenUsed/>
    <w:qFormat/>
    <w:pPr>
      <w:keepNext/>
      <w:keepLines/>
      <w:spacing w:after="3"/>
      <w:ind w:left="1217" w:hanging="10"/>
      <w:outlineLvl w:val="3"/>
    </w:pPr>
    <w:rPr>
      <w:rFonts w:ascii="Calibri" w:eastAsia="Calibri" w:hAnsi="Calibri" w:cs="Calibri"/>
      <w:color w:val="000000"/>
      <w:sz w:val="36"/>
    </w:rPr>
  </w:style>
  <w:style w:type="paragraph" w:styleId="Nadpis5">
    <w:name w:val="heading 5"/>
    <w:next w:val="Normln"/>
    <w:link w:val="Nadpis5Char"/>
    <w:uiPriority w:val="9"/>
    <w:unhideWhenUsed/>
    <w:qFormat/>
    <w:pPr>
      <w:keepNext/>
      <w:keepLines/>
      <w:spacing w:after="94" w:line="265" w:lineRule="auto"/>
      <w:ind w:left="743" w:hanging="10"/>
      <w:outlineLvl w:val="4"/>
    </w:pPr>
    <w:rPr>
      <w:rFonts w:ascii="Calibri" w:eastAsia="Calibri" w:hAnsi="Calibri" w:cs="Calibri"/>
      <w:color w:val="000000"/>
      <w:sz w:val="3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alibri" w:eastAsia="Calibri" w:hAnsi="Calibri" w:cs="Calibri"/>
      <w:color w:val="000000"/>
      <w:sz w:val="24"/>
    </w:rPr>
  </w:style>
  <w:style w:type="character" w:customStyle="1" w:styleId="Nadpis1Char">
    <w:name w:val="Nadpis 1 Char"/>
    <w:link w:val="Nadpis1"/>
    <w:rPr>
      <w:rFonts w:ascii="Calibri" w:eastAsia="Calibri" w:hAnsi="Calibri" w:cs="Calibri"/>
      <w:color w:val="000000"/>
      <w:sz w:val="32"/>
    </w:rPr>
  </w:style>
  <w:style w:type="paragraph" w:customStyle="1" w:styleId="footnotedescription">
    <w:name w:val="footnote description"/>
    <w:next w:val="Normln"/>
    <w:link w:val="footnotedescriptionChar"/>
    <w:hidden/>
    <w:pPr>
      <w:spacing w:after="40"/>
      <w:ind w:left="7"/>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Nadpis3Char">
    <w:name w:val="Nadpis 3 Char"/>
    <w:link w:val="Nadpis3"/>
    <w:rPr>
      <w:rFonts w:ascii="Calibri" w:eastAsia="Calibri" w:hAnsi="Calibri" w:cs="Calibri"/>
      <w:color w:val="000000"/>
      <w:sz w:val="24"/>
    </w:rPr>
  </w:style>
  <w:style w:type="character" w:customStyle="1" w:styleId="Nadpis5Char">
    <w:name w:val="Nadpis 5 Char"/>
    <w:link w:val="Nadpis5"/>
    <w:rPr>
      <w:rFonts w:ascii="Calibri" w:eastAsia="Calibri" w:hAnsi="Calibri" w:cs="Calibri"/>
      <w:color w:val="000000"/>
      <w:sz w:val="34"/>
    </w:rPr>
  </w:style>
  <w:style w:type="character" w:customStyle="1" w:styleId="Nadpis4Char">
    <w:name w:val="Nadpis 4 Char"/>
    <w:link w:val="Nadpis4"/>
    <w:rPr>
      <w:rFonts w:ascii="Calibri" w:eastAsia="Calibri" w:hAnsi="Calibri" w:cs="Calibri"/>
      <w:color w:val="000000"/>
      <w:sz w:val="36"/>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semiHidden/>
    <w:unhideWhenUsed/>
    <w:rsid w:val="001E0E2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E0E22"/>
    <w:rPr>
      <w:rFonts w:ascii="Calibri" w:eastAsia="Calibri" w:hAnsi="Calibri" w:cs="Calibri"/>
      <w:color w:val="000000"/>
    </w:rPr>
  </w:style>
  <w:style w:type="paragraph" w:styleId="Zpat">
    <w:name w:val="footer"/>
    <w:basedOn w:val="Normln"/>
    <w:link w:val="ZpatChar"/>
    <w:uiPriority w:val="99"/>
    <w:semiHidden/>
    <w:unhideWhenUsed/>
    <w:rsid w:val="001E0E22"/>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E0E22"/>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2.jpg"/><Relationship Id="rId21" Type="http://schemas.openxmlformats.org/officeDocument/2006/relationships/footer" Target="footer5.xml"/><Relationship Id="rId42" Type="http://schemas.openxmlformats.org/officeDocument/2006/relationships/footer" Target="footer11.xml"/><Relationship Id="rId138" Type="http://schemas.openxmlformats.org/officeDocument/2006/relationships/image" Target="media/image63.jpg"/><Relationship Id="rId159" Type="http://schemas.openxmlformats.org/officeDocument/2006/relationships/image" Target="media/image77.jpg"/><Relationship Id="rId170" Type="http://schemas.openxmlformats.org/officeDocument/2006/relationships/footer" Target="footer19.xml"/><Relationship Id="rId191" Type="http://schemas.openxmlformats.org/officeDocument/2006/relationships/footer" Target="footer22.xml"/><Relationship Id="rId196" Type="http://schemas.openxmlformats.org/officeDocument/2006/relationships/image" Target="media/image102.jpg"/><Relationship Id="rId200" Type="http://schemas.openxmlformats.org/officeDocument/2006/relationships/image" Target="media/image106.jpg"/><Relationship Id="rId205" Type="http://schemas.openxmlformats.org/officeDocument/2006/relationships/image" Target="media/image111.jpg"/><Relationship Id="rId226" Type="http://schemas.openxmlformats.org/officeDocument/2006/relationships/footer" Target="footer26.xml"/><Relationship Id="rId16" Type="http://schemas.openxmlformats.org/officeDocument/2006/relationships/footer" Target="footer3.xml"/><Relationship Id="rId107" Type="http://schemas.openxmlformats.org/officeDocument/2006/relationships/header" Target="header15.xml"/><Relationship Id="rId221" Type="http://schemas.openxmlformats.org/officeDocument/2006/relationships/image" Target="media/image127.jpg"/><Relationship Id="rId11" Type="http://schemas.openxmlformats.org/officeDocument/2006/relationships/header" Target="header1.xml"/><Relationship Id="rId32" Type="http://schemas.openxmlformats.org/officeDocument/2006/relationships/footer" Target="footer7.xml"/><Relationship Id="rId37" Type="http://schemas.openxmlformats.org/officeDocument/2006/relationships/image" Target="media/image13.jpg"/><Relationship Id="rId102" Type="http://schemas.openxmlformats.org/officeDocument/2006/relationships/image" Target="media/image33.jpg"/><Relationship Id="rId123" Type="http://schemas.openxmlformats.org/officeDocument/2006/relationships/image" Target="media/image48.jpg"/><Relationship Id="rId128" Type="http://schemas.openxmlformats.org/officeDocument/2006/relationships/image" Target="media/image53.jpg"/><Relationship Id="rId144" Type="http://schemas.openxmlformats.org/officeDocument/2006/relationships/image" Target="media/image68.jpg"/><Relationship Id="rId149" Type="http://schemas.openxmlformats.org/officeDocument/2006/relationships/header" Target="header17.xml"/><Relationship Id="rId5" Type="http://schemas.openxmlformats.org/officeDocument/2006/relationships/footnotes" Target="footnotes.xml"/><Relationship Id="rId90" Type="http://schemas.openxmlformats.org/officeDocument/2006/relationships/image" Target="media/image22.jpg"/><Relationship Id="rId95" Type="http://schemas.openxmlformats.org/officeDocument/2006/relationships/image" Target="media/image27.jpg"/><Relationship Id="rId160" Type="http://schemas.openxmlformats.org/officeDocument/2006/relationships/image" Target="media/image78.jpg"/><Relationship Id="rId165" Type="http://schemas.openxmlformats.org/officeDocument/2006/relationships/image" Target="media/image83.jpg"/><Relationship Id="rId181" Type="http://schemas.openxmlformats.org/officeDocument/2006/relationships/image" Target="media/image93.jpg"/><Relationship Id="rId186" Type="http://schemas.openxmlformats.org/officeDocument/2006/relationships/image" Target="media/image98.jpg"/><Relationship Id="rId216" Type="http://schemas.openxmlformats.org/officeDocument/2006/relationships/image" Target="media/image122.jpg"/><Relationship Id="rId211" Type="http://schemas.openxmlformats.org/officeDocument/2006/relationships/image" Target="media/image117.jpg"/><Relationship Id="rId232" Type="http://schemas.openxmlformats.org/officeDocument/2006/relationships/footer" Target="footer29.xml"/><Relationship Id="rId22" Type="http://schemas.openxmlformats.org/officeDocument/2006/relationships/header" Target="header6.xml"/><Relationship Id="rId27" Type="http://schemas.openxmlformats.org/officeDocument/2006/relationships/image" Target="media/image9.jpg"/><Relationship Id="rId43" Type="http://schemas.openxmlformats.org/officeDocument/2006/relationships/header" Target="header12.xml"/><Relationship Id="rId113" Type="http://schemas.openxmlformats.org/officeDocument/2006/relationships/image" Target="media/image38.jpg"/><Relationship Id="rId118" Type="http://schemas.openxmlformats.org/officeDocument/2006/relationships/image" Target="media/image43.jpg"/><Relationship Id="rId134" Type="http://schemas.openxmlformats.org/officeDocument/2006/relationships/image" Target="media/image59.jpg"/><Relationship Id="rId139" Type="http://schemas.openxmlformats.org/officeDocument/2006/relationships/image" Target="media/image64.jpg"/><Relationship Id="rId85" Type="http://schemas.openxmlformats.org/officeDocument/2006/relationships/image" Target="media/image573.jpg"/><Relationship Id="rId150" Type="http://schemas.openxmlformats.org/officeDocument/2006/relationships/footer" Target="footer16.xml"/><Relationship Id="rId155" Type="http://schemas.openxmlformats.org/officeDocument/2006/relationships/image" Target="media/image73.jpg"/><Relationship Id="rId171" Type="http://schemas.openxmlformats.org/officeDocument/2006/relationships/footer" Target="footer20.xml"/><Relationship Id="rId176" Type="http://schemas.openxmlformats.org/officeDocument/2006/relationships/image" Target="media/image88.jpg"/><Relationship Id="rId192" Type="http://schemas.openxmlformats.org/officeDocument/2006/relationships/footer" Target="footer23.xml"/><Relationship Id="rId197" Type="http://schemas.openxmlformats.org/officeDocument/2006/relationships/image" Target="media/image103.jpg"/><Relationship Id="rId206" Type="http://schemas.openxmlformats.org/officeDocument/2006/relationships/image" Target="media/image112.jpg"/><Relationship Id="rId227" Type="http://schemas.openxmlformats.org/officeDocument/2006/relationships/header" Target="header27.xml"/><Relationship Id="rId201" Type="http://schemas.openxmlformats.org/officeDocument/2006/relationships/image" Target="media/image107.jpg"/><Relationship Id="rId222" Type="http://schemas.openxmlformats.org/officeDocument/2006/relationships/image" Target="media/image128.jpg"/><Relationship Id="rId12" Type="http://schemas.openxmlformats.org/officeDocument/2006/relationships/header" Target="header2.xml"/><Relationship Id="rId17" Type="http://schemas.openxmlformats.org/officeDocument/2006/relationships/image" Target="media/image5.jpg"/><Relationship Id="rId33" Type="http://schemas.openxmlformats.org/officeDocument/2006/relationships/footer" Target="footer8.xml"/><Relationship Id="rId38" Type="http://schemas.openxmlformats.org/officeDocument/2006/relationships/image" Target="media/image14.jpg"/><Relationship Id="rId103" Type="http://schemas.openxmlformats.org/officeDocument/2006/relationships/header" Target="header13.xml"/><Relationship Id="rId108" Type="http://schemas.openxmlformats.org/officeDocument/2006/relationships/footer" Target="footer15.xml"/><Relationship Id="rId124" Type="http://schemas.openxmlformats.org/officeDocument/2006/relationships/image" Target="media/image49.jpg"/><Relationship Id="rId129" Type="http://schemas.openxmlformats.org/officeDocument/2006/relationships/image" Target="media/image54.jpg"/><Relationship Id="rId91" Type="http://schemas.openxmlformats.org/officeDocument/2006/relationships/image" Target="media/image23.jpg"/><Relationship Id="rId96" Type="http://schemas.openxmlformats.org/officeDocument/2006/relationships/image" Target="media/image28.jpg"/><Relationship Id="rId140" Type="http://schemas.openxmlformats.org/officeDocument/2006/relationships/image" Target="media/image65.jpg"/><Relationship Id="rId145" Type="http://schemas.openxmlformats.org/officeDocument/2006/relationships/image" Target="media/image69.jpg"/><Relationship Id="rId161" Type="http://schemas.openxmlformats.org/officeDocument/2006/relationships/image" Target="media/image79.jpg"/><Relationship Id="rId166" Type="http://schemas.openxmlformats.org/officeDocument/2006/relationships/image" Target="media/image84.jpg"/><Relationship Id="rId182" Type="http://schemas.openxmlformats.org/officeDocument/2006/relationships/image" Target="media/image94.jpg"/><Relationship Id="rId187" Type="http://schemas.openxmlformats.org/officeDocument/2006/relationships/image" Target="media/image99.jpg"/><Relationship Id="rId217" Type="http://schemas.openxmlformats.org/officeDocument/2006/relationships/image" Target="media/image123.jp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8.jpg"/><Relationship Id="rId233" Type="http://schemas.openxmlformats.org/officeDocument/2006/relationships/header" Target="header30.xml"/><Relationship Id="rId23" Type="http://schemas.openxmlformats.org/officeDocument/2006/relationships/footer" Target="footer6.xml"/><Relationship Id="rId28" Type="http://schemas.openxmlformats.org/officeDocument/2006/relationships/image" Target="media/image10.jpg"/><Relationship Id="rId114" Type="http://schemas.openxmlformats.org/officeDocument/2006/relationships/image" Target="media/image39.jpg"/><Relationship Id="rId119" Type="http://schemas.openxmlformats.org/officeDocument/2006/relationships/image" Target="media/image44.jpg"/><Relationship Id="rId44" Type="http://schemas.openxmlformats.org/officeDocument/2006/relationships/footer" Target="footer12.xml"/><Relationship Id="rId86" Type="http://schemas.openxmlformats.org/officeDocument/2006/relationships/image" Target="media/image18.jpg"/><Relationship Id="rId130" Type="http://schemas.openxmlformats.org/officeDocument/2006/relationships/image" Target="media/image55.jpg"/><Relationship Id="rId135" Type="http://schemas.openxmlformats.org/officeDocument/2006/relationships/image" Target="media/image60.jpg"/><Relationship Id="rId151" Type="http://schemas.openxmlformats.org/officeDocument/2006/relationships/footer" Target="footer17.xml"/><Relationship Id="rId156" Type="http://schemas.openxmlformats.org/officeDocument/2006/relationships/image" Target="media/image74.jpg"/><Relationship Id="rId177" Type="http://schemas.openxmlformats.org/officeDocument/2006/relationships/image" Target="media/image89.jpg"/><Relationship Id="rId198" Type="http://schemas.openxmlformats.org/officeDocument/2006/relationships/image" Target="media/image104.jpg"/><Relationship Id="rId172" Type="http://schemas.openxmlformats.org/officeDocument/2006/relationships/header" Target="header21.xml"/><Relationship Id="rId193" Type="http://schemas.openxmlformats.org/officeDocument/2006/relationships/header" Target="header24.xml"/><Relationship Id="rId202" Type="http://schemas.openxmlformats.org/officeDocument/2006/relationships/image" Target="media/image108.jpg"/><Relationship Id="rId207" Type="http://schemas.openxmlformats.org/officeDocument/2006/relationships/image" Target="media/image113.jpg"/><Relationship Id="rId223" Type="http://schemas.openxmlformats.org/officeDocument/2006/relationships/header" Target="header25.xml"/><Relationship Id="rId228" Type="http://schemas.openxmlformats.org/officeDocument/2006/relationships/footer" Target="footer27.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0.xml"/><Relationship Id="rId109" Type="http://schemas.openxmlformats.org/officeDocument/2006/relationships/image" Target="media/image34.jpg"/><Relationship Id="rId34" Type="http://schemas.openxmlformats.org/officeDocument/2006/relationships/header" Target="header9.xml"/><Relationship Id="rId97" Type="http://schemas.openxmlformats.org/officeDocument/2006/relationships/image" Target="media/image29.jpg"/><Relationship Id="rId104" Type="http://schemas.openxmlformats.org/officeDocument/2006/relationships/header" Target="header14.xml"/><Relationship Id="rId120" Type="http://schemas.openxmlformats.org/officeDocument/2006/relationships/image" Target="media/image45.jpg"/><Relationship Id="rId125" Type="http://schemas.openxmlformats.org/officeDocument/2006/relationships/image" Target="media/image50.jpg"/><Relationship Id="rId141" Type="http://schemas.openxmlformats.org/officeDocument/2006/relationships/image" Target="media/image66.jpg"/><Relationship Id="rId146" Type="http://schemas.openxmlformats.org/officeDocument/2006/relationships/image" Target="media/image70.jpg"/><Relationship Id="rId167" Type="http://schemas.openxmlformats.org/officeDocument/2006/relationships/image" Target="media/image85.jpg"/><Relationship Id="rId188" Type="http://schemas.openxmlformats.org/officeDocument/2006/relationships/image" Target="media/image100.jpg"/><Relationship Id="rId7" Type="http://schemas.openxmlformats.org/officeDocument/2006/relationships/image" Target="media/image1.jpg"/><Relationship Id="rId92" Type="http://schemas.openxmlformats.org/officeDocument/2006/relationships/image" Target="media/image24.jpg"/><Relationship Id="rId162" Type="http://schemas.openxmlformats.org/officeDocument/2006/relationships/image" Target="media/image80.jpg"/><Relationship Id="rId183" Type="http://schemas.openxmlformats.org/officeDocument/2006/relationships/image" Target="media/image95.jpg"/><Relationship Id="rId213" Type="http://schemas.openxmlformats.org/officeDocument/2006/relationships/image" Target="media/image119.jpg"/><Relationship Id="rId218" Type="http://schemas.openxmlformats.org/officeDocument/2006/relationships/image" Target="media/image124.jpg"/><Relationship Id="rId234" Type="http://schemas.openxmlformats.org/officeDocument/2006/relationships/footer" Target="footer30.xml"/><Relationship Id="rId2" Type="http://schemas.openxmlformats.org/officeDocument/2006/relationships/styles" Target="styles.xml"/><Relationship Id="rId29" Type="http://schemas.openxmlformats.org/officeDocument/2006/relationships/image" Target="media/image11.jpg"/><Relationship Id="rId24" Type="http://schemas.openxmlformats.org/officeDocument/2006/relationships/image" Target="media/image6.jpg"/><Relationship Id="rId40" Type="http://schemas.openxmlformats.org/officeDocument/2006/relationships/header" Target="header11.xml"/><Relationship Id="rId45" Type="http://schemas.openxmlformats.org/officeDocument/2006/relationships/image" Target="media/image15.jpg"/><Relationship Id="rId87" Type="http://schemas.openxmlformats.org/officeDocument/2006/relationships/image" Target="media/image19.jpg"/><Relationship Id="rId110" Type="http://schemas.openxmlformats.org/officeDocument/2006/relationships/image" Target="media/image35.jpg"/><Relationship Id="rId115" Type="http://schemas.openxmlformats.org/officeDocument/2006/relationships/image" Target="media/image40.jpg"/><Relationship Id="rId131" Type="http://schemas.openxmlformats.org/officeDocument/2006/relationships/image" Target="media/image56.jpg"/><Relationship Id="rId136" Type="http://schemas.openxmlformats.org/officeDocument/2006/relationships/image" Target="media/image61.jpg"/><Relationship Id="rId157" Type="http://schemas.openxmlformats.org/officeDocument/2006/relationships/image" Target="media/image75.jpg"/><Relationship Id="rId178" Type="http://schemas.openxmlformats.org/officeDocument/2006/relationships/image" Target="media/image90.jpg"/><Relationship Id="rId152" Type="http://schemas.openxmlformats.org/officeDocument/2006/relationships/header" Target="header18.xml"/><Relationship Id="rId173" Type="http://schemas.openxmlformats.org/officeDocument/2006/relationships/footer" Target="footer21.xml"/><Relationship Id="rId194" Type="http://schemas.openxmlformats.org/officeDocument/2006/relationships/footer" Target="footer24.xml"/><Relationship Id="rId199" Type="http://schemas.openxmlformats.org/officeDocument/2006/relationships/image" Target="media/image105.jpg"/><Relationship Id="rId203" Type="http://schemas.openxmlformats.org/officeDocument/2006/relationships/image" Target="media/image109.jpg"/><Relationship Id="rId208" Type="http://schemas.openxmlformats.org/officeDocument/2006/relationships/image" Target="media/image114.jpg"/><Relationship Id="rId229" Type="http://schemas.openxmlformats.org/officeDocument/2006/relationships/header" Target="header28.xml"/><Relationship Id="rId19" Type="http://schemas.openxmlformats.org/officeDocument/2006/relationships/header" Target="header5.xml"/><Relationship Id="rId224" Type="http://schemas.openxmlformats.org/officeDocument/2006/relationships/header" Target="header26.xml"/><Relationship Id="rId14" Type="http://schemas.openxmlformats.org/officeDocument/2006/relationships/footer" Target="footer2.xml"/><Relationship Id="rId30" Type="http://schemas.openxmlformats.org/officeDocument/2006/relationships/header" Target="header7.xml"/><Relationship Id="rId35" Type="http://schemas.openxmlformats.org/officeDocument/2006/relationships/footer" Target="footer9.xml"/><Relationship Id="rId100" Type="http://schemas.openxmlformats.org/officeDocument/2006/relationships/image" Target="media/image31.jpg"/><Relationship Id="rId105" Type="http://schemas.openxmlformats.org/officeDocument/2006/relationships/footer" Target="footer13.xml"/><Relationship Id="rId126" Type="http://schemas.openxmlformats.org/officeDocument/2006/relationships/image" Target="media/image51.jpg"/><Relationship Id="rId147" Type="http://schemas.openxmlformats.org/officeDocument/2006/relationships/image" Target="media/image71.jpg"/><Relationship Id="rId168" Type="http://schemas.openxmlformats.org/officeDocument/2006/relationships/header" Target="header19.xml"/><Relationship Id="rId8" Type="http://schemas.openxmlformats.org/officeDocument/2006/relationships/image" Target="media/image2.jpg"/><Relationship Id="rId93" Type="http://schemas.openxmlformats.org/officeDocument/2006/relationships/image" Target="media/image25.jpg"/><Relationship Id="rId98" Type="http://schemas.openxmlformats.org/officeDocument/2006/relationships/image" Target="media/image30.jpg"/><Relationship Id="rId121" Type="http://schemas.openxmlformats.org/officeDocument/2006/relationships/image" Target="media/image46.jpg"/><Relationship Id="rId142" Type="http://schemas.openxmlformats.org/officeDocument/2006/relationships/image" Target="media/image610.jpg"/><Relationship Id="rId163" Type="http://schemas.openxmlformats.org/officeDocument/2006/relationships/image" Target="media/image81.jpg"/><Relationship Id="rId184" Type="http://schemas.openxmlformats.org/officeDocument/2006/relationships/image" Target="media/image96.jpg"/><Relationship Id="rId189" Type="http://schemas.openxmlformats.org/officeDocument/2006/relationships/header" Target="header22.xml"/><Relationship Id="rId219" Type="http://schemas.openxmlformats.org/officeDocument/2006/relationships/image" Target="media/image125.jpg"/><Relationship Id="rId3" Type="http://schemas.openxmlformats.org/officeDocument/2006/relationships/settings" Target="settings.xml"/><Relationship Id="rId214" Type="http://schemas.openxmlformats.org/officeDocument/2006/relationships/image" Target="media/image120.jpg"/><Relationship Id="rId230" Type="http://schemas.openxmlformats.org/officeDocument/2006/relationships/header" Target="header29.xml"/><Relationship Id="rId235" Type="http://schemas.openxmlformats.org/officeDocument/2006/relationships/fontTable" Target="fontTable.xml"/><Relationship Id="rId25" Type="http://schemas.openxmlformats.org/officeDocument/2006/relationships/image" Target="media/image7.jpg"/><Relationship Id="rId46" Type="http://schemas.openxmlformats.org/officeDocument/2006/relationships/image" Target="media/image16.jpg"/><Relationship Id="rId116" Type="http://schemas.openxmlformats.org/officeDocument/2006/relationships/image" Target="media/image41.jpg"/><Relationship Id="rId137" Type="http://schemas.openxmlformats.org/officeDocument/2006/relationships/image" Target="media/image62.jpg"/><Relationship Id="rId158" Type="http://schemas.openxmlformats.org/officeDocument/2006/relationships/image" Target="media/image76.jpg"/><Relationship Id="rId20" Type="http://schemas.openxmlformats.org/officeDocument/2006/relationships/footer" Target="footer4.xml"/><Relationship Id="rId41" Type="http://schemas.openxmlformats.org/officeDocument/2006/relationships/footer" Target="footer10.xml"/><Relationship Id="rId88" Type="http://schemas.openxmlformats.org/officeDocument/2006/relationships/image" Target="media/image20.jpg"/><Relationship Id="rId111" Type="http://schemas.openxmlformats.org/officeDocument/2006/relationships/image" Target="media/image36.jpg"/><Relationship Id="rId132" Type="http://schemas.openxmlformats.org/officeDocument/2006/relationships/image" Target="media/image57.jpg"/><Relationship Id="rId153" Type="http://schemas.openxmlformats.org/officeDocument/2006/relationships/footer" Target="footer18.xml"/><Relationship Id="rId174" Type="http://schemas.openxmlformats.org/officeDocument/2006/relationships/image" Target="media/image86.jpg"/><Relationship Id="rId179" Type="http://schemas.openxmlformats.org/officeDocument/2006/relationships/image" Target="media/image91.jpg"/><Relationship Id="rId195" Type="http://schemas.openxmlformats.org/officeDocument/2006/relationships/image" Target="media/image101.jpg"/><Relationship Id="rId209" Type="http://schemas.openxmlformats.org/officeDocument/2006/relationships/image" Target="media/image115.jpg"/><Relationship Id="rId190" Type="http://schemas.openxmlformats.org/officeDocument/2006/relationships/header" Target="header23.xml"/><Relationship Id="rId204" Type="http://schemas.openxmlformats.org/officeDocument/2006/relationships/image" Target="media/image110.jpg"/><Relationship Id="rId220" Type="http://schemas.openxmlformats.org/officeDocument/2006/relationships/image" Target="media/image126.jpg"/><Relationship Id="rId225" Type="http://schemas.openxmlformats.org/officeDocument/2006/relationships/footer" Target="footer25.xml"/><Relationship Id="rId15" Type="http://schemas.openxmlformats.org/officeDocument/2006/relationships/header" Target="header3.xml"/><Relationship Id="rId36" Type="http://schemas.openxmlformats.org/officeDocument/2006/relationships/image" Target="media/image12.jpg"/><Relationship Id="rId106" Type="http://schemas.openxmlformats.org/officeDocument/2006/relationships/footer" Target="footer14.xml"/><Relationship Id="rId127" Type="http://schemas.openxmlformats.org/officeDocument/2006/relationships/image" Target="media/image52.jpg"/><Relationship Id="rId10" Type="http://schemas.openxmlformats.org/officeDocument/2006/relationships/image" Target="media/image4.jpg"/><Relationship Id="rId31" Type="http://schemas.openxmlformats.org/officeDocument/2006/relationships/header" Target="header8.xml"/><Relationship Id="rId94" Type="http://schemas.openxmlformats.org/officeDocument/2006/relationships/image" Target="media/image26.jpg"/><Relationship Id="rId99" Type="http://schemas.openxmlformats.org/officeDocument/2006/relationships/image" Target="media/image579.jpg"/><Relationship Id="rId101" Type="http://schemas.openxmlformats.org/officeDocument/2006/relationships/image" Target="media/image32.jpg"/><Relationship Id="rId122" Type="http://schemas.openxmlformats.org/officeDocument/2006/relationships/image" Target="media/image47.jpg"/><Relationship Id="rId143" Type="http://schemas.openxmlformats.org/officeDocument/2006/relationships/image" Target="media/image67.jpg"/><Relationship Id="rId148" Type="http://schemas.openxmlformats.org/officeDocument/2006/relationships/header" Target="header16.xml"/><Relationship Id="rId164" Type="http://schemas.openxmlformats.org/officeDocument/2006/relationships/image" Target="media/image82.jpg"/><Relationship Id="rId169" Type="http://schemas.openxmlformats.org/officeDocument/2006/relationships/header" Target="header20.xml"/><Relationship Id="rId185" Type="http://schemas.openxmlformats.org/officeDocument/2006/relationships/image" Target="media/image97.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92.jpg"/><Relationship Id="rId210" Type="http://schemas.openxmlformats.org/officeDocument/2006/relationships/image" Target="media/image116.jpg"/><Relationship Id="rId215" Type="http://schemas.openxmlformats.org/officeDocument/2006/relationships/image" Target="media/image121.jpg"/><Relationship Id="rId236" Type="http://schemas.openxmlformats.org/officeDocument/2006/relationships/theme" Target="theme/theme1.xml"/><Relationship Id="rId26" Type="http://schemas.openxmlformats.org/officeDocument/2006/relationships/image" Target="media/image8.jpg"/><Relationship Id="rId231" Type="http://schemas.openxmlformats.org/officeDocument/2006/relationships/footer" Target="footer28.xml"/><Relationship Id="rId47" Type="http://schemas.openxmlformats.org/officeDocument/2006/relationships/image" Target="media/image17.jpg"/><Relationship Id="rId89" Type="http://schemas.openxmlformats.org/officeDocument/2006/relationships/image" Target="media/image21.jpg"/><Relationship Id="rId112" Type="http://schemas.openxmlformats.org/officeDocument/2006/relationships/image" Target="media/image37.jpg"/><Relationship Id="rId133" Type="http://schemas.openxmlformats.org/officeDocument/2006/relationships/image" Target="media/image58.jpg"/><Relationship Id="rId154" Type="http://schemas.openxmlformats.org/officeDocument/2006/relationships/image" Target="media/image72.jpg"/><Relationship Id="rId175" Type="http://schemas.openxmlformats.org/officeDocument/2006/relationships/image" Target="media/image87.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6752</Words>
  <Characters>39837</Characters>
  <Application>Microsoft Office Word</Application>
  <DocSecurity>0</DocSecurity>
  <Lines>331</Lines>
  <Paragraphs>92</Paragraphs>
  <ScaleCrop>false</ScaleCrop>
  <Company/>
  <LinksUpToDate>false</LinksUpToDate>
  <CharactersWithSpaces>46497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2017-06-28T08:37:00Z</dcterms:created>
  <dcterms:modified xsi:type="dcterms:W3CDTF">2017-06-28T08:38:00Z</dcterms:modified>
</cp:coreProperties>
</file>