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1210700009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before="185"/>
        <w:ind w:left="382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 w:before="1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line="265" w:lineRule="exact"/>
        <w:ind w:left="382"/>
      </w:pPr>
      <w:r>
        <w:rPr/>
        <w:t>město</w:t>
      </w:r>
      <w:r>
        <w:rPr>
          <w:spacing w:val="-7"/>
        </w:rPr>
        <w:t> </w:t>
      </w:r>
      <w:r>
        <w:rPr>
          <w:spacing w:val="-2"/>
        </w:rPr>
        <w:t>Sázava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nám.</w:t>
      </w:r>
      <w:r>
        <w:rPr>
          <w:spacing w:val="-6"/>
        </w:rPr>
        <w:t> </w:t>
      </w:r>
      <w:r>
        <w:rPr/>
        <w:t>Voskovce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Wericha</w:t>
      </w:r>
      <w:r>
        <w:rPr>
          <w:spacing w:val="-6"/>
        </w:rPr>
        <w:t> </w:t>
      </w:r>
      <w:r>
        <w:rPr/>
        <w:t>356,</w:t>
      </w:r>
      <w:r>
        <w:rPr>
          <w:spacing w:val="-5"/>
        </w:rPr>
        <w:t> </w:t>
      </w:r>
      <w:r>
        <w:rPr/>
        <w:t>285</w:t>
      </w:r>
      <w:r>
        <w:rPr>
          <w:spacing w:val="-2"/>
        </w:rPr>
        <w:t> </w:t>
      </w:r>
      <w:r>
        <w:rPr/>
        <w:t>06</w:t>
      </w:r>
      <w:r>
        <w:rPr>
          <w:spacing w:val="-4"/>
        </w:rPr>
        <w:t> </w:t>
      </w:r>
      <w:r>
        <w:rPr>
          <w:spacing w:val="-2"/>
        </w:rPr>
        <w:t>Sázava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00236411</w:t>
      </w:r>
    </w:p>
    <w:p>
      <w:pPr>
        <w:pStyle w:val="BodyText"/>
        <w:tabs>
          <w:tab w:pos="3257" w:val="left" w:leader="none"/>
        </w:tabs>
        <w:ind w:left="382"/>
        <w:jc w:val="left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5"/>
        </w:rPr>
        <w:t> </w:t>
      </w:r>
      <w:r>
        <w:rPr/>
        <w:t>Vladimírem</w:t>
      </w:r>
      <w:r>
        <w:rPr>
          <w:spacing w:val="-2"/>
        </w:rPr>
        <w:t> </w:t>
      </w:r>
      <w:r>
        <w:rPr/>
        <w:t>D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ř</w:t>
      </w:r>
      <w:r>
        <w:rPr>
          <w:spacing w:val="-3"/>
        </w:rPr>
        <w:t> </w:t>
      </w:r>
      <w:r>
        <w:rPr/>
        <w:t>á</w:t>
      </w:r>
      <w:r>
        <w:rPr>
          <w:spacing w:val="-4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2615121/0710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6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ind w:right="1061"/>
        <w:jc w:val="center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1210700009 o poskytnutí finančních prostředků ze Státního fondu životního prostředí ČR ze dne 15.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7/2021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961"/>
      </w:pPr>
      <w:r>
        <w:rPr/>
        <w:t>„Domovní</w:t>
      </w:r>
      <w:r>
        <w:rPr>
          <w:spacing w:val="-7"/>
        </w:rPr>
        <w:t> </w:t>
      </w:r>
      <w:r>
        <w:rPr/>
        <w:t>čistírny</w:t>
      </w:r>
      <w:r>
        <w:rPr>
          <w:spacing w:val="-6"/>
        </w:rPr>
        <w:t> </w:t>
      </w:r>
      <w:r>
        <w:rPr/>
        <w:t>odpadních</w:t>
      </w:r>
      <w:r>
        <w:rPr>
          <w:spacing w:val="-6"/>
        </w:rPr>
        <w:t> </w:t>
      </w:r>
      <w:r>
        <w:rPr/>
        <w:t>vod</w:t>
      </w:r>
      <w:r>
        <w:rPr>
          <w:spacing w:val="-8"/>
        </w:rPr>
        <w:t> </w:t>
      </w:r>
      <w:r>
        <w:rPr/>
        <w:t>v</w:t>
      </w:r>
      <w:r>
        <w:rPr>
          <w:spacing w:val="-7"/>
        </w:rPr>
        <w:t> </w:t>
      </w:r>
      <w:r>
        <w:rPr/>
        <w:t>místních</w:t>
      </w:r>
      <w:r>
        <w:rPr>
          <w:spacing w:val="-7"/>
        </w:rPr>
        <w:t> </w:t>
      </w:r>
      <w:r>
        <w:rPr/>
        <w:t>částech</w:t>
      </w:r>
      <w:r>
        <w:rPr>
          <w:spacing w:val="-7"/>
        </w:rPr>
        <w:t> </w:t>
      </w:r>
      <w:r>
        <w:rPr/>
        <w:t>města</w:t>
      </w:r>
      <w:r>
        <w:rPr>
          <w:spacing w:val="-6"/>
        </w:rPr>
        <w:t> </w:t>
      </w:r>
      <w:r>
        <w:rPr>
          <w:spacing w:val="-2"/>
        </w:rPr>
        <w:t>Sázava</w:t>
      </w:r>
    </w:p>
    <w:p>
      <w:pPr>
        <w:spacing w:before="1"/>
        <w:ind w:left="3404" w:right="0" w:firstLine="0"/>
        <w:jc w:val="left"/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Čeřenice,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Dojetřice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soustava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DČOV“</w:t>
      </w:r>
    </w:p>
    <w:p>
      <w:pPr>
        <w:pStyle w:val="BodyText"/>
        <w:spacing w:before="120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0"/>
        <w:ind w:right="1060"/>
        <w:jc w:val="center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3 600 000,00 Kč </w:t>
      </w:r>
      <w:r>
        <w:rPr>
          <w:sz w:val="20"/>
        </w:rPr>
        <w:t>(slovy: tři miliony šest set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4 829 000,00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74,55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spacing w:before="1"/>
        <w:jc w:val="left"/>
      </w:pPr>
      <w:r>
        <w:rPr>
          <w:spacing w:val="-2"/>
        </w:rPr>
        <w:t>Výzvy.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  <w:jc w:val="center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5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ČR“).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8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každou</w:t>
      </w:r>
      <w:r>
        <w:rPr>
          <w:spacing w:val="-8"/>
          <w:sz w:val="20"/>
        </w:rPr>
        <w:t> </w:t>
      </w:r>
      <w:r>
        <w:rPr>
          <w:sz w:val="20"/>
        </w:rPr>
        <w:t>žádostí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7"/>
          <w:sz w:val="20"/>
        </w:rPr>
        <w:t> </w:t>
      </w:r>
      <w:r>
        <w:rPr>
          <w:sz w:val="20"/>
        </w:rPr>
        <w:t>(bod</w:t>
      </w:r>
      <w:r>
        <w:rPr>
          <w:spacing w:val="-8"/>
          <w:sz w:val="20"/>
        </w:rPr>
        <w:t> </w:t>
      </w:r>
      <w:r>
        <w:rPr>
          <w:sz w:val="20"/>
        </w:rPr>
        <w:t>11)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9"/>
          <w:sz w:val="20"/>
        </w:rPr>
        <w:t> </w:t>
      </w:r>
      <w:r>
        <w:rPr>
          <w:sz w:val="20"/>
        </w:rPr>
        <w:t>doklady</w:t>
      </w:r>
      <w:r>
        <w:rPr>
          <w:spacing w:val="-9"/>
          <w:sz w:val="20"/>
        </w:rPr>
        <w:t> </w:t>
      </w:r>
      <w:r>
        <w:rPr>
          <w:sz w:val="20"/>
        </w:rPr>
        <w:t>prokazující</w:t>
      </w:r>
      <w:r>
        <w:rPr>
          <w:spacing w:val="-8"/>
          <w:sz w:val="20"/>
        </w:rPr>
        <w:t> </w:t>
      </w:r>
      <w:r>
        <w:rPr>
          <w:sz w:val="20"/>
        </w:rPr>
        <w:t>oprávněnost</w:t>
      </w:r>
      <w:r>
        <w:rPr>
          <w:spacing w:val="-9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 určené Smlouvou dle plánovaného</w:t>
      </w:r>
      <w:r>
        <w:rPr>
          <w:spacing w:val="-5"/>
          <w:sz w:val="20"/>
        </w:rPr>
        <w:t> </w:t>
      </w:r>
      <w:r>
        <w:rPr>
          <w:sz w:val="20"/>
        </w:rPr>
        <w:t>čerpání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uvedeného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zdrojích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v 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1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 neuhrazených faktur příjemce podpory prokáže jejich úhradu doložením relevantních podkladů nejpozději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dnů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finančních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6"/>
        <w:ind w:left="0"/>
        <w:jc w:val="left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spacing w:before="0"/>
        <w:ind w:right="1061"/>
        <w:jc w:val="center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 zpracované Ing. Jiřím Štěpánem</w:t>
      </w:r>
      <w:r>
        <w:rPr>
          <w:spacing w:val="-2"/>
          <w:sz w:val="20"/>
        </w:rPr>
        <w:t> </w:t>
      </w:r>
      <w:r>
        <w:rPr>
          <w:sz w:val="20"/>
        </w:rPr>
        <w:t>(05/2023),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dokumentace</w:t>
      </w:r>
      <w:r>
        <w:rPr>
          <w:spacing w:val="-3"/>
          <w:sz w:val="20"/>
        </w:rPr>
        <w:t> </w:t>
      </w:r>
      <w:r>
        <w:rPr>
          <w:sz w:val="20"/>
        </w:rPr>
        <w:t>žádosti</w:t>
      </w:r>
      <w:r>
        <w:rPr>
          <w:spacing w:val="-3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20.</w:t>
      </w:r>
      <w:r>
        <w:rPr>
          <w:spacing w:val="-3"/>
          <w:sz w:val="20"/>
        </w:rPr>
        <w:t> </w:t>
      </w:r>
      <w:r>
        <w:rPr>
          <w:sz w:val="20"/>
        </w:rPr>
        <w:t>12.</w:t>
      </w:r>
      <w:r>
        <w:rPr>
          <w:spacing w:val="-3"/>
          <w:sz w:val="20"/>
        </w:rPr>
        <w:t> </w:t>
      </w:r>
      <w:r>
        <w:rPr>
          <w:sz w:val="20"/>
        </w:rPr>
        <w:t>2021,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dokumentace</w:t>
      </w:r>
      <w:r>
        <w:rPr>
          <w:spacing w:val="-3"/>
          <w:sz w:val="20"/>
        </w:rPr>
        <w:t> </w:t>
      </w:r>
      <w:r>
        <w:rPr>
          <w:sz w:val="20"/>
        </w:rPr>
        <w:t>výběrového řízení</w:t>
      </w:r>
      <w:r>
        <w:rPr>
          <w:spacing w:val="-14"/>
          <w:sz w:val="20"/>
        </w:rPr>
        <w:t> </w:t>
      </w:r>
      <w:r>
        <w:rPr>
          <w:sz w:val="20"/>
        </w:rPr>
        <w:t>včetně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dílo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společností</w:t>
      </w:r>
      <w:r>
        <w:rPr>
          <w:spacing w:val="-13"/>
          <w:sz w:val="20"/>
        </w:rPr>
        <w:t> </w:t>
      </w:r>
      <w:r>
        <w:rPr>
          <w:sz w:val="20"/>
        </w:rPr>
        <w:t>ABPLAST</w:t>
      </w:r>
      <w:r>
        <w:rPr>
          <w:spacing w:val="-14"/>
          <w:sz w:val="20"/>
        </w:rPr>
        <w:t> </w:t>
      </w:r>
      <w:r>
        <w:rPr>
          <w:sz w:val="20"/>
        </w:rPr>
        <w:t>Group</w:t>
      </w:r>
      <w:r>
        <w:rPr>
          <w:spacing w:val="-14"/>
          <w:sz w:val="20"/>
        </w:rPr>
        <w:t> </w:t>
      </w:r>
      <w:r>
        <w:rPr>
          <w:sz w:val="20"/>
        </w:rPr>
        <w:t>s.r.o.,</w:t>
      </w:r>
      <w:r>
        <w:rPr>
          <w:spacing w:val="-13"/>
          <w:sz w:val="20"/>
        </w:rPr>
        <w:t> </w:t>
      </w:r>
      <w:r>
        <w:rPr>
          <w:sz w:val="20"/>
        </w:rPr>
        <w:t>IČO:</w:t>
      </w:r>
      <w:r>
        <w:rPr>
          <w:spacing w:val="-14"/>
          <w:sz w:val="20"/>
        </w:rPr>
        <w:t> </w:t>
      </w:r>
      <w:r>
        <w:rPr>
          <w:sz w:val="20"/>
        </w:rPr>
        <w:t>02277361</w:t>
      </w:r>
      <w:r>
        <w:rPr>
          <w:spacing w:val="-14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3"/>
          <w:sz w:val="20"/>
        </w:rPr>
        <w:t> </w:t>
      </w:r>
      <w:r>
        <w:rPr>
          <w:sz w:val="20"/>
        </w:rPr>
        <w:t>7.</w:t>
      </w:r>
      <w:r>
        <w:rPr>
          <w:spacing w:val="-14"/>
          <w:sz w:val="20"/>
        </w:rPr>
        <w:t> </w:t>
      </w:r>
      <w:r>
        <w:rPr>
          <w:sz w:val="20"/>
        </w:rPr>
        <w:t>9.</w:t>
      </w:r>
      <w:r>
        <w:rPr>
          <w:spacing w:val="-14"/>
          <w:sz w:val="20"/>
        </w:rPr>
        <w:t> </w:t>
      </w:r>
      <w:r>
        <w:rPr>
          <w:sz w:val="20"/>
        </w:rPr>
        <w:t>2023,</w:t>
      </w:r>
      <w:r>
        <w:rPr>
          <w:spacing w:val="-13"/>
          <w:sz w:val="20"/>
        </w:rPr>
        <w:t> </w:t>
      </w:r>
      <w:r>
        <w:rPr>
          <w:sz w:val="20"/>
        </w:rPr>
        <w:t>včetně případných změn a doplňků těchto dokumentů odsouhlasených Fondem,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5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předpokládaném</w:t>
      </w:r>
      <w:r>
        <w:rPr>
          <w:spacing w:val="-14"/>
          <w:sz w:val="20"/>
        </w:rPr>
        <w:t> </w:t>
      </w:r>
      <w:r>
        <w:rPr>
          <w:sz w:val="20"/>
        </w:rPr>
        <w:t>rozsahu,</w:t>
      </w:r>
      <w:r>
        <w:rPr>
          <w:spacing w:val="-14"/>
          <w:sz w:val="20"/>
        </w:rPr>
        <w:t> </w:t>
      </w:r>
      <w:r>
        <w:rPr>
          <w:sz w:val="20"/>
        </w:rPr>
        <w:t>tj.</w:t>
      </w:r>
      <w:r>
        <w:rPr>
          <w:spacing w:val="-13"/>
          <w:sz w:val="20"/>
        </w:rPr>
        <w:t> </w:t>
      </w:r>
      <w:r>
        <w:rPr>
          <w:sz w:val="20"/>
        </w:rPr>
        <w:t>dojde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prevenci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omezení</w:t>
      </w:r>
      <w:r>
        <w:rPr>
          <w:spacing w:val="-14"/>
          <w:sz w:val="20"/>
        </w:rPr>
        <w:t> </w:t>
      </w:r>
      <w:r>
        <w:rPr>
          <w:sz w:val="20"/>
        </w:rPr>
        <w:t>znečištění</w:t>
      </w:r>
      <w:r>
        <w:rPr>
          <w:spacing w:val="-14"/>
          <w:sz w:val="20"/>
        </w:rPr>
        <w:t> </w:t>
      </w:r>
      <w:r>
        <w:rPr>
          <w:sz w:val="20"/>
        </w:rPr>
        <w:t>povrchových a</w:t>
      </w:r>
      <w:r>
        <w:rPr>
          <w:spacing w:val="23"/>
          <w:sz w:val="20"/>
        </w:rPr>
        <w:t> </w:t>
      </w:r>
      <w:r>
        <w:rPr>
          <w:sz w:val="20"/>
        </w:rPr>
        <w:t>podzemních</w:t>
      </w:r>
      <w:r>
        <w:rPr>
          <w:spacing w:val="23"/>
          <w:sz w:val="20"/>
        </w:rPr>
        <w:t> </w:t>
      </w:r>
      <w:r>
        <w:rPr>
          <w:sz w:val="20"/>
        </w:rPr>
        <w:t>vod</w:t>
      </w:r>
      <w:r>
        <w:rPr>
          <w:spacing w:val="23"/>
          <w:sz w:val="20"/>
        </w:rPr>
        <w:t> </w:t>
      </w:r>
      <w:r>
        <w:rPr>
          <w:sz w:val="20"/>
        </w:rPr>
        <w:t>z</w:t>
      </w:r>
      <w:r>
        <w:rPr>
          <w:spacing w:val="23"/>
          <w:sz w:val="20"/>
        </w:rPr>
        <w:t> </w:t>
      </w:r>
      <w:r>
        <w:rPr>
          <w:sz w:val="20"/>
        </w:rPr>
        <w:t>komunálních</w:t>
      </w:r>
      <w:r>
        <w:rPr>
          <w:spacing w:val="23"/>
          <w:sz w:val="20"/>
        </w:rPr>
        <w:t> </w:t>
      </w:r>
      <w:r>
        <w:rPr>
          <w:sz w:val="20"/>
        </w:rPr>
        <w:t>zdrojů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4"/>
          <w:sz w:val="20"/>
        </w:rPr>
        <w:t> </w:t>
      </w:r>
      <w:r>
        <w:rPr>
          <w:sz w:val="20"/>
        </w:rPr>
        <w:t>realizace</w:t>
      </w:r>
      <w:r>
        <w:rPr>
          <w:spacing w:val="22"/>
          <w:sz w:val="20"/>
        </w:rPr>
        <w:t> </w:t>
      </w:r>
      <w:r>
        <w:rPr>
          <w:sz w:val="20"/>
        </w:rPr>
        <w:t>24</w:t>
      </w:r>
      <w:r>
        <w:rPr>
          <w:spacing w:val="24"/>
          <w:sz w:val="20"/>
        </w:rPr>
        <w:t> </w:t>
      </w:r>
      <w:r>
        <w:rPr>
          <w:sz w:val="20"/>
        </w:rPr>
        <w:t>ks</w:t>
      </w:r>
      <w:r>
        <w:rPr>
          <w:spacing w:val="22"/>
          <w:sz w:val="20"/>
        </w:rPr>
        <w:t> </w:t>
      </w:r>
      <w:r>
        <w:rPr>
          <w:sz w:val="20"/>
        </w:rPr>
        <w:t>domovní</w:t>
      </w:r>
      <w:r>
        <w:rPr>
          <w:spacing w:val="23"/>
          <w:sz w:val="20"/>
        </w:rPr>
        <w:t> </w:t>
      </w:r>
      <w:r>
        <w:rPr>
          <w:sz w:val="20"/>
        </w:rPr>
        <w:t>ČOV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3"/>
          <w:sz w:val="20"/>
        </w:rPr>
        <w:t> </w:t>
      </w:r>
      <w:r>
        <w:rPr>
          <w:sz w:val="20"/>
        </w:rPr>
        <w:t>kapacity 50 EO v místní částech města Sázava, a to takto:</w:t>
      </w:r>
    </w:p>
    <w:p>
      <w:pPr>
        <w:pStyle w:val="BodyText"/>
        <w:tabs>
          <w:tab w:pos="9138" w:val="left" w:leader="none"/>
        </w:tabs>
        <w:spacing w:before="121"/>
        <w:ind w:left="739"/>
        <w:jc w:val="left"/>
      </w:pPr>
      <w:r>
        <w:rPr/>
        <w:t>Celková</w:t>
      </w:r>
      <w:r>
        <w:rPr>
          <w:spacing w:val="15"/>
        </w:rPr>
        <w:t> </w:t>
      </w:r>
      <w:r>
        <w:rPr/>
        <w:t>kapacita</w:t>
      </w:r>
      <w:r>
        <w:rPr>
          <w:spacing w:val="14"/>
        </w:rPr>
        <w:t> </w:t>
      </w:r>
      <w:r>
        <w:rPr/>
        <w:t>nově</w:t>
      </w:r>
      <w:r>
        <w:rPr>
          <w:spacing w:val="15"/>
        </w:rPr>
        <w:t> </w:t>
      </w:r>
      <w:r>
        <w:rPr/>
        <w:t>realizovaných</w:t>
      </w:r>
      <w:r>
        <w:rPr>
          <w:spacing w:val="18"/>
        </w:rPr>
        <w:t> </w:t>
      </w:r>
      <w:r>
        <w:rPr>
          <w:spacing w:val="-2"/>
        </w:rPr>
        <w:t>DČOV:</w:t>
      </w:r>
      <w:r>
        <w:rPr/>
        <w:tab/>
        <w:t>132</w:t>
      </w:r>
      <w:r>
        <w:rPr>
          <w:spacing w:val="20"/>
        </w:rPr>
        <w:t> </w:t>
      </w:r>
      <w:r>
        <w:rPr>
          <w:spacing w:val="-5"/>
        </w:rPr>
        <w:t>EO</w:t>
      </w:r>
    </w:p>
    <w:p>
      <w:pPr>
        <w:pStyle w:val="BodyText"/>
        <w:tabs>
          <w:tab w:pos="9292" w:val="left" w:leader="none"/>
        </w:tabs>
        <w:spacing w:before="1"/>
        <w:ind w:left="739"/>
        <w:jc w:val="left"/>
      </w:pPr>
      <w:r>
        <w:rPr/>
        <w:t>Počet</w:t>
      </w:r>
      <w:r>
        <w:rPr>
          <w:spacing w:val="25"/>
        </w:rPr>
        <w:t> </w:t>
      </w:r>
      <w:r>
        <w:rPr/>
        <w:t>obyvatel</w:t>
      </w:r>
      <w:r>
        <w:rPr>
          <w:spacing w:val="25"/>
        </w:rPr>
        <w:t> </w:t>
      </w:r>
      <w:r>
        <w:rPr/>
        <w:t>budov</w:t>
      </w:r>
      <w:r>
        <w:rPr>
          <w:spacing w:val="26"/>
        </w:rPr>
        <w:t> </w:t>
      </w:r>
      <w:r>
        <w:rPr/>
        <w:t>připojených</w:t>
      </w:r>
      <w:r>
        <w:rPr>
          <w:spacing w:val="26"/>
        </w:rPr>
        <w:t> </w:t>
      </w:r>
      <w:r>
        <w:rPr/>
        <w:t>k</w:t>
      </w:r>
      <w:r>
        <w:rPr>
          <w:spacing w:val="25"/>
        </w:rPr>
        <w:t> </w:t>
      </w:r>
      <w:r>
        <w:rPr/>
        <w:t>nově</w:t>
      </w:r>
      <w:r>
        <w:rPr>
          <w:spacing w:val="25"/>
        </w:rPr>
        <w:t> </w:t>
      </w:r>
      <w:r>
        <w:rPr/>
        <w:t>realizovaným</w:t>
      </w:r>
      <w:r>
        <w:rPr>
          <w:spacing w:val="26"/>
        </w:rPr>
        <w:t> </w:t>
      </w:r>
      <w:r>
        <w:rPr>
          <w:spacing w:val="-2"/>
        </w:rPr>
        <w:t>DČOV:</w:t>
      </w:r>
      <w:r>
        <w:rPr/>
        <w:tab/>
        <w:t>64</w:t>
      </w:r>
      <w:r>
        <w:rPr>
          <w:spacing w:val="28"/>
        </w:rPr>
        <w:t> </w:t>
      </w:r>
      <w:r>
        <w:rPr>
          <w:spacing w:val="-5"/>
        </w:rPr>
        <w:t>ks</w:t>
      </w:r>
    </w:p>
    <w:p>
      <w:pPr>
        <w:pStyle w:val="BodyText"/>
        <w:tabs>
          <w:tab w:pos="9306" w:val="left" w:leader="none"/>
        </w:tabs>
        <w:ind w:left="739"/>
        <w:jc w:val="left"/>
      </w:pPr>
      <w:r>
        <w:rPr/>
        <w:t>Počet</w:t>
      </w:r>
      <w:r>
        <w:rPr>
          <w:spacing w:val="18"/>
        </w:rPr>
        <w:t> </w:t>
      </w:r>
      <w:r>
        <w:rPr/>
        <w:t>realizovaných</w:t>
      </w:r>
      <w:r>
        <w:rPr>
          <w:spacing w:val="21"/>
        </w:rPr>
        <w:t> </w:t>
      </w:r>
      <w:r>
        <w:rPr/>
        <w:t>DČOV</w:t>
      </w:r>
      <w:r>
        <w:rPr>
          <w:spacing w:val="20"/>
        </w:rPr>
        <w:t> </w:t>
      </w:r>
      <w:r>
        <w:rPr/>
        <w:t>o</w:t>
      </w:r>
      <w:r>
        <w:rPr>
          <w:spacing w:val="19"/>
        </w:rPr>
        <w:t> </w:t>
      </w:r>
      <w:r>
        <w:rPr/>
        <w:t>kapacitě</w:t>
      </w:r>
      <w:r>
        <w:rPr>
          <w:spacing w:val="18"/>
        </w:rPr>
        <w:t> </w:t>
      </w:r>
      <w:r>
        <w:rPr/>
        <w:t>1</w:t>
      </w:r>
      <w:r>
        <w:rPr>
          <w:spacing w:val="24"/>
        </w:rPr>
        <w:t> </w:t>
      </w:r>
      <w:r>
        <w:rPr/>
        <w:t>-</w:t>
      </w:r>
      <w:r>
        <w:rPr>
          <w:spacing w:val="19"/>
        </w:rPr>
        <w:t> </w:t>
      </w:r>
      <w:r>
        <w:rPr/>
        <w:t>15</w:t>
      </w:r>
      <w:r>
        <w:rPr>
          <w:spacing w:val="22"/>
        </w:rPr>
        <w:t> </w:t>
      </w:r>
      <w:r>
        <w:rPr>
          <w:spacing w:val="-5"/>
        </w:rPr>
        <w:t>EO:</w:t>
      </w:r>
      <w:r>
        <w:rPr/>
        <w:tab/>
        <w:t>24</w:t>
      </w:r>
      <w:r>
        <w:rPr>
          <w:spacing w:val="21"/>
        </w:rPr>
        <w:t> </w:t>
      </w:r>
      <w:r>
        <w:rPr>
          <w:spacing w:val="-5"/>
        </w:rPr>
        <w:t>ks</w:t>
      </w:r>
    </w:p>
    <w:p>
      <w:pPr>
        <w:pStyle w:val="BodyText"/>
        <w:tabs>
          <w:tab w:pos="9337" w:val="left" w:leader="none"/>
        </w:tabs>
        <w:ind w:left="739"/>
        <w:jc w:val="left"/>
      </w:pPr>
      <w:r>
        <w:rPr/>
        <w:t>Počet</w:t>
      </w:r>
      <w:r>
        <w:rPr>
          <w:spacing w:val="-8"/>
        </w:rPr>
        <w:t> </w:t>
      </w:r>
      <w:r>
        <w:rPr/>
        <w:t>rodinných</w:t>
      </w:r>
      <w:r>
        <w:rPr>
          <w:spacing w:val="-7"/>
        </w:rPr>
        <w:t> </w:t>
      </w:r>
      <w:r>
        <w:rPr/>
        <w:t>domů</w:t>
      </w:r>
      <w:r>
        <w:rPr>
          <w:spacing w:val="-7"/>
        </w:rPr>
        <w:t> </w:t>
      </w:r>
      <w:r>
        <w:rPr/>
        <w:t>připojených</w:t>
      </w:r>
      <w:r>
        <w:rPr>
          <w:spacing w:val="-7"/>
        </w:rPr>
        <w:t> </w:t>
      </w:r>
      <w:r>
        <w:rPr/>
        <w:t>k</w:t>
      </w:r>
      <w:r>
        <w:rPr>
          <w:spacing w:val="-8"/>
        </w:rPr>
        <w:t> </w:t>
      </w:r>
      <w:r>
        <w:rPr/>
        <w:t>nově</w:t>
      </w:r>
      <w:r>
        <w:rPr>
          <w:spacing w:val="-8"/>
        </w:rPr>
        <w:t> </w:t>
      </w:r>
      <w:r>
        <w:rPr/>
        <w:t>realizovaným</w:t>
      </w:r>
      <w:r>
        <w:rPr>
          <w:spacing w:val="-6"/>
        </w:rPr>
        <w:t> </w:t>
      </w:r>
      <w:r>
        <w:rPr>
          <w:spacing w:val="-2"/>
        </w:rPr>
        <w:t>DČOV:</w:t>
      </w:r>
      <w:r>
        <w:rPr/>
        <w:tab/>
        <w:t>26</w:t>
      </w:r>
      <w:r>
        <w:rPr>
          <w:spacing w:val="-3"/>
        </w:rPr>
        <w:t> </w:t>
      </w:r>
      <w:r>
        <w:rPr>
          <w:spacing w:val="-5"/>
        </w:rPr>
        <w:t>ks</w:t>
      </w:r>
    </w:p>
    <w:p>
      <w:pPr>
        <w:pStyle w:val="ListParagraph"/>
        <w:numPr>
          <w:ilvl w:val="0"/>
          <w:numId w:val="5"/>
        </w:numPr>
        <w:tabs>
          <w:tab w:pos="740" w:val="left" w:leader="none"/>
        </w:tabs>
        <w:spacing w:line="240" w:lineRule="auto" w:before="118" w:after="0"/>
        <w:ind w:left="739" w:right="111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provedena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pozemcích,</w:t>
      </w:r>
      <w:r>
        <w:rPr>
          <w:spacing w:val="-7"/>
          <w:sz w:val="20"/>
        </w:rPr>
        <w:t> </w:t>
      </w:r>
      <w:r>
        <w:rPr>
          <w:sz w:val="20"/>
        </w:rPr>
        <w:t>jejichž</w:t>
      </w:r>
      <w:r>
        <w:rPr>
          <w:spacing w:val="-3"/>
          <w:sz w:val="20"/>
        </w:rPr>
        <w:t> </w:t>
      </w:r>
      <w:r>
        <w:rPr>
          <w:sz w:val="20"/>
        </w:rPr>
        <w:t>seznam</w:t>
      </w:r>
      <w:r>
        <w:rPr>
          <w:spacing w:val="-7"/>
          <w:sz w:val="20"/>
        </w:rPr>
        <w:t> </w:t>
      </w:r>
      <w:r>
        <w:rPr>
          <w:sz w:val="20"/>
        </w:rPr>
        <w:t>předložil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dotace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vlastníci</w:t>
      </w:r>
      <w:r>
        <w:rPr>
          <w:spacing w:val="-8"/>
          <w:sz w:val="20"/>
        </w:rPr>
        <w:t> </w:t>
      </w:r>
      <w:r>
        <w:rPr>
          <w:sz w:val="20"/>
        </w:rPr>
        <w:t>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10 let od dokončení realizace akce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7" w:hanging="360"/>
        <w:jc w:val="both"/>
        <w:rPr>
          <w:sz w:val="20"/>
        </w:rPr>
      </w:pPr>
      <w:r>
        <w:rPr>
          <w:sz w:val="20"/>
        </w:rPr>
        <w:t>zabezpečí, že předmět podpory bude plnit svoji funkci po dobu 10 let od ukončení realizace akce,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zajistí řádný a odborný provoz všech podpořených DČOV v souladu s jejich platným provozním řádem a návodem k obsluze a další povinnosti podle čl. 10 písm. l), n) a o)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20" w:hanging="360"/>
        <w:jc w:val="both"/>
        <w:rPr>
          <w:sz w:val="20"/>
        </w:rPr>
      </w:pPr>
      <w:r>
        <w:rPr>
          <w:sz w:val="20"/>
        </w:rPr>
        <w:t>zajistí řádné, nevratné a bezpečné odpojení původních jímek či septiků u nemovitých věcí, jež budou napojeny na nové DČOV,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1" w:hanging="360"/>
        <w:jc w:val="both"/>
        <w:rPr>
          <w:sz w:val="20"/>
        </w:rPr>
      </w:pPr>
      <w:r>
        <w:rPr>
          <w:sz w:val="20"/>
        </w:rPr>
        <w:t>vypracuje</w:t>
      </w:r>
      <w:r>
        <w:rPr>
          <w:spacing w:val="-14"/>
          <w:sz w:val="20"/>
        </w:rPr>
        <w:t> </w:t>
      </w:r>
      <w:r>
        <w:rPr>
          <w:sz w:val="20"/>
        </w:rPr>
        <w:t>1x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rok</w:t>
      </w:r>
      <w:r>
        <w:rPr>
          <w:spacing w:val="-13"/>
          <w:sz w:val="20"/>
        </w:rPr>
        <w:t> </w:t>
      </w:r>
      <w:r>
        <w:rPr>
          <w:sz w:val="20"/>
        </w:rPr>
        <w:t>souhrnnou</w:t>
      </w:r>
      <w:r>
        <w:rPr>
          <w:spacing w:val="-14"/>
          <w:sz w:val="20"/>
        </w:rPr>
        <w:t> </w:t>
      </w:r>
      <w:r>
        <w:rPr>
          <w:sz w:val="20"/>
        </w:rPr>
        <w:t>roční</w:t>
      </w:r>
      <w:r>
        <w:rPr>
          <w:spacing w:val="-14"/>
          <w:sz w:val="20"/>
        </w:rPr>
        <w:t> </w:t>
      </w:r>
      <w:r>
        <w:rPr>
          <w:sz w:val="20"/>
        </w:rPr>
        <w:t>zprávu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provozu</w:t>
      </w:r>
      <w:r>
        <w:rPr>
          <w:spacing w:val="-14"/>
          <w:sz w:val="20"/>
        </w:rPr>
        <w:t> </w:t>
      </w:r>
      <w:r>
        <w:rPr>
          <w:sz w:val="20"/>
        </w:rPr>
        <w:t>všech</w:t>
      </w:r>
      <w:r>
        <w:rPr>
          <w:spacing w:val="-13"/>
          <w:sz w:val="20"/>
        </w:rPr>
        <w:t> </w:t>
      </w:r>
      <w:r>
        <w:rPr>
          <w:sz w:val="20"/>
        </w:rPr>
        <w:t>podpořených</w:t>
      </w:r>
      <w:r>
        <w:rPr>
          <w:spacing w:val="-14"/>
          <w:sz w:val="20"/>
        </w:rPr>
        <w:t> </w:t>
      </w:r>
      <w:r>
        <w:rPr>
          <w:sz w:val="20"/>
        </w:rPr>
        <w:t>DČOV,</w:t>
      </w:r>
      <w:r>
        <w:rPr>
          <w:spacing w:val="-14"/>
          <w:sz w:val="20"/>
        </w:rPr>
        <w:t> </w:t>
      </w:r>
      <w:r>
        <w:rPr>
          <w:sz w:val="20"/>
        </w:rPr>
        <w:t>kterou</w:t>
      </w:r>
      <w:r>
        <w:rPr>
          <w:spacing w:val="-14"/>
          <w:sz w:val="20"/>
        </w:rPr>
        <w:t> </w:t>
      </w:r>
      <w:r>
        <w:rPr>
          <w:sz w:val="20"/>
        </w:rPr>
        <w:t>předloží</w:t>
      </w:r>
      <w:r>
        <w:rPr>
          <w:spacing w:val="-13"/>
          <w:sz w:val="20"/>
        </w:rPr>
        <w:t> </w:t>
      </w:r>
      <w:r>
        <w:rPr>
          <w:sz w:val="20"/>
        </w:rPr>
        <w:t>Fondu vždy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31.</w:t>
      </w:r>
      <w:r>
        <w:rPr>
          <w:spacing w:val="-4"/>
          <w:sz w:val="20"/>
        </w:rPr>
        <w:t> </w:t>
      </w:r>
      <w:r>
        <w:rPr>
          <w:sz w:val="20"/>
        </w:rPr>
        <w:t>1.</w:t>
      </w:r>
      <w:r>
        <w:rPr>
          <w:spacing w:val="-4"/>
          <w:sz w:val="20"/>
        </w:rPr>
        <w:t> </w:t>
      </w:r>
      <w:r>
        <w:rPr>
          <w:sz w:val="20"/>
        </w:rPr>
        <w:t>následujícího kalendářního</w:t>
      </w:r>
      <w:r>
        <w:rPr>
          <w:spacing w:val="-3"/>
          <w:sz w:val="20"/>
        </w:rPr>
        <w:t> </w:t>
      </w:r>
      <w:r>
        <w:rPr>
          <w:sz w:val="20"/>
        </w:rPr>
        <w:t>roku,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po celou</w:t>
      </w:r>
      <w:r>
        <w:rPr>
          <w:spacing w:val="-3"/>
          <w:sz w:val="20"/>
        </w:rPr>
        <w:t> </w:t>
      </w:r>
      <w:r>
        <w:rPr>
          <w:sz w:val="20"/>
        </w:rPr>
        <w:t>dobu udržitelnosti;</w:t>
      </w:r>
      <w:r>
        <w:rPr>
          <w:spacing w:val="-1"/>
          <w:sz w:val="20"/>
        </w:rPr>
        <w:t> </w:t>
      </w:r>
      <w:r>
        <w:rPr>
          <w:sz w:val="20"/>
        </w:rPr>
        <w:t>náležitosti</w:t>
      </w:r>
      <w:r>
        <w:rPr>
          <w:spacing w:val="-4"/>
          <w:sz w:val="20"/>
        </w:rPr>
        <w:t> </w:t>
      </w:r>
      <w:r>
        <w:rPr>
          <w:sz w:val="20"/>
        </w:rPr>
        <w:t>zprávy</w:t>
      </w:r>
      <w:r>
        <w:rPr>
          <w:spacing w:val="-4"/>
          <w:sz w:val="20"/>
        </w:rPr>
        <w:t> </w:t>
      </w:r>
      <w:r>
        <w:rPr>
          <w:sz w:val="20"/>
        </w:rPr>
        <w:t>jsou uvedeny v čl. 10 písm. p)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veškeré výdaje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v účetnictví (zákon</w:t>
      </w:r>
      <w:r>
        <w:rPr>
          <w:spacing w:val="2"/>
          <w:sz w:val="20"/>
        </w:rPr>
        <w:t> </w:t>
      </w:r>
      <w:r>
        <w:rPr>
          <w:sz w:val="20"/>
        </w:rPr>
        <w:t>č.</w:t>
      </w:r>
      <w:r>
        <w:rPr>
          <w:spacing w:val="1"/>
          <w:sz w:val="20"/>
        </w:rPr>
        <w:t> </w:t>
      </w:r>
      <w:r>
        <w:rPr>
          <w:sz w:val="20"/>
        </w:rPr>
        <w:t>563/1991 Sb.,</w:t>
      </w:r>
      <w:r>
        <w:rPr>
          <w:spacing w:val="1"/>
          <w:sz w:val="20"/>
        </w:rPr>
        <w:t> </w:t>
      </w:r>
      <w:r>
        <w:rPr>
          <w:sz w:val="20"/>
        </w:rPr>
        <w:t>o účetnictví, v</w:t>
      </w:r>
      <w:r>
        <w:rPr>
          <w:spacing w:val="1"/>
          <w:sz w:val="20"/>
        </w:rPr>
        <w:t> </w:t>
      </w:r>
      <w:r>
        <w:rPr>
          <w:sz w:val="20"/>
        </w:rPr>
        <w:t>platném znění) </w:t>
      </w:r>
      <w:r>
        <w:rPr>
          <w:spacing w:val="-2"/>
          <w:sz w:val="20"/>
        </w:rPr>
        <w:t>podle</w:t>
      </w:r>
    </w:p>
    <w:p>
      <w:pPr>
        <w:pStyle w:val="BodyText"/>
        <w:ind w:left="741"/>
      </w:pPr>
      <w:r>
        <w:rPr/>
        <w:t>pokynů</w:t>
      </w:r>
      <w:r>
        <w:rPr>
          <w:spacing w:val="-4"/>
        </w:rPr>
        <w:t> </w:t>
      </w:r>
      <w:r>
        <w:rPr/>
        <w:t>v</w:t>
      </w:r>
      <w:r>
        <w:rPr>
          <w:spacing w:val="-2"/>
        </w:rPr>
        <w:t> </w:t>
      </w:r>
      <w:r>
        <w:rPr/>
        <w:t>čl.</w:t>
      </w:r>
      <w:r>
        <w:rPr>
          <w:spacing w:val="-4"/>
        </w:rPr>
        <w:t> </w:t>
      </w:r>
      <w:r>
        <w:rPr/>
        <w:t>10</w:t>
      </w:r>
      <w:r>
        <w:rPr>
          <w:spacing w:val="-2"/>
        </w:rPr>
        <w:t> </w:t>
      </w:r>
      <w:r>
        <w:rPr/>
        <w:t>písm.</w:t>
      </w:r>
      <w:r>
        <w:rPr>
          <w:spacing w:val="-3"/>
        </w:rPr>
        <w:t> </w:t>
      </w:r>
      <w:r>
        <w:rPr/>
        <w:t>t)</w:t>
      </w:r>
      <w:r>
        <w:rPr>
          <w:spacing w:val="-4"/>
        </w:rPr>
        <w:t> </w:t>
      </w:r>
      <w:r>
        <w:rPr>
          <w:spacing w:val="-2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u)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6" w:hanging="360"/>
        <w:jc w:val="both"/>
        <w:rPr>
          <w:sz w:val="20"/>
        </w:rPr>
      </w:pPr>
      <w:r>
        <w:rPr>
          <w:sz w:val="20"/>
        </w:rPr>
        <w:t>termín dokončení akce do konce 4/2024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aktivit); přitom se konstatuje, že akce byla zahájena v 9/2023,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10/2024</w:t>
      </w:r>
      <w:r>
        <w:rPr>
          <w:spacing w:val="25"/>
          <w:sz w:val="20"/>
        </w:rPr>
        <w:t> </w:t>
      </w:r>
      <w:r>
        <w:rPr>
          <w:sz w:val="20"/>
        </w:rPr>
        <w:t>předložit</w:t>
      </w:r>
      <w:r>
        <w:rPr>
          <w:spacing w:val="24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4"/>
          <w:sz w:val="20"/>
        </w:rPr>
        <w:t> </w:t>
      </w:r>
      <w:r>
        <w:rPr>
          <w:sz w:val="20"/>
        </w:rPr>
        <w:t>SFŽP</w:t>
      </w:r>
      <w:r>
        <w:rPr>
          <w:spacing w:val="25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Závěrečnému vyhodnocení akce (dále jen „ZVA“) podle čl. 12 písm. d) Výzvy a dále: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BodyText"/>
        <w:spacing w:before="118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spacing w:after="0"/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s)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0"/>
        <w:ind w:right="1060"/>
        <w:jc w:val="center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</w:t>
      </w:r>
      <w:r>
        <w:rPr>
          <w:spacing w:val="-1"/>
          <w:sz w:val="20"/>
        </w:rPr>
        <w:t> </w:t>
      </w:r>
      <w:r>
        <w:rPr>
          <w:sz w:val="20"/>
        </w:rPr>
        <w:t>písm. b), c) nebo d) bude</w:t>
      </w:r>
      <w:r>
        <w:rPr>
          <w:spacing w:val="-1"/>
          <w:sz w:val="20"/>
        </w:rPr>
        <w:t> </w:t>
      </w:r>
      <w:r>
        <w:rPr>
          <w:sz w:val="20"/>
        </w:rPr>
        <w:t>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8"/>
          <w:sz w:val="20"/>
        </w:rPr>
        <w:t> </w:t>
      </w:r>
      <w:r>
        <w:rPr>
          <w:sz w:val="20"/>
        </w:rPr>
        <w:t>v 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8"/>
          <w:sz w:val="20"/>
        </w:rPr>
        <w:t> </w:t>
      </w:r>
      <w:r>
        <w:rPr>
          <w:sz w:val="20"/>
        </w:rPr>
        <w:t>odrážkou,</w:t>
      </w:r>
      <w:r>
        <w:rPr>
          <w:spacing w:val="-8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09"/>
      </w:pPr>
      <w:r>
        <w:rPr/>
        <w:t>50</w:t>
      </w:r>
      <w:r>
        <w:rPr>
          <w:spacing w:val="-7"/>
        </w:rPr>
        <w:t> </w:t>
      </w:r>
      <w:r>
        <w:rPr/>
        <w:t>%</w:t>
      </w:r>
      <w:r>
        <w:rPr>
          <w:spacing w:val="-8"/>
        </w:rPr>
        <w:t> </w:t>
      </w:r>
      <w:r>
        <w:rPr/>
        <w:t>stanovených</w:t>
      </w:r>
      <w:r>
        <w:rPr>
          <w:spacing w:val="-8"/>
        </w:rPr>
        <w:t> </w:t>
      </w:r>
      <w:r>
        <w:rPr/>
        <w:t>indikátorů.</w:t>
      </w:r>
      <w:r>
        <w:rPr>
          <w:spacing w:val="-8"/>
        </w:rPr>
        <w:t> </w:t>
      </w:r>
      <w:r>
        <w:rPr/>
        <w:t>V</w:t>
      </w:r>
      <w:r>
        <w:rPr>
          <w:spacing w:val="-7"/>
        </w:rPr>
        <w:t> </w:t>
      </w:r>
      <w:r>
        <w:rPr/>
        <w:t>případě</w:t>
      </w:r>
      <w:r>
        <w:rPr>
          <w:spacing w:val="-9"/>
        </w:rPr>
        <w:t> </w:t>
      </w:r>
      <w:r>
        <w:rPr/>
        <w:t>plnění</w:t>
      </w:r>
      <w:r>
        <w:rPr>
          <w:spacing w:val="-8"/>
        </w:rPr>
        <w:t> </w:t>
      </w:r>
      <w:r>
        <w:rPr/>
        <w:t>účelu</w:t>
      </w:r>
      <w:r>
        <w:rPr>
          <w:spacing w:val="-8"/>
        </w:rPr>
        <w:t> </w:t>
      </w:r>
      <w:r>
        <w:rPr/>
        <w:t>akce</w:t>
      </w:r>
      <w:r>
        <w:rPr>
          <w:spacing w:val="-9"/>
        </w:rPr>
        <w:t> </w:t>
      </w:r>
      <w:r>
        <w:rPr/>
        <w:t>podle</w:t>
      </w:r>
      <w:r>
        <w:rPr>
          <w:spacing w:val="-9"/>
        </w:rPr>
        <w:t> </w:t>
      </w:r>
      <w:r>
        <w:rPr/>
        <w:t>v předchozí</w:t>
      </w:r>
      <w:r>
        <w:rPr>
          <w:spacing w:val="-8"/>
        </w:rPr>
        <w:t> </w:t>
      </w:r>
      <w:r>
        <w:rPr/>
        <w:t>větě</w:t>
      </w:r>
      <w:r>
        <w:rPr>
          <w:spacing w:val="-9"/>
        </w:rPr>
        <w:t> </w:t>
      </w:r>
      <w:r>
        <w:rPr/>
        <w:t>citovaného</w:t>
      </w:r>
      <w:r>
        <w:rPr>
          <w:spacing w:val="-7"/>
        </w:rPr>
        <w:t> </w:t>
      </w:r>
      <w:r>
        <w:rPr/>
        <w:t>ustanovení v</w:t>
      </w:r>
      <w:r>
        <w:rPr>
          <w:spacing w:val="-2"/>
        </w:rPr>
        <w:t> </w:t>
      </w:r>
      <w:r>
        <w:rPr/>
        <w:t>rozmezí</w:t>
      </w:r>
      <w:r>
        <w:rPr>
          <w:spacing w:val="40"/>
        </w:rPr>
        <w:t> </w:t>
      </w:r>
      <w:r>
        <w:rPr/>
        <w:t>51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99</w:t>
      </w:r>
      <w:r>
        <w:rPr>
          <w:spacing w:val="40"/>
        </w:rPr>
        <w:t> </w:t>
      </w:r>
      <w:r>
        <w:rPr/>
        <w:t>%</w:t>
      </w:r>
      <w:r>
        <w:rPr>
          <w:spacing w:val="40"/>
        </w:rPr>
        <w:t> </w:t>
      </w:r>
      <w:r>
        <w:rPr/>
        <w:t>stanovených</w:t>
      </w:r>
      <w:r>
        <w:rPr>
          <w:spacing w:val="40"/>
        </w:rPr>
        <w:t> </w:t>
      </w:r>
      <w:r>
        <w:rPr/>
        <w:t>indikátorů,</w:t>
      </w:r>
      <w:r>
        <w:rPr>
          <w:spacing w:val="40"/>
        </w:rPr>
        <w:t> </w:t>
      </w:r>
      <w:r>
        <w:rPr/>
        <w:t>bude</w:t>
      </w:r>
      <w:r>
        <w:rPr>
          <w:spacing w:val="40"/>
        </w:rPr>
        <w:t> </w:t>
      </w:r>
      <w:r>
        <w:rPr/>
        <w:t>toto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postiženo</w:t>
      </w:r>
      <w:r>
        <w:rPr>
          <w:spacing w:val="40"/>
        </w:rPr>
        <w:t> </w:t>
      </w:r>
      <w:r>
        <w:rPr/>
        <w:t>odvodem</w:t>
      </w:r>
      <w:r>
        <w:rPr>
          <w:spacing w:val="40"/>
        </w:rPr>
        <w:t> </w:t>
      </w:r>
      <w:r>
        <w:rPr/>
        <w:t>v rozmezí</w:t>
      </w:r>
      <w:r>
        <w:rPr>
          <w:spacing w:val="40"/>
        </w:rPr>
        <w:t> </w:t>
      </w:r>
      <w:r>
        <w:rPr/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-2"/>
          <w:sz w:val="20"/>
        </w:rPr>
        <w:t> </w:t>
      </w:r>
      <w:r>
        <w:rPr>
          <w:sz w:val="20"/>
        </w:rPr>
        <w:t>IV 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i),</w:t>
      </w:r>
      <w:r>
        <w:rPr>
          <w:spacing w:val="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jc w:val="left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  <w:jc w:val="center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3"/>
        <w:ind w:left="0"/>
        <w:jc w:val="left"/>
        <w:rPr>
          <w:sz w:val="27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3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85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4" w:lineRule="auto" w:before="0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8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60" w:top="14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57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354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424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953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66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366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07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8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486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325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2024-01-24T10:06:37Z</dcterms:created>
  <dcterms:modified xsi:type="dcterms:W3CDTF">2024-01-24T10:06:37Z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2024-01-24T00:00:00Z</vt:filetime>
  </property>
</Properties>
</file>