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D725" w14:textId="2FD4CFCB" w:rsidR="00E45189" w:rsidRPr="00755C2C" w:rsidRDefault="00E45189" w:rsidP="00755C2C">
      <w:pPr>
        <w:pStyle w:val="Podnadpis"/>
        <w:spacing w:after="360"/>
        <w:rPr>
          <w:rFonts w:ascii="Avenir Black" w:hAnsi="Avenir Black"/>
          <w:b/>
          <w:bCs/>
          <w:color w:val="00B9B1"/>
          <w:sz w:val="36"/>
          <w:szCs w:val="36"/>
        </w:rPr>
      </w:pPr>
      <w:r w:rsidRPr="00755C2C">
        <w:rPr>
          <w:rFonts w:ascii="Avenir Black" w:hAnsi="Avenir Black"/>
          <w:b/>
          <w:bCs/>
          <w:color w:val="00B9B1"/>
          <w:sz w:val="36"/>
          <w:szCs w:val="36"/>
        </w:rPr>
        <w:t xml:space="preserve">Smlouva o </w:t>
      </w:r>
      <w:r w:rsidR="000139FA" w:rsidRPr="00755C2C">
        <w:rPr>
          <w:rFonts w:ascii="Avenir Black" w:hAnsi="Avenir Black"/>
          <w:b/>
          <w:bCs/>
          <w:color w:val="00B9B1"/>
          <w:sz w:val="36"/>
          <w:szCs w:val="36"/>
        </w:rPr>
        <w:t>poskytování</w:t>
      </w:r>
      <w:r w:rsidRPr="00755C2C">
        <w:rPr>
          <w:rFonts w:ascii="Avenir Black" w:hAnsi="Avenir Black"/>
          <w:b/>
          <w:bCs/>
          <w:color w:val="00B9B1"/>
          <w:sz w:val="36"/>
          <w:szCs w:val="36"/>
        </w:rPr>
        <w:t xml:space="preserve"> </w:t>
      </w:r>
      <w:r w:rsidR="00F57BA1" w:rsidRPr="00755C2C">
        <w:rPr>
          <w:rFonts w:ascii="Avenir Black" w:hAnsi="Avenir Black"/>
          <w:b/>
          <w:bCs/>
          <w:color w:val="00B9B1"/>
          <w:sz w:val="36"/>
          <w:szCs w:val="36"/>
        </w:rPr>
        <w:t>služeb v oblasti PR a marketingu</w:t>
      </w:r>
    </w:p>
    <w:p w14:paraId="40DA4A02" w14:textId="5F622417" w:rsidR="00E45189" w:rsidRPr="00E45189" w:rsidRDefault="00E45189" w:rsidP="00E45189">
      <w:pPr>
        <w:pStyle w:val="Podnadpis"/>
      </w:pPr>
      <w:r w:rsidRPr="00E45189">
        <w:t>uzavřená podle ust. § 1746 odst. 2 zákona č. 89/2012 Sb., občanský zákoník, a dle zákona č. 121/2000 Sb.,</w:t>
      </w:r>
      <w:r>
        <w:t xml:space="preserve"> </w:t>
      </w:r>
      <w:r w:rsidRPr="00E45189">
        <w:t>o právu autorském, o právech souvisejících s právem autorským a o změně některých zákonů (autorský zákon), ve znění pozdějších předpisů</w:t>
      </w:r>
    </w:p>
    <w:p w14:paraId="2A4AB64A" w14:textId="77777777" w:rsidR="00250AD6" w:rsidRPr="00C52EC8" w:rsidRDefault="00250AD6" w:rsidP="00250AD6">
      <w:pPr>
        <w:pStyle w:val="Nadpis1bezslovn"/>
      </w:pPr>
      <w:bookmarkStart w:id="0" w:name="_Toc120687267"/>
      <w:r w:rsidRPr="00D73394">
        <w:t>Objednatel</w:t>
      </w:r>
      <w:r w:rsidRPr="00C52EC8">
        <w:t>:</w:t>
      </w:r>
      <w:bookmarkEnd w:id="0"/>
    </w:p>
    <w:p w14:paraId="1FC3166E" w14:textId="6F5FF1D7" w:rsidR="00E45189" w:rsidRDefault="00E45189" w:rsidP="00E45189">
      <w:r w:rsidRPr="00C52EC8">
        <w:t>Název:</w:t>
      </w:r>
      <w:r>
        <w:tab/>
      </w:r>
      <w:r>
        <w:tab/>
      </w:r>
      <w:r w:rsidR="00980B08">
        <w:tab/>
      </w:r>
      <w:r w:rsidRPr="00755C2C">
        <w:rPr>
          <w:b/>
          <w:bCs/>
        </w:rPr>
        <w:t>Zoo Brno a stanice zájmových činností, příspěvková organizace</w:t>
      </w:r>
    </w:p>
    <w:p w14:paraId="7DF97B2C" w14:textId="0CED95DF" w:rsidR="00E45189" w:rsidRPr="003F1372" w:rsidRDefault="00E45189" w:rsidP="00E45189">
      <w:r>
        <w:t>Zastoupená:</w:t>
      </w:r>
      <w:r>
        <w:tab/>
      </w:r>
      <w:r>
        <w:tab/>
        <w:t>Mgr. Radana Dungelová, ředitelka</w:t>
      </w:r>
    </w:p>
    <w:p w14:paraId="3034A001" w14:textId="5FE5E436" w:rsidR="00F30D9D" w:rsidRDefault="00E45189" w:rsidP="00E45189">
      <w:pPr>
        <w:rPr>
          <w:rFonts w:ascii="AppleSystemUIFont" w:hAnsi="AppleSystemUIFont" w:cs="AppleSystemUIFont"/>
          <w:sz w:val="26"/>
          <w:szCs w:val="26"/>
        </w:rPr>
      </w:pPr>
      <w:r w:rsidRPr="00C52EC8">
        <w:t>Sídlo:</w:t>
      </w:r>
      <w:r>
        <w:tab/>
      </w:r>
      <w:r>
        <w:tab/>
      </w:r>
      <w:r>
        <w:tab/>
      </w:r>
      <w:r w:rsidRPr="002C05E8">
        <w:t>U Zoologické zahrady 46,635 00 Brno</w:t>
      </w:r>
    </w:p>
    <w:p w14:paraId="699EFE33" w14:textId="0D43E00D" w:rsidR="00E45189" w:rsidRDefault="00E45189" w:rsidP="00E45189">
      <w:r w:rsidRPr="00C52EC8">
        <w:t>IČO:</w:t>
      </w:r>
      <w:r>
        <w:tab/>
      </w:r>
      <w:r>
        <w:tab/>
      </w:r>
      <w:r>
        <w:tab/>
      </w:r>
      <w:r w:rsidRPr="003D1AE8">
        <w:t>00101451</w:t>
      </w:r>
    </w:p>
    <w:p w14:paraId="08E5A009" w14:textId="7FF6F975" w:rsidR="00E45189" w:rsidRDefault="00E45189" w:rsidP="00E45189">
      <w:r>
        <w:t>DIČ:</w:t>
      </w:r>
      <w:r>
        <w:tab/>
      </w:r>
      <w:r>
        <w:tab/>
      </w:r>
      <w:r>
        <w:tab/>
        <w:t>CZ</w:t>
      </w:r>
      <w:r w:rsidRPr="003D1AE8">
        <w:t>00101451</w:t>
      </w:r>
    </w:p>
    <w:p w14:paraId="49C7CE75" w14:textId="004A72DC" w:rsidR="00250AD6" w:rsidRDefault="00E45189" w:rsidP="00E45189">
      <w:pPr>
        <w:tabs>
          <w:tab w:val="left" w:pos="360"/>
        </w:tabs>
        <w:ind w:left="2124" w:hanging="2124"/>
        <w:jc w:val="left"/>
        <w:rPr>
          <w:rFonts w:asciiTheme="minorHAnsi" w:hAnsiTheme="minorHAnsi"/>
        </w:rPr>
      </w:pPr>
      <w:r w:rsidRPr="00C52FE8">
        <w:rPr>
          <w:iCs/>
        </w:rPr>
        <w:t>kontaktní osoba:</w:t>
      </w:r>
      <w:r>
        <w:rPr>
          <w:iCs/>
        </w:rPr>
        <w:tab/>
      </w:r>
      <w:r w:rsidRPr="001C0A9A">
        <w:rPr>
          <w:iCs/>
        </w:rPr>
        <w:t>Monika BRINDZÁKOVÁ, tel.: 604 309711, e-mail:</w:t>
      </w:r>
      <w:r>
        <w:rPr>
          <w:iCs/>
        </w:rPr>
        <w:t xml:space="preserve"> </w:t>
      </w:r>
      <w:hyperlink r:id="rId11" w:history="1">
        <w:r w:rsidRPr="00FA38AA">
          <w:rPr>
            <w:rStyle w:val="Hypertextovodkaz"/>
            <w:iCs/>
          </w:rPr>
          <w:t>brindzakova@zoobrno.cz</w:t>
        </w:r>
      </w:hyperlink>
    </w:p>
    <w:p w14:paraId="1DCA3AB0" w14:textId="2541AD89" w:rsidR="00AD3529" w:rsidRPr="00C52EC8" w:rsidRDefault="00AD3529" w:rsidP="00AD3529">
      <w:r w:rsidRPr="00C52EC8">
        <w:t xml:space="preserve">Zápis do veřejného rejstříku: </w:t>
      </w:r>
      <w:r>
        <w:t>Pr 11</w:t>
      </w:r>
      <w:r w:rsidRPr="003F1372">
        <w:t xml:space="preserve"> vedená u Krajského soudu v Brně</w:t>
      </w:r>
    </w:p>
    <w:p w14:paraId="11482C82" w14:textId="77777777" w:rsidR="00250AD6" w:rsidRPr="00304EA1" w:rsidRDefault="00250AD6" w:rsidP="00250AD6">
      <w:r w:rsidRPr="00C52EC8">
        <w:t>(dále jen „Objednatel”)</w:t>
      </w:r>
    </w:p>
    <w:p w14:paraId="18E02E14" w14:textId="454FFF81" w:rsidR="00250AD6" w:rsidRPr="00C52EC8" w:rsidRDefault="000139FA" w:rsidP="00250AD6">
      <w:pPr>
        <w:pStyle w:val="Nadpis1bezslovn"/>
      </w:pPr>
      <w:bookmarkStart w:id="1" w:name="_Toc120687268"/>
      <w:r>
        <w:t>Dodavatel</w:t>
      </w:r>
      <w:r w:rsidR="00250AD6">
        <w:t>:</w:t>
      </w:r>
      <w:bookmarkEnd w:id="1"/>
    </w:p>
    <w:p w14:paraId="01E839BA" w14:textId="6CCCB717" w:rsidR="00E45189" w:rsidRDefault="00E45189" w:rsidP="00E45189">
      <w:r w:rsidRPr="00C52EC8">
        <w:t>Název</w:t>
      </w:r>
      <w:r>
        <w:t xml:space="preserve"> společnosti</w:t>
      </w:r>
      <w:r w:rsidRPr="00C52EC8">
        <w:t>:</w:t>
      </w:r>
      <w:r>
        <w:tab/>
      </w:r>
      <w:r w:rsidRPr="00755C2C">
        <w:rPr>
          <w:b/>
          <w:bCs/>
        </w:rPr>
        <w:t>Žijeme reklamou s.r.o.</w:t>
      </w:r>
    </w:p>
    <w:p w14:paraId="027EAE3E" w14:textId="3AA6FA97" w:rsidR="00E45189" w:rsidRDefault="00E45189" w:rsidP="00E45189">
      <w:r>
        <w:t>Zastoupená:</w:t>
      </w:r>
      <w:r>
        <w:tab/>
      </w:r>
      <w:r>
        <w:tab/>
        <w:t>Pavlem Krčkem, jednatelem</w:t>
      </w:r>
    </w:p>
    <w:p w14:paraId="44FB4114" w14:textId="34BCF50C" w:rsidR="00E45189" w:rsidRDefault="00E45189" w:rsidP="00E45189">
      <w:pPr>
        <w:rPr>
          <w:rFonts w:ascii="AppleSystemUIFont" w:hAnsi="AppleSystemUIFont" w:cs="AppleSystemUIFont"/>
          <w:sz w:val="26"/>
          <w:szCs w:val="26"/>
        </w:rPr>
      </w:pPr>
      <w:r w:rsidRPr="00C52EC8">
        <w:t>Sídlo:</w:t>
      </w:r>
      <w:r>
        <w:tab/>
      </w:r>
      <w:r>
        <w:tab/>
      </w:r>
      <w:r>
        <w:tab/>
      </w:r>
      <w:r w:rsidRPr="003F1372">
        <w:t>Švehlova 1773/66a, 66451, Šlapanice</w:t>
      </w:r>
    </w:p>
    <w:p w14:paraId="75FC720F" w14:textId="50119524" w:rsidR="00E45189" w:rsidRDefault="00E45189" w:rsidP="00E45189">
      <w:r w:rsidRPr="00C52EC8">
        <w:t>IČO:</w:t>
      </w:r>
      <w:r>
        <w:tab/>
      </w:r>
      <w:r>
        <w:tab/>
      </w:r>
      <w:r>
        <w:tab/>
      </w:r>
      <w:r w:rsidRPr="007D16ED">
        <w:t>08384100</w:t>
      </w:r>
    </w:p>
    <w:p w14:paraId="3599BEAA" w14:textId="4D93605E" w:rsidR="00E45189" w:rsidRDefault="00E45189" w:rsidP="00E45189">
      <w:r>
        <w:t>DIČ:</w:t>
      </w:r>
      <w:r>
        <w:tab/>
      </w:r>
      <w:r>
        <w:tab/>
      </w:r>
      <w:r>
        <w:tab/>
        <w:t>CZ</w:t>
      </w:r>
      <w:r w:rsidRPr="007D16ED">
        <w:t>08384100</w:t>
      </w:r>
    </w:p>
    <w:p w14:paraId="6261FA44" w14:textId="0E6294F6" w:rsidR="00E45189" w:rsidRDefault="00E45189" w:rsidP="00E45189">
      <w:r>
        <w:t>Email:</w:t>
      </w:r>
      <w:r>
        <w:tab/>
      </w:r>
      <w:r>
        <w:tab/>
      </w:r>
      <w:r>
        <w:tab/>
      </w:r>
      <w:hyperlink r:id="rId12" w:history="1">
        <w:r w:rsidRPr="00FA38AA">
          <w:rPr>
            <w:rStyle w:val="Hypertextovodkaz"/>
            <w:sz w:val="24"/>
          </w:rPr>
          <w:t>pavel@zijemereklamou.cz</w:t>
        </w:r>
      </w:hyperlink>
    </w:p>
    <w:p w14:paraId="0255CF9C" w14:textId="342CA646" w:rsidR="00E45189" w:rsidRPr="00C52EC8" w:rsidRDefault="00E45189" w:rsidP="00E45189">
      <w:r>
        <w:t>Telefon:</w:t>
      </w:r>
      <w:r>
        <w:tab/>
      </w:r>
      <w:r>
        <w:tab/>
        <w:t>+420 776 098 348</w:t>
      </w:r>
    </w:p>
    <w:p w14:paraId="70B09977" w14:textId="77777777" w:rsidR="00E45189" w:rsidRPr="00C52EC8" w:rsidRDefault="00E45189" w:rsidP="00E45189">
      <w:r w:rsidRPr="00C52EC8">
        <w:t xml:space="preserve">Zápis do veřejného rejstříku: </w:t>
      </w:r>
      <w:r w:rsidRPr="003F1372">
        <w:t>C 113403 vedená u Krajského soudu v Brně</w:t>
      </w:r>
    </w:p>
    <w:p w14:paraId="7891706F" w14:textId="20210910" w:rsidR="00250AD6" w:rsidRDefault="00250AD6" w:rsidP="00250AD6">
      <w:r w:rsidRPr="00C52EC8">
        <w:t>(dále jen „</w:t>
      </w:r>
      <w:r w:rsidR="000139FA">
        <w:t>Dodavatel</w:t>
      </w:r>
      <w:r w:rsidRPr="00C52EC8">
        <w:t>”)</w:t>
      </w:r>
    </w:p>
    <w:p w14:paraId="1FFBF40D" w14:textId="77777777" w:rsidR="004668D2" w:rsidRDefault="004668D2" w:rsidP="00250AD6"/>
    <w:p w14:paraId="1EAD3F06" w14:textId="22E005D9" w:rsidR="004668D2" w:rsidRPr="00755C2C" w:rsidRDefault="004668D2" w:rsidP="004668D2">
      <w:pPr>
        <w:jc w:val="center"/>
        <w:rPr>
          <w:b/>
          <w:bCs/>
          <w:i/>
          <w:iCs/>
          <w:sz w:val="32"/>
          <w:szCs w:val="32"/>
        </w:rPr>
      </w:pPr>
      <w:r w:rsidRPr="00755C2C">
        <w:rPr>
          <w:b/>
          <w:bCs/>
          <w:i/>
          <w:iCs/>
          <w:sz w:val="32"/>
          <w:szCs w:val="32"/>
        </w:rPr>
        <w:t>Preambule</w:t>
      </w:r>
    </w:p>
    <w:p w14:paraId="3C46BA84" w14:textId="49853B89" w:rsidR="004668D2" w:rsidRPr="00755C2C" w:rsidRDefault="00CF71F1" w:rsidP="00755C2C">
      <w:pPr>
        <w:ind w:left="426" w:hanging="284"/>
        <w:rPr>
          <w:i/>
          <w:iCs/>
          <w:sz w:val="18"/>
          <w:szCs w:val="18"/>
        </w:rPr>
      </w:pPr>
      <w:r w:rsidRPr="00755C2C">
        <w:rPr>
          <w:i/>
          <w:iCs/>
          <w:sz w:val="18"/>
          <w:szCs w:val="18"/>
        </w:rPr>
        <w:tab/>
      </w:r>
      <w:r w:rsidRPr="00755C2C">
        <w:rPr>
          <w:i/>
          <w:iCs/>
        </w:rPr>
        <w:t>Objednatel připravuje v rámci představení změny vizuální identity i změnu komunikace s veřejností. Chce navázat na vloni realizovanou kampaň STOPY k 70. výročí zahrady, využít jejího potenciálu a připravit marketingový a komunikační plán této změny.</w:t>
      </w:r>
      <w:r w:rsidR="00CA1BE2" w:rsidRPr="00755C2C">
        <w:rPr>
          <w:i/>
          <w:iCs/>
        </w:rPr>
        <w:t xml:space="preserve"> Cílem spolupráce je představení nového brandu a posílení značky Zoo Brno, zvýšení zájmu veřejnosti o přírodu a prostřednictvím vybraných témat lépe komunikovat změnu uvnitř Zoo Brno. Organické posílení sociálních sítí, edukační přesah.</w:t>
      </w:r>
    </w:p>
    <w:p w14:paraId="7E933AC5" w14:textId="1FDA5753" w:rsidR="00250AD6" w:rsidRPr="009C4121" w:rsidRDefault="00E45189" w:rsidP="00250AD6">
      <w:pPr>
        <w:pStyle w:val="Nadpisodstavcesmlouvy"/>
        <w:rPr>
          <w:rFonts w:ascii="Avenir Medium" w:hAnsi="Avenir Medium"/>
          <w:sz w:val="32"/>
        </w:rPr>
      </w:pPr>
      <w:r>
        <w:rPr>
          <w:rFonts w:ascii="Avenir Medium" w:hAnsi="Avenir Medium"/>
          <w:sz w:val="32"/>
        </w:rPr>
        <w:t>Účel smlouvy</w:t>
      </w:r>
    </w:p>
    <w:p w14:paraId="333E3FBF" w14:textId="77777777" w:rsidR="00E45189" w:rsidRPr="00F32CF3" w:rsidRDefault="00E45189" w:rsidP="00E45189">
      <w:pPr>
        <w:pStyle w:val="Odstavecsmlouvy"/>
      </w:pPr>
      <w:r w:rsidRPr="006C0187">
        <w:t xml:space="preserve">Účelem této smlouvy je </w:t>
      </w:r>
      <w:r>
        <w:rPr>
          <w:rFonts w:cs="Calibri"/>
          <w:color w:val="323130"/>
          <w:bdr w:val="none" w:sz="0" w:space="0" w:color="auto" w:frame="1"/>
        </w:rPr>
        <w:t>zajištění služeb v oblasti PR a marketingu</w:t>
      </w:r>
      <w:r w:rsidRPr="00F32CF3">
        <w:t xml:space="preserve">. </w:t>
      </w:r>
      <w:r>
        <w:t xml:space="preserve">Dále </w:t>
      </w:r>
      <w:r w:rsidRPr="00A36C4B">
        <w:t>služby spočívající v přípravě textového</w:t>
      </w:r>
      <w:r>
        <w:t xml:space="preserve">, video a grafického </w:t>
      </w:r>
      <w:r w:rsidRPr="00A36C4B">
        <w:t>obsahu</w:t>
      </w:r>
      <w:r>
        <w:t xml:space="preserve"> na web, sociální sítě a další marketingové služby a konzultace dle zadání objednavatele.</w:t>
      </w:r>
      <w:r w:rsidRPr="00A36C4B">
        <w:rPr>
          <w:rFonts w:ascii="Georgia" w:eastAsia="Times New Roman" w:hAnsi="Georgia"/>
          <w:lang w:eastAsia="cs-CZ"/>
        </w:rPr>
        <w:t xml:space="preserve"> </w:t>
      </w:r>
      <w:r w:rsidRPr="00A36C4B">
        <w:t>Služby budou poskytovány dle aktuální potřeby objednatel</w:t>
      </w:r>
      <w:r>
        <w:t>e, na dobu určitou.</w:t>
      </w:r>
    </w:p>
    <w:p w14:paraId="324D99B4" w14:textId="6296E74C" w:rsidR="00250AD6" w:rsidRDefault="00E45189" w:rsidP="00250AD6">
      <w:pPr>
        <w:pStyle w:val="Nadpisodstavcesmlouvy"/>
      </w:pPr>
      <w:r>
        <w:lastRenderedPageBreak/>
        <w:t>Předmět smlouvy</w:t>
      </w:r>
    </w:p>
    <w:p w14:paraId="35FBB400" w14:textId="7D177833" w:rsidR="00E45189" w:rsidRPr="00617BFF" w:rsidRDefault="00E45189" w:rsidP="00755C2C">
      <w:pPr>
        <w:pStyle w:val="Zkladntext"/>
        <w:numPr>
          <w:ilvl w:val="0"/>
          <w:numId w:val="19"/>
        </w:numPr>
      </w:pPr>
      <w:r w:rsidRPr="00C52FE8">
        <w:t xml:space="preserve">Za podmínek stanovených touto </w:t>
      </w:r>
      <w:r w:rsidRPr="00E45189">
        <w:t>smlouvou</w:t>
      </w:r>
      <w:r w:rsidRPr="00C52FE8">
        <w:t xml:space="preserve"> se </w:t>
      </w:r>
      <w:r>
        <w:t>dodava</w:t>
      </w:r>
      <w:r w:rsidRPr="00C52FE8">
        <w:t xml:space="preserve">tel zavazuje na svůj náklad a na své nebezpečí ve sjednané době provést všechny činnosti, které jsou předmětem plnění této smlouvy a objednatel se zavazuje zaplatit </w:t>
      </w:r>
      <w:r>
        <w:t xml:space="preserve">dodavateli </w:t>
      </w:r>
      <w:r w:rsidRPr="00C52FE8">
        <w:t>dohodnutou úplatu (cenu).</w:t>
      </w:r>
    </w:p>
    <w:p w14:paraId="5775CB17" w14:textId="3193BBFB" w:rsidR="00E45189" w:rsidRPr="00E45189" w:rsidRDefault="00E45189" w:rsidP="00E45189">
      <w:pPr>
        <w:pStyle w:val="Odstavecsmlouvy"/>
      </w:pPr>
      <w:r w:rsidRPr="00F67386">
        <w:t>Specifikace předmětu plnění:</w:t>
      </w:r>
    </w:p>
    <w:p w14:paraId="5CFD123C" w14:textId="77777777" w:rsidR="00E45189" w:rsidRPr="00F67386" w:rsidRDefault="00E45189" w:rsidP="00755C2C">
      <w:pPr>
        <w:pStyle w:val="Odstavecsmlouvy"/>
        <w:numPr>
          <w:ilvl w:val="0"/>
          <w:numId w:val="18"/>
        </w:numPr>
        <w:spacing w:after="0"/>
        <w:ind w:left="714" w:hanging="357"/>
      </w:pPr>
      <w:r w:rsidRPr="00F67386">
        <w:t>spolupráce na vytvoření obsahového a marketingového plánu v kontextu marketingové strategie v souvislosti se změnou vizuální identity</w:t>
      </w:r>
    </w:p>
    <w:p w14:paraId="73B182AD" w14:textId="77777777" w:rsidR="00E45189" w:rsidRPr="00F67386" w:rsidRDefault="00E45189" w:rsidP="00755C2C">
      <w:pPr>
        <w:pStyle w:val="Odstavecsmlouvy"/>
        <w:numPr>
          <w:ilvl w:val="0"/>
          <w:numId w:val="18"/>
        </w:numPr>
        <w:spacing w:after="0"/>
        <w:ind w:left="714" w:hanging="357"/>
      </w:pPr>
      <w:r w:rsidRPr="00F67386">
        <w:t>kooperace a spolupráce s vítězem výběrového řízení na novou vizuální identitu</w:t>
      </w:r>
    </w:p>
    <w:p w14:paraId="7BEF22DA" w14:textId="77777777" w:rsidR="00E45189" w:rsidRPr="00F67386" w:rsidRDefault="00E45189" w:rsidP="00755C2C">
      <w:pPr>
        <w:pStyle w:val="Odstavecsmlouvy"/>
        <w:numPr>
          <w:ilvl w:val="0"/>
          <w:numId w:val="18"/>
        </w:numPr>
        <w:spacing w:after="0"/>
        <w:ind w:left="714" w:hanging="357"/>
      </w:pPr>
      <w:r w:rsidRPr="00F67386">
        <w:t>pravidelný měsíční videoobsah 2-4 reels měsíčně (počet bude záviset na konceptu a rozsahu) výroba vč. kreativy a veškerých nákladů</w:t>
      </w:r>
    </w:p>
    <w:p w14:paraId="2018F6B7" w14:textId="12346123" w:rsidR="00E45189" w:rsidRPr="00F67386" w:rsidRDefault="00E45189" w:rsidP="00755C2C">
      <w:pPr>
        <w:pStyle w:val="Odstavecsmlouvy"/>
        <w:numPr>
          <w:ilvl w:val="0"/>
          <w:numId w:val="18"/>
        </w:numPr>
        <w:spacing w:after="0"/>
        <w:ind w:left="714" w:hanging="357"/>
      </w:pPr>
      <w:r w:rsidRPr="00F67386">
        <w:t xml:space="preserve">konzultace, příprava, kreativa a realizace dílčích „kampaní" na základě marketingové strategie schválené </w:t>
      </w:r>
      <w:r w:rsidR="004979D8">
        <w:t>o</w:t>
      </w:r>
      <w:r w:rsidR="002469B3">
        <w:t>bjednatelem</w:t>
      </w:r>
      <w:r w:rsidRPr="00F67386">
        <w:t>, včetně kompletní produkce</w:t>
      </w:r>
    </w:p>
    <w:p w14:paraId="78BD8525" w14:textId="77777777" w:rsidR="00E45189" w:rsidRPr="00F67386" w:rsidRDefault="00E45189" w:rsidP="00755C2C">
      <w:pPr>
        <w:pStyle w:val="Odstavecsmlouvy"/>
        <w:numPr>
          <w:ilvl w:val="0"/>
          <w:numId w:val="18"/>
        </w:numPr>
        <w:spacing w:after="0"/>
        <w:ind w:left="714" w:hanging="357"/>
      </w:pPr>
      <w:r w:rsidRPr="00F67386">
        <w:t>správa sítí vč. případné placené propagace v rámci jednotlivých „kampaní"</w:t>
      </w:r>
    </w:p>
    <w:p w14:paraId="19A9E543" w14:textId="7E7F2CA4" w:rsidR="00E45189" w:rsidRPr="00F67386" w:rsidRDefault="00E45189" w:rsidP="00755C2C">
      <w:pPr>
        <w:pStyle w:val="Odstavecsmlouvy"/>
        <w:numPr>
          <w:ilvl w:val="0"/>
          <w:numId w:val="18"/>
        </w:numPr>
        <w:spacing w:after="0"/>
        <w:ind w:left="714" w:hanging="357"/>
      </w:pPr>
      <w:r w:rsidRPr="00F67386">
        <w:t xml:space="preserve">drobné grafické práce ke „kampaním" a také dle potřeby </w:t>
      </w:r>
      <w:r w:rsidR="004979D8">
        <w:t>o</w:t>
      </w:r>
      <w:r w:rsidR="002469B3">
        <w:t>bjednatele</w:t>
      </w:r>
    </w:p>
    <w:p w14:paraId="6BC7E420" w14:textId="12BCB711" w:rsidR="004668D2" w:rsidRDefault="00E45189" w:rsidP="00755C2C">
      <w:pPr>
        <w:pStyle w:val="Odstavecsmlouvy"/>
        <w:numPr>
          <w:ilvl w:val="0"/>
          <w:numId w:val="18"/>
        </w:numPr>
        <w:spacing w:after="0"/>
        <w:ind w:left="714" w:hanging="357"/>
      </w:pPr>
      <w:r w:rsidRPr="00F67386">
        <w:t xml:space="preserve">účast na poradách </w:t>
      </w:r>
      <w:r w:rsidR="004668D2">
        <w:t xml:space="preserve">a akcích </w:t>
      </w:r>
      <w:r w:rsidRPr="00F67386">
        <w:t xml:space="preserve">dle potřeb </w:t>
      </w:r>
      <w:r w:rsidR="004979D8">
        <w:t>o</w:t>
      </w:r>
      <w:r w:rsidR="002469B3">
        <w:t>bjednatele</w:t>
      </w:r>
      <w:r w:rsidRPr="00F67386">
        <w:t xml:space="preserve"> </w:t>
      </w:r>
    </w:p>
    <w:p w14:paraId="25CD08BE" w14:textId="46A2BA0A" w:rsidR="00E45189" w:rsidRPr="00755C2C" w:rsidRDefault="00E45189" w:rsidP="00755C2C">
      <w:pPr>
        <w:pStyle w:val="Odstavecsmlouvy"/>
        <w:numPr>
          <w:ilvl w:val="0"/>
          <w:numId w:val="18"/>
        </w:numPr>
        <w:spacing w:after="0"/>
        <w:ind w:left="714" w:hanging="357"/>
      </w:pPr>
      <w:r w:rsidRPr="00755C2C">
        <w:t xml:space="preserve">Textové a grafické zpracování obsahu dodaného objednavatelem zahrnuje rešerše, kreativní pojetí, jazykové a věcné korektury. Voice and tone bude odpovídat cílové skupině. </w:t>
      </w:r>
    </w:p>
    <w:p w14:paraId="45D52CDA" w14:textId="77777777" w:rsidR="00E45189" w:rsidRPr="00755C2C" w:rsidRDefault="00E45189" w:rsidP="00755C2C">
      <w:pPr>
        <w:pStyle w:val="Odstavecsmlouvy"/>
        <w:numPr>
          <w:ilvl w:val="0"/>
          <w:numId w:val="18"/>
        </w:numPr>
        <w:spacing w:after="0"/>
        <w:ind w:left="714" w:hanging="357"/>
      </w:pPr>
      <w:r w:rsidRPr="00755C2C">
        <w:t>Autorská díla budou předána věcně, stylisticky a gramaticky správně.</w:t>
      </w:r>
    </w:p>
    <w:p w14:paraId="1E267A25" w14:textId="6CC7C8BC" w:rsidR="00E45189" w:rsidRPr="00755C2C" w:rsidRDefault="00E45189" w:rsidP="00755C2C">
      <w:pPr>
        <w:pStyle w:val="Odstavecsmlouvy"/>
        <w:numPr>
          <w:ilvl w:val="0"/>
          <w:numId w:val="18"/>
        </w:numPr>
        <w:spacing w:after="0"/>
        <w:ind w:left="714" w:hanging="357"/>
      </w:pPr>
      <w:r w:rsidRPr="00755C2C">
        <w:rPr>
          <w:rFonts w:eastAsia="Calibri"/>
        </w:rPr>
        <w:t xml:space="preserve">Dodavatel materiály zpracuje dle pokynů, které mu poskytne </w:t>
      </w:r>
      <w:r w:rsidR="00AF5243" w:rsidRPr="00755C2C">
        <w:rPr>
          <w:rFonts w:eastAsia="Calibri"/>
        </w:rPr>
        <w:t>o</w:t>
      </w:r>
      <w:r w:rsidR="002469B3" w:rsidRPr="00755C2C">
        <w:rPr>
          <w:rFonts w:eastAsia="Calibri"/>
        </w:rPr>
        <w:t>bjednatel</w:t>
      </w:r>
      <w:r w:rsidRPr="00755C2C">
        <w:rPr>
          <w:rFonts w:eastAsia="Calibri"/>
        </w:rPr>
        <w:t>.</w:t>
      </w:r>
    </w:p>
    <w:p w14:paraId="40BC7400" w14:textId="476CD207" w:rsidR="00E45189" w:rsidRPr="00755C2C" w:rsidRDefault="00E45189" w:rsidP="00755C2C">
      <w:pPr>
        <w:pStyle w:val="Odstavecsmlouvy"/>
        <w:numPr>
          <w:ilvl w:val="0"/>
          <w:numId w:val="18"/>
        </w:numPr>
        <w:spacing w:after="0"/>
        <w:ind w:left="714" w:hanging="357"/>
      </w:pPr>
      <w:r w:rsidRPr="00755C2C">
        <w:t xml:space="preserve">Konečný zhotovený materiál bude odevzdán </w:t>
      </w:r>
      <w:r w:rsidR="00AF5243" w:rsidRPr="00755C2C">
        <w:t>o</w:t>
      </w:r>
      <w:r w:rsidR="002469B3" w:rsidRPr="00755C2C">
        <w:t>bjednatel</w:t>
      </w:r>
      <w:r w:rsidR="00AF5243" w:rsidRPr="00755C2C">
        <w:t>i</w:t>
      </w:r>
      <w:r w:rsidR="002469B3" w:rsidRPr="00755C2C">
        <w:t xml:space="preserve"> </w:t>
      </w:r>
      <w:r w:rsidRPr="00755C2C">
        <w:t>v elektronické podobě.</w:t>
      </w:r>
    </w:p>
    <w:p w14:paraId="18BAF620" w14:textId="77777777" w:rsidR="00E45189" w:rsidRPr="00755C2C" w:rsidRDefault="00E45189" w:rsidP="00755C2C">
      <w:pPr>
        <w:pStyle w:val="Odstavecsmlouvy"/>
        <w:numPr>
          <w:ilvl w:val="0"/>
          <w:numId w:val="18"/>
        </w:numPr>
        <w:spacing w:after="0"/>
        <w:ind w:left="714" w:hanging="357"/>
      </w:pPr>
      <w:r w:rsidRPr="00755C2C">
        <w:t xml:space="preserve">Veškeré náklady spojené s domluvením realizací, postprodukcí, odesláním, autorskými právy apod. jsou započítány do celkové ceny plnění. </w:t>
      </w:r>
    </w:p>
    <w:p w14:paraId="287C15DD" w14:textId="2904B5BB" w:rsidR="00E45189" w:rsidRDefault="00E45189" w:rsidP="00E45189">
      <w:pPr>
        <w:pStyle w:val="Nadpisodstavcesmlouvy"/>
      </w:pPr>
      <w:r>
        <w:t>Doba a způsob plnění</w:t>
      </w:r>
    </w:p>
    <w:p w14:paraId="18E5A054" w14:textId="196EDCF2" w:rsidR="00E45189" w:rsidRPr="001D2536" w:rsidRDefault="00E45189" w:rsidP="00755C2C">
      <w:pPr>
        <w:pStyle w:val="Zkladntext"/>
        <w:numPr>
          <w:ilvl w:val="0"/>
          <w:numId w:val="20"/>
        </w:numPr>
      </w:pPr>
      <w:r w:rsidRPr="00C52FE8">
        <w:t xml:space="preserve">Termín </w:t>
      </w:r>
      <w:r>
        <w:t>zahájení plnění</w:t>
      </w:r>
      <w:r w:rsidRPr="00C52FE8">
        <w:t>:</w:t>
      </w:r>
      <w:r w:rsidRPr="00C52FE8">
        <w:tab/>
      </w:r>
      <w:r w:rsidR="00755C2C">
        <w:t xml:space="preserve">   </w:t>
      </w:r>
      <w:r w:rsidRPr="00E45189">
        <w:rPr>
          <w:b/>
        </w:rPr>
        <w:t>1.</w:t>
      </w:r>
      <w:r>
        <w:rPr>
          <w:b/>
        </w:rPr>
        <w:t xml:space="preserve"> </w:t>
      </w:r>
      <w:r w:rsidRPr="00E45189">
        <w:rPr>
          <w:b/>
        </w:rPr>
        <w:t>2.</w:t>
      </w:r>
      <w:r>
        <w:rPr>
          <w:b/>
        </w:rPr>
        <w:t xml:space="preserve"> </w:t>
      </w:r>
      <w:r w:rsidRPr="00E45189">
        <w:rPr>
          <w:b/>
        </w:rPr>
        <w:t>2024</w:t>
      </w:r>
    </w:p>
    <w:p w14:paraId="3C446280" w14:textId="2F462C6D" w:rsidR="00E45189" w:rsidRPr="00C52FE8" w:rsidRDefault="00E45189" w:rsidP="00E45189">
      <w:pPr>
        <w:pStyle w:val="Odstavecsmlouvy"/>
      </w:pPr>
      <w:r w:rsidRPr="001D2536">
        <w:t>Termín ukončení plnění:</w:t>
      </w:r>
      <w:r>
        <w:rPr>
          <w:b/>
        </w:rPr>
        <w:t xml:space="preserve"> </w:t>
      </w:r>
      <w:r>
        <w:rPr>
          <w:b/>
        </w:rPr>
        <w:tab/>
        <w:t xml:space="preserve"> 31. 1. 2025</w:t>
      </w:r>
    </w:p>
    <w:p w14:paraId="268393E1" w14:textId="77777777" w:rsidR="00E45189" w:rsidRPr="004A0AA6" w:rsidRDefault="00E45189" w:rsidP="00E45189">
      <w:pPr>
        <w:pStyle w:val="Odstavecsmlouvy"/>
        <w:rPr>
          <w:rFonts w:cs="Calibri"/>
          <w:color w:val="201F1E"/>
        </w:rPr>
      </w:pPr>
      <w:r w:rsidRPr="00F97EC7">
        <w:rPr>
          <w:lang w:eastAsia="en-US"/>
        </w:rPr>
        <w:t xml:space="preserve">Plnění bude dokončeno a předáno </w:t>
      </w:r>
      <w:r>
        <w:rPr>
          <w:lang w:eastAsia="en-US"/>
        </w:rPr>
        <w:t>po částech</w:t>
      </w:r>
    </w:p>
    <w:p w14:paraId="20CCEE3D" w14:textId="77777777" w:rsidR="00E45189" w:rsidRDefault="00E45189" w:rsidP="00E45189">
      <w:pPr>
        <w:pStyle w:val="Odstavecsmlouvy"/>
      </w:pPr>
      <w:r>
        <w:t>Dílo bude předáno objednateli elektronicky prostřednictvím e-mailu, či cloudového úložiště.</w:t>
      </w:r>
    </w:p>
    <w:p w14:paraId="5C4D24D8" w14:textId="77777777" w:rsidR="00E45189" w:rsidRDefault="00E45189" w:rsidP="00E45189">
      <w:pPr>
        <w:pStyle w:val="Nadpisodstavcesmlouvy"/>
      </w:pPr>
      <w:r w:rsidRPr="00E45189">
        <w:t>Cena předmětu plnění</w:t>
      </w:r>
    </w:p>
    <w:p w14:paraId="129BBE32" w14:textId="5C13DE22" w:rsidR="00E45189" w:rsidRPr="00C52FE8" w:rsidRDefault="00E45189" w:rsidP="00755C2C">
      <w:pPr>
        <w:pStyle w:val="Zkladntext"/>
        <w:numPr>
          <w:ilvl w:val="0"/>
          <w:numId w:val="21"/>
        </w:numPr>
      </w:pPr>
      <w:r w:rsidRPr="00C52FE8">
        <w:t xml:space="preserve">Cena </w:t>
      </w:r>
      <w:r w:rsidR="00E35DC7">
        <w:t xml:space="preserve">(paušální) </w:t>
      </w:r>
      <w:r w:rsidRPr="00C52FE8">
        <w:t xml:space="preserve">za </w:t>
      </w:r>
      <w:r>
        <w:t>pravidelné měsíční služby činí</w:t>
      </w:r>
      <w:r w:rsidRPr="00C52FE8">
        <w:t>:</w:t>
      </w:r>
    </w:p>
    <w:tbl>
      <w:tblPr>
        <w:tblW w:w="7096" w:type="dxa"/>
        <w:tblInd w:w="392" w:type="dxa"/>
        <w:tblLook w:val="01E0" w:firstRow="1" w:lastRow="1" w:firstColumn="1" w:lastColumn="1" w:noHBand="0" w:noVBand="0"/>
      </w:tblPr>
      <w:tblGrid>
        <w:gridCol w:w="4820"/>
        <w:gridCol w:w="1736"/>
        <w:gridCol w:w="540"/>
      </w:tblGrid>
      <w:tr w:rsidR="00E45189" w:rsidRPr="00C52FE8" w14:paraId="55DED101" w14:textId="77777777" w:rsidTr="00F70923">
        <w:tc>
          <w:tcPr>
            <w:tcW w:w="4820" w:type="dxa"/>
          </w:tcPr>
          <w:p w14:paraId="4D463E1C" w14:textId="77777777" w:rsidR="00E45189" w:rsidRPr="00C52FE8" w:rsidRDefault="00E45189" w:rsidP="00F70923">
            <w:pPr>
              <w:keepLines/>
            </w:pPr>
            <w:r w:rsidRPr="00C52FE8">
              <w:t>cena bez</w:t>
            </w:r>
            <w:r>
              <w:t xml:space="preserve"> DPH</w:t>
            </w:r>
            <w:r w:rsidRPr="00C52FE8">
              <w:t>:</w:t>
            </w:r>
          </w:p>
        </w:tc>
        <w:tc>
          <w:tcPr>
            <w:tcW w:w="1736" w:type="dxa"/>
          </w:tcPr>
          <w:p w14:paraId="1AC983C7" w14:textId="77777777" w:rsidR="00E45189" w:rsidRPr="00C52FE8" w:rsidRDefault="00E45189" w:rsidP="00F70923">
            <w:pPr>
              <w:keepLines/>
              <w:jc w:val="right"/>
            </w:pPr>
            <w:r>
              <w:t>25 000,-</w:t>
            </w:r>
          </w:p>
        </w:tc>
        <w:tc>
          <w:tcPr>
            <w:tcW w:w="540" w:type="dxa"/>
          </w:tcPr>
          <w:p w14:paraId="3FD12755" w14:textId="77777777" w:rsidR="00E45189" w:rsidRPr="00C52FE8" w:rsidRDefault="00E45189" w:rsidP="00F70923">
            <w:pPr>
              <w:keepLines/>
              <w:jc w:val="right"/>
            </w:pPr>
            <w:r w:rsidRPr="00C52FE8">
              <w:t>Kč</w:t>
            </w:r>
          </w:p>
        </w:tc>
      </w:tr>
      <w:tr w:rsidR="00E45189" w:rsidRPr="00C52FE8" w14:paraId="764D1D30" w14:textId="77777777" w:rsidTr="00F70923">
        <w:tc>
          <w:tcPr>
            <w:tcW w:w="4820" w:type="dxa"/>
          </w:tcPr>
          <w:p w14:paraId="6004E722" w14:textId="77777777" w:rsidR="00E45189" w:rsidRPr="00C52FE8" w:rsidRDefault="00E45189" w:rsidP="00F70923">
            <w:pPr>
              <w:keepLines/>
            </w:pPr>
            <w:r w:rsidRPr="00C52FE8">
              <w:t>sazba DPH:</w:t>
            </w:r>
          </w:p>
        </w:tc>
        <w:tc>
          <w:tcPr>
            <w:tcW w:w="1736" w:type="dxa"/>
          </w:tcPr>
          <w:p w14:paraId="3723E00A" w14:textId="6745E75E" w:rsidR="00E45189" w:rsidRPr="00C52FE8" w:rsidRDefault="00755C2C" w:rsidP="00755C2C">
            <w:pPr>
              <w:keepLines/>
              <w:jc w:val="center"/>
              <w:rPr>
                <w:color w:val="FFFFFF"/>
              </w:rPr>
            </w:pPr>
            <w:r>
              <w:t xml:space="preserve">                    </w:t>
            </w:r>
            <w:r w:rsidR="00E45189">
              <w:t>21</w:t>
            </w:r>
          </w:p>
        </w:tc>
        <w:tc>
          <w:tcPr>
            <w:tcW w:w="540" w:type="dxa"/>
          </w:tcPr>
          <w:p w14:paraId="7656AD8E" w14:textId="77777777" w:rsidR="00E45189" w:rsidRPr="00C52FE8" w:rsidRDefault="00E45189" w:rsidP="00F70923">
            <w:pPr>
              <w:keepLines/>
              <w:jc w:val="right"/>
              <w:rPr>
                <w:color w:val="FFFFFF"/>
              </w:rPr>
            </w:pPr>
            <w:r w:rsidRPr="00C52FE8">
              <w:t>%</w:t>
            </w:r>
          </w:p>
        </w:tc>
      </w:tr>
      <w:tr w:rsidR="00E45189" w:rsidRPr="00C52FE8" w14:paraId="5F27B1FE" w14:textId="77777777" w:rsidTr="00F70923">
        <w:tc>
          <w:tcPr>
            <w:tcW w:w="4820" w:type="dxa"/>
          </w:tcPr>
          <w:p w14:paraId="0765BD57" w14:textId="77777777" w:rsidR="00E45189" w:rsidRPr="00C52FE8" w:rsidRDefault="00E45189" w:rsidP="00F70923">
            <w:pPr>
              <w:keepLines/>
            </w:pPr>
            <w:r w:rsidRPr="00C52FE8">
              <w:t>výše DPH:</w:t>
            </w:r>
          </w:p>
        </w:tc>
        <w:tc>
          <w:tcPr>
            <w:tcW w:w="1736" w:type="dxa"/>
          </w:tcPr>
          <w:p w14:paraId="651D72AB" w14:textId="77777777" w:rsidR="00E45189" w:rsidRPr="00C52FE8" w:rsidRDefault="00E45189" w:rsidP="00F70923">
            <w:pPr>
              <w:keepLines/>
              <w:jc w:val="right"/>
            </w:pPr>
            <w:r>
              <w:t>5 250,-</w:t>
            </w:r>
          </w:p>
        </w:tc>
        <w:tc>
          <w:tcPr>
            <w:tcW w:w="540" w:type="dxa"/>
          </w:tcPr>
          <w:p w14:paraId="35C4EF93" w14:textId="77777777" w:rsidR="00E45189" w:rsidRPr="00C52FE8" w:rsidRDefault="00E45189" w:rsidP="00F70923">
            <w:pPr>
              <w:keepLines/>
              <w:jc w:val="right"/>
            </w:pPr>
            <w:r w:rsidRPr="00C52FE8">
              <w:t>Kč</w:t>
            </w:r>
          </w:p>
        </w:tc>
      </w:tr>
      <w:tr w:rsidR="00E45189" w:rsidRPr="00C52FE8" w14:paraId="792A2A3E" w14:textId="77777777" w:rsidTr="00F70923">
        <w:tc>
          <w:tcPr>
            <w:tcW w:w="4820" w:type="dxa"/>
          </w:tcPr>
          <w:p w14:paraId="10E44414" w14:textId="3B5EDA93" w:rsidR="00E45189" w:rsidRPr="00C52FE8" w:rsidRDefault="00E45189" w:rsidP="00F70923">
            <w:pPr>
              <w:keepLines/>
              <w:rPr>
                <w:b/>
              </w:rPr>
            </w:pPr>
            <w:r>
              <w:rPr>
                <w:b/>
              </w:rPr>
              <w:t>c</w:t>
            </w:r>
            <w:r w:rsidRPr="00C52FE8">
              <w:rPr>
                <w:b/>
              </w:rPr>
              <w:t>ena celkem včetně DPH:</w:t>
            </w:r>
          </w:p>
        </w:tc>
        <w:tc>
          <w:tcPr>
            <w:tcW w:w="1736" w:type="dxa"/>
          </w:tcPr>
          <w:p w14:paraId="20146ED6" w14:textId="77777777" w:rsidR="00E45189" w:rsidRPr="00C52FE8" w:rsidRDefault="00E45189" w:rsidP="00F70923">
            <w:pPr>
              <w:keepLines/>
              <w:jc w:val="right"/>
              <w:rPr>
                <w:b/>
              </w:rPr>
            </w:pPr>
            <w:r>
              <w:rPr>
                <w:b/>
              </w:rPr>
              <w:t>30 250,-</w:t>
            </w:r>
          </w:p>
        </w:tc>
        <w:tc>
          <w:tcPr>
            <w:tcW w:w="540" w:type="dxa"/>
          </w:tcPr>
          <w:p w14:paraId="4AECCABA" w14:textId="77777777" w:rsidR="00E45189" w:rsidRPr="00C52FE8" w:rsidRDefault="00E45189" w:rsidP="00F70923">
            <w:pPr>
              <w:keepLines/>
              <w:jc w:val="right"/>
              <w:rPr>
                <w:b/>
              </w:rPr>
            </w:pPr>
            <w:r w:rsidRPr="00C52FE8">
              <w:rPr>
                <w:b/>
              </w:rPr>
              <w:t>Kč</w:t>
            </w:r>
          </w:p>
        </w:tc>
      </w:tr>
    </w:tbl>
    <w:p w14:paraId="16C2817C" w14:textId="34C22897" w:rsidR="00E45189" w:rsidRDefault="00E45189" w:rsidP="00E45189">
      <w:pPr>
        <w:pStyle w:val="Odstavecsmlouvy"/>
      </w:pPr>
      <w:r>
        <w:t xml:space="preserve">Dohodnutá </w:t>
      </w:r>
      <w:r w:rsidR="00DA2FA2">
        <w:t xml:space="preserve">cena </w:t>
      </w:r>
      <w:r>
        <w:t>za poskytované služby bude na základě oboustranně odsouhlaseného výkazu práce</w:t>
      </w:r>
      <w:r w:rsidR="00565FAD">
        <w:t xml:space="preserve"> s popisem provedených činností</w:t>
      </w:r>
      <w:r>
        <w:t xml:space="preserve"> za příslušný kalendářní měsíc vyplacena dle platebních podmínek čl. V této smlouvy.</w:t>
      </w:r>
    </w:p>
    <w:p w14:paraId="3F01556E" w14:textId="75223613" w:rsidR="00E45189" w:rsidRPr="00E45189" w:rsidRDefault="00E45189" w:rsidP="00E45189">
      <w:pPr>
        <w:pStyle w:val="Odstavecsmlouvy"/>
      </w:pPr>
      <w:r>
        <w:lastRenderedPageBreak/>
        <w:t>D</w:t>
      </w:r>
      <w:r w:rsidRPr="00C52FE8">
        <w:t xml:space="preserve">o sjednané ceny předmětu plnění jsou zahrnuty i veškeré náklady </w:t>
      </w:r>
      <w:r>
        <w:t>dodava</w:t>
      </w:r>
      <w:r w:rsidRPr="00C52FE8">
        <w:t xml:space="preserve">tele </w:t>
      </w:r>
      <w:r w:rsidR="009F7E3C">
        <w:t>na jeho plnění</w:t>
      </w:r>
      <w:r w:rsidR="00F62A9D">
        <w:t xml:space="preserve"> a</w:t>
      </w:r>
      <w:r w:rsidR="009F7E3C">
        <w:t xml:space="preserve"> </w:t>
      </w:r>
      <w:r w:rsidRPr="00C52FE8">
        <w:t xml:space="preserve">na vytvoření části předmětu plnění, která má charakter díla a jeho hmotné zachycení, zejména cestovní výdaje, náklady na softwarové vybavení použité pro vytvoření díla a jeho hmotné zachycení a </w:t>
      </w:r>
      <w:r>
        <w:t xml:space="preserve">případné </w:t>
      </w:r>
      <w:r w:rsidRPr="00C52FE8">
        <w:t>odměny autorům jednotlivých částí díla.</w:t>
      </w:r>
    </w:p>
    <w:p w14:paraId="2DFC0B1F" w14:textId="679D5599" w:rsidR="00E45189" w:rsidRPr="00E45189" w:rsidRDefault="00E45189" w:rsidP="00E45189">
      <w:pPr>
        <w:pStyle w:val="Odstavecsmlouvy"/>
      </w:pPr>
      <w:r w:rsidRPr="00C52FE8">
        <w:t xml:space="preserve">Cena zahrnuje i odměnu </w:t>
      </w:r>
      <w:r>
        <w:t>dodava</w:t>
      </w:r>
      <w:r w:rsidRPr="00C52FE8">
        <w:t>tele za oprávnění objednatel</w:t>
      </w:r>
      <w:r>
        <w:t>e</w:t>
      </w:r>
      <w:r w:rsidRPr="00C52FE8">
        <w:t xml:space="preserve"> užívat majetková práva k dílu.</w:t>
      </w:r>
    </w:p>
    <w:p w14:paraId="39436959" w14:textId="77777777" w:rsidR="00E45189" w:rsidRPr="00F078A5" w:rsidRDefault="00E45189" w:rsidP="00755C2C">
      <w:pPr>
        <w:pStyle w:val="Odstavecsmlouvy"/>
        <w:spacing w:after="0"/>
        <w:ind w:left="357" w:hanging="357"/>
      </w:pPr>
      <w:r>
        <w:t>Dodava</w:t>
      </w:r>
      <w:r w:rsidRPr="00F078A5">
        <w:t>tel prohlašuje, že:</w:t>
      </w:r>
    </w:p>
    <w:p w14:paraId="6A2D40F0" w14:textId="77777777" w:rsidR="00E45189" w:rsidRPr="00F078A5" w:rsidRDefault="00E45189" w:rsidP="00755C2C">
      <w:pPr>
        <w:numPr>
          <w:ilvl w:val="1"/>
          <w:numId w:val="16"/>
        </w:numPr>
      </w:pPr>
      <w:r w:rsidRPr="00F078A5">
        <w:t xml:space="preserve">nemá v úmyslu nezaplatit </w:t>
      </w:r>
      <w:r>
        <w:t>DPH</w:t>
      </w:r>
      <w:r w:rsidRPr="00F078A5">
        <w:t xml:space="preserve"> u zdanitelného plnění podle této smlouvy,</w:t>
      </w:r>
    </w:p>
    <w:p w14:paraId="65212D92" w14:textId="77777777" w:rsidR="00E45189" w:rsidRPr="00F078A5" w:rsidRDefault="00E45189" w:rsidP="00755C2C">
      <w:pPr>
        <w:numPr>
          <w:ilvl w:val="1"/>
          <w:numId w:val="16"/>
        </w:numPr>
      </w:pPr>
      <w:r w:rsidRPr="00F078A5">
        <w:t xml:space="preserve">nejsou mu známy skutečnosti nasvědčující tomu, že se dostane do postavení, kdy nemůže </w:t>
      </w:r>
      <w:r>
        <w:t>DPH</w:t>
      </w:r>
      <w:r w:rsidRPr="00F078A5">
        <w:t xml:space="preserve"> zaplatit a ani se ke dni podpisu této smlouvy v takovém postavení nenachází,</w:t>
      </w:r>
    </w:p>
    <w:p w14:paraId="44DE39F1" w14:textId="77777777" w:rsidR="00E45189" w:rsidRPr="00261A85" w:rsidRDefault="00E45189" w:rsidP="00755C2C">
      <w:pPr>
        <w:numPr>
          <w:ilvl w:val="1"/>
          <w:numId w:val="16"/>
        </w:numPr>
      </w:pPr>
      <w:r w:rsidRPr="00F078A5">
        <w:t xml:space="preserve">nezkrátí </w:t>
      </w:r>
      <w:r>
        <w:t>DPH</w:t>
      </w:r>
      <w:r w:rsidRPr="00F078A5">
        <w:t xml:space="preserve"> nebo nevyláká daňovou výhodu.</w:t>
      </w:r>
    </w:p>
    <w:p w14:paraId="1E2976E9" w14:textId="77777777" w:rsidR="00E45189" w:rsidRDefault="00E45189" w:rsidP="00E45189">
      <w:pPr>
        <w:pStyle w:val="Nadpisodstavcesmlouvy"/>
      </w:pPr>
      <w:r w:rsidRPr="00C52FE8">
        <w:t>Platební podmínky</w:t>
      </w:r>
    </w:p>
    <w:p w14:paraId="036390F9" w14:textId="6F70C9F2" w:rsidR="00E45189" w:rsidRPr="004E2132" w:rsidRDefault="00E45189" w:rsidP="00755C2C">
      <w:pPr>
        <w:pStyle w:val="Zkladntext"/>
        <w:numPr>
          <w:ilvl w:val="0"/>
          <w:numId w:val="22"/>
        </w:numPr>
      </w:pPr>
      <w:r w:rsidRPr="004E2132">
        <w:t>C</w:t>
      </w:r>
      <w:r w:rsidRPr="008E5A8C">
        <w:t xml:space="preserve">ena </w:t>
      </w:r>
      <w:r>
        <w:t xml:space="preserve">za poskytnuté </w:t>
      </w:r>
      <w:r w:rsidRPr="004E2132">
        <w:t xml:space="preserve">plnění </w:t>
      </w:r>
      <w:r w:rsidRPr="00E45189">
        <w:rPr>
          <w:snapToGrid w:val="0"/>
        </w:rPr>
        <w:t>dodavatele</w:t>
      </w:r>
      <w:r w:rsidRPr="008E5A8C">
        <w:t xml:space="preserve"> bude uhrazena objednatelem vždy po řádném odsouhlasení výkazu práce za daný kalendářní měsíc</w:t>
      </w:r>
      <w:r>
        <w:t>.</w:t>
      </w:r>
    </w:p>
    <w:p w14:paraId="665C3105" w14:textId="019C0F68" w:rsidR="00E45189" w:rsidRPr="00E45189" w:rsidRDefault="00E45189" w:rsidP="00E45189">
      <w:pPr>
        <w:pStyle w:val="Odstavecsmlouvy"/>
        <w:rPr>
          <w:bCs/>
        </w:rPr>
      </w:pPr>
      <w:r w:rsidRPr="00E45189">
        <w:t>Podkladem pro zaplacení je daňový doklad – faktura vystavená dodavatelem, jejíž splatnost</w:t>
      </w:r>
      <w:r>
        <w:t xml:space="preserve"> </w:t>
      </w:r>
      <w:r w:rsidRPr="00E45189">
        <w:t>bude</w:t>
      </w:r>
      <w:r>
        <w:t xml:space="preserve"> </w:t>
      </w:r>
      <w:r w:rsidRPr="00E45189">
        <w:t>14 dnů</w:t>
      </w:r>
      <w:r>
        <w:t xml:space="preserve"> </w:t>
      </w:r>
      <w:r w:rsidRPr="00E45189">
        <w:t>od data doručení objednateli. Daňový doklad – faktura musí obsahovat veškeré náležitosti účetního a daňového dokladu stanovené platnými právními předpisy</w:t>
      </w:r>
      <w:r w:rsidRPr="004E2132">
        <w:t xml:space="preserve">. </w:t>
      </w:r>
    </w:p>
    <w:p w14:paraId="79D183CD" w14:textId="34617430" w:rsidR="00E45189" w:rsidRPr="00DF4FB4" w:rsidRDefault="00E45189" w:rsidP="00E45189">
      <w:pPr>
        <w:pStyle w:val="Odstavecsmlouvy"/>
        <w:rPr>
          <w:bCs/>
        </w:rPr>
      </w:pPr>
      <w:r w:rsidRPr="004E2132">
        <w:t xml:space="preserve">Objednatel je oprávněn před uplynutím data splatnosti vrátit fakturu, pokud neobsahuje požadované náležitosti, přílohy nebo obsahuje nesprávné cenové údaje. Oprávněným vrácením faktury přestává běžet lhůta její splatnosti. </w:t>
      </w:r>
      <w:r>
        <w:rPr>
          <w:snapToGrid w:val="0"/>
        </w:rPr>
        <w:t>Dodava</w:t>
      </w:r>
      <w:r w:rsidRPr="004E2132">
        <w:rPr>
          <w:snapToGrid w:val="0"/>
        </w:rPr>
        <w:t>tel</w:t>
      </w:r>
      <w:r w:rsidRPr="004E2132">
        <w:t xml:space="preserve"> vystaví objednateli no</w:t>
      </w:r>
      <w:r>
        <w:t xml:space="preserve">vou fakturu se správnými údaji </w:t>
      </w:r>
      <w:r w:rsidRPr="004E2132">
        <w:t xml:space="preserve">a dnem jejího doručení začíná běžet nová </w:t>
      </w:r>
      <w:r>
        <w:t>14</w:t>
      </w:r>
      <w:r w:rsidRPr="004E2132">
        <w:t>denní lhůta splatnosti.</w:t>
      </w:r>
    </w:p>
    <w:p w14:paraId="60D58C36" w14:textId="77777777" w:rsidR="000139FA" w:rsidRDefault="000139FA" w:rsidP="000139FA">
      <w:pPr>
        <w:pStyle w:val="Nadpisodstavcesmlouvy"/>
      </w:pPr>
      <w:r w:rsidRPr="00C52FE8">
        <w:t>Práva a povinnosti smluvních stran</w:t>
      </w:r>
    </w:p>
    <w:p w14:paraId="5454A72F" w14:textId="08519429" w:rsidR="000139FA" w:rsidRPr="00C52FE8" w:rsidRDefault="000139FA" w:rsidP="00755C2C">
      <w:pPr>
        <w:pStyle w:val="Zkladntext"/>
        <w:numPr>
          <w:ilvl w:val="0"/>
          <w:numId w:val="23"/>
        </w:numPr>
      </w:pPr>
      <w:r>
        <w:t>Dodava</w:t>
      </w:r>
      <w:r w:rsidRPr="00C52FE8">
        <w:t xml:space="preserve">tel se zavazuje, že </w:t>
      </w:r>
      <w:r>
        <w:t xml:space="preserve">každý odevzdaný materiál </w:t>
      </w:r>
      <w:r w:rsidRPr="00842471">
        <w:t>zpracuje v souladu s</w:t>
      </w:r>
      <w:r>
        <w:t> </w:t>
      </w:r>
      <w:r w:rsidRPr="00842471">
        <w:t>podklady</w:t>
      </w:r>
      <w:r>
        <w:t xml:space="preserve"> a pokyny, </w:t>
      </w:r>
      <w:r w:rsidRPr="00C52FE8">
        <w:t>které mu budou poskytnuty objednatelem</w:t>
      </w:r>
      <w:r>
        <w:t>. Dodava</w:t>
      </w:r>
      <w:r w:rsidRPr="00C52FE8">
        <w:t xml:space="preserve">tel se zavazuje, že </w:t>
      </w:r>
      <w:r>
        <w:t>veškeré</w:t>
      </w:r>
      <w:r w:rsidRPr="00C52FE8">
        <w:t xml:space="preserve"> podklady objednatele použije jen pro naplnění účelu této smlouvy, nezneužije je a neposkytne je třetím osobám; po ukončení </w:t>
      </w:r>
      <w:r>
        <w:t>plnění případně</w:t>
      </w:r>
      <w:r w:rsidRPr="00C52FE8">
        <w:t xml:space="preserve"> opět vrátí a všechny vytvořené kopie zničí.</w:t>
      </w:r>
    </w:p>
    <w:p w14:paraId="37315115" w14:textId="703AB67E" w:rsidR="000139FA" w:rsidRDefault="000139FA" w:rsidP="000139FA">
      <w:pPr>
        <w:pStyle w:val="Odstavecsmlouvy"/>
      </w:pPr>
      <w:r>
        <w:t>Dodava</w:t>
      </w:r>
      <w:r w:rsidRPr="00C52FE8">
        <w:t xml:space="preserve">tel bere na vědomí, že dle § 2 písm. e) zákona č. 320/2001 Sb., o finanční kontrole ve veřejné správě a o změně některých zákonů (zákon o finanční kontrole), ve znění pozdějších předpisů, je </w:t>
      </w:r>
      <w:r>
        <w:t>dodava</w:t>
      </w:r>
      <w:r w:rsidRPr="00C52FE8">
        <w:t>tel osobou povinnou spolupůsobit při výkonu finanční kontroly.</w:t>
      </w:r>
    </w:p>
    <w:p w14:paraId="7AEF848D" w14:textId="0678B73D" w:rsidR="000139FA" w:rsidRPr="00C52FE8" w:rsidRDefault="000139FA" w:rsidP="000139FA">
      <w:pPr>
        <w:pStyle w:val="Odstavecsmlouvy"/>
      </w:pPr>
      <w:r w:rsidRPr="00C52FE8">
        <w:t xml:space="preserve">Objednatel je oprávněn kdykoliv v průběhu realizace předmětu plnění kontrolovat kvalitu, způsob provedení a soulad se zadáním ve smlouvě a </w:t>
      </w:r>
      <w:r>
        <w:t>dodava</w:t>
      </w:r>
      <w:r w:rsidRPr="00C52FE8">
        <w:t>tel je povinen objednateli na požádání poskytnout možnost provést kontrolu</w:t>
      </w:r>
      <w:r>
        <w:t>.</w:t>
      </w:r>
    </w:p>
    <w:p w14:paraId="5BF1DF1B" w14:textId="44529719" w:rsidR="000139FA" w:rsidRPr="00C52FE8" w:rsidRDefault="000139FA" w:rsidP="000139FA">
      <w:pPr>
        <w:pStyle w:val="Odstavecsmlouvy"/>
      </w:pPr>
      <w:r>
        <w:t>Dodava</w:t>
      </w:r>
      <w:r w:rsidRPr="00C52FE8">
        <w:t>tel je povinen v průběhu realizace předmětu plnění poskytovat objednateli informace o provádění předmětu plnění, dodržovat obecně závazné předpisy, postupovat s náležitou odbornou péčí a chránit zájmy objednatele.</w:t>
      </w:r>
      <w:r>
        <w:t xml:space="preserve"> Dodavatel prohlašuje, že k </w:t>
      </w:r>
      <w:r>
        <w:lastRenderedPageBreak/>
        <w:t xml:space="preserve">vytvářeným pořadům </w:t>
      </w:r>
      <w:r w:rsidR="00B72368">
        <w:t xml:space="preserve">a výstupům jeho plnění </w:t>
      </w:r>
      <w:r>
        <w:t>má, či získá, všechna potřebná práva (zejména z oblasti autorskoprávní) tak, aby nedošlo k porušení práv třetích osob ani jím, ani objednatelem.</w:t>
      </w:r>
    </w:p>
    <w:p w14:paraId="164214F0" w14:textId="13E3BFA6" w:rsidR="000139FA" w:rsidRPr="00C52FE8" w:rsidRDefault="000139FA" w:rsidP="000139FA">
      <w:pPr>
        <w:pStyle w:val="Odstavecsmlouvy"/>
      </w:pPr>
      <w:r>
        <w:t>Dodava</w:t>
      </w:r>
      <w:r w:rsidRPr="00C52FE8">
        <w:t xml:space="preserve">tel je povinen průběžně informovat objednatele o všech změnách, které by mohly v průběhu prací nebo po dokončení předmětu plnění zhoršit jeho pozici, dobytnost pohledávek nebo práv z odpovědnosti za vady. Zejména je </w:t>
      </w:r>
      <w:r>
        <w:t>dodava</w:t>
      </w:r>
      <w:r w:rsidRPr="00C52FE8">
        <w:t>tel povinen oznámit objednateli změny své právní formy, změny v osobách statutárních zástupců, vstup do likvidace, úpadek apod.</w:t>
      </w:r>
    </w:p>
    <w:p w14:paraId="628DAEC0" w14:textId="11C2B538" w:rsidR="000139FA" w:rsidRPr="00C52FE8" w:rsidRDefault="000139FA" w:rsidP="000139FA">
      <w:pPr>
        <w:pStyle w:val="Odstavecsmlouvy"/>
      </w:pPr>
      <w:r>
        <w:t>Dodava</w:t>
      </w:r>
      <w:r w:rsidRPr="00C52FE8">
        <w:t>tel je povinen realizovat předmět plnění včas a v řádné kvalitě, při realizaci předmětu plnění bude postupovat s náležitou odbornou péčí a profesionálně.</w:t>
      </w:r>
    </w:p>
    <w:p w14:paraId="73DD7E6B" w14:textId="12D02302" w:rsidR="000139FA" w:rsidRPr="00C52FE8" w:rsidRDefault="000139FA" w:rsidP="000139FA">
      <w:pPr>
        <w:pStyle w:val="Odstavecsmlouvy"/>
      </w:pPr>
      <w:r>
        <w:t>Dodava</w:t>
      </w:r>
      <w:r w:rsidRPr="00C52FE8">
        <w:t>tel odpovídá v průběhu realizace předmětu plnění za škody způsobené porušením svých povinností podle této smlouvy.</w:t>
      </w:r>
    </w:p>
    <w:p w14:paraId="44AC1FFA" w14:textId="7BF9313C" w:rsidR="000139FA" w:rsidRPr="00C52FE8" w:rsidRDefault="000139FA" w:rsidP="000139FA">
      <w:pPr>
        <w:pStyle w:val="Odstavecsmlouvy"/>
      </w:pPr>
      <w:r>
        <w:t>Dodava</w:t>
      </w:r>
      <w:r w:rsidRPr="00C52FE8">
        <w:t>tel se zavazuje během realizace předmětu plnění průběžně konzultovat s objednatelem jakékoliv nejasnosti; případné změny při realizaci předmětu plnění může provádět jen se souhlasem objednatele.</w:t>
      </w:r>
    </w:p>
    <w:p w14:paraId="13ECE537" w14:textId="19E9FDE5" w:rsidR="000139FA" w:rsidRPr="00C52FE8" w:rsidRDefault="000139FA" w:rsidP="000139FA">
      <w:pPr>
        <w:pStyle w:val="Odstavecsmlouvy"/>
      </w:pPr>
      <w:r>
        <w:t>Dodava</w:t>
      </w:r>
      <w:r w:rsidRPr="00C52FE8">
        <w:t>tel je povinen v průběhu realizace předmětu plnění počínat si tak, aby v rámci své činnosti nezpůsobil objednateli škodu nebo nepoškodil dobré jméno objednatele.</w:t>
      </w:r>
    </w:p>
    <w:p w14:paraId="02222DC6" w14:textId="77777777" w:rsidR="000139FA" w:rsidRPr="00C52FE8" w:rsidRDefault="000139FA" w:rsidP="000139FA">
      <w:pPr>
        <w:pStyle w:val="Odstavecsmlouvy"/>
      </w:pPr>
      <w:r>
        <w:t>Dodava</w:t>
      </w:r>
      <w:r w:rsidRPr="00C52FE8">
        <w:t>tel se zavazuje k mlčenlivosti o případných důvěrných informacích, s nimiž by mohl přijít do styku.</w:t>
      </w:r>
    </w:p>
    <w:p w14:paraId="473313DB" w14:textId="77777777" w:rsidR="000139FA" w:rsidRPr="00C52FE8" w:rsidRDefault="000139FA" w:rsidP="000139FA">
      <w:pPr>
        <w:pStyle w:val="Nadpisodstavcesmlouvy"/>
      </w:pPr>
      <w:r w:rsidRPr="00C52FE8">
        <w:t>Splnění závazků a majetková práva k dílu</w:t>
      </w:r>
    </w:p>
    <w:p w14:paraId="20A48FD6" w14:textId="401538BE" w:rsidR="000139FA" w:rsidRPr="00C52FE8" w:rsidRDefault="000139FA" w:rsidP="00755C2C">
      <w:pPr>
        <w:pStyle w:val="Zkladntext"/>
        <w:numPr>
          <w:ilvl w:val="0"/>
          <w:numId w:val="24"/>
        </w:numPr>
      </w:pPr>
      <w:r w:rsidRPr="00C52FE8">
        <w:t xml:space="preserve">Závazek </w:t>
      </w:r>
      <w:r>
        <w:t>dodava</w:t>
      </w:r>
      <w:r w:rsidRPr="00C52FE8">
        <w:t>tele provést předmět plnění je splněn řádným dokončením a předáním</w:t>
      </w:r>
      <w:r>
        <w:t xml:space="preserve"> každé části předmětu plnění </w:t>
      </w:r>
      <w:r w:rsidRPr="00C52FE8">
        <w:t>objednateli bez vad a nedodělků.</w:t>
      </w:r>
    </w:p>
    <w:p w14:paraId="71B6D2FC" w14:textId="4013A3AF" w:rsidR="000139FA" w:rsidRPr="00C52FE8" w:rsidRDefault="000139FA" w:rsidP="000139FA">
      <w:pPr>
        <w:pStyle w:val="Odstavecsmlouvy"/>
      </w:pPr>
      <w:r w:rsidRPr="00C52FE8">
        <w:t>Objednatel může požadovat opravu nebo úpravu realizace předmětu plnění tak, aby to odpovídalo účelu, který je uveden v této smlouvě.</w:t>
      </w:r>
    </w:p>
    <w:p w14:paraId="72780F12" w14:textId="3C336086" w:rsidR="000139FA" w:rsidRPr="000139FA" w:rsidRDefault="000139FA" w:rsidP="000139FA">
      <w:pPr>
        <w:pStyle w:val="Odstavecsmlouvy"/>
      </w:pPr>
      <w:r w:rsidRPr="00C52FE8">
        <w:t>Převzetím předmětu plnění, který má charakter díla</w:t>
      </w:r>
      <w:r>
        <w:t xml:space="preserve">, </w:t>
      </w:r>
      <w:r w:rsidRPr="00C52FE8">
        <w:t>nabývá objednatel k dílu vlastnické právo.</w:t>
      </w:r>
    </w:p>
    <w:p w14:paraId="7572404B" w14:textId="159A7166" w:rsidR="000139FA" w:rsidRPr="000139FA" w:rsidRDefault="000139FA" w:rsidP="000139FA">
      <w:pPr>
        <w:pStyle w:val="Odstavecsmlouvy"/>
      </w:pPr>
      <w:r w:rsidRPr="00C52FE8">
        <w:t xml:space="preserve">Dnem předání hmotného zachycení díla přechází na objednatele oprávnění </w:t>
      </w:r>
      <w:r w:rsidR="0028591D">
        <w:t xml:space="preserve">dílo a </w:t>
      </w:r>
      <w:r w:rsidRPr="00C52FE8">
        <w:t>hmotné zachycení díla užívat ke všem způsobům užití v neomezeném rozsahu</w:t>
      </w:r>
      <w:r>
        <w:t xml:space="preserve">, </w:t>
      </w:r>
      <w:r w:rsidRPr="00C52FE8">
        <w:t xml:space="preserve">pořizovat rozmnoženiny hmotného zachycení </w:t>
      </w:r>
      <w:r>
        <w:t>díla (listinné i elektronické verze), použít jen část díla a pořizovat jeho rozmnoženiny, dílo nebo jeho část uveřejnit nebo jinak šířit</w:t>
      </w:r>
      <w:r w:rsidR="0028591D">
        <w:t xml:space="preserve"> a sdělovat</w:t>
      </w:r>
      <w:r>
        <w:t xml:space="preserve">, a to i </w:t>
      </w:r>
      <w:r w:rsidRPr="00C52FE8">
        <w:t>nad rozsah sjednaný v této smlouvě (dále jen „licence“). Objednatel je oprávněn</w:t>
      </w:r>
      <w:r w:rsidR="0028591D">
        <w:t xml:space="preserve"> dílo upravit či jinak měnit,</w:t>
      </w:r>
      <w:r w:rsidRPr="00C52FE8">
        <w:t xml:space="preserve"> spojit dílo s jiným dílem, jakož i zařadit jej do díla souborného.</w:t>
      </w:r>
      <w:r>
        <w:t xml:space="preserve"> </w:t>
      </w:r>
    </w:p>
    <w:p w14:paraId="586AD5DB" w14:textId="358A286D" w:rsidR="000139FA" w:rsidRPr="000139FA" w:rsidRDefault="000139FA" w:rsidP="000139FA">
      <w:pPr>
        <w:pStyle w:val="Odstavecsmlouvy"/>
      </w:pPr>
      <w:r w:rsidRPr="00C52FE8">
        <w:t xml:space="preserve">Licence podle odst. </w:t>
      </w:r>
      <w:r w:rsidR="0028591D">
        <w:t>4</w:t>
      </w:r>
      <w:r w:rsidR="0028591D" w:rsidRPr="00C52FE8">
        <w:t xml:space="preserve"> </w:t>
      </w:r>
      <w:r w:rsidRPr="00C52FE8">
        <w:t xml:space="preserve">tohoto článku je objednateli poskytnuta </w:t>
      </w:r>
      <w:r>
        <w:t>dodava</w:t>
      </w:r>
      <w:r w:rsidRPr="00C52FE8">
        <w:t xml:space="preserve">telem na celou dobu trvání majetkových práv </w:t>
      </w:r>
      <w:r>
        <w:t>dodava</w:t>
      </w:r>
      <w:r w:rsidRPr="00C52FE8">
        <w:t>tele</w:t>
      </w:r>
      <w:r w:rsidR="0028591D">
        <w:t xml:space="preserve"> k dílu,</w:t>
      </w:r>
      <w:r>
        <w:t xml:space="preserve"> jako výhradní, časově neomezená a pro území celého světa</w:t>
      </w:r>
      <w:r w:rsidRPr="00C52FE8">
        <w:t>.</w:t>
      </w:r>
    </w:p>
    <w:p w14:paraId="795409EC" w14:textId="2BBB8977" w:rsidR="000139FA" w:rsidRPr="000139FA" w:rsidRDefault="000139FA" w:rsidP="000139FA">
      <w:pPr>
        <w:pStyle w:val="Odstavecsmlouvy"/>
      </w:pPr>
      <w:r w:rsidRPr="00C52FE8">
        <w:t xml:space="preserve">Licenci podle odst. </w:t>
      </w:r>
      <w:r w:rsidR="0028591D">
        <w:t>4</w:t>
      </w:r>
      <w:r w:rsidR="0028591D" w:rsidRPr="00C52FE8">
        <w:t xml:space="preserve"> </w:t>
      </w:r>
      <w:r w:rsidRPr="00C52FE8">
        <w:t>tohoto článku není objednatel povinen využít.</w:t>
      </w:r>
    </w:p>
    <w:p w14:paraId="2A792DAB" w14:textId="7F6E2370" w:rsidR="000139FA" w:rsidRPr="000139FA" w:rsidRDefault="000139FA" w:rsidP="000139FA">
      <w:pPr>
        <w:pStyle w:val="Odstavecsmlouvy"/>
      </w:pPr>
      <w:r w:rsidRPr="00C52FE8">
        <w:t xml:space="preserve">Objednatel je oprávněn poskytnout oprávnění tvořící součást licence podle odst. </w:t>
      </w:r>
      <w:r w:rsidR="006E0802">
        <w:t>4</w:t>
      </w:r>
      <w:r w:rsidR="006E0802" w:rsidRPr="00C52FE8">
        <w:t xml:space="preserve"> </w:t>
      </w:r>
      <w:r w:rsidRPr="00C52FE8">
        <w:t>tohoto článku zcela nebo zčásti třetí osobě.</w:t>
      </w:r>
    </w:p>
    <w:p w14:paraId="0DE1372D" w14:textId="5C151329" w:rsidR="000139FA" w:rsidRPr="000139FA" w:rsidRDefault="000139FA" w:rsidP="000139FA">
      <w:pPr>
        <w:pStyle w:val="Odstavecsmlouvy"/>
      </w:pPr>
      <w:r>
        <w:lastRenderedPageBreak/>
        <w:t>Dodava</w:t>
      </w:r>
      <w:r w:rsidRPr="00C52FE8">
        <w:t xml:space="preserve">tel uděluje objednateli výslovný souhlas s případným postoupením licence podle odst. </w:t>
      </w:r>
      <w:r w:rsidR="006E0802">
        <w:t>4</w:t>
      </w:r>
      <w:r w:rsidR="006E0802" w:rsidRPr="00C52FE8">
        <w:t xml:space="preserve"> </w:t>
      </w:r>
      <w:r w:rsidRPr="00C52FE8">
        <w:t>tohoto článku, a to ve stejném rozsahu v jakém je oprávněn ji sám užívat.</w:t>
      </w:r>
    </w:p>
    <w:p w14:paraId="140E6D80" w14:textId="77777777" w:rsidR="000139FA" w:rsidRPr="00C52FE8" w:rsidRDefault="000139FA" w:rsidP="000139FA">
      <w:pPr>
        <w:pStyle w:val="Odstavecsmlouvy"/>
      </w:pPr>
      <w:r>
        <w:t>Dodava</w:t>
      </w:r>
      <w:r w:rsidRPr="00C52FE8">
        <w:t xml:space="preserve">tel není oprávněn hmotné zachycení díla </w:t>
      </w:r>
      <w:r>
        <w:t xml:space="preserve">nebo jeho části </w:t>
      </w:r>
      <w:r w:rsidRPr="00C52FE8">
        <w:t>sám využívat nebo poskytnout jeho rozmnoženiny jiné osobě.</w:t>
      </w:r>
    </w:p>
    <w:p w14:paraId="088C182A" w14:textId="381F0CEA" w:rsidR="000139FA" w:rsidRDefault="000139FA" w:rsidP="000139FA">
      <w:pPr>
        <w:pStyle w:val="Nadpisodstavcesmlouvy"/>
      </w:pPr>
      <w:r w:rsidRPr="00C52FE8">
        <w:t>Záruka</w:t>
      </w:r>
    </w:p>
    <w:p w14:paraId="2846AB6B" w14:textId="39214432" w:rsidR="000139FA" w:rsidRPr="00181773" w:rsidRDefault="000139FA" w:rsidP="00755C2C">
      <w:pPr>
        <w:pStyle w:val="Zkladntext"/>
        <w:numPr>
          <w:ilvl w:val="0"/>
          <w:numId w:val="25"/>
        </w:numPr>
      </w:pPr>
      <w:r>
        <w:t>Dodava</w:t>
      </w:r>
      <w:r w:rsidRPr="00C52FE8">
        <w:t>tel poskytuje objednateli záruku za věcnou a formální správnost díla</w:t>
      </w:r>
      <w:r w:rsidR="006030E3">
        <w:t xml:space="preserve"> po dobu 2 let o</w:t>
      </w:r>
      <w:r w:rsidR="00787E04">
        <w:t>d</w:t>
      </w:r>
      <w:r w:rsidR="006030E3">
        <w:t xml:space="preserve"> předání objednateli</w:t>
      </w:r>
      <w:r w:rsidRPr="00C52FE8">
        <w:t>, tzn.</w:t>
      </w:r>
      <w:r>
        <w:t>,</w:t>
      </w:r>
      <w:r w:rsidRPr="00C52FE8">
        <w:t xml:space="preserve"> že dílo bude provedeno v souladu s požadavky objednatele. Vadou díla se pro účely této smlouvy rozumí rozpor mezi sjednanými podmínkami provedení díla a skutečným stavem díla.</w:t>
      </w:r>
    </w:p>
    <w:p w14:paraId="0BF86EF3" w14:textId="77777777" w:rsidR="000139FA" w:rsidRPr="000139FA" w:rsidRDefault="000139FA" w:rsidP="000139FA">
      <w:pPr>
        <w:pStyle w:val="Nadpisodstavcesmlouvy"/>
      </w:pPr>
      <w:r w:rsidRPr="000139FA">
        <w:t>Sankce, odstoupení od smlouvy</w:t>
      </w:r>
    </w:p>
    <w:p w14:paraId="0228F4A7" w14:textId="2F8CE044" w:rsidR="000139FA" w:rsidRPr="00C52FE8" w:rsidRDefault="000139FA" w:rsidP="00755C2C">
      <w:pPr>
        <w:pStyle w:val="Zkladntext"/>
        <w:numPr>
          <w:ilvl w:val="0"/>
          <w:numId w:val="26"/>
        </w:numPr>
      </w:pPr>
      <w:r w:rsidRPr="00C52FE8">
        <w:t xml:space="preserve">Dojde-li k prodlení s úhradou faktury-daňového dokladu, je </w:t>
      </w:r>
      <w:r>
        <w:t>dodava</w:t>
      </w:r>
      <w:r w:rsidRPr="00C52FE8">
        <w:t xml:space="preserve">tel oprávněn účtovat objednateli úrok z prodlení </w:t>
      </w:r>
      <w:r w:rsidR="001A75D0">
        <w:t>v zákonné výši</w:t>
      </w:r>
      <w:r w:rsidRPr="00C52FE8">
        <w:t>.</w:t>
      </w:r>
    </w:p>
    <w:p w14:paraId="0BE80088" w14:textId="476CF56F" w:rsidR="000139FA" w:rsidRPr="000139FA" w:rsidRDefault="000139FA" w:rsidP="000139FA">
      <w:pPr>
        <w:pStyle w:val="Odstavecsmlouvy"/>
      </w:pPr>
      <w:r w:rsidRPr="00C52FE8">
        <w:t xml:space="preserve">Poruší-li </w:t>
      </w:r>
      <w:r>
        <w:t>dodava</w:t>
      </w:r>
      <w:r w:rsidRPr="00C52FE8">
        <w:t xml:space="preserve">tel podstatným způsobem povinnosti vyplývající pro něj z této smlouvy, je objednatel oprávněn od této smlouvy odstoupit a požadovat na </w:t>
      </w:r>
      <w:r>
        <w:t>dodava</w:t>
      </w:r>
      <w:r w:rsidRPr="00C52FE8">
        <w:t>teli náhradu vzniklé škody.</w:t>
      </w:r>
    </w:p>
    <w:p w14:paraId="02D6D6CF" w14:textId="1C2C556D" w:rsidR="000139FA" w:rsidRPr="00C52FE8" w:rsidRDefault="000139FA" w:rsidP="000139FA">
      <w:pPr>
        <w:pStyle w:val="Odstavecsmlouvy"/>
      </w:pPr>
      <w:r w:rsidRPr="000139FA">
        <w:t>Smluvní</w:t>
      </w:r>
      <w:r w:rsidRPr="00C52FE8">
        <w:t xml:space="preserve"> strany se dohodly, že za podstatné porušení smlouvy považují zejména nedodržení dohodnutého předmětu plnění a nedodržení doby plnění.</w:t>
      </w:r>
    </w:p>
    <w:p w14:paraId="7797616F" w14:textId="43C25216" w:rsidR="000139FA" w:rsidRPr="00C52FE8" w:rsidRDefault="000139FA" w:rsidP="000139FA">
      <w:pPr>
        <w:pStyle w:val="Odstavecsmlouvy"/>
      </w:pPr>
      <w:r w:rsidRPr="00C52FE8">
        <w:t xml:space="preserve">Je-li zřejmé již v průběhu plnění díla, že právní, technické, finanční či organizační změny na straně </w:t>
      </w:r>
      <w:r>
        <w:t>dodava</w:t>
      </w:r>
      <w:r w:rsidRPr="00C52FE8">
        <w:t xml:space="preserve">tele budou mít podstatný vliv na plnění této smlouvy, může objednatel od </w:t>
      </w:r>
      <w:r w:rsidRPr="000139FA">
        <w:t>smlouvy</w:t>
      </w:r>
      <w:r w:rsidRPr="00C52FE8">
        <w:t xml:space="preserve"> odstoupit.</w:t>
      </w:r>
    </w:p>
    <w:p w14:paraId="6082E98F" w14:textId="2CAF0A5C" w:rsidR="000139FA" w:rsidRPr="00C52FE8" w:rsidRDefault="000139FA" w:rsidP="000139FA">
      <w:pPr>
        <w:pStyle w:val="Odstavecsmlouvy"/>
      </w:pPr>
      <w:r w:rsidRPr="00C52FE8">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7475C4AB" w14:textId="59BDCC55" w:rsidR="000139FA" w:rsidRPr="000139FA" w:rsidRDefault="000139FA" w:rsidP="000139FA">
      <w:pPr>
        <w:pStyle w:val="Odstavecsmlouvy"/>
      </w:pPr>
      <w:r w:rsidRPr="00C52FE8">
        <w:t>Odstoupením od smlouvy nejsou dotčena ustanovení týkající se smluvních pokut, úroků z prodlení a</w:t>
      </w:r>
      <w:r>
        <w:t> </w:t>
      </w:r>
      <w:r w:rsidRPr="00C52FE8">
        <w:t>ustanovení týkající se těch práv a povinností, z jejichž povahy vyplývá, že mají trvat i po odstoupení (zejména jde o povinnost poskytnout peněžitá plnění za plnění poskytnutá před účinností odstoupení).</w:t>
      </w:r>
    </w:p>
    <w:p w14:paraId="4F2F46CD" w14:textId="022A8BF9" w:rsidR="000139FA" w:rsidRPr="000139FA" w:rsidRDefault="000139FA" w:rsidP="000139FA">
      <w:pPr>
        <w:pStyle w:val="Nadpisodstavcesmlouvy"/>
      </w:pPr>
      <w:r w:rsidRPr="00C52FE8">
        <w:t>Závěrečná ujednání</w:t>
      </w:r>
    </w:p>
    <w:p w14:paraId="40955584" w14:textId="6E751189" w:rsidR="000139FA" w:rsidRPr="000139FA" w:rsidRDefault="000139FA" w:rsidP="00755C2C">
      <w:pPr>
        <w:pStyle w:val="Zkladntext"/>
        <w:numPr>
          <w:ilvl w:val="0"/>
          <w:numId w:val="27"/>
        </w:numPr>
        <w:rPr>
          <w:rFonts w:eastAsia="Calibri"/>
          <w:lang w:eastAsia="en-US"/>
        </w:rPr>
      </w:pPr>
      <w:r>
        <w:t>Dodava</w:t>
      </w:r>
      <w:r w:rsidRPr="00F50CAD">
        <w:t>tel prohlašuje, že neporušuje etické principy, principy společenské odpov</w:t>
      </w:r>
      <w:r>
        <w:t>ědnosti a základní lidská práva.</w:t>
      </w:r>
    </w:p>
    <w:p w14:paraId="2E28D4B4" w14:textId="4826EBAE" w:rsidR="000139FA" w:rsidRPr="00C52FE8" w:rsidRDefault="000139FA" w:rsidP="000139FA">
      <w:pPr>
        <w:pStyle w:val="Odstavecsmlouvy"/>
      </w:pPr>
      <w:r w:rsidRPr="00C52FE8">
        <w:t xml:space="preserve">Práva a povinnosti smluvních stran výslovně v této smlouvě neupravené se řídí příslušnými ustanoveními zákona č. </w:t>
      </w:r>
      <w:r>
        <w:t>89</w:t>
      </w:r>
      <w:r w:rsidRPr="00C52FE8">
        <w:t>/</w:t>
      </w:r>
      <w:r>
        <w:t>2012</w:t>
      </w:r>
      <w:r w:rsidRPr="00C52FE8">
        <w:t xml:space="preserve"> Sb., ob</w:t>
      </w:r>
      <w:r>
        <w:t>čanský</w:t>
      </w:r>
      <w:r w:rsidRPr="00C52FE8">
        <w:t xml:space="preserve"> zákoník, a zákona č. 121/2000 Sb., o právu autorském, o právech souvisejících s právem autorských a o změně některých zákonů (autorský zákon), ve znění pozdějších předpisů.</w:t>
      </w:r>
    </w:p>
    <w:p w14:paraId="6EE7F5D2" w14:textId="6C239480" w:rsidR="000139FA" w:rsidRPr="00C52FE8" w:rsidRDefault="000139FA" w:rsidP="000139FA">
      <w:pPr>
        <w:pStyle w:val="Odstavecsmlouvy"/>
      </w:pPr>
      <w:r w:rsidRPr="00C52FE8">
        <w:t xml:space="preserve">Vzhledem k veřejnoprávnímu charakteru objednatele </w:t>
      </w:r>
      <w:r>
        <w:t>dodava</w:t>
      </w:r>
      <w:r w:rsidRPr="00C52FE8">
        <w:t>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31687BEC" w14:textId="6CDC175C" w:rsidR="000139FA" w:rsidRPr="00C52FE8" w:rsidRDefault="000139FA" w:rsidP="000139FA">
      <w:pPr>
        <w:pStyle w:val="Odstavecsmlouvy"/>
      </w:pPr>
      <w:r w:rsidRPr="00C52FE8">
        <w:lastRenderedPageBreak/>
        <w:t>Vztahuje-li se důvod neplatnosti jen na některé ustanovení této smlouvy, je neplatným pouze toto ustanovení, pokud z jeho povahy nebo obsahu anebo z okolností, za nichž bylo sjednáno, nevyplývá, že jej nelze oddělit od ostatního obsahu smlouvy.</w:t>
      </w:r>
    </w:p>
    <w:p w14:paraId="52897689" w14:textId="707BF57E" w:rsidR="000139FA" w:rsidRPr="00C52FE8" w:rsidRDefault="000139FA" w:rsidP="000139FA">
      <w:pPr>
        <w:pStyle w:val="Odstavecsmlouvy"/>
      </w:pPr>
      <w:r w:rsidRPr="00C52FE8">
        <w:t>Tato smlouva je vyhotovena ve dvou stejnopisech, z nichž každá smluvní strana obdrží po jednom.</w:t>
      </w:r>
    </w:p>
    <w:p w14:paraId="7E954F6A" w14:textId="77777777" w:rsidR="000139FA" w:rsidRDefault="000139FA" w:rsidP="000139FA">
      <w:pPr>
        <w:pStyle w:val="Odstavecsmlouvy"/>
      </w:pPr>
      <w:r w:rsidRPr="00C52FE8">
        <w:t>Tuto smlouvu je možno měnit pouze písemnými vzestupně číslovanými dodatky potvrzenými oběma smluvními stranami.</w:t>
      </w:r>
    </w:p>
    <w:p w14:paraId="4E66F15D" w14:textId="77777777" w:rsidR="000139FA" w:rsidRPr="00B07CAC" w:rsidRDefault="000139FA" w:rsidP="000139FA">
      <w:pPr>
        <w:pStyle w:val="Odstavecsmlouvy"/>
        <w:rPr>
          <w:b/>
          <w:iCs/>
        </w:rPr>
      </w:pPr>
      <w:r w:rsidRPr="00B07CAC">
        <w:t>Smluvní strany prohlašují, že smlouvu přečetly, jejímu obsahu bezezbytku porozuměly a že její obsah vyjadřuje jejich skutečnou, vážnou a svobodnou vůli. To stvrzují níže svými podpisy.</w:t>
      </w:r>
    </w:p>
    <w:p w14:paraId="09FDB3F4" w14:textId="20F109C8" w:rsidR="000139FA" w:rsidRPr="0072041B" w:rsidRDefault="0072041B" w:rsidP="00755C2C">
      <w:pPr>
        <w:pStyle w:val="Zkladntext"/>
      </w:pPr>
      <w:r w:rsidRPr="00755C2C">
        <w:t xml:space="preserve">Tato smlouva nabývá účinnosti dnem jejího uveřejnění v registru smluv vedeným Ministerstvem vnitra jako jeho správcem (dále jen správce registru smluv). Povinnost uveřejnit smlouvu v registru smluv na sebe přebírá objednatel. Objednatel odpovídá za řádné uveřejnění smlouvy, když smlouvu k uveřejnění zašle bez zbytečného odkladu, nejpozději však do 30 dnů od uzavření smlouvy správci registru smluv. Objednatel se zavazuje zaslat bez zbytečného odkladu po obdržení zprávy správce registru smluv, nejpozději však do 3 měsíců ode dne uzavření smlouvy </w:t>
      </w:r>
      <w:r w:rsidR="00CE3917">
        <w:t>Dodavateli</w:t>
      </w:r>
      <w:r w:rsidRPr="00755C2C">
        <w:t xml:space="preserve">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r w:rsidR="000E2071">
        <w:t>.</w:t>
      </w:r>
    </w:p>
    <w:p w14:paraId="719B9521" w14:textId="77777777" w:rsidR="00250AD6" w:rsidRPr="00250AD6" w:rsidRDefault="00250AD6" w:rsidP="00250AD6"/>
    <w:p w14:paraId="78B50879" w14:textId="746D173E" w:rsidR="00250AD6" w:rsidRDefault="00250AD6" w:rsidP="00250AD6">
      <w:pPr>
        <w:autoSpaceDE w:val="0"/>
        <w:autoSpaceDN w:val="0"/>
        <w:adjustRightInd w:val="0"/>
        <w:jc w:val="left"/>
        <w:rPr>
          <w:rFonts w:ascii="Avenir Book" w:hAnsi="Avenir Book" w:cs="p¢ÀC"/>
          <w:color w:val="000000"/>
          <w:szCs w:val="22"/>
        </w:rPr>
      </w:pPr>
      <w:r w:rsidRPr="00C52EC8">
        <w:rPr>
          <w:rFonts w:ascii="Avenir Book" w:hAnsi="Avenir Book" w:cs="p¢ÀC"/>
          <w:color w:val="000000"/>
          <w:szCs w:val="22"/>
        </w:rPr>
        <w:t>V</w:t>
      </w:r>
      <w:r w:rsidR="000E2071">
        <w:rPr>
          <w:rFonts w:ascii="Avenir Book" w:hAnsi="Avenir Book" w:cs="p¢ÀC"/>
          <w:color w:val="000000"/>
          <w:szCs w:val="22"/>
        </w:rPr>
        <w:t xml:space="preserve"> Brně</w:t>
      </w:r>
      <w:r w:rsidRPr="00C52EC8">
        <w:rPr>
          <w:rFonts w:ascii="Avenir Book" w:hAnsi="Avenir Book" w:cs="p¢ÀC"/>
          <w:color w:val="000000"/>
          <w:szCs w:val="22"/>
        </w:rPr>
        <w:t xml:space="preserve"> dne </w:t>
      </w:r>
      <w:r w:rsidR="000D24AD">
        <w:rPr>
          <w:rFonts w:ascii="Avenir Book" w:hAnsi="Avenir Book" w:cs="p¢ÀC"/>
          <w:color w:val="000000"/>
          <w:szCs w:val="22"/>
        </w:rPr>
        <w:tab/>
      </w:r>
      <w:r w:rsidR="000D24AD">
        <w:rPr>
          <w:rFonts w:ascii="Avenir Book" w:hAnsi="Avenir Book" w:cs="p¢ÀC"/>
          <w:color w:val="000000"/>
          <w:szCs w:val="22"/>
        </w:rPr>
        <w:tab/>
      </w:r>
      <w:r w:rsidR="000D24AD">
        <w:rPr>
          <w:rFonts w:ascii="Avenir Book" w:hAnsi="Avenir Book" w:cs="p¢ÀC"/>
          <w:color w:val="000000"/>
          <w:szCs w:val="22"/>
        </w:rPr>
        <w:tab/>
      </w:r>
      <w:r w:rsidR="000D24AD">
        <w:rPr>
          <w:rFonts w:ascii="Avenir Book" w:hAnsi="Avenir Book" w:cs="p¢ÀC"/>
          <w:color w:val="000000"/>
          <w:szCs w:val="22"/>
        </w:rPr>
        <w:tab/>
      </w:r>
      <w:r w:rsidR="000D24AD">
        <w:rPr>
          <w:rFonts w:ascii="Avenir Book" w:hAnsi="Avenir Book" w:cs="p¢ÀC"/>
          <w:color w:val="000000"/>
          <w:szCs w:val="22"/>
        </w:rPr>
        <w:tab/>
      </w:r>
      <w:r w:rsidR="000D24AD">
        <w:rPr>
          <w:rFonts w:ascii="Avenir Book" w:hAnsi="Avenir Book" w:cs="p¢ÀC"/>
          <w:color w:val="000000"/>
          <w:szCs w:val="22"/>
        </w:rPr>
        <w:tab/>
      </w:r>
      <w:r w:rsidR="000D24AD">
        <w:rPr>
          <w:rFonts w:ascii="Avenir Book" w:hAnsi="Avenir Book" w:cs="p¢ÀC"/>
          <w:color w:val="000000"/>
          <w:szCs w:val="22"/>
        </w:rPr>
        <w:tab/>
        <w:t>Ve Šlapanicích dne</w:t>
      </w:r>
    </w:p>
    <w:p w14:paraId="541302F7" w14:textId="77777777" w:rsidR="00250AD6" w:rsidRDefault="00250AD6" w:rsidP="00250AD6">
      <w:pPr>
        <w:autoSpaceDE w:val="0"/>
        <w:autoSpaceDN w:val="0"/>
        <w:adjustRightInd w:val="0"/>
        <w:jc w:val="left"/>
        <w:rPr>
          <w:rFonts w:ascii="Avenir Book" w:hAnsi="Avenir Book" w:cs="p¢ÀC"/>
          <w:color w:val="000000"/>
          <w:szCs w:val="22"/>
        </w:rPr>
      </w:pPr>
    </w:p>
    <w:p w14:paraId="4ACC045B" w14:textId="77777777" w:rsidR="00A61247" w:rsidRDefault="00A61247" w:rsidP="00250AD6">
      <w:pPr>
        <w:autoSpaceDE w:val="0"/>
        <w:autoSpaceDN w:val="0"/>
        <w:adjustRightInd w:val="0"/>
        <w:jc w:val="left"/>
        <w:rPr>
          <w:rFonts w:ascii="Avenir Book" w:hAnsi="Avenir Book" w:cs="p¢ÀC"/>
          <w:color w:val="000000"/>
          <w:szCs w:val="22"/>
        </w:rPr>
      </w:pPr>
    </w:p>
    <w:p w14:paraId="39A99E96" w14:textId="77777777" w:rsidR="00A61247" w:rsidRDefault="00A61247" w:rsidP="00250AD6">
      <w:pPr>
        <w:autoSpaceDE w:val="0"/>
        <w:autoSpaceDN w:val="0"/>
        <w:adjustRightInd w:val="0"/>
        <w:jc w:val="left"/>
        <w:rPr>
          <w:rFonts w:ascii="Avenir Book" w:hAnsi="Avenir Book" w:cs="p¢ÀC"/>
          <w:color w:val="000000"/>
          <w:szCs w:val="22"/>
        </w:rPr>
      </w:pPr>
    </w:p>
    <w:p w14:paraId="166B29DD" w14:textId="77777777" w:rsidR="00A61247" w:rsidRDefault="00A61247" w:rsidP="00250AD6">
      <w:pPr>
        <w:autoSpaceDE w:val="0"/>
        <w:autoSpaceDN w:val="0"/>
        <w:adjustRightInd w:val="0"/>
        <w:jc w:val="left"/>
        <w:rPr>
          <w:rFonts w:ascii="Avenir Book" w:hAnsi="Avenir Book" w:cs="p¢ÀC"/>
          <w:color w:val="000000"/>
          <w:szCs w:val="22"/>
        </w:rPr>
      </w:pPr>
    </w:p>
    <w:p w14:paraId="1A64B8AA" w14:textId="77777777" w:rsidR="00A61247" w:rsidRDefault="00A61247" w:rsidP="00250AD6">
      <w:pPr>
        <w:autoSpaceDE w:val="0"/>
        <w:autoSpaceDN w:val="0"/>
        <w:adjustRightInd w:val="0"/>
        <w:jc w:val="left"/>
        <w:rPr>
          <w:rFonts w:ascii="Avenir Book" w:hAnsi="Avenir Book" w:cs="p¢ÀC"/>
          <w:color w:val="000000"/>
          <w:szCs w:val="22"/>
        </w:rPr>
      </w:pPr>
    </w:p>
    <w:p w14:paraId="00F31070" w14:textId="77777777" w:rsidR="00A61247" w:rsidRDefault="00A61247" w:rsidP="00250AD6">
      <w:pPr>
        <w:autoSpaceDE w:val="0"/>
        <w:autoSpaceDN w:val="0"/>
        <w:adjustRightInd w:val="0"/>
        <w:jc w:val="left"/>
        <w:rPr>
          <w:rFonts w:ascii="Avenir Book" w:hAnsi="Avenir Book" w:cs="p¢ÀC"/>
          <w:color w:val="000000"/>
          <w:szCs w:val="22"/>
        </w:rPr>
      </w:pPr>
    </w:p>
    <w:p w14:paraId="7865A50E" w14:textId="77777777" w:rsidR="00250AD6" w:rsidRDefault="00250AD6" w:rsidP="00250AD6">
      <w:pPr>
        <w:autoSpaceDE w:val="0"/>
        <w:autoSpaceDN w:val="0"/>
        <w:adjustRightInd w:val="0"/>
        <w:jc w:val="left"/>
        <w:rPr>
          <w:rFonts w:ascii="Avenir Book" w:hAnsi="Avenir Book" w:cs="p¢ÀC"/>
          <w:color w:val="000000"/>
          <w:szCs w:val="22"/>
        </w:rPr>
      </w:pPr>
    </w:p>
    <w:p w14:paraId="6E79F66E" w14:textId="77777777" w:rsidR="00250AD6" w:rsidRPr="00C52EC8" w:rsidRDefault="00250AD6" w:rsidP="00250AD6">
      <w:pPr>
        <w:autoSpaceDE w:val="0"/>
        <w:autoSpaceDN w:val="0"/>
        <w:adjustRightInd w:val="0"/>
        <w:jc w:val="left"/>
        <w:rPr>
          <w:rFonts w:ascii="Avenir Book" w:hAnsi="Avenir Book" w:cs="p¢ÀC"/>
          <w:color w:val="000000"/>
          <w:szCs w:val="22"/>
        </w:rPr>
      </w:pPr>
      <w:r w:rsidRPr="00C52EC8">
        <w:rPr>
          <w:rFonts w:ascii="Avenir Book" w:hAnsi="Avenir Book" w:cs="p¢ÀC"/>
          <w:color w:val="000000"/>
          <w:szCs w:val="22"/>
        </w:rPr>
        <w:t xml:space="preserve">. . . . . . . . . . . . . . . . . . . . . . . . . </w:t>
      </w:r>
      <w:r>
        <w:rPr>
          <w:rFonts w:ascii="Avenir Book" w:hAnsi="Avenir Book" w:cs="p¢ÀC"/>
          <w:color w:val="000000"/>
          <w:szCs w:val="22"/>
        </w:rPr>
        <w:tab/>
      </w:r>
      <w:r>
        <w:rPr>
          <w:rFonts w:ascii="Avenir Book" w:hAnsi="Avenir Book" w:cs="p¢ÀC"/>
          <w:color w:val="000000"/>
          <w:szCs w:val="22"/>
        </w:rPr>
        <w:tab/>
      </w:r>
      <w:r>
        <w:rPr>
          <w:rFonts w:ascii="Avenir Book" w:hAnsi="Avenir Book" w:cs="p¢ÀC"/>
          <w:color w:val="000000"/>
          <w:szCs w:val="22"/>
        </w:rPr>
        <w:tab/>
      </w:r>
      <w:r>
        <w:rPr>
          <w:rFonts w:ascii="Avenir Book" w:hAnsi="Avenir Book" w:cs="p¢ÀC"/>
          <w:color w:val="000000"/>
          <w:szCs w:val="22"/>
        </w:rPr>
        <w:tab/>
      </w:r>
      <w:r w:rsidRPr="00C52EC8">
        <w:rPr>
          <w:rFonts w:ascii="Avenir Book" w:hAnsi="Avenir Book" w:cs="p¢ÀC"/>
          <w:color w:val="000000"/>
          <w:szCs w:val="22"/>
        </w:rPr>
        <w:t>. . . . . . . . . . . . . . . . . . . . . . . . .</w:t>
      </w:r>
    </w:p>
    <w:p w14:paraId="57EFCCD3" w14:textId="0173EBC1" w:rsidR="00250AD6" w:rsidRDefault="000139FA" w:rsidP="00250AD6">
      <w:pPr>
        <w:autoSpaceDE w:val="0"/>
        <w:autoSpaceDN w:val="0"/>
        <w:adjustRightInd w:val="0"/>
        <w:jc w:val="left"/>
        <w:rPr>
          <w:rFonts w:ascii="Avenir Book" w:hAnsi="Avenir Book" w:cs="p¢ÀC"/>
          <w:color w:val="000000"/>
          <w:szCs w:val="22"/>
        </w:rPr>
      </w:pPr>
      <w:r>
        <w:rPr>
          <w:rFonts w:ascii="Avenir Book" w:hAnsi="Avenir Book" w:cs="p¢ÀC"/>
          <w:color w:val="000000"/>
          <w:szCs w:val="22"/>
        </w:rPr>
        <w:t>Objednatel</w:t>
      </w:r>
      <w:r>
        <w:rPr>
          <w:rFonts w:ascii="Avenir Book" w:hAnsi="Avenir Book" w:cs="p¢ÀC"/>
          <w:color w:val="000000"/>
          <w:szCs w:val="22"/>
        </w:rPr>
        <w:tab/>
      </w:r>
      <w:r>
        <w:rPr>
          <w:rFonts w:ascii="Avenir Book" w:hAnsi="Avenir Book" w:cs="p¢ÀC"/>
          <w:color w:val="000000"/>
          <w:szCs w:val="22"/>
        </w:rPr>
        <w:tab/>
      </w:r>
      <w:r w:rsidR="00250AD6" w:rsidRPr="00C52EC8">
        <w:rPr>
          <w:rFonts w:ascii="Avenir Book" w:hAnsi="Avenir Book" w:cs="p¢ÀC"/>
          <w:color w:val="000000"/>
          <w:szCs w:val="22"/>
        </w:rPr>
        <w:t xml:space="preserve"> </w:t>
      </w:r>
      <w:r w:rsidR="00250AD6">
        <w:rPr>
          <w:rFonts w:ascii="Avenir Book" w:hAnsi="Avenir Book" w:cs="p¢ÀC"/>
          <w:color w:val="000000"/>
          <w:szCs w:val="22"/>
        </w:rPr>
        <w:tab/>
      </w:r>
      <w:r w:rsidR="00250AD6">
        <w:rPr>
          <w:rFonts w:ascii="Avenir Book" w:hAnsi="Avenir Book" w:cs="p¢ÀC"/>
          <w:color w:val="000000"/>
          <w:szCs w:val="22"/>
        </w:rPr>
        <w:tab/>
      </w:r>
      <w:r w:rsidR="00250AD6">
        <w:rPr>
          <w:rFonts w:ascii="Avenir Book" w:hAnsi="Avenir Book" w:cs="p¢ÀC"/>
          <w:color w:val="000000"/>
          <w:szCs w:val="22"/>
        </w:rPr>
        <w:tab/>
      </w:r>
      <w:r w:rsidR="00250AD6">
        <w:rPr>
          <w:rFonts w:ascii="Avenir Book" w:hAnsi="Avenir Book" w:cs="p¢ÀC"/>
          <w:color w:val="000000"/>
          <w:szCs w:val="22"/>
        </w:rPr>
        <w:tab/>
      </w:r>
      <w:r w:rsidR="00250AD6">
        <w:rPr>
          <w:rFonts w:ascii="Avenir Book" w:hAnsi="Avenir Book" w:cs="p¢ÀC"/>
          <w:color w:val="000000"/>
          <w:szCs w:val="22"/>
        </w:rPr>
        <w:tab/>
      </w:r>
      <w:r>
        <w:rPr>
          <w:rFonts w:ascii="Avenir Book" w:hAnsi="Avenir Book" w:cs="p¢ÀC"/>
          <w:color w:val="000000"/>
          <w:szCs w:val="22"/>
        </w:rPr>
        <w:t>Dodavatel</w:t>
      </w:r>
    </w:p>
    <w:p w14:paraId="784A6E38" w14:textId="18219FE2" w:rsidR="000139FA" w:rsidRDefault="003C252F" w:rsidP="00250AD6">
      <w:pPr>
        <w:autoSpaceDE w:val="0"/>
        <w:autoSpaceDN w:val="0"/>
        <w:adjustRightInd w:val="0"/>
        <w:jc w:val="left"/>
        <w:rPr>
          <w:rFonts w:ascii="Avenir Book" w:hAnsi="Avenir Book" w:cs="p¢ÀC"/>
          <w:color w:val="000000"/>
          <w:szCs w:val="22"/>
        </w:rPr>
      </w:pPr>
      <w:r w:rsidRPr="003C252F">
        <w:rPr>
          <w:rFonts w:ascii="Avenir Book" w:hAnsi="Avenir Book" w:cs="p¢ÀC"/>
          <w:color w:val="000000"/>
          <w:szCs w:val="22"/>
        </w:rPr>
        <w:t>Zoo Brno a stanice zájmových činností,</w:t>
      </w:r>
      <w:r w:rsidR="000139FA">
        <w:rPr>
          <w:rFonts w:ascii="Avenir Book" w:hAnsi="Avenir Book" w:cs="p¢ÀC"/>
          <w:color w:val="000000"/>
          <w:szCs w:val="22"/>
        </w:rPr>
        <w:tab/>
      </w:r>
      <w:r w:rsidR="000139FA">
        <w:rPr>
          <w:rFonts w:ascii="Avenir Book" w:hAnsi="Avenir Book" w:cs="p¢ÀC"/>
          <w:color w:val="000000"/>
          <w:szCs w:val="22"/>
        </w:rPr>
        <w:tab/>
      </w:r>
      <w:r w:rsidR="000139FA">
        <w:rPr>
          <w:rFonts w:ascii="Avenir Book" w:hAnsi="Avenir Book" w:cs="p¢ÀC"/>
          <w:color w:val="000000"/>
          <w:szCs w:val="22"/>
        </w:rPr>
        <w:tab/>
        <w:t>Pavel Krček, jednatel</w:t>
      </w:r>
    </w:p>
    <w:p w14:paraId="3A3B0AEA" w14:textId="5CFF6C67" w:rsidR="000139FA" w:rsidRDefault="003C252F" w:rsidP="00250AD6">
      <w:pPr>
        <w:autoSpaceDE w:val="0"/>
        <w:autoSpaceDN w:val="0"/>
        <w:adjustRightInd w:val="0"/>
        <w:jc w:val="left"/>
        <w:rPr>
          <w:rFonts w:ascii="Avenir Book" w:hAnsi="Avenir Book" w:cs="p¢ÀC"/>
          <w:color w:val="000000"/>
          <w:szCs w:val="22"/>
        </w:rPr>
      </w:pPr>
      <w:r w:rsidRPr="003C252F">
        <w:rPr>
          <w:rFonts w:ascii="Avenir Book" w:hAnsi="Avenir Book" w:cs="p¢ÀC"/>
          <w:color w:val="000000"/>
          <w:szCs w:val="22"/>
        </w:rPr>
        <w:t>příspěvková organizace</w:t>
      </w:r>
      <w:r w:rsidR="000139FA">
        <w:rPr>
          <w:rFonts w:ascii="Avenir Book" w:hAnsi="Avenir Book" w:cs="p¢ÀC"/>
          <w:color w:val="000000"/>
          <w:szCs w:val="22"/>
        </w:rPr>
        <w:tab/>
      </w:r>
      <w:r w:rsidR="000139FA">
        <w:rPr>
          <w:rFonts w:ascii="Avenir Book" w:hAnsi="Avenir Book" w:cs="p¢ÀC"/>
          <w:color w:val="000000"/>
          <w:szCs w:val="22"/>
        </w:rPr>
        <w:tab/>
      </w:r>
      <w:r w:rsidR="000139FA">
        <w:rPr>
          <w:rFonts w:ascii="Avenir Book" w:hAnsi="Avenir Book" w:cs="p¢ÀC"/>
          <w:color w:val="000000"/>
          <w:szCs w:val="22"/>
        </w:rPr>
        <w:tab/>
      </w:r>
      <w:r w:rsidR="000139FA">
        <w:rPr>
          <w:rFonts w:ascii="Avenir Book" w:hAnsi="Avenir Book" w:cs="p¢ÀC"/>
          <w:color w:val="000000"/>
          <w:szCs w:val="22"/>
        </w:rPr>
        <w:tab/>
      </w:r>
      <w:r w:rsidR="000139FA">
        <w:rPr>
          <w:rFonts w:ascii="Avenir Book" w:hAnsi="Avenir Book" w:cs="p¢ÀC"/>
          <w:color w:val="000000"/>
          <w:szCs w:val="22"/>
        </w:rPr>
        <w:tab/>
        <w:t>Žijeme reklamou, s.r.o.</w:t>
      </w:r>
    </w:p>
    <w:p w14:paraId="2A899BD5" w14:textId="3EF62200" w:rsidR="000139FA" w:rsidRPr="00C52EC8" w:rsidRDefault="003C252F" w:rsidP="00250AD6">
      <w:pPr>
        <w:autoSpaceDE w:val="0"/>
        <w:autoSpaceDN w:val="0"/>
        <w:adjustRightInd w:val="0"/>
        <w:jc w:val="left"/>
        <w:rPr>
          <w:rFonts w:ascii="Avenir Book" w:hAnsi="Avenir Book" w:cs="p¢ÀC"/>
          <w:color w:val="000000"/>
          <w:szCs w:val="22"/>
        </w:rPr>
      </w:pPr>
      <w:r>
        <w:rPr>
          <w:rFonts w:ascii="Avenir Book" w:hAnsi="Avenir Book" w:cs="p¢ÀC"/>
          <w:color w:val="000000"/>
          <w:szCs w:val="22"/>
        </w:rPr>
        <w:t>Mgr. Radana Dungelová, ředitelka</w:t>
      </w:r>
    </w:p>
    <w:p w14:paraId="5C21F438" w14:textId="77777777" w:rsidR="00250AD6" w:rsidRPr="00250AD6" w:rsidRDefault="00250AD6" w:rsidP="00250AD6"/>
    <w:p w14:paraId="1DA2E183" w14:textId="77777777" w:rsidR="003841C7" w:rsidRDefault="003841C7" w:rsidP="00C52EC8">
      <w:pPr>
        <w:autoSpaceDE w:val="0"/>
        <w:autoSpaceDN w:val="0"/>
        <w:adjustRightInd w:val="0"/>
        <w:jc w:val="left"/>
        <w:rPr>
          <w:rFonts w:ascii="Avenir Book" w:hAnsi="Avenir Book" w:cs="p¢ÀC"/>
          <w:color w:val="000000"/>
          <w:szCs w:val="22"/>
        </w:rPr>
      </w:pPr>
    </w:p>
    <w:sectPr w:rsidR="003841C7" w:rsidSect="00FC08ED">
      <w:headerReference w:type="default" r:id="rId13"/>
      <w:footerReference w:type="even" r:id="rId14"/>
      <w:footerReference w:type="default" r:id="rId15"/>
      <w:type w:val="evenPag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751E" w14:textId="77777777" w:rsidR="00FC08ED" w:rsidRDefault="00FC08ED" w:rsidP="00055621">
      <w:r>
        <w:separator/>
      </w:r>
    </w:p>
  </w:endnote>
  <w:endnote w:type="continuationSeparator" w:id="0">
    <w:p w14:paraId="07A991A6" w14:textId="77777777" w:rsidR="00FC08ED" w:rsidRDefault="00FC08ED" w:rsidP="00055621">
      <w:r>
        <w:continuationSeparator/>
      </w:r>
    </w:p>
  </w:endnote>
  <w:endnote w:type="continuationNotice" w:id="1">
    <w:p w14:paraId="6FE6FDE9" w14:textId="77777777" w:rsidR="00FC08ED" w:rsidRDefault="00FC0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venir Light">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Avenir Heavy">
    <w:altName w:val="Calibri"/>
    <w:charset w:val="00"/>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ppleSystemUIFont">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p¢ÀC">
    <w:altName w:val="Calibri"/>
    <w:charset w:val="4D"/>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302187923"/>
      <w:docPartObj>
        <w:docPartGallery w:val="Page Numbers (Bottom of Page)"/>
        <w:docPartUnique/>
      </w:docPartObj>
    </w:sdtPr>
    <w:sdtEndPr>
      <w:rPr>
        <w:rStyle w:val="slostrnky"/>
      </w:rPr>
    </w:sdtEndPr>
    <w:sdtContent>
      <w:p w14:paraId="52844483" w14:textId="77777777" w:rsidR="000E38E4" w:rsidRDefault="000E38E4" w:rsidP="0047432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sdtContent>
  </w:sdt>
  <w:p w14:paraId="3745325A" w14:textId="77777777" w:rsidR="000E38E4" w:rsidRDefault="000E38E4">
    <w:pPr>
      <w:pStyle w:val="Zpat"/>
    </w:pPr>
  </w:p>
  <w:p w14:paraId="74A97B96" w14:textId="77777777" w:rsidR="00965E1E" w:rsidRDefault="00965E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50A8" w14:textId="77777777" w:rsidR="00A87DDC" w:rsidRPr="00B128E9" w:rsidRDefault="009A131E" w:rsidP="00423484">
    <w:pPr>
      <w:jc w:val="left"/>
      <w:rPr>
        <w:rFonts w:ascii="Avenir Heavy" w:hAnsi="Avenir Heavy"/>
        <w:b/>
        <w:bCs/>
        <w:color w:val="00B9B1"/>
        <w:sz w:val="15"/>
        <w:szCs w:val="15"/>
      </w:rPr>
    </w:pPr>
    <w:r>
      <w:rPr>
        <w:noProof/>
        <w:sz w:val="15"/>
        <w:szCs w:val="15"/>
      </w:rPr>
      <mc:AlternateContent>
        <mc:Choice Requires="wps">
          <w:drawing>
            <wp:anchor distT="0" distB="0" distL="114300" distR="114300" simplePos="0" relativeHeight="251660289" behindDoc="0" locked="0" layoutInCell="1" allowOverlap="1" wp14:anchorId="15F76AB9" wp14:editId="4FC5F3EE">
              <wp:simplePos x="0" y="0"/>
              <wp:positionH relativeFrom="column">
                <wp:posOffset>1800860</wp:posOffset>
              </wp:positionH>
              <wp:positionV relativeFrom="paragraph">
                <wp:posOffset>-97790</wp:posOffset>
              </wp:positionV>
              <wp:extent cx="1760855" cy="254000"/>
              <wp:effectExtent l="0" t="0" r="4445" b="0"/>
              <wp:wrapNone/>
              <wp:docPr id="5" name="Textové pole 5"/>
              <wp:cNvGraphicFramePr/>
              <a:graphic xmlns:a="http://schemas.openxmlformats.org/drawingml/2006/main">
                <a:graphicData uri="http://schemas.microsoft.com/office/word/2010/wordprocessingShape">
                  <wps:wsp>
                    <wps:cNvSpPr txBox="1"/>
                    <wps:spPr>
                      <a:xfrm>
                        <a:off x="0" y="0"/>
                        <a:ext cx="1760855" cy="254000"/>
                      </a:xfrm>
                      <a:prstGeom prst="rect">
                        <a:avLst/>
                      </a:prstGeom>
                      <a:solidFill>
                        <a:schemeClr val="lt1"/>
                      </a:solidFill>
                      <a:ln w="6350">
                        <a:noFill/>
                      </a:ln>
                    </wps:spPr>
                    <wps:txbx>
                      <w:txbxContent>
                        <w:p w14:paraId="56633BE9" w14:textId="77777777" w:rsidR="00423484" w:rsidRDefault="00423484">
                          <w:r w:rsidRPr="00783CC6">
                            <w:rPr>
                              <w:sz w:val="15"/>
                              <w:szCs w:val="15"/>
                            </w:rPr>
                            <w:t>Švehlova 1773/66a,</w:t>
                          </w:r>
                          <w:r w:rsidRPr="00B128E9">
                            <w:rPr>
                              <w:sz w:val="15"/>
                              <w:szCs w:val="15"/>
                            </w:rPr>
                            <w:t xml:space="preserve"> </w:t>
                          </w:r>
                          <w:r w:rsidRPr="00783CC6">
                            <w:rPr>
                              <w:sz w:val="15"/>
                              <w:szCs w:val="15"/>
                            </w:rPr>
                            <w:t>664 51</w:t>
                          </w:r>
                          <w:r w:rsidRPr="00783CC6">
                            <w:rPr>
                              <w:spacing w:val="-5"/>
                              <w:sz w:val="15"/>
                              <w:szCs w:val="15"/>
                            </w:rPr>
                            <w:t xml:space="preserve"> </w:t>
                          </w:r>
                          <w:r w:rsidRPr="00783CC6">
                            <w:rPr>
                              <w:sz w:val="15"/>
                              <w:szCs w:val="15"/>
                            </w:rPr>
                            <w:t>Šlapanice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76AB9" id="_x0000_t202" coordsize="21600,21600" o:spt="202" path="m,l,21600r21600,l21600,xe">
              <v:stroke joinstyle="miter"/>
              <v:path gradientshapeok="t" o:connecttype="rect"/>
            </v:shapetype>
            <v:shape id="Textové pole 5" o:spid="_x0000_s1026" type="#_x0000_t202" style="position:absolute;margin-left:141.8pt;margin-top:-7.7pt;width:138.65pt;height:20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" fillcolor="white [3201]" stroked="f" strokeweight=".5pt">
              <v:textbox>
                <w:txbxContent>
                  <w:p w14:paraId="56633BE9" w14:textId="77777777" w:rsidR="00423484" w:rsidRDefault="00423484">
                    <w:r w:rsidRPr="00783CC6">
                      <w:rPr>
                        <w:sz w:val="15"/>
                        <w:szCs w:val="15"/>
                      </w:rPr>
                      <w:t>Švehlova 1773/66a,</w:t>
                    </w:r>
                    <w:r w:rsidRPr="00B128E9">
                      <w:rPr>
                        <w:sz w:val="15"/>
                        <w:szCs w:val="15"/>
                      </w:rPr>
                      <w:t xml:space="preserve"> </w:t>
                    </w:r>
                    <w:r w:rsidRPr="00783CC6">
                      <w:rPr>
                        <w:sz w:val="15"/>
                        <w:szCs w:val="15"/>
                      </w:rPr>
                      <w:t>664 51</w:t>
                    </w:r>
                    <w:r w:rsidRPr="00783CC6">
                      <w:rPr>
                        <w:spacing w:val="-5"/>
                        <w:sz w:val="15"/>
                        <w:szCs w:val="15"/>
                      </w:rPr>
                      <w:t xml:space="preserve"> </w:t>
                    </w:r>
                    <w:r w:rsidRPr="00783CC6">
                      <w:rPr>
                        <w:sz w:val="15"/>
                        <w:szCs w:val="15"/>
                      </w:rPr>
                      <w:t>Šlapanice</w:t>
                    </w:r>
                  </w:p>
                </w:txbxContent>
              </v:textbox>
            </v:shape>
          </w:pict>
        </mc:Fallback>
      </mc:AlternateContent>
    </w:r>
    <w:r>
      <w:rPr>
        <w:noProof/>
        <w:sz w:val="15"/>
        <w:szCs w:val="15"/>
      </w:rPr>
      <mc:AlternateContent>
        <mc:Choice Requires="wps">
          <w:drawing>
            <wp:anchor distT="0" distB="0" distL="114300" distR="114300" simplePos="0" relativeHeight="251664385" behindDoc="0" locked="0" layoutInCell="1" allowOverlap="1" wp14:anchorId="782BC3B1" wp14:editId="41FF57CF">
              <wp:simplePos x="0" y="0"/>
              <wp:positionH relativeFrom="column">
                <wp:posOffset>166370</wp:posOffset>
              </wp:positionH>
              <wp:positionV relativeFrom="paragraph">
                <wp:posOffset>-100330</wp:posOffset>
              </wp:positionV>
              <wp:extent cx="1117600" cy="254000"/>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1117600" cy="254000"/>
                      </a:xfrm>
                      <a:prstGeom prst="rect">
                        <a:avLst/>
                      </a:prstGeom>
                      <a:solidFill>
                        <a:schemeClr val="lt1"/>
                      </a:solidFill>
                      <a:ln w="6350">
                        <a:noFill/>
                      </a:ln>
                    </wps:spPr>
                    <wps:txbx>
                      <w:txbxContent>
                        <w:p w14:paraId="2DAB11FD" w14:textId="77777777" w:rsidR="00423484" w:rsidRDefault="00423484" w:rsidP="00423484">
                          <w:r w:rsidRPr="00783CC6">
                            <w:rPr>
                              <w:sz w:val="15"/>
                              <w:szCs w:val="15"/>
                            </w:rPr>
                            <w:t>Žijeme reklamou s.r.o.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C3B1" id="Textové pole 7" o:spid="_x0000_s1027" type="#_x0000_t202" style="position:absolute;margin-left:13.1pt;margin-top:-7.9pt;width:88pt;height:20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" fillcolor="white [3201]" stroked="f" strokeweight=".5pt">
              <v:textbox>
                <w:txbxContent>
                  <w:p w14:paraId="2DAB11FD" w14:textId="77777777" w:rsidR="00423484" w:rsidRDefault="00423484" w:rsidP="00423484">
                    <w:r w:rsidRPr="00783CC6">
                      <w:rPr>
                        <w:sz w:val="15"/>
                        <w:szCs w:val="15"/>
                      </w:rPr>
                      <w:t>Žijeme reklamou s.r.o.</w:t>
                    </w:r>
                  </w:p>
                </w:txbxContent>
              </v:textbox>
            </v:shape>
          </w:pict>
        </mc:Fallback>
      </mc:AlternateContent>
    </w:r>
    <w:r>
      <w:rPr>
        <w:noProof/>
        <w:sz w:val="15"/>
        <w:szCs w:val="15"/>
      </w:rPr>
      <mc:AlternateContent>
        <mc:Choice Requires="wps">
          <w:drawing>
            <wp:anchor distT="0" distB="0" distL="114300" distR="114300" simplePos="0" relativeHeight="251662337" behindDoc="0" locked="0" layoutInCell="1" allowOverlap="1" wp14:anchorId="7BD8796F" wp14:editId="3AB7A457">
              <wp:simplePos x="0" y="0"/>
              <wp:positionH relativeFrom="column">
                <wp:posOffset>4076065</wp:posOffset>
              </wp:positionH>
              <wp:positionV relativeFrom="paragraph">
                <wp:posOffset>-92612</wp:posOffset>
              </wp:positionV>
              <wp:extent cx="1495425" cy="254000"/>
              <wp:effectExtent l="0" t="0" r="3175" b="0"/>
              <wp:wrapNone/>
              <wp:docPr id="6" name="Textové pole 6"/>
              <wp:cNvGraphicFramePr/>
              <a:graphic xmlns:a="http://schemas.openxmlformats.org/drawingml/2006/main">
                <a:graphicData uri="http://schemas.microsoft.com/office/word/2010/wordprocessingShape">
                  <wps:wsp>
                    <wps:cNvSpPr txBox="1"/>
                    <wps:spPr>
                      <a:xfrm>
                        <a:off x="0" y="0"/>
                        <a:ext cx="1495425" cy="254000"/>
                      </a:xfrm>
                      <a:prstGeom prst="rect">
                        <a:avLst/>
                      </a:prstGeom>
                      <a:solidFill>
                        <a:schemeClr val="lt1"/>
                      </a:solidFill>
                      <a:ln w="6350">
                        <a:noFill/>
                      </a:ln>
                    </wps:spPr>
                    <wps:txbx>
                      <w:txbxContent>
                        <w:p w14:paraId="58BAC654" w14:textId="77777777" w:rsidR="00423484" w:rsidRPr="00423484" w:rsidRDefault="00423484" w:rsidP="00423484">
                          <w:pPr>
                            <w:rPr>
                              <w:sz w:val="15"/>
                              <w:szCs w:val="15"/>
                            </w:rPr>
                          </w:pPr>
                          <w:r w:rsidRPr="00783CC6">
                            <w:rPr>
                              <w:sz w:val="15"/>
                              <w:szCs w:val="15"/>
                            </w:rPr>
                            <w:t>IČ</w:t>
                          </w:r>
                          <w:r>
                            <w:rPr>
                              <w:sz w:val="15"/>
                              <w:szCs w:val="15"/>
                            </w:rPr>
                            <w:t xml:space="preserve"> </w:t>
                          </w:r>
                          <w:r w:rsidRPr="00783CC6">
                            <w:rPr>
                              <w:sz w:val="15"/>
                              <w:szCs w:val="15"/>
                            </w:rPr>
                            <w:t>08384100</w:t>
                          </w:r>
                          <w:r>
                            <w:rPr>
                              <w:sz w:val="15"/>
                              <w:szCs w:val="15"/>
                            </w:rPr>
                            <w:t>, DIČ CZ</w:t>
                          </w:r>
                          <w:r w:rsidRPr="00783CC6">
                            <w:rPr>
                              <w:sz w:val="15"/>
                              <w:szCs w:val="15"/>
                            </w:rPr>
                            <w:t>08384100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8796F" id="Textové pole 6" o:spid="_x0000_s1028" type="#_x0000_t202" style="position:absolute;margin-left:320.95pt;margin-top:-7.3pt;width:117.75pt;height:20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" fillcolor="white [3201]" stroked="f" strokeweight=".5pt">
              <v:textbox>
                <w:txbxContent>
                  <w:p w14:paraId="58BAC654" w14:textId="77777777" w:rsidR="00423484" w:rsidRPr="00423484" w:rsidRDefault="00423484" w:rsidP="00423484">
                    <w:pPr>
                      <w:rPr>
                        <w:sz w:val="15"/>
                        <w:szCs w:val="15"/>
                      </w:rPr>
                    </w:pPr>
                    <w:r w:rsidRPr="00783CC6">
                      <w:rPr>
                        <w:sz w:val="15"/>
                        <w:szCs w:val="15"/>
                      </w:rPr>
                      <w:t>IČ</w:t>
                    </w:r>
                    <w:r>
                      <w:rPr>
                        <w:sz w:val="15"/>
                        <w:szCs w:val="15"/>
                      </w:rPr>
                      <w:t xml:space="preserve"> </w:t>
                    </w:r>
                    <w:r w:rsidRPr="00783CC6">
                      <w:rPr>
                        <w:sz w:val="15"/>
                        <w:szCs w:val="15"/>
                      </w:rPr>
                      <w:t>08384100</w:t>
                    </w:r>
                    <w:r>
                      <w:rPr>
                        <w:sz w:val="15"/>
                        <w:szCs w:val="15"/>
                      </w:rPr>
                      <w:t>, DIČ CZ</w:t>
                    </w:r>
                    <w:r w:rsidRPr="00783CC6">
                      <w:rPr>
                        <w:sz w:val="15"/>
                        <w:szCs w:val="15"/>
                      </w:rPr>
                      <w:t>08384100</w:t>
                    </w:r>
                  </w:p>
                </w:txbxContent>
              </v:textbox>
            </v:shape>
          </w:pict>
        </mc:Fallback>
      </mc:AlternateContent>
    </w:r>
    <w:r>
      <w:rPr>
        <w:noProof/>
        <w:sz w:val="15"/>
        <w:szCs w:val="15"/>
      </w:rPr>
      <mc:AlternateContent>
        <mc:Choice Requires="wps">
          <w:drawing>
            <wp:anchor distT="0" distB="0" distL="114300" distR="114300" simplePos="0" relativeHeight="251659265" behindDoc="0" locked="0" layoutInCell="1" allowOverlap="1" wp14:anchorId="3228719A" wp14:editId="549AEC2C">
              <wp:simplePos x="0" y="0"/>
              <wp:positionH relativeFrom="column">
                <wp:posOffset>-4445</wp:posOffset>
              </wp:positionH>
              <wp:positionV relativeFrom="paragraph">
                <wp:posOffset>-220394</wp:posOffset>
              </wp:positionV>
              <wp:extent cx="5762625" cy="0"/>
              <wp:effectExtent l="0" t="0" r="15875" b="12700"/>
              <wp:wrapNone/>
              <wp:docPr id="2" name="Přímá spojnice 2"/>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00BF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97435" id="Přímá spojnice 2" o:spid="_x0000_s1026" style="position:absolute;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7.35pt" to="453.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" strokecolor="#00bfb4" strokeweight=".5pt">
              <v:stroke joinstyle="miter"/>
            </v:line>
          </w:pict>
        </mc:Fallback>
      </mc:AlternateContent>
    </w:r>
    <w:r w:rsidR="00B128E9">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E9B0" w14:textId="77777777" w:rsidR="00FC08ED" w:rsidRDefault="00FC08ED" w:rsidP="00055621">
      <w:r>
        <w:separator/>
      </w:r>
    </w:p>
  </w:footnote>
  <w:footnote w:type="continuationSeparator" w:id="0">
    <w:p w14:paraId="1DD5B082" w14:textId="77777777" w:rsidR="00FC08ED" w:rsidRDefault="00FC08ED" w:rsidP="00055621">
      <w:r>
        <w:continuationSeparator/>
      </w:r>
    </w:p>
  </w:footnote>
  <w:footnote w:type="continuationNotice" w:id="1">
    <w:p w14:paraId="3C63B110" w14:textId="77777777" w:rsidR="00FC08ED" w:rsidRDefault="00FC0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334" w:type="pct"/>
      <w:tblCellMar>
        <w:left w:w="0" w:type="dxa"/>
        <w:right w:w="0" w:type="dxa"/>
      </w:tblCellMar>
      <w:tblLook w:val="04A0" w:firstRow="1" w:lastRow="0" w:firstColumn="1" w:lastColumn="0" w:noHBand="0" w:noVBand="1"/>
    </w:tblPr>
    <w:tblGrid>
      <w:gridCol w:w="3024"/>
      <w:gridCol w:w="3025"/>
    </w:tblGrid>
    <w:tr w:rsidR="00922CBE" w14:paraId="5DD4AF55" w14:textId="77777777" w:rsidTr="00922CBE">
      <w:trPr>
        <w:trHeight w:val="720"/>
      </w:trPr>
      <w:tc>
        <w:tcPr>
          <w:tcW w:w="2500" w:type="pct"/>
        </w:tcPr>
        <w:p w14:paraId="1589FDB2" w14:textId="77777777" w:rsidR="00922CBE" w:rsidRDefault="00922CBE">
          <w:pPr>
            <w:pStyle w:val="Zhlav"/>
            <w:rPr>
              <w:color w:val="4472C4" w:themeColor="accent1"/>
            </w:rPr>
          </w:pPr>
        </w:p>
      </w:tc>
      <w:tc>
        <w:tcPr>
          <w:tcW w:w="2500" w:type="pct"/>
        </w:tcPr>
        <w:p w14:paraId="69D65055" w14:textId="77777777" w:rsidR="00922CBE" w:rsidRDefault="00922CBE">
          <w:pPr>
            <w:pStyle w:val="Zhlav"/>
            <w:jc w:val="center"/>
            <w:rPr>
              <w:color w:val="4472C4" w:themeColor="accent1"/>
            </w:rPr>
          </w:pPr>
        </w:p>
      </w:tc>
    </w:tr>
  </w:tbl>
  <w:p w14:paraId="435743A5" w14:textId="77777777" w:rsidR="00965E1E" w:rsidRDefault="00B128E9" w:rsidP="002052A0">
    <w:pPr>
      <w:pStyle w:val="Zhlav"/>
    </w:pPr>
    <w:r w:rsidRPr="00783CC6">
      <w:rPr>
        <w:noProof/>
        <w:sz w:val="15"/>
        <w:szCs w:val="15"/>
      </w:rPr>
      <w:drawing>
        <wp:anchor distT="0" distB="0" distL="114300" distR="114300" simplePos="0" relativeHeight="251658241" behindDoc="0" locked="0" layoutInCell="1" allowOverlap="1" wp14:anchorId="546D5003" wp14:editId="00A35B6F">
          <wp:simplePos x="0" y="0"/>
          <wp:positionH relativeFrom="margin">
            <wp:posOffset>4345305</wp:posOffset>
          </wp:positionH>
          <wp:positionV relativeFrom="paragraph">
            <wp:posOffset>-495935</wp:posOffset>
          </wp:positionV>
          <wp:extent cx="1453515" cy="555625"/>
          <wp:effectExtent l="0" t="0" r="0" b="3175"/>
          <wp:wrapSquare wrapText="bothSides"/>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ázek 4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453515" cy="555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C5"/>
    <w:multiLevelType w:val="multilevel"/>
    <w:tmpl w:val="0405001D"/>
    <w:styleLink w:val="Aktulnsezna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14961"/>
    <w:multiLevelType w:val="multilevel"/>
    <w:tmpl w:val="275EC1BC"/>
    <w:styleLink w:val="Aktulnseznam1"/>
    <w:lvl w:ilvl="0">
      <w:start w:val="1"/>
      <w:numFmt w:val="decimal"/>
      <w:lvlText w:val="%1."/>
      <w:lvlJc w:val="left"/>
      <w:pPr>
        <w:ind w:left="357" w:hanging="357"/>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332145"/>
    <w:multiLevelType w:val="multilevel"/>
    <w:tmpl w:val="8FCAE620"/>
    <w:styleLink w:val="Aktulnseznam2"/>
    <w:lvl w:ilvl="0">
      <w:start w:val="1"/>
      <w:numFmt w:val="decimal"/>
      <w:lvlText w:val="%1."/>
      <w:lvlJc w:val="left"/>
      <w:pPr>
        <w:ind w:left="357" w:hanging="357"/>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C171D"/>
    <w:multiLevelType w:val="multilevel"/>
    <w:tmpl w:val="0405001D"/>
    <w:styleLink w:val="Aktulnseznam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6E19F3"/>
    <w:multiLevelType w:val="hybridMultilevel"/>
    <w:tmpl w:val="A172302A"/>
    <w:lvl w:ilvl="0" w:tplc="0DF85E68">
      <w:start w:val="6"/>
      <w:numFmt w:val="bullet"/>
      <w:lvlText w:val="-"/>
      <w:lvlJc w:val="left"/>
      <w:pPr>
        <w:ind w:left="720" w:hanging="360"/>
      </w:pPr>
      <w:rPr>
        <w:rFonts w:ascii="Palatino Linotype" w:eastAsia="Batang"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1F448C"/>
    <w:multiLevelType w:val="multilevel"/>
    <w:tmpl w:val="9408A194"/>
    <w:styleLink w:val="Aktulnseznam6"/>
    <w:lvl w:ilvl="0">
      <w:start w:val="1"/>
      <w:numFmt w:val="decimal"/>
      <w:lvlText w:val="%1."/>
      <w:lvlJc w:val="left"/>
      <w:pPr>
        <w:ind w:left="357" w:hanging="357"/>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BA4B91"/>
    <w:multiLevelType w:val="multilevel"/>
    <w:tmpl w:val="0405001D"/>
    <w:styleLink w:val="Aktulnseznam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7C5DD9"/>
    <w:multiLevelType w:val="multilevel"/>
    <w:tmpl w:val="7BA85ECC"/>
    <w:styleLink w:val="Aktulnse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725944"/>
    <w:multiLevelType w:val="multilevel"/>
    <w:tmpl w:val="126CF534"/>
    <w:styleLink w:val="Aktulnseznam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957489"/>
    <w:multiLevelType w:val="multilevel"/>
    <w:tmpl w:val="2A0C6092"/>
    <w:styleLink w:val="Aktulnseznam4"/>
    <w:lvl w:ilvl="0">
      <w:start w:val="1"/>
      <w:numFmt w:val="decimal"/>
      <w:lvlText w:val="%1."/>
      <w:lvlJc w:val="left"/>
      <w:pPr>
        <w:ind w:left="357" w:hanging="357"/>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1505AA"/>
    <w:multiLevelType w:val="hybridMultilevel"/>
    <w:tmpl w:val="893C4372"/>
    <w:lvl w:ilvl="0" w:tplc="761688A8">
      <w:start w:val="1"/>
      <w:numFmt w:val="decimal"/>
      <w:pStyle w:val="Zkladntext"/>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8E97E00"/>
    <w:multiLevelType w:val="multilevel"/>
    <w:tmpl w:val="1DA6ED22"/>
    <w:styleLink w:val="Aktulnseznam3"/>
    <w:lvl w:ilvl="0">
      <w:start w:val="1"/>
      <w:numFmt w:val="decimal"/>
      <w:lvlText w:val="%1."/>
      <w:lvlJc w:val="left"/>
      <w:pPr>
        <w:ind w:left="357" w:hanging="357"/>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B754AD"/>
    <w:multiLevelType w:val="multilevel"/>
    <w:tmpl w:val="19D8E3F4"/>
    <w:lvl w:ilvl="0">
      <w:start w:val="1"/>
      <w:numFmt w:val="decimal"/>
      <w:pStyle w:val="Nadpis1"/>
      <w:lvlText w:val="%1."/>
      <w:lvlJc w:val="left"/>
      <w:pPr>
        <w:ind w:left="357" w:hanging="357"/>
      </w:pPr>
      <w:rPr>
        <w:rFonts w:hint="default"/>
        <w:color w:val="00BFB4"/>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D66816"/>
    <w:multiLevelType w:val="multilevel"/>
    <w:tmpl w:val="0405001D"/>
    <w:styleLink w:val="Aktulnsezna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3E15750"/>
    <w:multiLevelType w:val="multilevel"/>
    <w:tmpl w:val="0405001D"/>
    <w:styleLink w:val="Aktulnseznam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481F94"/>
    <w:multiLevelType w:val="multilevel"/>
    <w:tmpl w:val="19D8E3F4"/>
    <w:styleLink w:val="Aktulnseznam13"/>
    <w:lvl w:ilvl="0">
      <w:start w:val="1"/>
      <w:numFmt w:val="decimal"/>
      <w:lvlText w:val="%1."/>
      <w:lvlJc w:val="left"/>
      <w:pPr>
        <w:ind w:left="357" w:hanging="357"/>
      </w:pPr>
      <w:rPr>
        <w:rFonts w:hint="default"/>
        <w:color w:val="00BFB4"/>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51C8D"/>
    <w:multiLevelType w:val="multilevel"/>
    <w:tmpl w:val="B91A9EBC"/>
    <w:styleLink w:val="Aktulnseznam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CD575D"/>
    <w:multiLevelType w:val="hybridMultilevel"/>
    <w:tmpl w:val="26BEB68E"/>
    <w:lvl w:ilvl="0" w:tplc="1C0AEFD6">
      <w:start w:val="1"/>
      <w:numFmt w:val="upperRoman"/>
      <w:pStyle w:val="Nadpisodstavcesmlouvy"/>
      <w:lvlText w:val="%1."/>
      <w:lvlJc w:val="right"/>
      <w:pPr>
        <w:ind w:left="720" w:hanging="180"/>
      </w:pPr>
      <w:rPr>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5843580">
    <w:abstractNumId w:val="12"/>
  </w:num>
  <w:num w:numId="2" w16cid:durableId="659426041">
    <w:abstractNumId w:val="1"/>
  </w:num>
  <w:num w:numId="3" w16cid:durableId="717365777">
    <w:abstractNumId w:val="2"/>
  </w:num>
  <w:num w:numId="4" w16cid:durableId="1865483787">
    <w:abstractNumId w:val="11"/>
  </w:num>
  <w:num w:numId="5" w16cid:durableId="1470972216">
    <w:abstractNumId w:val="9"/>
  </w:num>
  <w:num w:numId="6" w16cid:durableId="859197415">
    <w:abstractNumId w:val="7"/>
  </w:num>
  <w:num w:numId="7" w16cid:durableId="842816243">
    <w:abstractNumId w:val="5"/>
  </w:num>
  <w:num w:numId="8" w16cid:durableId="1520584785">
    <w:abstractNumId w:val="0"/>
  </w:num>
  <w:num w:numId="9" w16cid:durableId="91438706">
    <w:abstractNumId w:val="13"/>
  </w:num>
  <w:num w:numId="10" w16cid:durableId="1500191212">
    <w:abstractNumId w:val="10"/>
  </w:num>
  <w:num w:numId="11" w16cid:durableId="2013797130">
    <w:abstractNumId w:val="14"/>
  </w:num>
  <w:num w:numId="12" w16cid:durableId="1187400582">
    <w:abstractNumId w:val="3"/>
  </w:num>
  <w:num w:numId="13" w16cid:durableId="1286228424">
    <w:abstractNumId w:val="6"/>
  </w:num>
  <w:num w:numId="14" w16cid:durableId="244606508">
    <w:abstractNumId w:val="16"/>
  </w:num>
  <w:num w:numId="15" w16cid:durableId="799225207">
    <w:abstractNumId w:val="15"/>
  </w:num>
  <w:num w:numId="16" w16cid:durableId="1548179041">
    <w:abstractNumId w:val="17"/>
  </w:num>
  <w:num w:numId="17" w16cid:durableId="1368724520">
    <w:abstractNumId w:val="8"/>
  </w:num>
  <w:num w:numId="18" w16cid:durableId="1056319342">
    <w:abstractNumId w:val="4"/>
  </w:num>
  <w:num w:numId="19" w16cid:durableId="72358194">
    <w:abstractNumId w:val="10"/>
    <w:lvlOverride w:ilvl="0">
      <w:startOverride w:val="1"/>
    </w:lvlOverride>
  </w:num>
  <w:num w:numId="20" w16cid:durableId="1570993057">
    <w:abstractNumId w:val="10"/>
    <w:lvlOverride w:ilvl="0">
      <w:startOverride w:val="1"/>
    </w:lvlOverride>
  </w:num>
  <w:num w:numId="21" w16cid:durableId="1924030259">
    <w:abstractNumId w:val="10"/>
    <w:lvlOverride w:ilvl="0">
      <w:startOverride w:val="1"/>
    </w:lvlOverride>
  </w:num>
  <w:num w:numId="22" w16cid:durableId="1372804250">
    <w:abstractNumId w:val="10"/>
    <w:lvlOverride w:ilvl="0">
      <w:startOverride w:val="1"/>
    </w:lvlOverride>
  </w:num>
  <w:num w:numId="23" w16cid:durableId="443620271">
    <w:abstractNumId w:val="10"/>
    <w:lvlOverride w:ilvl="0">
      <w:startOverride w:val="1"/>
    </w:lvlOverride>
  </w:num>
  <w:num w:numId="24" w16cid:durableId="1863274820">
    <w:abstractNumId w:val="10"/>
    <w:lvlOverride w:ilvl="0">
      <w:startOverride w:val="1"/>
    </w:lvlOverride>
  </w:num>
  <w:num w:numId="25" w16cid:durableId="36905032">
    <w:abstractNumId w:val="10"/>
    <w:lvlOverride w:ilvl="0">
      <w:startOverride w:val="1"/>
    </w:lvlOverride>
  </w:num>
  <w:num w:numId="26" w16cid:durableId="366223454">
    <w:abstractNumId w:val="10"/>
    <w:lvlOverride w:ilvl="0">
      <w:startOverride w:val="1"/>
    </w:lvlOverride>
  </w:num>
  <w:num w:numId="27" w16cid:durableId="1394233742">
    <w:abstractNumId w:val="10"/>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89"/>
    <w:rsid w:val="00002DAA"/>
    <w:rsid w:val="0000605C"/>
    <w:rsid w:val="000060DF"/>
    <w:rsid w:val="00013286"/>
    <w:rsid w:val="0001399D"/>
    <w:rsid w:val="000139FA"/>
    <w:rsid w:val="000154BA"/>
    <w:rsid w:val="00015672"/>
    <w:rsid w:val="000159D2"/>
    <w:rsid w:val="00023C07"/>
    <w:rsid w:val="000362C4"/>
    <w:rsid w:val="00036BF4"/>
    <w:rsid w:val="000441EC"/>
    <w:rsid w:val="00044389"/>
    <w:rsid w:val="00050A39"/>
    <w:rsid w:val="000551A8"/>
    <w:rsid w:val="00055621"/>
    <w:rsid w:val="00057463"/>
    <w:rsid w:val="0006261A"/>
    <w:rsid w:val="00062652"/>
    <w:rsid w:val="00072651"/>
    <w:rsid w:val="00073562"/>
    <w:rsid w:val="00077111"/>
    <w:rsid w:val="00077511"/>
    <w:rsid w:val="000806E9"/>
    <w:rsid w:val="00083FE9"/>
    <w:rsid w:val="0009759C"/>
    <w:rsid w:val="000A277A"/>
    <w:rsid w:val="000A6737"/>
    <w:rsid w:val="000B074F"/>
    <w:rsid w:val="000B50A5"/>
    <w:rsid w:val="000C7D16"/>
    <w:rsid w:val="000D0F2B"/>
    <w:rsid w:val="000D24AD"/>
    <w:rsid w:val="000D5A4A"/>
    <w:rsid w:val="000D6EFB"/>
    <w:rsid w:val="000E2071"/>
    <w:rsid w:val="000E38E4"/>
    <w:rsid w:val="000E3E34"/>
    <w:rsid w:val="000E4E98"/>
    <w:rsid w:val="000E7EF2"/>
    <w:rsid w:val="000F0D24"/>
    <w:rsid w:val="000F4D4C"/>
    <w:rsid w:val="00106240"/>
    <w:rsid w:val="0011031C"/>
    <w:rsid w:val="00112E74"/>
    <w:rsid w:val="00114C6F"/>
    <w:rsid w:val="00126155"/>
    <w:rsid w:val="00126FB2"/>
    <w:rsid w:val="00134B71"/>
    <w:rsid w:val="00144A6F"/>
    <w:rsid w:val="001511DA"/>
    <w:rsid w:val="001550D0"/>
    <w:rsid w:val="001562E5"/>
    <w:rsid w:val="00161180"/>
    <w:rsid w:val="0016353D"/>
    <w:rsid w:val="00165560"/>
    <w:rsid w:val="00172885"/>
    <w:rsid w:val="00182876"/>
    <w:rsid w:val="0018409A"/>
    <w:rsid w:val="00186C70"/>
    <w:rsid w:val="00190E29"/>
    <w:rsid w:val="00195481"/>
    <w:rsid w:val="001A24E2"/>
    <w:rsid w:val="001A5482"/>
    <w:rsid w:val="001A75D0"/>
    <w:rsid w:val="001B2880"/>
    <w:rsid w:val="001B5EB3"/>
    <w:rsid w:val="001B6008"/>
    <w:rsid w:val="001C0274"/>
    <w:rsid w:val="001C031C"/>
    <w:rsid w:val="001C0876"/>
    <w:rsid w:val="001C426F"/>
    <w:rsid w:val="001D05D8"/>
    <w:rsid w:val="001D31A2"/>
    <w:rsid w:val="001D3D01"/>
    <w:rsid w:val="001E0E70"/>
    <w:rsid w:val="001E1A9D"/>
    <w:rsid w:val="001E45AF"/>
    <w:rsid w:val="001E6C55"/>
    <w:rsid w:val="001F0894"/>
    <w:rsid w:val="001F16B1"/>
    <w:rsid w:val="001F1A36"/>
    <w:rsid w:val="001F32E1"/>
    <w:rsid w:val="001F3EC2"/>
    <w:rsid w:val="001F4EBA"/>
    <w:rsid w:val="002015DC"/>
    <w:rsid w:val="002052A0"/>
    <w:rsid w:val="00205EAD"/>
    <w:rsid w:val="00212F16"/>
    <w:rsid w:val="002200E6"/>
    <w:rsid w:val="00222FE3"/>
    <w:rsid w:val="002320F0"/>
    <w:rsid w:val="002330E8"/>
    <w:rsid w:val="0023751C"/>
    <w:rsid w:val="00240024"/>
    <w:rsid w:val="0024024E"/>
    <w:rsid w:val="0024575F"/>
    <w:rsid w:val="002469B3"/>
    <w:rsid w:val="00250AD6"/>
    <w:rsid w:val="00250D9C"/>
    <w:rsid w:val="00253945"/>
    <w:rsid w:val="00256430"/>
    <w:rsid w:val="00265F81"/>
    <w:rsid w:val="0026659F"/>
    <w:rsid w:val="002704E9"/>
    <w:rsid w:val="00271E93"/>
    <w:rsid w:val="0028062A"/>
    <w:rsid w:val="002846AC"/>
    <w:rsid w:val="002846BA"/>
    <w:rsid w:val="0028591D"/>
    <w:rsid w:val="00285F89"/>
    <w:rsid w:val="0028757F"/>
    <w:rsid w:val="00291E21"/>
    <w:rsid w:val="00293569"/>
    <w:rsid w:val="002943FE"/>
    <w:rsid w:val="00295CAA"/>
    <w:rsid w:val="002A18ED"/>
    <w:rsid w:val="002A5866"/>
    <w:rsid w:val="002B3612"/>
    <w:rsid w:val="002B5CA5"/>
    <w:rsid w:val="002B623E"/>
    <w:rsid w:val="002B6C66"/>
    <w:rsid w:val="002C1A14"/>
    <w:rsid w:val="002C1E76"/>
    <w:rsid w:val="002C3162"/>
    <w:rsid w:val="002C5948"/>
    <w:rsid w:val="002C6D1D"/>
    <w:rsid w:val="002D140C"/>
    <w:rsid w:val="002E340D"/>
    <w:rsid w:val="002F19E4"/>
    <w:rsid w:val="002F6672"/>
    <w:rsid w:val="003007E4"/>
    <w:rsid w:val="00301C7C"/>
    <w:rsid w:val="003029E7"/>
    <w:rsid w:val="00304EA1"/>
    <w:rsid w:val="00305529"/>
    <w:rsid w:val="00305ED7"/>
    <w:rsid w:val="00311144"/>
    <w:rsid w:val="0031277B"/>
    <w:rsid w:val="00312A6E"/>
    <w:rsid w:val="00312C7B"/>
    <w:rsid w:val="00313913"/>
    <w:rsid w:val="00333E8F"/>
    <w:rsid w:val="00333ED3"/>
    <w:rsid w:val="003344CD"/>
    <w:rsid w:val="0034053A"/>
    <w:rsid w:val="00343F92"/>
    <w:rsid w:val="00344C44"/>
    <w:rsid w:val="00346D96"/>
    <w:rsid w:val="0034757D"/>
    <w:rsid w:val="0035292E"/>
    <w:rsid w:val="003533CE"/>
    <w:rsid w:val="00355891"/>
    <w:rsid w:val="003601E6"/>
    <w:rsid w:val="00366DC9"/>
    <w:rsid w:val="00370D1A"/>
    <w:rsid w:val="003723F8"/>
    <w:rsid w:val="00372D20"/>
    <w:rsid w:val="003800D5"/>
    <w:rsid w:val="003841C7"/>
    <w:rsid w:val="00387327"/>
    <w:rsid w:val="00391A21"/>
    <w:rsid w:val="00393AF2"/>
    <w:rsid w:val="00394021"/>
    <w:rsid w:val="00395606"/>
    <w:rsid w:val="003A4187"/>
    <w:rsid w:val="003A447C"/>
    <w:rsid w:val="003B2F49"/>
    <w:rsid w:val="003B6AC7"/>
    <w:rsid w:val="003B6BD3"/>
    <w:rsid w:val="003C21EF"/>
    <w:rsid w:val="003C252F"/>
    <w:rsid w:val="003C4ABB"/>
    <w:rsid w:val="003C58F3"/>
    <w:rsid w:val="003C677A"/>
    <w:rsid w:val="003C7D1A"/>
    <w:rsid w:val="003D0448"/>
    <w:rsid w:val="003D13F7"/>
    <w:rsid w:val="003E11D1"/>
    <w:rsid w:val="003E3295"/>
    <w:rsid w:val="003F0E72"/>
    <w:rsid w:val="003F1372"/>
    <w:rsid w:val="003F1DD1"/>
    <w:rsid w:val="003F22FD"/>
    <w:rsid w:val="003F3F61"/>
    <w:rsid w:val="003F4A12"/>
    <w:rsid w:val="003F61BB"/>
    <w:rsid w:val="004034D1"/>
    <w:rsid w:val="0041165E"/>
    <w:rsid w:val="004140D6"/>
    <w:rsid w:val="004207E8"/>
    <w:rsid w:val="0042090F"/>
    <w:rsid w:val="00423484"/>
    <w:rsid w:val="00424EAC"/>
    <w:rsid w:val="0043343A"/>
    <w:rsid w:val="0043357A"/>
    <w:rsid w:val="0043572B"/>
    <w:rsid w:val="004357F1"/>
    <w:rsid w:val="004405C2"/>
    <w:rsid w:val="00440C51"/>
    <w:rsid w:val="0044135B"/>
    <w:rsid w:val="0044141C"/>
    <w:rsid w:val="004416C6"/>
    <w:rsid w:val="004471D8"/>
    <w:rsid w:val="00450051"/>
    <w:rsid w:val="00450FFE"/>
    <w:rsid w:val="00455628"/>
    <w:rsid w:val="00456124"/>
    <w:rsid w:val="00460AC5"/>
    <w:rsid w:val="00461497"/>
    <w:rsid w:val="00466244"/>
    <w:rsid w:val="004668D2"/>
    <w:rsid w:val="00472480"/>
    <w:rsid w:val="00472823"/>
    <w:rsid w:val="00482FD8"/>
    <w:rsid w:val="00496817"/>
    <w:rsid w:val="004979D8"/>
    <w:rsid w:val="004A2F68"/>
    <w:rsid w:val="004A6293"/>
    <w:rsid w:val="004A731D"/>
    <w:rsid w:val="004A7AAA"/>
    <w:rsid w:val="004B50E2"/>
    <w:rsid w:val="004B6401"/>
    <w:rsid w:val="004C0413"/>
    <w:rsid w:val="004D3ED4"/>
    <w:rsid w:val="004E2697"/>
    <w:rsid w:val="004F12A9"/>
    <w:rsid w:val="004F7E94"/>
    <w:rsid w:val="00500543"/>
    <w:rsid w:val="00500ACB"/>
    <w:rsid w:val="00501FD5"/>
    <w:rsid w:val="00502687"/>
    <w:rsid w:val="00502694"/>
    <w:rsid w:val="005061EF"/>
    <w:rsid w:val="00511394"/>
    <w:rsid w:val="00513730"/>
    <w:rsid w:val="00514571"/>
    <w:rsid w:val="00525152"/>
    <w:rsid w:val="005270FB"/>
    <w:rsid w:val="005418CD"/>
    <w:rsid w:val="00551512"/>
    <w:rsid w:val="005525A2"/>
    <w:rsid w:val="005534E7"/>
    <w:rsid w:val="005539CA"/>
    <w:rsid w:val="00564833"/>
    <w:rsid w:val="00564F38"/>
    <w:rsid w:val="00565FAD"/>
    <w:rsid w:val="00570C1A"/>
    <w:rsid w:val="00571806"/>
    <w:rsid w:val="00572B82"/>
    <w:rsid w:val="00572E13"/>
    <w:rsid w:val="0057653E"/>
    <w:rsid w:val="00577CD5"/>
    <w:rsid w:val="00580CB1"/>
    <w:rsid w:val="005828C2"/>
    <w:rsid w:val="005864B1"/>
    <w:rsid w:val="00587BE9"/>
    <w:rsid w:val="005912E3"/>
    <w:rsid w:val="005A5132"/>
    <w:rsid w:val="005A6EE7"/>
    <w:rsid w:val="005B4C13"/>
    <w:rsid w:val="005B5735"/>
    <w:rsid w:val="005B6D9F"/>
    <w:rsid w:val="005B755B"/>
    <w:rsid w:val="005C0F40"/>
    <w:rsid w:val="005C3590"/>
    <w:rsid w:val="005C66C0"/>
    <w:rsid w:val="005C6FD5"/>
    <w:rsid w:val="005D3AD2"/>
    <w:rsid w:val="005D407E"/>
    <w:rsid w:val="005E1B56"/>
    <w:rsid w:val="005E2C68"/>
    <w:rsid w:val="005F0BCA"/>
    <w:rsid w:val="005F1FBC"/>
    <w:rsid w:val="005F32AD"/>
    <w:rsid w:val="005F3BE1"/>
    <w:rsid w:val="005F7449"/>
    <w:rsid w:val="006030E3"/>
    <w:rsid w:val="00605528"/>
    <w:rsid w:val="006105F6"/>
    <w:rsid w:val="00614D5D"/>
    <w:rsid w:val="006159D3"/>
    <w:rsid w:val="006174DE"/>
    <w:rsid w:val="00620E4A"/>
    <w:rsid w:val="00627F0E"/>
    <w:rsid w:val="006325D5"/>
    <w:rsid w:val="006377BA"/>
    <w:rsid w:val="006507A3"/>
    <w:rsid w:val="00654C2A"/>
    <w:rsid w:val="00655BC1"/>
    <w:rsid w:val="00656FE8"/>
    <w:rsid w:val="006630D2"/>
    <w:rsid w:val="006639C0"/>
    <w:rsid w:val="00663FDE"/>
    <w:rsid w:val="006730D1"/>
    <w:rsid w:val="00673260"/>
    <w:rsid w:val="00680BCA"/>
    <w:rsid w:val="006827F6"/>
    <w:rsid w:val="006845EE"/>
    <w:rsid w:val="00684C08"/>
    <w:rsid w:val="00685A11"/>
    <w:rsid w:val="00686D35"/>
    <w:rsid w:val="00691592"/>
    <w:rsid w:val="006951D9"/>
    <w:rsid w:val="0069680C"/>
    <w:rsid w:val="006B2A66"/>
    <w:rsid w:val="006B3471"/>
    <w:rsid w:val="006B4357"/>
    <w:rsid w:val="006B48FB"/>
    <w:rsid w:val="006C20C6"/>
    <w:rsid w:val="006C3288"/>
    <w:rsid w:val="006C5308"/>
    <w:rsid w:val="006D1349"/>
    <w:rsid w:val="006D6B07"/>
    <w:rsid w:val="006E0802"/>
    <w:rsid w:val="006E1128"/>
    <w:rsid w:val="006E26CD"/>
    <w:rsid w:val="006E2B7F"/>
    <w:rsid w:val="006E3BED"/>
    <w:rsid w:val="006E47AC"/>
    <w:rsid w:val="006E4D63"/>
    <w:rsid w:val="006E6854"/>
    <w:rsid w:val="006E7962"/>
    <w:rsid w:val="006F02CA"/>
    <w:rsid w:val="006F3E1E"/>
    <w:rsid w:val="00703393"/>
    <w:rsid w:val="00707A9F"/>
    <w:rsid w:val="0072041B"/>
    <w:rsid w:val="00726268"/>
    <w:rsid w:val="007265B2"/>
    <w:rsid w:val="00733BB2"/>
    <w:rsid w:val="00746B02"/>
    <w:rsid w:val="00752212"/>
    <w:rsid w:val="007539A3"/>
    <w:rsid w:val="00753A8F"/>
    <w:rsid w:val="00755C2C"/>
    <w:rsid w:val="00755F3C"/>
    <w:rsid w:val="00757072"/>
    <w:rsid w:val="00760E15"/>
    <w:rsid w:val="00763231"/>
    <w:rsid w:val="0076419E"/>
    <w:rsid w:val="007651AD"/>
    <w:rsid w:val="00766F34"/>
    <w:rsid w:val="0077027A"/>
    <w:rsid w:val="00774D4B"/>
    <w:rsid w:val="00775728"/>
    <w:rsid w:val="00777735"/>
    <w:rsid w:val="007833FB"/>
    <w:rsid w:val="007837D3"/>
    <w:rsid w:val="00783CC6"/>
    <w:rsid w:val="007859D2"/>
    <w:rsid w:val="00787E04"/>
    <w:rsid w:val="00791936"/>
    <w:rsid w:val="00794E93"/>
    <w:rsid w:val="007A06C4"/>
    <w:rsid w:val="007A4F36"/>
    <w:rsid w:val="007A5029"/>
    <w:rsid w:val="007B198A"/>
    <w:rsid w:val="007B38FD"/>
    <w:rsid w:val="007B4723"/>
    <w:rsid w:val="007C1DCD"/>
    <w:rsid w:val="007C389B"/>
    <w:rsid w:val="007D16ED"/>
    <w:rsid w:val="007E147B"/>
    <w:rsid w:val="007E49CF"/>
    <w:rsid w:val="007E68E7"/>
    <w:rsid w:val="007E6A48"/>
    <w:rsid w:val="007F005C"/>
    <w:rsid w:val="007F187F"/>
    <w:rsid w:val="007F503C"/>
    <w:rsid w:val="00801622"/>
    <w:rsid w:val="00802708"/>
    <w:rsid w:val="008067AD"/>
    <w:rsid w:val="0080695B"/>
    <w:rsid w:val="0081196D"/>
    <w:rsid w:val="008131DF"/>
    <w:rsid w:val="008142AF"/>
    <w:rsid w:val="008159A3"/>
    <w:rsid w:val="00815E43"/>
    <w:rsid w:val="00817183"/>
    <w:rsid w:val="008222DD"/>
    <w:rsid w:val="00827200"/>
    <w:rsid w:val="008341BE"/>
    <w:rsid w:val="0083474E"/>
    <w:rsid w:val="008469EC"/>
    <w:rsid w:val="008512B9"/>
    <w:rsid w:val="008536D8"/>
    <w:rsid w:val="00853AFE"/>
    <w:rsid w:val="00862C4F"/>
    <w:rsid w:val="0087764C"/>
    <w:rsid w:val="008801C0"/>
    <w:rsid w:val="00880D3F"/>
    <w:rsid w:val="00884BF2"/>
    <w:rsid w:val="0089272D"/>
    <w:rsid w:val="00895551"/>
    <w:rsid w:val="00895FDF"/>
    <w:rsid w:val="00896EED"/>
    <w:rsid w:val="008A0411"/>
    <w:rsid w:val="008A37D1"/>
    <w:rsid w:val="008B0C25"/>
    <w:rsid w:val="008B27D3"/>
    <w:rsid w:val="008B2A22"/>
    <w:rsid w:val="008B574D"/>
    <w:rsid w:val="008C301E"/>
    <w:rsid w:val="008C5008"/>
    <w:rsid w:val="008C6F52"/>
    <w:rsid w:val="008D0E48"/>
    <w:rsid w:val="008D1786"/>
    <w:rsid w:val="008D2045"/>
    <w:rsid w:val="008D256A"/>
    <w:rsid w:val="008E070D"/>
    <w:rsid w:val="008E4333"/>
    <w:rsid w:val="008F3EAC"/>
    <w:rsid w:val="008F4612"/>
    <w:rsid w:val="00900C0D"/>
    <w:rsid w:val="009011FE"/>
    <w:rsid w:val="00901ECF"/>
    <w:rsid w:val="00905AAD"/>
    <w:rsid w:val="00922CBE"/>
    <w:rsid w:val="00927A1B"/>
    <w:rsid w:val="00930E13"/>
    <w:rsid w:val="00933859"/>
    <w:rsid w:val="009344D5"/>
    <w:rsid w:val="009552FA"/>
    <w:rsid w:val="00955C03"/>
    <w:rsid w:val="0095691A"/>
    <w:rsid w:val="00960278"/>
    <w:rsid w:val="009614E9"/>
    <w:rsid w:val="00965E1E"/>
    <w:rsid w:val="0097263F"/>
    <w:rsid w:val="00980B08"/>
    <w:rsid w:val="00990061"/>
    <w:rsid w:val="0099466E"/>
    <w:rsid w:val="0099529E"/>
    <w:rsid w:val="00996E5A"/>
    <w:rsid w:val="009A1013"/>
    <w:rsid w:val="009A11C2"/>
    <w:rsid w:val="009A131E"/>
    <w:rsid w:val="009A60E6"/>
    <w:rsid w:val="009B39E2"/>
    <w:rsid w:val="009B43EB"/>
    <w:rsid w:val="009C15E2"/>
    <w:rsid w:val="009C3641"/>
    <w:rsid w:val="009C4121"/>
    <w:rsid w:val="009E055A"/>
    <w:rsid w:val="009E0A6E"/>
    <w:rsid w:val="009E77AF"/>
    <w:rsid w:val="009F0B27"/>
    <w:rsid w:val="009F39A2"/>
    <w:rsid w:val="009F6770"/>
    <w:rsid w:val="009F7552"/>
    <w:rsid w:val="009F7E3C"/>
    <w:rsid w:val="00A0266E"/>
    <w:rsid w:val="00A043BA"/>
    <w:rsid w:val="00A05206"/>
    <w:rsid w:val="00A13867"/>
    <w:rsid w:val="00A17370"/>
    <w:rsid w:val="00A270C3"/>
    <w:rsid w:val="00A27412"/>
    <w:rsid w:val="00A318CE"/>
    <w:rsid w:val="00A32249"/>
    <w:rsid w:val="00A32A49"/>
    <w:rsid w:val="00A35B08"/>
    <w:rsid w:val="00A37A03"/>
    <w:rsid w:val="00A42035"/>
    <w:rsid w:val="00A42A1B"/>
    <w:rsid w:val="00A439F6"/>
    <w:rsid w:val="00A43A7D"/>
    <w:rsid w:val="00A44427"/>
    <w:rsid w:val="00A444FC"/>
    <w:rsid w:val="00A51BD2"/>
    <w:rsid w:val="00A538A9"/>
    <w:rsid w:val="00A5566B"/>
    <w:rsid w:val="00A60E8D"/>
    <w:rsid w:val="00A61247"/>
    <w:rsid w:val="00A617B9"/>
    <w:rsid w:val="00A6220D"/>
    <w:rsid w:val="00A628D5"/>
    <w:rsid w:val="00A636C1"/>
    <w:rsid w:val="00A639A7"/>
    <w:rsid w:val="00A657ED"/>
    <w:rsid w:val="00A768A8"/>
    <w:rsid w:val="00A832FF"/>
    <w:rsid w:val="00A83E4A"/>
    <w:rsid w:val="00A87DDC"/>
    <w:rsid w:val="00A9165F"/>
    <w:rsid w:val="00A92E45"/>
    <w:rsid w:val="00A950CF"/>
    <w:rsid w:val="00A95228"/>
    <w:rsid w:val="00A9695C"/>
    <w:rsid w:val="00A96BBD"/>
    <w:rsid w:val="00AA09BB"/>
    <w:rsid w:val="00AA2347"/>
    <w:rsid w:val="00AA2B4E"/>
    <w:rsid w:val="00AA3DDA"/>
    <w:rsid w:val="00AA7EBE"/>
    <w:rsid w:val="00AC01FE"/>
    <w:rsid w:val="00AC0414"/>
    <w:rsid w:val="00AC0E30"/>
    <w:rsid w:val="00AC67D9"/>
    <w:rsid w:val="00AC7A1C"/>
    <w:rsid w:val="00AD1ADB"/>
    <w:rsid w:val="00AD1C6E"/>
    <w:rsid w:val="00AD3529"/>
    <w:rsid w:val="00AD3560"/>
    <w:rsid w:val="00AD7223"/>
    <w:rsid w:val="00AE04FB"/>
    <w:rsid w:val="00AE2C82"/>
    <w:rsid w:val="00AE36B2"/>
    <w:rsid w:val="00AE72C4"/>
    <w:rsid w:val="00AF5243"/>
    <w:rsid w:val="00AF6051"/>
    <w:rsid w:val="00B042E8"/>
    <w:rsid w:val="00B10C76"/>
    <w:rsid w:val="00B128E9"/>
    <w:rsid w:val="00B13132"/>
    <w:rsid w:val="00B1704B"/>
    <w:rsid w:val="00B17402"/>
    <w:rsid w:val="00B20A40"/>
    <w:rsid w:val="00B238B9"/>
    <w:rsid w:val="00B25000"/>
    <w:rsid w:val="00B25331"/>
    <w:rsid w:val="00B25CE9"/>
    <w:rsid w:val="00B25FD5"/>
    <w:rsid w:val="00B26CCB"/>
    <w:rsid w:val="00B303CC"/>
    <w:rsid w:val="00B31288"/>
    <w:rsid w:val="00B321C3"/>
    <w:rsid w:val="00B34C42"/>
    <w:rsid w:val="00B3546A"/>
    <w:rsid w:val="00B36A89"/>
    <w:rsid w:val="00B36EF3"/>
    <w:rsid w:val="00B41CEB"/>
    <w:rsid w:val="00B466F9"/>
    <w:rsid w:val="00B50945"/>
    <w:rsid w:val="00B511B6"/>
    <w:rsid w:val="00B5338A"/>
    <w:rsid w:val="00B629E2"/>
    <w:rsid w:val="00B7028A"/>
    <w:rsid w:val="00B72368"/>
    <w:rsid w:val="00B73877"/>
    <w:rsid w:val="00B751B8"/>
    <w:rsid w:val="00B75C72"/>
    <w:rsid w:val="00B848AD"/>
    <w:rsid w:val="00B848B3"/>
    <w:rsid w:val="00B95850"/>
    <w:rsid w:val="00B97E5E"/>
    <w:rsid w:val="00BA59A8"/>
    <w:rsid w:val="00BA6056"/>
    <w:rsid w:val="00BA6CA2"/>
    <w:rsid w:val="00BB2D14"/>
    <w:rsid w:val="00BB7099"/>
    <w:rsid w:val="00BB7CBF"/>
    <w:rsid w:val="00BC289F"/>
    <w:rsid w:val="00BC5317"/>
    <w:rsid w:val="00BD3AAA"/>
    <w:rsid w:val="00BE5B5E"/>
    <w:rsid w:val="00BE5F2D"/>
    <w:rsid w:val="00C01606"/>
    <w:rsid w:val="00C07076"/>
    <w:rsid w:val="00C07A97"/>
    <w:rsid w:val="00C139A9"/>
    <w:rsid w:val="00C147D9"/>
    <w:rsid w:val="00C240D2"/>
    <w:rsid w:val="00C3176A"/>
    <w:rsid w:val="00C31AE6"/>
    <w:rsid w:val="00C33054"/>
    <w:rsid w:val="00C332DC"/>
    <w:rsid w:val="00C37E2B"/>
    <w:rsid w:val="00C431C7"/>
    <w:rsid w:val="00C440B3"/>
    <w:rsid w:val="00C44EC7"/>
    <w:rsid w:val="00C4789D"/>
    <w:rsid w:val="00C50BDD"/>
    <w:rsid w:val="00C52EC8"/>
    <w:rsid w:val="00C53620"/>
    <w:rsid w:val="00C54B97"/>
    <w:rsid w:val="00C54DF8"/>
    <w:rsid w:val="00C576DF"/>
    <w:rsid w:val="00C60836"/>
    <w:rsid w:val="00C65DAD"/>
    <w:rsid w:val="00C71632"/>
    <w:rsid w:val="00C76901"/>
    <w:rsid w:val="00C86C32"/>
    <w:rsid w:val="00C9141A"/>
    <w:rsid w:val="00C93F31"/>
    <w:rsid w:val="00CA1BE2"/>
    <w:rsid w:val="00CA4158"/>
    <w:rsid w:val="00CB00C5"/>
    <w:rsid w:val="00CB0F84"/>
    <w:rsid w:val="00CB37FD"/>
    <w:rsid w:val="00CC12DF"/>
    <w:rsid w:val="00CC1B7E"/>
    <w:rsid w:val="00CC2F2E"/>
    <w:rsid w:val="00CC4C54"/>
    <w:rsid w:val="00CD6A81"/>
    <w:rsid w:val="00CE3917"/>
    <w:rsid w:val="00CE3A1A"/>
    <w:rsid w:val="00CE41A3"/>
    <w:rsid w:val="00CE5147"/>
    <w:rsid w:val="00CE72C1"/>
    <w:rsid w:val="00CF1E4D"/>
    <w:rsid w:val="00CF1F66"/>
    <w:rsid w:val="00CF23A5"/>
    <w:rsid w:val="00CF3999"/>
    <w:rsid w:val="00CF619A"/>
    <w:rsid w:val="00CF71F1"/>
    <w:rsid w:val="00D06601"/>
    <w:rsid w:val="00D06729"/>
    <w:rsid w:val="00D11E86"/>
    <w:rsid w:val="00D13C66"/>
    <w:rsid w:val="00D154D0"/>
    <w:rsid w:val="00D169D5"/>
    <w:rsid w:val="00D1724D"/>
    <w:rsid w:val="00D20C42"/>
    <w:rsid w:val="00D27F80"/>
    <w:rsid w:val="00D317DB"/>
    <w:rsid w:val="00D3182B"/>
    <w:rsid w:val="00D3431C"/>
    <w:rsid w:val="00D34427"/>
    <w:rsid w:val="00D407EF"/>
    <w:rsid w:val="00D40CB3"/>
    <w:rsid w:val="00D44E13"/>
    <w:rsid w:val="00D47418"/>
    <w:rsid w:val="00D47505"/>
    <w:rsid w:val="00D504C6"/>
    <w:rsid w:val="00D5408A"/>
    <w:rsid w:val="00D565EB"/>
    <w:rsid w:val="00D609FE"/>
    <w:rsid w:val="00D63036"/>
    <w:rsid w:val="00D63937"/>
    <w:rsid w:val="00D64CD0"/>
    <w:rsid w:val="00D71CF5"/>
    <w:rsid w:val="00D71F6D"/>
    <w:rsid w:val="00D73394"/>
    <w:rsid w:val="00D7620E"/>
    <w:rsid w:val="00D80E89"/>
    <w:rsid w:val="00D81997"/>
    <w:rsid w:val="00D822F6"/>
    <w:rsid w:val="00D85B91"/>
    <w:rsid w:val="00D86A63"/>
    <w:rsid w:val="00D86F52"/>
    <w:rsid w:val="00D8767B"/>
    <w:rsid w:val="00D9349E"/>
    <w:rsid w:val="00D942FE"/>
    <w:rsid w:val="00D9457B"/>
    <w:rsid w:val="00DA2FA2"/>
    <w:rsid w:val="00DA4E94"/>
    <w:rsid w:val="00DA58BC"/>
    <w:rsid w:val="00DB076F"/>
    <w:rsid w:val="00DB0C87"/>
    <w:rsid w:val="00DB210F"/>
    <w:rsid w:val="00DB4C45"/>
    <w:rsid w:val="00DB5B69"/>
    <w:rsid w:val="00DB60FB"/>
    <w:rsid w:val="00DB610E"/>
    <w:rsid w:val="00DB613E"/>
    <w:rsid w:val="00DB7799"/>
    <w:rsid w:val="00DB7AC9"/>
    <w:rsid w:val="00DC0DB1"/>
    <w:rsid w:val="00DC75EB"/>
    <w:rsid w:val="00DD4BE5"/>
    <w:rsid w:val="00DD56C8"/>
    <w:rsid w:val="00DD5E6E"/>
    <w:rsid w:val="00DE12C6"/>
    <w:rsid w:val="00DE1C7A"/>
    <w:rsid w:val="00DE24FE"/>
    <w:rsid w:val="00DE2ED5"/>
    <w:rsid w:val="00DE4B1B"/>
    <w:rsid w:val="00DF084F"/>
    <w:rsid w:val="00DF20B2"/>
    <w:rsid w:val="00DF472D"/>
    <w:rsid w:val="00DF4CB0"/>
    <w:rsid w:val="00DF54D7"/>
    <w:rsid w:val="00DF61C3"/>
    <w:rsid w:val="00DF725C"/>
    <w:rsid w:val="00E04129"/>
    <w:rsid w:val="00E06BCE"/>
    <w:rsid w:val="00E06FB8"/>
    <w:rsid w:val="00E078CC"/>
    <w:rsid w:val="00E10519"/>
    <w:rsid w:val="00E10AD7"/>
    <w:rsid w:val="00E12178"/>
    <w:rsid w:val="00E12B85"/>
    <w:rsid w:val="00E164C1"/>
    <w:rsid w:val="00E17BCF"/>
    <w:rsid w:val="00E22A61"/>
    <w:rsid w:val="00E23290"/>
    <w:rsid w:val="00E25F01"/>
    <w:rsid w:val="00E26311"/>
    <w:rsid w:val="00E26645"/>
    <w:rsid w:val="00E32524"/>
    <w:rsid w:val="00E32BBD"/>
    <w:rsid w:val="00E35DC7"/>
    <w:rsid w:val="00E370C4"/>
    <w:rsid w:val="00E40103"/>
    <w:rsid w:val="00E4140F"/>
    <w:rsid w:val="00E43A20"/>
    <w:rsid w:val="00E45189"/>
    <w:rsid w:val="00E457FA"/>
    <w:rsid w:val="00E469A1"/>
    <w:rsid w:val="00E47FCD"/>
    <w:rsid w:val="00E50C85"/>
    <w:rsid w:val="00E55040"/>
    <w:rsid w:val="00E56AFE"/>
    <w:rsid w:val="00E579F0"/>
    <w:rsid w:val="00E60837"/>
    <w:rsid w:val="00E61A8F"/>
    <w:rsid w:val="00E6247E"/>
    <w:rsid w:val="00E654B5"/>
    <w:rsid w:val="00E6631D"/>
    <w:rsid w:val="00E663FE"/>
    <w:rsid w:val="00E66BBC"/>
    <w:rsid w:val="00E70951"/>
    <w:rsid w:val="00E71F5C"/>
    <w:rsid w:val="00E720DF"/>
    <w:rsid w:val="00E75A07"/>
    <w:rsid w:val="00E81773"/>
    <w:rsid w:val="00E81B28"/>
    <w:rsid w:val="00E85B67"/>
    <w:rsid w:val="00E8739D"/>
    <w:rsid w:val="00E87F26"/>
    <w:rsid w:val="00E95E8D"/>
    <w:rsid w:val="00EA2BB6"/>
    <w:rsid w:val="00EA33CD"/>
    <w:rsid w:val="00EB1DD2"/>
    <w:rsid w:val="00EB2A33"/>
    <w:rsid w:val="00EC389B"/>
    <w:rsid w:val="00EC3B5D"/>
    <w:rsid w:val="00EC4034"/>
    <w:rsid w:val="00EC4FD0"/>
    <w:rsid w:val="00EC7839"/>
    <w:rsid w:val="00ED19EC"/>
    <w:rsid w:val="00ED4BEE"/>
    <w:rsid w:val="00EE0626"/>
    <w:rsid w:val="00EF43E8"/>
    <w:rsid w:val="00EF4635"/>
    <w:rsid w:val="00EF6629"/>
    <w:rsid w:val="00F0206C"/>
    <w:rsid w:val="00F02806"/>
    <w:rsid w:val="00F02CCB"/>
    <w:rsid w:val="00F04267"/>
    <w:rsid w:val="00F04C43"/>
    <w:rsid w:val="00F05BAD"/>
    <w:rsid w:val="00F05DB2"/>
    <w:rsid w:val="00F11231"/>
    <w:rsid w:val="00F14BA5"/>
    <w:rsid w:val="00F15842"/>
    <w:rsid w:val="00F16D5B"/>
    <w:rsid w:val="00F261E7"/>
    <w:rsid w:val="00F27CC4"/>
    <w:rsid w:val="00F30D9D"/>
    <w:rsid w:val="00F415D7"/>
    <w:rsid w:val="00F419E5"/>
    <w:rsid w:val="00F44512"/>
    <w:rsid w:val="00F4636D"/>
    <w:rsid w:val="00F46F99"/>
    <w:rsid w:val="00F47100"/>
    <w:rsid w:val="00F4757C"/>
    <w:rsid w:val="00F560A3"/>
    <w:rsid w:val="00F571F7"/>
    <w:rsid w:val="00F57BA1"/>
    <w:rsid w:val="00F62A9D"/>
    <w:rsid w:val="00F654D3"/>
    <w:rsid w:val="00F65E5F"/>
    <w:rsid w:val="00F66811"/>
    <w:rsid w:val="00F67160"/>
    <w:rsid w:val="00F704A8"/>
    <w:rsid w:val="00F7428B"/>
    <w:rsid w:val="00F7679C"/>
    <w:rsid w:val="00F82399"/>
    <w:rsid w:val="00F84A14"/>
    <w:rsid w:val="00FA0BFF"/>
    <w:rsid w:val="00FA1D25"/>
    <w:rsid w:val="00FA2B15"/>
    <w:rsid w:val="00FA7ECD"/>
    <w:rsid w:val="00FB037F"/>
    <w:rsid w:val="00FB0611"/>
    <w:rsid w:val="00FB43C4"/>
    <w:rsid w:val="00FC08ED"/>
    <w:rsid w:val="00FC517E"/>
    <w:rsid w:val="00FD1B59"/>
    <w:rsid w:val="00FD47A9"/>
    <w:rsid w:val="00FD5067"/>
    <w:rsid w:val="00FE2BD1"/>
    <w:rsid w:val="00FE5363"/>
    <w:rsid w:val="00FE694D"/>
    <w:rsid w:val="00FE69AF"/>
    <w:rsid w:val="00FF0038"/>
    <w:rsid w:val="00FF0F26"/>
    <w:rsid w:val="00FF1A9F"/>
    <w:rsid w:val="00FF7E53"/>
    <w:rsid w:val="00FF7F59"/>
    <w:rsid w:val="1012FDFD"/>
    <w:rsid w:val="1120B29B"/>
    <w:rsid w:val="114DE2EE"/>
    <w:rsid w:val="1A09546E"/>
    <w:rsid w:val="21464BCF"/>
    <w:rsid w:val="281646ED"/>
    <w:rsid w:val="2B0A9E43"/>
    <w:rsid w:val="30632798"/>
    <w:rsid w:val="3C1A5F61"/>
    <w:rsid w:val="40E4B40E"/>
    <w:rsid w:val="42CC0723"/>
    <w:rsid w:val="4E040020"/>
    <w:rsid w:val="4F821598"/>
    <w:rsid w:val="5AC4D2D7"/>
    <w:rsid w:val="5EF19752"/>
    <w:rsid w:val="6B8A8BF3"/>
    <w:rsid w:val="6DFE8F6D"/>
    <w:rsid w:val="6E4818E8"/>
    <w:rsid w:val="75824DC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8601D"/>
  <w15:chartTrackingRefBased/>
  <w15:docId w15:val="{3136D0EE-9383-5845-BBA8-02624E20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4BF2"/>
    <w:pPr>
      <w:jc w:val="both"/>
    </w:pPr>
    <w:rPr>
      <w:rFonts w:ascii="Avenir Light" w:hAnsi="Avenir Light"/>
    </w:rPr>
  </w:style>
  <w:style w:type="paragraph" w:styleId="Nadpis1">
    <w:name w:val="heading 1"/>
    <w:basedOn w:val="Normln"/>
    <w:next w:val="Normln"/>
    <w:link w:val="Nadpis1Char"/>
    <w:uiPriority w:val="9"/>
    <w:qFormat/>
    <w:rsid w:val="00A950CF"/>
    <w:pPr>
      <w:keepNext/>
      <w:keepLines/>
      <w:numPr>
        <w:numId w:val="1"/>
      </w:numPr>
      <w:spacing w:before="320" w:after="120"/>
      <w:jc w:val="left"/>
      <w:outlineLvl w:val="0"/>
    </w:pPr>
    <w:rPr>
      <w:rFonts w:ascii="Avenir Black" w:eastAsiaTheme="majorEastAsia" w:hAnsi="Avenir Black" w:cstheme="majorBidi"/>
      <w:b/>
      <w:color w:val="00BFB4"/>
      <w:sz w:val="30"/>
      <w:szCs w:val="32"/>
    </w:rPr>
  </w:style>
  <w:style w:type="paragraph" w:styleId="Nadpis2">
    <w:name w:val="heading 2"/>
    <w:basedOn w:val="Normln"/>
    <w:next w:val="Normln"/>
    <w:link w:val="Nadpis2Char"/>
    <w:uiPriority w:val="9"/>
    <w:unhideWhenUsed/>
    <w:qFormat/>
    <w:rsid w:val="00A950CF"/>
    <w:pPr>
      <w:keepNext/>
      <w:keepLines/>
      <w:numPr>
        <w:ilvl w:val="1"/>
        <w:numId w:val="1"/>
      </w:numPr>
      <w:spacing w:before="120"/>
      <w:outlineLvl w:val="1"/>
    </w:pPr>
    <w:rPr>
      <w:rFonts w:ascii="Avenir Black" w:eastAsiaTheme="majorEastAsia" w:hAnsi="Avenir Black" w:cstheme="majorBidi"/>
      <w:b/>
      <w:color w:val="00BFB4"/>
      <w:sz w:val="26"/>
      <w:szCs w:val="26"/>
    </w:rPr>
  </w:style>
  <w:style w:type="paragraph" w:styleId="Nadpis3">
    <w:name w:val="heading 3"/>
    <w:basedOn w:val="Normln"/>
    <w:next w:val="Normln"/>
    <w:link w:val="Nadpis3Char"/>
    <w:uiPriority w:val="9"/>
    <w:unhideWhenUsed/>
    <w:qFormat/>
    <w:rsid w:val="00A950CF"/>
    <w:pPr>
      <w:keepNext/>
      <w:keepLines/>
      <w:numPr>
        <w:ilvl w:val="2"/>
        <w:numId w:val="1"/>
      </w:numPr>
      <w:spacing w:before="120"/>
      <w:jc w:val="left"/>
      <w:outlineLvl w:val="2"/>
    </w:pPr>
    <w:rPr>
      <w:rFonts w:ascii="Avenir Black" w:eastAsiaTheme="majorEastAsia" w:hAnsi="Avenir Black" w:cstheme="majorBidi"/>
      <w:b/>
      <w:color w:val="00BFB4"/>
    </w:rPr>
  </w:style>
  <w:style w:type="paragraph" w:styleId="Nadpis4">
    <w:name w:val="heading 4"/>
    <w:basedOn w:val="Nadpis1"/>
    <w:next w:val="Normln"/>
    <w:link w:val="Nadpis4Char"/>
    <w:uiPriority w:val="9"/>
    <w:unhideWhenUsed/>
    <w:rsid w:val="002C1A14"/>
    <w:pPr>
      <w:numPr>
        <w:numId w:val="0"/>
      </w:numPr>
      <w:spacing w:before="40"/>
      <w:outlineLvl w:val="3"/>
    </w:pPr>
    <w:rPr>
      <w:rFonts w:ascii="Avenir Heavy" w:hAnsi="Avenir Heavy"/>
      <w:iCs/>
      <w:sz w:val="22"/>
    </w:rPr>
  </w:style>
  <w:style w:type="paragraph" w:styleId="Nadpis5">
    <w:name w:val="heading 5"/>
    <w:basedOn w:val="Nadpis2"/>
    <w:next w:val="Normln"/>
    <w:link w:val="Nadpis5Char"/>
    <w:uiPriority w:val="9"/>
    <w:unhideWhenUsed/>
    <w:rsid w:val="002C1A14"/>
    <w:pPr>
      <w:numPr>
        <w:ilvl w:val="0"/>
        <w:numId w:val="0"/>
      </w:numPr>
      <w:spacing w:before="40"/>
      <w:outlineLvl w:val="4"/>
    </w:pPr>
    <w:rPr>
      <w:rFonts w:ascii="Avenir Medium" w:hAnsi="Avenir Medium"/>
      <w:b w:val="0"/>
      <w:sz w:val="22"/>
    </w:rPr>
  </w:style>
  <w:style w:type="paragraph" w:styleId="Nadpis6">
    <w:name w:val="heading 6"/>
    <w:basedOn w:val="Nadpis3"/>
    <w:next w:val="Normln"/>
    <w:link w:val="Nadpis6Char"/>
    <w:uiPriority w:val="9"/>
    <w:semiHidden/>
    <w:unhideWhenUsed/>
    <w:qFormat/>
    <w:rsid w:val="002C1A14"/>
    <w:pPr>
      <w:numPr>
        <w:ilvl w:val="0"/>
        <w:numId w:val="0"/>
      </w:numPr>
      <w:spacing w:before="40"/>
      <w:outlineLvl w:val="5"/>
    </w:pPr>
    <w:rPr>
      <w:rFonts w:ascii="Avenir Light" w:hAnsi="Avenir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33859"/>
    <w:pPr>
      <w:ind w:left="720"/>
      <w:contextualSpacing/>
    </w:pPr>
  </w:style>
  <w:style w:type="paragraph" w:styleId="Zhlav">
    <w:name w:val="header"/>
    <w:basedOn w:val="Normln"/>
    <w:link w:val="ZhlavChar"/>
    <w:uiPriority w:val="99"/>
    <w:unhideWhenUsed/>
    <w:rsid w:val="00055621"/>
    <w:pPr>
      <w:tabs>
        <w:tab w:val="center" w:pos="4536"/>
        <w:tab w:val="right" w:pos="9072"/>
      </w:tabs>
    </w:pPr>
  </w:style>
  <w:style w:type="character" w:customStyle="1" w:styleId="ZhlavChar">
    <w:name w:val="Záhlaví Char"/>
    <w:basedOn w:val="Standardnpsmoodstavce"/>
    <w:link w:val="Zhlav"/>
    <w:uiPriority w:val="99"/>
    <w:rsid w:val="00055621"/>
  </w:style>
  <w:style w:type="paragraph" w:styleId="Zpat">
    <w:name w:val="footer"/>
    <w:basedOn w:val="Normln"/>
    <w:link w:val="ZpatChar"/>
    <w:uiPriority w:val="99"/>
    <w:unhideWhenUsed/>
    <w:rsid w:val="00055621"/>
    <w:pPr>
      <w:tabs>
        <w:tab w:val="center" w:pos="4536"/>
        <w:tab w:val="right" w:pos="9072"/>
      </w:tabs>
    </w:pPr>
  </w:style>
  <w:style w:type="character" w:customStyle="1" w:styleId="ZpatChar">
    <w:name w:val="Zápatí Char"/>
    <w:basedOn w:val="Standardnpsmoodstavce"/>
    <w:link w:val="Zpat"/>
    <w:uiPriority w:val="99"/>
    <w:rsid w:val="00055621"/>
  </w:style>
  <w:style w:type="paragraph" w:styleId="Zkladntext">
    <w:name w:val="Body Text"/>
    <w:basedOn w:val="Odstavecseseznamem"/>
    <w:link w:val="ZkladntextChar"/>
    <w:uiPriority w:val="1"/>
    <w:rsid w:val="003F1372"/>
    <w:pPr>
      <w:numPr>
        <w:numId w:val="10"/>
      </w:numPr>
      <w:spacing w:after="120"/>
      <w:contextualSpacing w:val="0"/>
    </w:pPr>
  </w:style>
  <w:style w:type="character" w:customStyle="1" w:styleId="ZkladntextChar">
    <w:name w:val="Základní text Char"/>
    <w:basedOn w:val="Standardnpsmoodstavce"/>
    <w:link w:val="Zkladntext"/>
    <w:uiPriority w:val="1"/>
    <w:rsid w:val="003F1372"/>
    <w:rPr>
      <w:rFonts w:ascii="Avenir Light" w:hAnsi="Avenir Light"/>
    </w:rPr>
  </w:style>
  <w:style w:type="character" w:customStyle="1" w:styleId="Nadpis1Char">
    <w:name w:val="Nadpis 1 Char"/>
    <w:basedOn w:val="Standardnpsmoodstavce"/>
    <w:link w:val="Nadpis1"/>
    <w:uiPriority w:val="9"/>
    <w:rsid w:val="00A950CF"/>
    <w:rPr>
      <w:rFonts w:ascii="Avenir Black" w:eastAsiaTheme="majorEastAsia" w:hAnsi="Avenir Black" w:cstheme="majorBidi"/>
      <w:b/>
      <w:color w:val="00BFB4"/>
      <w:sz w:val="30"/>
      <w:szCs w:val="32"/>
    </w:rPr>
  </w:style>
  <w:style w:type="character" w:customStyle="1" w:styleId="Nadpis2Char">
    <w:name w:val="Nadpis 2 Char"/>
    <w:basedOn w:val="Standardnpsmoodstavce"/>
    <w:link w:val="Nadpis2"/>
    <w:uiPriority w:val="9"/>
    <w:rsid w:val="00A950CF"/>
    <w:rPr>
      <w:rFonts w:ascii="Avenir Black" w:eastAsiaTheme="majorEastAsia" w:hAnsi="Avenir Black" w:cstheme="majorBidi"/>
      <w:b/>
      <w:color w:val="00BFB4"/>
      <w:sz w:val="26"/>
      <w:szCs w:val="26"/>
    </w:rPr>
  </w:style>
  <w:style w:type="character" w:customStyle="1" w:styleId="Nadpis3Char">
    <w:name w:val="Nadpis 3 Char"/>
    <w:basedOn w:val="Standardnpsmoodstavce"/>
    <w:link w:val="Nadpis3"/>
    <w:uiPriority w:val="9"/>
    <w:rsid w:val="00A950CF"/>
    <w:rPr>
      <w:rFonts w:ascii="Avenir Black" w:eastAsiaTheme="majorEastAsia" w:hAnsi="Avenir Black" w:cstheme="majorBidi"/>
      <w:b/>
      <w:color w:val="00BFB4"/>
    </w:rPr>
  </w:style>
  <w:style w:type="character" w:customStyle="1" w:styleId="Nadpis4Char">
    <w:name w:val="Nadpis 4 Char"/>
    <w:basedOn w:val="Standardnpsmoodstavce"/>
    <w:link w:val="Nadpis4"/>
    <w:uiPriority w:val="9"/>
    <w:rsid w:val="002C1A14"/>
    <w:rPr>
      <w:rFonts w:ascii="Avenir Heavy" w:eastAsiaTheme="majorEastAsia" w:hAnsi="Avenir Heavy" w:cstheme="majorBidi"/>
      <w:b/>
      <w:iCs/>
      <w:color w:val="000000" w:themeColor="text1"/>
      <w:sz w:val="22"/>
      <w:szCs w:val="32"/>
    </w:rPr>
  </w:style>
  <w:style w:type="numbering" w:customStyle="1" w:styleId="Aktulnseznam1">
    <w:name w:val="Aktuální seznam1"/>
    <w:uiPriority w:val="99"/>
    <w:rsid w:val="00B25000"/>
    <w:pPr>
      <w:numPr>
        <w:numId w:val="2"/>
      </w:numPr>
    </w:pPr>
  </w:style>
  <w:style w:type="numbering" w:customStyle="1" w:styleId="Aktulnseznam2">
    <w:name w:val="Aktuální seznam2"/>
    <w:uiPriority w:val="99"/>
    <w:rsid w:val="00B25000"/>
    <w:pPr>
      <w:numPr>
        <w:numId w:val="3"/>
      </w:numPr>
    </w:pPr>
  </w:style>
  <w:style w:type="numbering" w:customStyle="1" w:styleId="Aktulnseznam3">
    <w:name w:val="Aktuální seznam3"/>
    <w:uiPriority w:val="99"/>
    <w:rsid w:val="00B25000"/>
    <w:pPr>
      <w:numPr>
        <w:numId w:val="4"/>
      </w:numPr>
    </w:pPr>
  </w:style>
  <w:style w:type="numbering" w:customStyle="1" w:styleId="Aktulnseznam4">
    <w:name w:val="Aktuální seznam4"/>
    <w:uiPriority w:val="99"/>
    <w:rsid w:val="00B25000"/>
    <w:pPr>
      <w:numPr>
        <w:numId w:val="5"/>
      </w:numPr>
    </w:pPr>
  </w:style>
  <w:style w:type="numbering" w:customStyle="1" w:styleId="Aktulnseznam5">
    <w:name w:val="Aktuální seznam5"/>
    <w:uiPriority w:val="99"/>
    <w:rsid w:val="001562E5"/>
    <w:pPr>
      <w:numPr>
        <w:numId w:val="6"/>
      </w:numPr>
    </w:pPr>
  </w:style>
  <w:style w:type="numbering" w:customStyle="1" w:styleId="Aktulnseznam6">
    <w:name w:val="Aktuální seznam6"/>
    <w:uiPriority w:val="99"/>
    <w:rsid w:val="001562E5"/>
    <w:pPr>
      <w:numPr>
        <w:numId w:val="7"/>
      </w:numPr>
    </w:pPr>
  </w:style>
  <w:style w:type="paragraph" w:styleId="Nadpisobsahu">
    <w:name w:val="TOC Heading"/>
    <w:basedOn w:val="Nadpis1bezslovn"/>
    <w:next w:val="Normln"/>
    <w:uiPriority w:val="39"/>
    <w:unhideWhenUsed/>
    <w:qFormat/>
    <w:rsid w:val="00CD6A81"/>
    <w:pPr>
      <w:pageBreakBefore/>
      <w:spacing w:line="259" w:lineRule="auto"/>
      <w:outlineLvl w:val="9"/>
    </w:pPr>
    <w:rPr>
      <w:lang w:eastAsia="cs-CZ"/>
    </w:rPr>
  </w:style>
  <w:style w:type="paragraph" w:styleId="Obsah1">
    <w:name w:val="toc 1"/>
    <w:basedOn w:val="Normln"/>
    <w:next w:val="Normln"/>
    <w:autoRedefine/>
    <w:uiPriority w:val="39"/>
    <w:unhideWhenUsed/>
    <w:rsid w:val="00D609FE"/>
    <w:pPr>
      <w:spacing w:before="240" w:after="120"/>
      <w:jc w:val="left"/>
    </w:pPr>
    <w:rPr>
      <w:rFonts w:asciiTheme="minorHAnsi" w:hAnsiTheme="minorHAnsi" w:cstheme="minorHAnsi"/>
      <w:b/>
      <w:bCs/>
      <w:sz w:val="20"/>
      <w:szCs w:val="20"/>
    </w:rPr>
  </w:style>
  <w:style w:type="paragraph" w:styleId="Obsah2">
    <w:name w:val="toc 2"/>
    <w:basedOn w:val="Normln"/>
    <w:next w:val="Normln"/>
    <w:autoRedefine/>
    <w:uiPriority w:val="39"/>
    <w:unhideWhenUsed/>
    <w:rsid w:val="00D609FE"/>
    <w:pPr>
      <w:spacing w:before="120"/>
      <w:ind w:left="220"/>
      <w:jc w:val="left"/>
    </w:pPr>
    <w:rPr>
      <w:rFonts w:asciiTheme="minorHAnsi" w:hAnsiTheme="minorHAnsi" w:cstheme="minorHAnsi"/>
      <w:i/>
      <w:iCs/>
      <w:sz w:val="20"/>
      <w:szCs w:val="20"/>
    </w:rPr>
  </w:style>
  <w:style w:type="paragraph" w:styleId="Obsah3">
    <w:name w:val="toc 3"/>
    <w:basedOn w:val="Normln"/>
    <w:next w:val="Normln"/>
    <w:autoRedefine/>
    <w:uiPriority w:val="39"/>
    <w:unhideWhenUsed/>
    <w:rsid w:val="00D609FE"/>
    <w:pPr>
      <w:ind w:left="440"/>
      <w:jc w:val="left"/>
    </w:pPr>
    <w:rPr>
      <w:rFonts w:asciiTheme="minorHAnsi" w:hAnsiTheme="minorHAnsi" w:cstheme="minorHAnsi"/>
      <w:sz w:val="20"/>
      <w:szCs w:val="20"/>
    </w:rPr>
  </w:style>
  <w:style w:type="character" w:styleId="Hypertextovodkaz">
    <w:name w:val="Hyperlink"/>
    <w:basedOn w:val="ZkladntextChar"/>
    <w:unhideWhenUsed/>
    <w:rsid w:val="006E4D63"/>
    <w:rPr>
      <w:rFonts w:ascii="Avenir Light" w:hAnsi="Avenir Light"/>
      <w:color w:val="00BFB4"/>
      <w:sz w:val="22"/>
      <w:u w:val="single"/>
    </w:rPr>
  </w:style>
  <w:style w:type="table" w:styleId="Mkatabulky">
    <w:name w:val="Table Grid"/>
    <w:basedOn w:val="Normlntabulka"/>
    <w:rsid w:val="00BD3AAA"/>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F503C"/>
    <w:rPr>
      <w:color w:val="605E5C"/>
      <w:shd w:val="clear" w:color="auto" w:fill="E1DFDD"/>
    </w:rPr>
  </w:style>
  <w:style w:type="paragraph" w:styleId="Textpoznpodarou">
    <w:name w:val="footnote text"/>
    <w:basedOn w:val="Normln"/>
    <w:link w:val="TextpoznpodarouChar"/>
    <w:uiPriority w:val="99"/>
    <w:semiHidden/>
    <w:unhideWhenUsed/>
    <w:rsid w:val="001B5EB3"/>
    <w:rPr>
      <w:sz w:val="20"/>
      <w:szCs w:val="20"/>
    </w:rPr>
  </w:style>
  <w:style w:type="character" w:customStyle="1" w:styleId="TextpoznpodarouChar">
    <w:name w:val="Text pozn. pod čarou Char"/>
    <w:basedOn w:val="Standardnpsmoodstavce"/>
    <w:link w:val="Textpoznpodarou"/>
    <w:uiPriority w:val="99"/>
    <w:semiHidden/>
    <w:rsid w:val="001B5EB3"/>
    <w:rPr>
      <w:rFonts w:ascii="Avenir Light" w:hAnsi="Avenir Light"/>
      <w:sz w:val="20"/>
      <w:szCs w:val="20"/>
    </w:rPr>
  </w:style>
  <w:style w:type="character" w:styleId="Znakapoznpodarou">
    <w:name w:val="footnote reference"/>
    <w:basedOn w:val="Standardnpsmoodstavce"/>
    <w:uiPriority w:val="99"/>
    <w:semiHidden/>
    <w:unhideWhenUsed/>
    <w:rsid w:val="001B5EB3"/>
    <w:rPr>
      <w:vertAlign w:val="superscript"/>
    </w:rPr>
  </w:style>
  <w:style w:type="paragraph" w:styleId="Textkomente">
    <w:name w:val="annotation text"/>
    <w:basedOn w:val="Normln"/>
    <w:link w:val="TextkomenteChar"/>
    <w:uiPriority w:val="99"/>
    <w:semiHidden/>
    <w:unhideWhenUsed/>
    <w:rsid w:val="001B2880"/>
    <w:rPr>
      <w:sz w:val="20"/>
      <w:szCs w:val="20"/>
    </w:rPr>
  </w:style>
  <w:style w:type="character" w:customStyle="1" w:styleId="TextkomenteChar">
    <w:name w:val="Text komentáře Char"/>
    <w:basedOn w:val="Standardnpsmoodstavce"/>
    <w:link w:val="Textkomente"/>
    <w:uiPriority w:val="99"/>
    <w:semiHidden/>
    <w:rsid w:val="001B2880"/>
    <w:rPr>
      <w:rFonts w:ascii="Avenir Light" w:hAnsi="Avenir Light"/>
      <w:sz w:val="20"/>
      <w:szCs w:val="20"/>
    </w:rPr>
  </w:style>
  <w:style w:type="character" w:styleId="Odkaznakoment">
    <w:name w:val="annotation reference"/>
    <w:basedOn w:val="Standardnpsmoodstavce"/>
    <w:uiPriority w:val="99"/>
    <w:semiHidden/>
    <w:unhideWhenUsed/>
    <w:rsid w:val="001B2880"/>
    <w:rPr>
      <w:sz w:val="16"/>
      <w:szCs w:val="16"/>
    </w:rPr>
  </w:style>
  <w:style w:type="paragraph" w:styleId="Pedmtkomente">
    <w:name w:val="annotation subject"/>
    <w:basedOn w:val="Textkomente"/>
    <w:next w:val="Textkomente"/>
    <w:link w:val="PedmtkomenteChar"/>
    <w:uiPriority w:val="99"/>
    <w:semiHidden/>
    <w:unhideWhenUsed/>
    <w:rsid w:val="00F4636D"/>
    <w:rPr>
      <w:b/>
      <w:bCs/>
    </w:rPr>
  </w:style>
  <w:style w:type="character" w:customStyle="1" w:styleId="PedmtkomenteChar">
    <w:name w:val="Předmět komentáře Char"/>
    <w:basedOn w:val="TextkomenteChar"/>
    <w:link w:val="Pedmtkomente"/>
    <w:uiPriority w:val="99"/>
    <w:semiHidden/>
    <w:rsid w:val="00F4636D"/>
    <w:rPr>
      <w:rFonts w:ascii="Avenir Light" w:hAnsi="Avenir Light"/>
      <w:b/>
      <w:bCs/>
      <w:sz w:val="20"/>
      <w:szCs w:val="20"/>
    </w:rPr>
  </w:style>
  <w:style w:type="character" w:styleId="slostrnky">
    <w:name w:val="page number"/>
    <w:basedOn w:val="Standardnpsmoodstavce"/>
    <w:uiPriority w:val="99"/>
    <w:semiHidden/>
    <w:unhideWhenUsed/>
    <w:rsid w:val="009344D5"/>
  </w:style>
  <w:style w:type="paragraph" w:styleId="Normlnweb">
    <w:name w:val="Normal (Web)"/>
    <w:basedOn w:val="Normln"/>
    <w:uiPriority w:val="99"/>
    <w:semiHidden/>
    <w:unhideWhenUsed/>
    <w:rsid w:val="002B6C66"/>
    <w:pPr>
      <w:spacing w:before="100" w:beforeAutospacing="1" w:after="100" w:afterAutospacing="1"/>
      <w:jc w:val="left"/>
    </w:pPr>
    <w:rPr>
      <w:rFonts w:ascii="Times New Roman" w:eastAsia="Times New Roman" w:hAnsi="Times New Roman" w:cs="Times New Roman"/>
      <w:lang w:eastAsia="cs-CZ"/>
    </w:rPr>
  </w:style>
  <w:style w:type="character" w:customStyle="1" w:styleId="Nadpis5Char">
    <w:name w:val="Nadpis 5 Char"/>
    <w:basedOn w:val="Standardnpsmoodstavce"/>
    <w:link w:val="Nadpis5"/>
    <w:uiPriority w:val="9"/>
    <w:rsid w:val="002C1A14"/>
    <w:rPr>
      <w:rFonts w:ascii="Avenir Medium" w:eastAsiaTheme="majorEastAsia" w:hAnsi="Avenir Medium" w:cstheme="majorBidi"/>
      <w:color w:val="000000" w:themeColor="text1"/>
      <w:sz w:val="22"/>
      <w:szCs w:val="26"/>
    </w:rPr>
  </w:style>
  <w:style w:type="numbering" w:customStyle="1" w:styleId="Aktulnseznam7">
    <w:name w:val="Aktuální seznam7"/>
    <w:uiPriority w:val="99"/>
    <w:rsid w:val="006D1349"/>
    <w:pPr>
      <w:numPr>
        <w:numId w:val="8"/>
      </w:numPr>
    </w:pPr>
  </w:style>
  <w:style w:type="paragraph" w:styleId="Nzev">
    <w:name w:val="Title"/>
    <w:aliases w:val="Název smlouvy"/>
    <w:basedOn w:val="Normln"/>
    <w:next w:val="Normln"/>
    <w:link w:val="NzevChar"/>
    <w:uiPriority w:val="10"/>
    <w:qFormat/>
    <w:rsid w:val="00A043BA"/>
    <w:pPr>
      <w:spacing w:before="400" w:after="200"/>
      <w:jc w:val="center"/>
    </w:pPr>
    <w:rPr>
      <w:rFonts w:ascii="Avenir Black" w:hAnsi="Avenir Black"/>
      <w:b/>
      <w:bCs/>
      <w:color w:val="00B9B1"/>
      <w:sz w:val="40"/>
      <w:szCs w:val="40"/>
    </w:rPr>
  </w:style>
  <w:style w:type="numbering" w:customStyle="1" w:styleId="Aktulnseznam8">
    <w:name w:val="Aktuální seznam8"/>
    <w:uiPriority w:val="99"/>
    <w:rsid w:val="00E663FE"/>
    <w:pPr>
      <w:numPr>
        <w:numId w:val="9"/>
      </w:numPr>
    </w:pPr>
  </w:style>
  <w:style w:type="character" w:customStyle="1" w:styleId="NzevChar">
    <w:name w:val="Název Char"/>
    <w:aliases w:val="Název smlouvy Char"/>
    <w:basedOn w:val="Standardnpsmoodstavce"/>
    <w:link w:val="Nzev"/>
    <w:uiPriority w:val="10"/>
    <w:rsid w:val="00A043BA"/>
    <w:rPr>
      <w:rFonts w:ascii="Avenir Black" w:hAnsi="Avenir Black"/>
      <w:b/>
      <w:bCs/>
      <w:color w:val="00B9B1"/>
      <w:sz w:val="40"/>
      <w:szCs w:val="40"/>
    </w:rPr>
  </w:style>
  <w:style w:type="character" w:customStyle="1" w:styleId="Nadpis6Char">
    <w:name w:val="Nadpis 6 Char"/>
    <w:basedOn w:val="Standardnpsmoodstavce"/>
    <w:link w:val="Nadpis6"/>
    <w:uiPriority w:val="9"/>
    <w:semiHidden/>
    <w:rsid w:val="002C1A14"/>
    <w:rPr>
      <w:rFonts w:ascii="Avenir Light" w:eastAsiaTheme="majorEastAsia" w:hAnsi="Avenir Light" w:cstheme="majorBidi"/>
      <w:b/>
      <w:color w:val="000000" w:themeColor="text1"/>
      <w:sz w:val="22"/>
    </w:rPr>
  </w:style>
  <w:style w:type="paragraph" w:styleId="Podnadpis">
    <w:name w:val="Subtitle"/>
    <w:aliases w:val="Podnadpis smlouvy"/>
    <w:basedOn w:val="Normln"/>
    <w:next w:val="Normln"/>
    <w:link w:val="PodnadpisChar"/>
    <w:uiPriority w:val="11"/>
    <w:rsid w:val="002015DC"/>
    <w:pPr>
      <w:spacing w:before="120" w:after="120"/>
      <w:jc w:val="center"/>
    </w:pPr>
    <w:rPr>
      <w:rFonts w:ascii="Avenir Book" w:hAnsi="Avenir Book" w:cstheme="minorHAnsi"/>
      <w:sz w:val="19"/>
      <w:szCs w:val="19"/>
    </w:rPr>
  </w:style>
  <w:style w:type="numbering" w:customStyle="1" w:styleId="Aktulnseznam9">
    <w:name w:val="Aktuální seznam9"/>
    <w:uiPriority w:val="99"/>
    <w:rsid w:val="005E2C68"/>
    <w:pPr>
      <w:numPr>
        <w:numId w:val="11"/>
      </w:numPr>
    </w:pPr>
  </w:style>
  <w:style w:type="character" w:customStyle="1" w:styleId="PodnadpisChar">
    <w:name w:val="Podnadpis Char"/>
    <w:aliases w:val="Podnadpis smlouvy Char"/>
    <w:basedOn w:val="Standardnpsmoodstavce"/>
    <w:link w:val="Podnadpis"/>
    <w:uiPriority w:val="11"/>
    <w:rsid w:val="002015DC"/>
    <w:rPr>
      <w:rFonts w:ascii="Avenir Book" w:hAnsi="Avenir Book" w:cstheme="minorHAnsi"/>
      <w:sz w:val="19"/>
      <w:szCs w:val="19"/>
    </w:rPr>
  </w:style>
  <w:style w:type="paragraph" w:customStyle="1" w:styleId="Nadpis1bezslovn">
    <w:name w:val="Nadpis 1 bez číslování"/>
    <w:basedOn w:val="Nadpis1"/>
    <w:qFormat/>
    <w:rsid w:val="00D73394"/>
    <w:pPr>
      <w:numPr>
        <w:numId w:val="0"/>
      </w:numPr>
    </w:pPr>
  </w:style>
  <w:style w:type="paragraph" w:customStyle="1" w:styleId="Nadpis2bezslovn">
    <w:name w:val="Nadpis 2 bez číslování"/>
    <w:basedOn w:val="Nadpis2"/>
    <w:qFormat/>
    <w:rsid w:val="002C1A14"/>
    <w:pPr>
      <w:numPr>
        <w:ilvl w:val="0"/>
        <w:numId w:val="0"/>
      </w:numPr>
      <w:jc w:val="left"/>
    </w:pPr>
  </w:style>
  <w:style w:type="numbering" w:customStyle="1" w:styleId="Aktulnseznam10">
    <w:name w:val="Aktuální seznam10"/>
    <w:uiPriority w:val="99"/>
    <w:rsid w:val="00D73394"/>
    <w:pPr>
      <w:numPr>
        <w:numId w:val="12"/>
      </w:numPr>
    </w:pPr>
  </w:style>
  <w:style w:type="paragraph" w:customStyle="1" w:styleId="Nadpis3bezslovn">
    <w:name w:val="Nadpis 3 bez číslování"/>
    <w:basedOn w:val="Nadpis3"/>
    <w:next w:val="Nadpis3"/>
    <w:qFormat/>
    <w:rsid w:val="00CC1B7E"/>
    <w:pPr>
      <w:numPr>
        <w:ilvl w:val="0"/>
        <w:numId w:val="0"/>
      </w:numPr>
    </w:pPr>
    <w:rPr>
      <w:b w:val="0"/>
    </w:rPr>
  </w:style>
  <w:style w:type="numbering" w:customStyle="1" w:styleId="Aktulnseznam11">
    <w:name w:val="Aktuální seznam11"/>
    <w:uiPriority w:val="99"/>
    <w:rsid w:val="002C1A14"/>
    <w:pPr>
      <w:numPr>
        <w:numId w:val="13"/>
      </w:numPr>
    </w:pPr>
  </w:style>
  <w:style w:type="paragraph" w:customStyle="1" w:styleId="Hlavntitulek">
    <w:name w:val="Hlavní titulek"/>
    <w:basedOn w:val="Normln"/>
    <w:next w:val="Vedlejtitulek"/>
    <w:qFormat/>
    <w:rsid w:val="00106240"/>
    <w:pPr>
      <w:spacing w:before="3480" w:after="240"/>
      <w:jc w:val="center"/>
    </w:pPr>
    <w:rPr>
      <w:rFonts w:ascii="Avenir Black" w:hAnsi="Avenir Black"/>
      <w:b/>
      <w:bCs/>
      <w:color w:val="00B9B1"/>
      <w:sz w:val="48"/>
      <w:szCs w:val="52"/>
    </w:rPr>
  </w:style>
  <w:style w:type="numbering" w:customStyle="1" w:styleId="Aktulnseznam12">
    <w:name w:val="Aktuální seznam12"/>
    <w:uiPriority w:val="99"/>
    <w:rsid w:val="00CC1B7E"/>
    <w:pPr>
      <w:numPr>
        <w:numId w:val="14"/>
      </w:numPr>
    </w:pPr>
  </w:style>
  <w:style w:type="paragraph" w:customStyle="1" w:styleId="Vedlejtitulek">
    <w:name w:val="Vedlejší titulek"/>
    <w:basedOn w:val="Nadpis1bezslovn"/>
    <w:next w:val="Normln"/>
    <w:qFormat/>
    <w:rsid w:val="000060DF"/>
    <w:pPr>
      <w:jc w:val="center"/>
    </w:pPr>
    <w:rPr>
      <w:bCs/>
      <w:color w:val="00B9B1"/>
      <w:sz w:val="36"/>
      <w:szCs w:val="36"/>
    </w:rPr>
  </w:style>
  <w:style w:type="paragraph" w:customStyle="1" w:styleId="Nadpisodstavcesmlouvy">
    <w:name w:val="Nadpis odstavce smlouvy"/>
    <w:basedOn w:val="Nadpis1"/>
    <w:next w:val="Odstavecsmlouvy"/>
    <w:qFormat/>
    <w:rsid w:val="00CE3A1A"/>
    <w:pPr>
      <w:numPr>
        <w:numId w:val="16"/>
      </w:numPr>
      <w:jc w:val="center"/>
    </w:pPr>
    <w:rPr>
      <w:color w:val="000000" w:themeColor="text1"/>
    </w:rPr>
  </w:style>
  <w:style w:type="paragraph" w:styleId="Obsah4">
    <w:name w:val="toc 4"/>
    <w:basedOn w:val="Normln"/>
    <w:next w:val="Normln"/>
    <w:autoRedefine/>
    <w:uiPriority w:val="39"/>
    <w:semiHidden/>
    <w:unhideWhenUsed/>
    <w:rsid w:val="00CD6A81"/>
    <w:pPr>
      <w:ind w:left="660"/>
      <w:jc w:val="left"/>
    </w:pPr>
    <w:rPr>
      <w:rFonts w:asciiTheme="minorHAnsi" w:hAnsiTheme="minorHAnsi" w:cstheme="minorHAnsi"/>
      <w:sz w:val="20"/>
      <w:szCs w:val="20"/>
    </w:rPr>
  </w:style>
  <w:style w:type="numbering" w:customStyle="1" w:styleId="Aktulnseznam13">
    <w:name w:val="Aktuální seznam13"/>
    <w:uiPriority w:val="99"/>
    <w:rsid w:val="00CE3A1A"/>
    <w:pPr>
      <w:numPr>
        <w:numId w:val="15"/>
      </w:numPr>
    </w:pPr>
  </w:style>
  <w:style w:type="paragraph" w:styleId="Obsah5">
    <w:name w:val="toc 5"/>
    <w:basedOn w:val="Normln"/>
    <w:next w:val="Normln"/>
    <w:autoRedefine/>
    <w:uiPriority w:val="39"/>
    <w:semiHidden/>
    <w:unhideWhenUsed/>
    <w:rsid w:val="00CD6A81"/>
    <w:pPr>
      <w:ind w:left="880"/>
      <w:jc w:val="left"/>
    </w:pPr>
    <w:rPr>
      <w:rFonts w:asciiTheme="minorHAnsi" w:hAnsiTheme="minorHAnsi" w:cstheme="minorHAnsi"/>
      <w:sz w:val="20"/>
      <w:szCs w:val="20"/>
    </w:rPr>
  </w:style>
  <w:style w:type="paragraph" w:styleId="Obsah6">
    <w:name w:val="toc 6"/>
    <w:basedOn w:val="Normln"/>
    <w:next w:val="Normln"/>
    <w:autoRedefine/>
    <w:uiPriority w:val="39"/>
    <w:semiHidden/>
    <w:unhideWhenUsed/>
    <w:rsid w:val="00CD6A81"/>
    <w:pPr>
      <w:ind w:left="1100"/>
      <w:jc w:val="left"/>
    </w:pPr>
    <w:rPr>
      <w:rFonts w:asciiTheme="minorHAnsi" w:hAnsiTheme="minorHAnsi" w:cstheme="minorHAnsi"/>
      <w:sz w:val="20"/>
      <w:szCs w:val="20"/>
    </w:rPr>
  </w:style>
  <w:style w:type="paragraph" w:styleId="Obsah7">
    <w:name w:val="toc 7"/>
    <w:basedOn w:val="Normln"/>
    <w:next w:val="Normln"/>
    <w:autoRedefine/>
    <w:uiPriority w:val="39"/>
    <w:semiHidden/>
    <w:unhideWhenUsed/>
    <w:rsid w:val="00CD6A81"/>
    <w:pPr>
      <w:ind w:left="1320"/>
      <w:jc w:val="left"/>
    </w:pPr>
    <w:rPr>
      <w:rFonts w:asciiTheme="minorHAnsi" w:hAnsiTheme="minorHAnsi" w:cstheme="minorHAnsi"/>
      <w:sz w:val="20"/>
      <w:szCs w:val="20"/>
    </w:rPr>
  </w:style>
  <w:style w:type="paragraph" w:styleId="Obsah8">
    <w:name w:val="toc 8"/>
    <w:basedOn w:val="Normln"/>
    <w:next w:val="Normln"/>
    <w:autoRedefine/>
    <w:uiPriority w:val="39"/>
    <w:semiHidden/>
    <w:unhideWhenUsed/>
    <w:rsid w:val="00CD6A81"/>
    <w:pPr>
      <w:ind w:left="1540"/>
      <w:jc w:val="left"/>
    </w:pPr>
    <w:rPr>
      <w:rFonts w:asciiTheme="minorHAnsi" w:hAnsiTheme="minorHAnsi" w:cstheme="minorHAnsi"/>
      <w:sz w:val="20"/>
      <w:szCs w:val="20"/>
    </w:rPr>
  </w:style>
  <w:style w:type="paragraph" w:styleId="Obsah9">
    <w:name w:val="toc 9"/>
    <w:basedOn w:val="Normln"/>
    <w:next w:val="Normln"/>
    <w:autoRedefine/>
    <w:uiPriority w:val="39"/>
    <w:semiHidden/>
    <w:unhideWhenUsed/>
    <w:rsid w:val="00CD6A81"/>
    <w:pPr>
      <w:ind w:left="1760"/>
      <w:jc w:val="left"/>
    </w:pPr>
    <w:rPr>
      <w:rFonts w:asciiTheme="minorHAnsi" w:hAnsiTheme="minorHAnsi" w:cstheme="minorHAnsi"/>
      <w:sz w:val="20"/>
      <w:szCs w:val="20"/>
    </w:rPr>
  </w:style>
  <w:style w:type="character" w:styleId="Zdraznn">
    <w:name w:val="Emphasis"/>
    <w:uiPriority w:val="20"/>
    <w:qFormat/>
    <w:rsid w:val="00CD6A81"/>
    <w:rPr>
      <w:b/>
      <w:bCs/>
    </w:rPr>
  </w:style>
  <w:style w:type="paragraph" w:customStyle="1" w:styleId="Normlnnavazujcodstavec">
    <w:name w:val="Normální navazující odstavec"/>
    <w:basedOn w:val="Normln"/>
    <w:qFormat/>
    <w:rsid w:val="00CD6A81"/>
    <w:pPr>
      <w:ind w:firstLine="709"/>
    </w:pPr>
  </w:style>
  <w:style w:type="paragraph" w:customStyle="1" w:styleId="Odstavecsmlouvy">
    <w:name w:val="Odstavec smlouvy"/>
    <w:basedOn w:val="Zkladntext"/>
    <w:qFormat/>
    <w:rsid w:val="00884BF2"/>
  </w:style>
  <w:style w:type="numbering" w:customStyle="1" w:styleId="Aktulnseznam14">
    <w:name w:val="Aktuální seznam14"/>
    <w:uiPriority w:val="99"/>
    <w:rsid w:val="00250AD6"/>
    <w:pPr>
      <w:numPr>
        <w:numId w:val="17"/>
      </w:numPr>
    </w:pPr>
  </w:style>
  <w:style w:type="paragraph" w:customStyle="1" w:styleId="Default">
    <w:name w:val="Default"/>
    <w:rsid w:val="00E45189"/>
    <w:pPr>
      <w:autoSpaceDE w:val="0"/>
      <w:autoSpaceDN w:val="0"/>
      <w:adjustRightInd w:val="0"/>
    </w:pPr>
    <w:rPr>
      <w:rFonts w:ascii="Times New Roman" w:eastAsia="Times New Roman" w:hAnsi="Times New Roman" w:cs="Times New Roman"/>
      <w:color w:val="000000"/>
      <w:lang w:eastAsia="cs-CZ"/>
    </w:rPr>
  </w:style>
  <w:style w:type="character" w:customStyle="1" w:styleId="OdstavecseseznamemChar">
    <w:name w:val="Odstavec se seznamem Char"/>
    <w:link w:val="Odstavecseseznamem"/>
    <w:uiPriority w:val="34"/>
    <w:rsid w:val="00E45189"/>
    <w:rPr>
      <w:rFonts w:ascii="Avenir Light" w:hAnsi="Avenir Light"/>
    </w:rPr>
  </w:style>
  <w:style w:type="paragraph" w:customStyle="1" w:styleId="1slaSEZChar1">
    <w:name w:val="(1) čísla SEZ Char1"/>
    <w:basedOn w:val="Normln"/>
    <w:rsid w:val="000139FA"/>
    <w:pPr>
      <w:tabs>
        <w:tab w:val="num" w:pos="2160"/>
      </w:tabs>
      <w:spacing w:before="120"/>
      <w:ind w:left="2160" w:hanging="180"/>
    </w:pPr>
    <w:rPr>
      <w:rFonts w:ascii="Times New Roman" w:eastAsia="Times New Roman" w:hAnsi="Times New Roman" w:cs="Times New Roman"/>
      <w:sz w:val="22"/>
      <w:szCs w:val="22"/>
      <w:lang w:eastAsia="cs-CZ"/>
    </w:rPr>
  </w:style>
  <w:style w:type="paragraph" w:styleId="Revize">
    <w:name w:val="Revision"/>
    <w:hidden/>
    <w:uiPriority w:val="99"/>
    <w:semiHidden/>
    <w:rsid w:val="004668D2"/>
    <w:rPr>
      <w:rFonts w:ascii="Avenir Light" w:hAnsi="Avenir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497">
      <w:bodyDiv w:val="1"/>
      <w:marLeft w:val="0"/>
      <w:marRight w:val="0"/>
      <w:marTop w:val="0"/>
      <w:marBottom w:val="0"/>
      <w:divBdr>
        <w:top w:val="none" w:sz="0" w:space="0" w:color="auto"/>
        <w:left w:val="none" w:sz="0" w:space="0" w:color="auto"/>
        <w:bottom w:val="none" w:sz="0" w:space="0" w:color="auto"/>
        <w:right w:val="none" w:sz="0" w:space="0" w:color="auto"/>
      </w:divBdr>
    </w:div>
    <w:div w:id="717361221">
      <w:bodyDiv w:val="1"/>
      <w:marLeft w:val="0"/>
      <w:marRight w:val="0"/>
      <w:marTop w:val="0"/>
      <w:marBottom w:val="0"/>
      <w:divBdr>
        <w:top w:val="none" w:sz="0" w:space="0" w:color="auto"/>
        <w:left w:val="none" w:sz="0" w:space="0" w:color="auto"/>
        <w:bottom w:val="none" w:sz="0" w:space="0" w:color="auto"/>
        <w:right w:val="none" w:sz="0" w:space="0" w:color="auto"/>
      </w:divBdr>
    </w:div>
    <w:div w:id="747581885">
      <w:bodyDiv w:val="1"/>
      <w:marLeft w:val="0"/>
      <w:marRight w:val="0"/>
      <w:marTop w:val="0"/>
      <w:marBottom w:val="0"/>
      <w:divBdr>
        <w:top w:val="none" w:sz="0" w:space="0" w:color="auto"/>
        <w:left w:val="none" w:sz="0" w:space="0" w:color="auto"/>
        <w:bottom w:val="none" w:sz="0" w:space="0" w:color="auto"/>
        <w:right w:val="none" w:sz="0" w:space="0" w:color="auto"/>
      </w:divBdr>
    </w:div>
    <w:div w:id="836189542">
      <w:bodyDiv w:val="1"/>
      <w:marLeft w:val="0"/>
      <w:marRight w:val="0"/>
      <w:marTop w:val="0"/>
      <w:marBottom w:val="0"/>
      <w:divBdr>
        <w:top w:val="none" w:sz="0" w:space="0" w:color="auto"/>
        <w:left w:val="none" w:sz="0" w:space="0" w:color="auto"/>
        <w:bottom w:val="none" w:sz="0" w:space="0" w:color="auto"/>
        <w:right w:val="none" w:sz="0" w:space="0" w:color="auto"/>
      </w:divBdr>
    </w:div>
    <w:div w:id="858617491">
      <w:bodyDiv w:val="1"/>
      <w:marLeft w:val="0"/>
      <w:marRight w:val="0"/>
      <w:marTop w:val="0"/>
      <w:marBottom w:val="0"/>
      <w:divBdr>
        <w:top w:val="none" w:sz="0" w:space="0" w:color="auto"/>
        <w:left w:val="none" w:sz="0" w:space="0" w:color="auto"/>
        <w:bottom w:val="none" w:sz="0" w:space="0" w:color="auto"/>
        <w:right w:val="none" w:sz="0" w:space="0" w:color="auto"/>
      </w:divBdr>
    </w:div>
    <w:div w:id="1138644675">
      <w:bodyDiv w:val="1"/>
      <w:marLeft w:val="0"/>
      <w:marRight w:val="0"/>
      <w:marTop w:val="0"/>
      <w:marBottom w:val="0"/>
      <w:divBdr>
        <w:top w:val="none" w:sz="0" w:space="0" w:color="auto"/>
        <w:left w:val="none" w:sz="0" w:space="0" w:color="auto"/>
        <w:bottom w:val="none" w:sz="0" w:space="0" w:color="auto"/>
        <w:right w:val="none" w:sz="0" w:space="0" w:color="auto"/>
      </w:divBdr>
    </w:div>
    <w:div w:id="1171680224">
      <w:bodyDiv w:val="1"/>
      <w:marLeft w:val="0"/>
      <w:marRight w:val="0"/>
      <w:marTop w:val="0"/>
      <w:marBottom w:val="0"/>
      <w:divBdr>
        <w:top w:val="none" w:sz="0" w:space="0" w:color="auto"/>
        <w:left w:val="none" w:sz="0" w:space="0" w:color="auto"/>
        <w:bottom w:val="none" w:sz="0" w:space="0" w:color="auto"/>
        <w:right w:val="none" w:sz="0" w:space="0" w:color="auto"/>
      </w:divBdr>
    </w:div>
    <w:div w:id="1446847041">
      <w:bodyDiv w:val="1"/>
      <w:marLeft w:val="0"/>
      <w:marRight w:val="0"/>
      <w:marTop w:val="0"/>
      <w:marBottom w:val="0"/>
      <w:divBdr>
        <w:top w:val="none" w:sz="0" w:space="0" w:color="auto"/>
        <w:left w:val="none" w:sz="0" w:space="0" w:color="auto"/>
        <w:bottom w:val="none" w:sz="0" w:space="0" w:color="auto"/>
        <w:right w:val="none" w:sz="0" w:space="0" w:color="auto"/>
      </w:divBdr>
    </w:div>
    <w:div w:id="1450708154">
      <w:bodyDiv w:val="1"/>
      <w:marLeft w:val="0"/>
      <w:marRight w:val="0"/>
      <w:marTop w:val="0"/>
      <w:marBottom w:val="0"/>
      <w:divBdr>
        <w:top w:val="none" w:sz="0" w:space="0" w:color="auto"/>
        <w:left w:val="none" w:sz="0" w:space="0" w:color="auto"/>
        <w:bottom w:val="none" w:sz="0" w:space="0" w:color="auto"/>
        <w:right w:val="none" w:sz="0" w:space="0" w:color="auto"/>
      </w:divBdr>
    </w:div>
    <w:div w:id="1609895043">
      <w:bodyDiv w:val="1"/>
      <w:marLeft w:val="0"/>
      <w:marRight w:val="0"/>
      <w:marTop w:val="0"/>
      <w:marBottom w:val="0"/>
      <w:divBdr>
        <w:top w:val="none" w:sz="0" w:space="0" w:color="auto"/>
        <w:left w:val="none" w:sz="0" w:space="0" w:color="auto"/>
        <w:bottom w:val="none" w:sz="0" w:space="0" w:color="auto"/>
        <w:right w:val="none" w:sz="0" w:space="0" w:color="auto"/>
      </w:divBdr>
    </w:div>
    <w:div w:id="1905145605">
      <w:bodyDiv w:val="1"/>
      <w:marLeft w:val="0"/>
      <w:marRight w:val="0"/>
      <w:marTop w:val="0"/>
      <w:marBottom w:val="0"/>
      <w:divBdr>
        <w:top w:val="none" w:sz="0" w:space="0" w:color="auto"/>
        <w:left w:val="none" w:sz="0" w:space="0" w:color="auto"/>
        <w:bottom w:val="none" w:sz="0" w:space="0" w:color="auto"/>
        <w:right w:val="none" w:sz="0" w:space="0" w:color="auto"/>
      </w:divBdr>
    </w:div>
    <w:div w:id="1956712506">
      <w:bodyDiv w:val="1"/>
      <w:marLeft w:val="0"/>
      <w:marRight w:val="0"/>
      <w:marTop w:val="0"/>
      <w:marBottom w:val="0"/>
      <w:divBdr>
        <w:top w:val="none" w:sz="0" w:space="0" w:color="auto"/>
        <w:left w:val="none" w:sz="0" w:space="0" w:color="auto"/>
        <w:bottom w:val="none" w:sz="0" w:space="0" w:color="auto"/>
        <w:right w:val="none" w:sz="0" w:space="0" w:color="auto"/>
      </w:divBdr>
    </w:div>
    <w:div w:id="19761785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zijemereklamou.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ndzakova@zoo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E797B55A563440A58C36C516D05875" ma:contentTypeVersion="11" ma:contentTypeDescription="Vytvoří nový dokument" ma:contentTypeScope="" ma:versionID="c3df9ef59fb2117721e0ed43c9073f80">
  <xsd:schema xmlns:xsd="http://www.w3.org/2001/XMLSchema" xmlns:xs="http://www.w3.org/2001/XMLSchema" xmlns:p="http://schemas.microsoft.com/office/2006/metadata/properties" xmlns:ns2="f3fc2984-78fc-49cc-8483-0448a746a63c" xmlns:ns3="135cb8c2-e98b-4341-8ef2-d5250b45f7bf" targetNamespace="http://schemas.microsoft.com/office/2006/metadata/properties" ma:root="true" ma:fieldsID="35b9a77b65dfe7d51b69e18dc7cf6848" ns2:_="" ns3:_="">
    <xsd:import namespace="f3fc2984-78fc-49cc-8483-0448a746a63c"/>
    <xsd:import namespace="135cb8c2-e98b-4341-8ef2-d5250b45f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c2984-78fc-49cc-8483-0448a746a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cb8c2-e98b-4341-8ef2-d5250b45f7b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CCF3-9871-48FF-9827-E16653A2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c2984-78fc-49cc-8483-0448a746a63c"/>
    <ds:schemaRef ds:uri="135cb8c2-e98b-4341-8ef2-d5250b45f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46CB1-1851-4633-87C9-9994AEF319D5}">
  <ds:schemaRefs>
    <ds:schemaRef ds:uri="http://schemas.microsoft.com/sharepoint/v3/contenttype/forms"/>
  </ds:schemaRefs>
</ds:datastoreItem>
</file>

<file path=customXml/itemProps3.xml><?xml version="1.0" encoding="utf-8"?>
<ds:datastoreItem xmlns:ds="http://schemas.openxmlformats.org/officeDocument/2006/customXml" ds:itemID="{0FFE42B1-757D-47D4-8771-F2BE4B29C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55551-657D-469F-8D0C-AFD5263B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2096</Words>
  <Characters>12367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14435</CharactersWithSpaces>
  <SharedDoc>false</SharedDoc>
  <HLinks>
    <vt:vector size="162" baseType="variant">
      <vt:variant>
        <vt:i4>5046389</vt:i4>
      </vt:variant>
      <vt:variant>
        <vt:i4>150</vt:i4>
      </vt:variant>
      <vt:variant>
        <vt:i4>0</vt:i4>
      </vt:variant>
      <vt:variant>
        <vt:i4>5</vt:i4>
      </vt:variant>
      <vt:variant>
        <vt:lpwstr>mailto:vaclav@zijemereklamou.cz</vt:lpwstr>
      </vt:variant>
      <vt:variant>
        <vt:lpwstr/>
      </vt:variant>
      <vt:variant>
        <vt:i4>3538965</vt:i4>
      </vt:variant>
      <vt:variant>
        <vt:i4>147</vt:i4>
      </vt:variant>
      <vt:variant>
        <vt:i4>0</vt:i4>
      </vt:variant>
      <vt:variant>
        <vt:i4>5</vt:i4>
      </vt:variant>
      <vt:variant>
        <vt:lpwstr>mailto:pavel@zijemereklamou.cz</vt:lpwstr>
      </vt:variant>
      <vt:variant>
        <vt:lpwstr/>
      </vt:variant>
      <vt:variant>
        <vt:i4>5439612</vt:i4>
      </vt:variant>
      <vt:variant>
        <vt:i4>144</vt:i4>
      </vt:variant>
      <vt:variant>
        <vt:i4>0</vt:i4>
      </vt:variant>
      <vt:variant>
        <vt:i4>5</vt:i4>
      </vt:variant>
      <vt:variant>
        <vt:lpwstr>mailto:dvojan@zijemereklamou.cz</vt:lpwstr>
      </vt:variant>
      <vt:variant>
        <vt:lpwstr/>
      </vt:variant>
      <vt:variant>
        <vt:i4>3538965</vt:i4>
      </vt:variant>
      <vt:variant>
        <vt:i4>141</vt:i4>
      </vt:variant>
      <vt:variant>
        <vt:i4>0</vt:i4>
      </vt:variant>
      <vt:variant>
        <vt:i4>5</vt:i4>
      </vt:variant>
      <vt:variant>
        <vt:lpwstr>mailto:pavel@zijemereklamou.cz</vt:lpwstr>
      </vt:variant>
      <vt:variant>
        <vt:lpwstr/>
      </vt:variant>
      <vt:variant>
        <vt:i4>1835060</vt:i4>
      </vt:variant>
      <vt:variant>
        <vt:i4>134</vt:i4>
      </vt:variant>
      <vt:variant>
        <vt:i4>0</vt:i4>
      </vt:variant>
      <vt:variant>
        <vt:i4>5</vt:i4>
      </vt:variant>
      <vt:variant>
        <vt:lpwstr/>
      </vt:variant>
      <vt:variant>
        <vt:lpwstr>_Toc83278966</vt:lpwstr>
      </vt:variant>
      <vt:variant>
        <vt:i4>2031668</vt:i4>
      </vt:variant>
      <vt:variant>
        <vt:i4>128</vt:i4>
      </vt:variant>
      <vt:variant>
        <vt:i4>0</vt:i4>
      </vt:variant>
      <vt:variant>
        <vt:i4>5</vt:i4>
      </vt:variant>
      <vt:variant>
        <vt:lpwstr/>
      </vt:variant>
      <vt:variant>
        <vt:lpwstr>_Toc83278965</vt:lpwstr>
      </vt:variant>
      <vt:variant>
        <vt:i4>1966132</vt:i4>
      </vt:variant>
      <vt:variant>
        <vt:i4>122</vt:i4>
      </vt:variant>
      <vt:variant>
        <vt:i4>0</vt:i4>
      </vt:variant>
      <vt:variant>
        <vt:i4>5</vt:i4>
      </vt:variant>
      <vt:variant>
        <vt:lpwstr/>
      </vt:variant>
      <vt:variant>
        <vt:lpwstr>_Toc83278964</vt:lpwstr>
      </vt:variant>
      <vt:variant>
        <vt:i4>1638452</vt:i4>
      </vt:variant>
      <vt:variant>
        <vt:i4>116</vt:i4>
      </vt:variant>
      <vt:variant>
        <vt:i4>0</vt:i4>
      </vt:variant>
      <vt:variant>
        <vt:i4>5</vt:i4>
      </vt:variant>
      <vt:variant>
        <vt:lpwstr/>
      </vt:variant>
      <vt:variant>
        <vt:lpwstr>_Toc83278963</vt:lpwstr>
      </vt:variant>
      <vt:variant>
        <vt:i4>1572916</vt:i4>
      </vt:variant>
      <vt:variant>
        <vt:i4>110</vt:i4>
      </vt:variant>
      <vt:variant>
        <vt:i4>0</vt:i4>
      </vt:variant>
      <vt:variant>
        <vt:i4>5</vt:i4>
      </vt:variant>
      <vt:variant>
        <vt:lpwstr/>
      </vt:variant>
      <vt:variant>
        <vt:lpwstr>_Toc83278962</vt:lpwstr>
      </vt:variant>
      <vt:variant>
        <vt:i4>1769524</vt:i4>
      </vt:variant>
      <vt:variant>
        <vt:i4>104</vt:i4>
      </vt:variant>
      <vt:variant>
        <vt:i4>0</vt:i4>
      </vt:variant>
      <vt:variant>
        <vt:i4>5</vt:i4>
      </vt:variant>
      <vt:variant>
        <vt:lpwstr/>
      </vt:variant>
      <vt:variant>
        <vt:lpwstr>_Toc83278961</vt:lpwstr>
      </vt:variant>
      <vt:variant>
        <vt:i4>1703988</vt:i4>
      </vt:variant>
      <vt:variant>
        <vt:i4>98</vt:i4>
      </vt:variant>
      <vt:variant>
        <vt:i4>0</vt:i4>
      </vt:variant>
      <vt:variant>
        <vt:i4>5</vt:i4>
      </vt:variant>
      <vt:variant>
        <vt:lpwstr/>
      </vt:variant>
      <vt:variant>
        <vt:lpwstr>_Toc83278960</vt:lpwstr>
      </vt:variant>
      <vt:variant>
        <vt:i4>1245239</vt:i4>
      </vt:variant>
      <vt:variant>
        <vt:i4>92</vt:i4>
      </vt:variant>
      <vt:variant>
        <vt:i4>0</vt:i4>
      </vt:variant>
      <vt:variant>
        <vt:i4>5</vt:i4>
      </vt:variant>
      <vt:variant>
        <vt:lpwstr/>
      </vt:variant>
      <vt:variant>
        <vt:lpwstr>_Toc83278959</vt:lpwstr>
      </vt:variant>
      <vt:variant>
        <vt:i4>1179703</vt:i4>
      </vt:variant>
      <vt:variant>
        <vt:i4>86</vt:i4>
      </vt:variant>
      <vt:variant>
        <vt:i4>0</vt:i4>
      </vt:variant>
      <vt:variant>
        <vt:i4>5</vt:i4>
      </vt:variant>
      <vt:variant>
        <vt:lpwstr/>
      </vt:variant>
      <vt:variant>
        <vt:lpwstr>_Toc83278958</vt:lpwstr>
      </vt:variant>
      <vt:variant>
        <vt:i4>1900599</vt:i4>
      </vt:variant>
      <vt:variant>
        <vt:i4>80</vt:i4>
      </vt:variant>
      <vt:variant>
        <vt:i4>0</vt:i4>
      </vt:variant>
      <vt:variant>
        <vt:i4>5</vt:i4>
      </vt:variant>
      <vt:variant>
        <vt:lpwstr/>
      </vt:variant>
      <vt:variant>
        <vt:lpwstr>_Toc83278957</vt:lpwstr>
      </vt:variant>
      <vt:variant>
        <vt:i4>1835063</vt:i4>
      </vt:variant>
      <vt:variant>
        <vt:i4>74</vt:i4>
      </vt:variant>
      <vt:variant>
        <vt:i4>0</vt:i4>
      </vt:variant>
      <vt:variant>
        <vt:i4>5</vt:i4>
      </vt:variant>
      <vt:variant>
        <vt:lpwstr/>
      </vt:variant>
      <vt:variant>
        <vt:lpwstr>_Toc83278956</vt:lpwstr>
      </vt:variant>
      <vt:variant>
        <vt:i4>2031671</vt:i4>
      </vt:variant>
      <vt:variant>
        <vt:i4>68</vt:i4>
      </vt:variant>
      <vt:variant>
        <vt:i4>0</vt:i4>
      </vt:variant>
      <vt:variant>
        <vt:i4>5</vt:i4>
      </vt:variant>
      <vt:variant>
        <vt:lpwstr/>
      </vt:variant>
      <vt:variant>
        <vt:lpwstr>_Toc83278955</vt:lpwstr>
      </vt:variant>
      <vt:variant>
        <vt:i4>1966135</vt:i4>
      </vt:variant>
      <vt:variant>
        <vt:i4>62</vt:i4>
      </vt:variant>
      <vt:variant>
        <vt:i4>0</vt:i4>
      </vt:variant>
      <vt:variant>
        <vt:i4>5</vt:i4>
      </vt:variant>
      <vt:variant>
        <vt:lpwstr/>
      </vt:variant>
      <vt:variant>
        <vt:lpwstr>_Toc83278954</vt:lpwstr>
      </vt:variant>
      <vt:variant>
        <vt:i4>1638455</vt:i4>
      </vt:variant>
      <vt:variant>
        <vt:i4>56</vt:i4>
      </vt:variant>
      <vt:variant>
        <vt:i4>0</vt:i4>
      </vt:variant>
      <vt:variant>
        <vt:i4>5</vt:i4>
      </vt:variant>
      <vt:variant>
        <vt:lpwstr/>
      </vt:variant>
      <vt:variant>
        <vt:lpwstr>_Toc83278953</vt:lpwstr>
      </vt:variant>
      <vt:variant>
        <vt:i4>1572919</vt:i4>
      </vt:variant>
      <vt:variant>
        <vt:i4>50</vt:i4>
      </vt:variant>
      <vt:variant>
        <vt:i4>0</vt:i4>
      </vt:variant>
      <vt:variant>
        <vt:i4>5</vt:i4>
      </vt:variant>
      <vt:variant>
        <vt:lpwstr/>
      </vt:variant>
      <vt:variant>
        <vt:lpwstr>_Toc83278952</vt:lpwstr>
      </vt:variant>
      <vt:variant>
        <vt:i4>1769527</vt:i4>
      </vt:variant>
      <vt:variant>
        <vt:i4>44</vt:i4>
      </vt:variant>
      <vt:variant>
        <vt:i4>0</vt:i4>
      </vt:variant>
      <vt:variant>
        <vt:i4>5</vt:i4>
      </vt:variant>
      <vt:variant>
        <vt:lpwstr/>
      </vt:variant>
      <vt:variant>
        <vt:lpwstr>_Toc83278951</vt:lpwstr>
      </vt:variant>
      <vt:variant>
        <vt:i4>1703991</vt:i4>
      </vt:variant>
      <vt:variant>
        <vt:i4>38</vt:i4>
      </vt:variant>
      <vt:variant>
        <vt:i4>0</vt:i4>
      </vt:variant>
      <vt:variant>
        <vt:i4>5</vt:i4>
      </vt:variant>
      <vt:variant>
        <vt:lpwstr/>
      </vt:variant>
      <vt:variant>
        <vt:lpwstr>_Toc83278950</vt:lpwstr>
      </vt:variant>
      <vt:variant>
        <vt:i4>1245238</vt:i4>
      </vt:variant>
      <vt:variant>
        <vt:i4>32</vt:i4>
      </vt:variant>
      <vt:variant>
        <vt:i4>0</vt:i4>
      </vt:variant>
      <vt:variant>
        <vt:i4>5</vt:i4>
      </vt:variant>
      <vt:variant>
        <vt:lpwstr/>
      </vt:variant>
      <vt:variant>
        <vt:lpwstr>_Toc83278949</vt:lpwstr>
      </vt:variant>
      <vt:variant>
        <vt:i4>1179702</vt:i4>
      </vt:variant>
      <vt:variant>
        <vt:i4>26</vt:i4>
      </vt:variant>
      <vt:variant>
        <vt:i4>0</vt:i4>
      </vt:variant>
      <vt:variant>
        <vt:i4>5</vt:i4>
      </vt:variant>
      <vt:variant>
        <vt:lpwstr/>
      </vt:variant>
      <vt:variant>
        <vt:lpwstr>_Toc83278948</vt:lpwstr>
      </vt:variant>
      <vt:variant>
        <vt:i4>1900598</vt:i4>
      </vt:variant>
      <vt:variant>
        <vt:i4>20</vt:i4>
      </vt:variant>
      <vt:variant>
        <vt:i4>0</vt:i4>
      </vt:variant>
      <vt:variant>
        <vt:i4>5</vt:i4>
      </vt:variant>
      <vt:variant>
        <vt:lpwstr/>
      </vt:variant>
      <vt:variant>
        <vt:lpwstr>_Toc83278947</vt:lpwstr>
      </vt:variant>
      <vt:variant>
        <vt:i4>1835062</vt:i4>
      </vt:variant>
      <vt:variant>
        <vt:i4>14</vt:i4>
      </vt:variant>
      <vt:variant>
        <vt:i4>0</vt:i4>
      </vt:variant>
      <vt:variant>
        <vt:i4>5</vt:i4>
      </vt:variant>
      <vt:variant>
        <vt:lpwstr/>
      </vt:variant>
      <vt:variant>
        <vt:lpwstr>_Toc83278946</vt:lpwstr>
      </vt:variant>
      <vt:variant>
        <vt:i4>2031670</vt:i4>
      </vt:variant>
      <vt:variant>
        <vt:i4>8</vt:i4>
      </vt:variant>
      <vt:variant>
        <vt:i4>0</vt:i4>
      </vt:variant>
      <vt:variant>
        <vt:i4>5</vt:i4>
      </vt:variant>
      <vt:variant>
        <vt:lpwstr/>
      </vt:variant>
      <vt:variant>
        <vt:lpwstr>_Toc83278945</vt:lpwstr>
      </vt:variant>
      <vt:variant>
        <vt:i4>1966134</vt:i4>
      </vt:variant>
      <vt:variant>
        <vt:i4>2</vt:i4>
      </vt:variant>
      <vt:variant>
        <vt:i4>0</vt:i4>
      </vt:variant>
      <vt:variant>
        <vt:i4>5</vt:i4>
      </vt:variant>
      <vt:variant>
        <vt:lpwstr/>
      </vt:variant>
      <vt:variant>
        <vt:lpwstr>_Toc83278944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Staněk | INTEMAC</dc:creator>
  <cp:keywords/>
  <dc:description/>
  <cp:lastModifiedBy>Hiersch Jan</cp:lastModifiedBy>
  <cp:revision>5</cp:revision>
  <cp:lastPrinted>2022-08-09T18:56:00Z</cp:lastPrinted>
  <dcterms:created xsi:type="dcterms:W3CDTF">2024-01-22T08:30:00Z</dcterms:created>
  <dcterms:modified xsi:type="dcterms:W3CDTF">2024-01-23T09:30:00Z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0x010100E6E797B55A563440A58C36C516D05875</vt:lpwstr>
  </property>
</Properties>
</file>