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019" w:rsidRPr="00A74DE8" w:rsidRDefault="004B3693">
      <w:pPr>
        <w:autoSpaceDE w:val="0"/>
        <w:ind w:left="2832" w:firstLine="708"/>
      </w:pPr>
      <w:r>
        <w:rPr>
          <w:rFonts w:ascii="Calibri" w:eastAsia="Calibri" w:hAnsi="Calibri" w:cs="Calibri"/>
          <w:b/>
          <w:bCs/>
          <w:color w:val="000000"/>
          <w:sz w:val="22"/>
          <w:szCs w:val="22"/>
        </w:rPr>
        <w:t>Smlouva číslo</w:t>
      </w:r>
      <w:r>
        <w:rPr>
          <w:rFonts w:ascii="Calibri" w:eastAsia="Calibri" w:hAnsi="Calibri" w:cs="Calibri"/>
          <w:b/>
          <w:bCs/>
          <w:color w:val="000000"/>
          <w:sz w:val="18"/>
          <w:szCs w:val="18"/>
        </w:rPr>
        <w:t xml:space="preserve">  </w:t>
      </w:r>
      <w:r w:rsidR="005A38B5">
        <w:rPr>
          <w:rFonts w:ascii="Calibri" w:eastAsia="Calibri" w:hAnsi="Calibri" w:cs="Calibri"/>
          <w:b/>
          <w:bCs/>
          <w:color w:val="000000"/>
          <w:sz w:val="18"/>
          <w:szCs w:val="18"/>
        </w:rPr>
        <w:t>INET-23/2024</w:t>
      </w:r>
      <w:r>
        <w:rPr>
          <w:rFonts w:ascii="Calibri" w:eastAsia="Calibri" w:hAnsi="Calibri" w:cs="Calibri"/>
          <w:b/>
          <w:bCs/>
          <w:color w:val="000000"/>
          <w:sz w:val="18"/>
          <w:szCs w:val="18"/>
        </w:rPr>
        <w:t xml:space="preserve"> </w:t>
      </w:r>
      <w:r w:rsidR="00A74DE8">
        <w:rPr>
          <w:rFonts w:ascii="Calibri" w:eastAsia="Calibri" w:hAnsi="Calibri" w:cs="Calibri"/>
          <w:b/>
          <w:bCs/>
          <w:color w:val="000000"/>
          <w:sz w:val="18"/>
          <w:szCs w:val="18"/>
        </w:rPr>
        <w:tab/>
      </w:r>
      <w:r w:rsidR="00A74DE8">
        <w:rPr>
          <w:rFonts w:ascii="Calibri" w:eastAsia="Calibri" w:hAnsi="Calibri" w:cs="Calibri"/>
          <w:b/>
          <w:bCs/>
          <w:color w:val="000000"/>
          <w:sz w:val="18"/>
          <w:szCs w:val="18"/>
        </w:rPr>
        <w:tab/>
      </w:r>
      <w:r w:rsidR="00A74DE8">
        <w:rPr>
          <w:rFonts w:ascii="Calibri" w:eastAsia="Calibri" w:hAnsi="Calibri" w:cs="Calibri"/>
          <w:b/>
          <w:bCs/>
          <w:color w:val="000000"/>
          <w:sz w:val="18"/>
          <w:szCs w:val="18"/>
        </w:rPr>
        <w:tab/>
      </w:r>
      <w:r w:rsidR="00A74DE8">
        <w:rPr>
          <w:rFonts w:ascii="Calibri" w:eastAsia="Calibri" w:hAnsi="Calibri" w:cs="Calibri"/>
          <w:b/>
          <w:bCs/>
          <w:color w:val="000000"/>
          <w:sz w:val="18"/>
          <w:szCs w:val="18"/>
        </w:rPr>
        <w:tab/>
      </w:r>
      <w:r w:rsidR="00A74DE8" w:rsidRPr="00A74DE8">
        <w:rPr>
          <w:rFonts w:ascii="Calibri" w:eastAsia="Calibri" w:hAnsi="Calibri" w:cs="Calibri"/>
          <w:b/>
          <w:bCs/>
          <w:color w:val="000000"/>
        </w:rPr>
        <w:t>16837/24</w:t>
      </w:r>
    </w:p>
    <w:p w:rsidR="001C4019" w:rsidRDefault="004B3693">
      <w:pPr>
        <w:autoSpaceDE w:val="0"/>
        <w:jc w:val="center"/>
      </w:pPr>
      <w:r>
        <w:rPr>
          <w:rFonts w:ascii="Calibri" w:eastAsia="Calibri" w:hAnsi="Calibri" w:cs="Calibri"/>
          <w:b/>
          <w:bCs/>
          <w:color w:val="000000"/>
          <w:sz w:val="18"/>
          <w:szCs w:val="18"/>
        </w:rPr>
        <w:t>o poskytování veřejně dostupných služeb elektronických komunikací,</w:t>
      </w:r>
    </w:p>
    <w:p w:rsidR="001C4019" w:rsidRDefault="004B3693">
      <w:pPr>
        <w:autoSpaceDE w:val="0"/>
        <w:jc w:val="center"/>
      </w:pPr>
      <w:r>
        <w:rPr>
          <w:rFonts w:ascii="Calibri" w:eastAsia="Calibri" w:hAnsi="Calibri" w:cs="Calibri"/>
          <w:color w:val="000000"/>
          <w:sz w:val="18"/>
          <w:szCs w:val="18"/>
        </w:rPr>
        <w:t>uzavřená dle zák. 89/2012Sb., zák. 127/2005Sb. ve znění pozdějších předpisů (dále jen „Smlouva“) mezi</w:t>
      </w:r>
    </w:p>
    <w:p w:rsidR="001C4019" w:rsidRDefault="001C4019">
      <w:pPr>
        <w:autoSpaceDE w:val="0"/>
        <w:rPr>
          <w:rFonts w:ascii="Calibri" w:eastAsia="Calibri" w:hAnsi="Calibri" w:cs="Calibri"/>
          <w:b/>
          <w:bCs/>
          <w:color w:val="000000"/>
          <w:sz w:val="16"/>
          <w:szCs w:val="16"/>
        </w:rPr>
      </w:pPr>
    </w:p>
    <w:p w:rsidR="001C4019" w:rsidRDefault="004B3693">
      <w:pPr>
        <w:autoSpaceDE w:val="0"/>
      </w:pPr>
      <w:r>
        <w:rPr>
          <w:rFonts w:ascii="Calibri" w:eastAsia="Calibri" w:hAnsi="Calibri" w:cs="Calibri"/>
          <w:b/>
          <w:bCs/>
          <w:color w:val="000000"/>
          <w:sz w:val="18"/>
          <w:szCs w:val="18"/>
        </w:rPr>
        <w:t xml:space="preserve">Kabelová televize Kadaň, a.s. </w:t>
      </w:r>
    </w:p>
    <w:p w:rsidR="001C4019" w:rsidRDefault="004B3693">
      <w:pPr>
        <w:autoSpaceDE w:val="0"/>
        <w:rPr>
          <w:rFonts w:ascii="Calibri" w:eastAsia="Calibri" w:hAnsi="Calibri" w:cs="Calibri"/>
          <w:color w:val="000000"/>
          <w:sz w:val="18"/>
          <w:szCs w:val="18"/>
        </w:rPr>
      </w:pPr>
      <w:r>
        <w:rPr>
          <w:rFonts w:ascii="Calibri" w:eastAsia="Calibri" w:hAnsi="Calibri" w:cs="Calibri"/>
          <w:color w:val="000000"/>
          <w:sz w:val="18"/>
          <w:szCs w:val="18"/>
        </w:rPr>
        <w:t>Kpt. Jaroše 1477, 432 01 Kadaň, IČ: 46709584, DIČ: CZ46709584,</w:t>
      </w:r>
    </w:p>
    <w:p w:rsidR="001C4019" w:rsidRDefault="004B3693">
      <w:pPr>
        <w:autoSpaceDE w:val="0"/>
        <w:rPr>
          <w:rFonts w:ascii="Calibri" w:eastAsia="Calibri" w:hAnsi="Calibri" w:cs="Calibri"/>
          <w:color w:val="000000"/>
          <w:sz w:val="18"/>
          <w:szCs w:val="18"/>
        </w:rPr>
      </w:pPr>
      <w:r>
        <w:rPr>
          <w:rFonts w:ascii="Calibri" w:eastAsia="Calibri" w:hAnsi="Calibri" w:cs="Calibri"/>
          <w:color w:val="000000"/>
          <w:sz w:val="18"/>
          <w:szCs w:val="18"/>
        </w:rPr>
        <w:t>zapsaná v OR vedeném Krajským soudem v Ústí nad Labem, oddíl B, vložka 298</w:t>
      </w:r>
    </w:p>
    <w:p w:rsidR="001C4019" w:rsidRDefault="004B3693" w:rsidP="0058204C">
      <w:pPr>
        <w:autoSpaceDE w:val="0"/>
      </w:pPr>
      <w:r>
        <w:rPr>
          <w:rFonts w:ascii="Calibri" w:eastAsia="Calibri" w:hAnsi="Calibri" w:cs="Calibri"/>
          <w:color w:val="000000"/>
          <w:sz w:val="18"/>
          <w:szCs w:val="18"/>
        </w:rPr>
        <w:t xml:space="preserve">zastoupená na základě pověření </w:t>
      </w:r>
      <w:r w:rsidR="0055088F">
        <w:rPr>
          <w:rFonts w:ascii="Calibri" w:eastAsia="Calibri" w:hAnsi="Calibri" w:cs="Calibri"/>
          <w:color w:val="000000"/>
          <w:sz w:val="18"/>
          <w:szCs w:val="18"/>
        </w:rPr>
        <w:t>Mgr. Michalem Voltrem</w:t>
      </w:r>
      <w:r>
        <w:rPr>
          <w:rFonts w:ascii="Calibri" w:eastAsia="Calibri" w:hAnsi="Calibri" w:cs="Calibri"/>
          <w:color w:val="000000"/>
          <w:sz w:val="18"/>
          <w:szCs w:val="18"/>
        </w:rPr>
        <w:t>, ředitel</w:t>
      </w:r>
      <w:r w:rsidR="0058204C">
        <w:rPr>
          <w:rFonts w:ascii="Calibri" w:eastAsia="Calibri" w:hAnsi="Calibri" w:cs="Calibri"/>
          <w:color w:val="000000"/>
          <w:sz w:val="18"/>
          <w:szCs w:val="18"/>
        </w:rPr>
        <w:t>em</w:t>
      </w:r>
    </w:p>
    <w:p w:rsidR="001C4019" w:rsidRDefault="004B3693">
      <w:pPr>
        <w:autoSpaceDE w:val="0"/>
      </w:pPr>
      <w:r>
        <w:rPr>
          <w:rFonts w:ascii="Calibri" w:eastAsia="Calibri" w:hAnsi="Calibri" w:cs="Calibri"/>
          <w:color w:val="000000"/>
          <w:sz w:val="18"/>
          <w:szCs w:val="18"/>
        </w:rPr>
        <w:t>a</w:t>
      </w:r>
    </w:p>
    <w:p w:rsidR="001C4019" w:rsidRDefault="004B3693">
      <w:pPr>
        <w:autoSpaceDE w:val="0"/>
      </w:pPr>
      <w:r>
        <w:rPr>
          <w:rFonts w:ascii="Calibri" w:eastAsia="Calibri" w:hAnsi="Calibri" w:cs="Calibri"/>
          <w:b/>
          <w:bCs/>
          <w:color w:val="000000"/>
          <w:sz w:val="18"/>
          <w:szCs w:val="18"/>
        </w:rPr>
        <w:t xml:space="preserve">uživatel </w:t>
      </w:r>
    </w:p>
    <w:p w:rsidR="005A38B5" w:rsidRDefault="005A38B5">
      <w:pPr>
        <w:autoSpaceDE w:val="0"/>
        <w:rPr>
          <w:rFonts w:ascii="Calibri" w:eastAsia="Calibri" w:hAnsi="Calibri" w:cs="Calibri"/>
          <w:color w:val="000000"/>
          <w:sz w:val="18"/>
          <w:szCs w:val="18"/>
        </w:rPr>
      </w:pPr>
      <w:r>
        <w:rPr>
          <w:rFonts w:ascii="Calibri" w:eastAsia="Calibri" w:hAnsi="Calibri" w:cs="Calibri"/>
          <w:color w:val="000000"/>
          <w:sz w:val="18"/>
          <w:szCs w:val="18"/>
        </w:rPr>
        <w:t>Město Kadaň (PIN: 10499)</w:t>
      </w:r>
    </w:p>
    <w:p w:rsidR="005A38B5" w:rsidRDefault="005A38B5">
      <w:pPr>
        <w:autoSpaceDE w:val="0"/>
        <w:rPr>
          <w:rFonts w:ascii="Calibri" w:eastAsia="Calibri" w:hAnsi="Calibri" w:cs="Calibri"/>
          <w:color w:val="000000"/>
          <w:sz w:val="18"/>
          <w:szCs w:val="18"/>
        </w:rPr>
      </w:pPr>
      <w:r>
        <w:rPr>
          <w:rFonts w:ascii="Calibri" w:eastAsia="Calibri" w:hAnsi="Calibri" w:cs="Calibri"/>
          <w:color w:val="000000"/>
          <w:sz w:val="18"/>
          <w:szCs w:val="18"/>
        </w:rPr>
        <w:t>IČ: 00261912, DIČ: CZ00261912</w:t>
      </w:r>
    </w:p>
    <w:p w:rsidR="005A38B5" w:rsidRDefault="005A38B5">
      <w:pPr>
        <w:autoSpaceDE w:val="0"/>
        <w:rPr>
          <w:rFonts w:ascii="Calibri" w:eastAsia="Calibri" w:hAnsi="Calibri" w:cs="Calibri"/>
          <w:color w:val="000000"/>
          <w:sz w:val="18"/>
          <w:szCs w:val="18"/>
        </w:rPr>
      </w:pPr>
      <w:r>
        <w:rPr>
          <w:rFonts w:ascii="Calibri" w:eastAsia="Calibri" w:hAnsi="Calibri" w:cs="Calibri"/>
          <w:color w:val="000000"/>
          <w:sz w:val="18"/>
          <w:szCs w:val="18"/>
        </w:rPr>
        <w:t>Mírové náměstí 1</w:t>
      </w:r>
      <w:r w:rsidR="004B3693">
        <w:rPr>
          <w:rFonts w:ascii="Calibri" w:eastAsia="Calibri" w:hAnsi="Calibri" w:cs="Calibri"/>
          <w:color w:val="000000"/>
          <w:sz w:val="18"/>
          <w:szCs w:val="18"/>
        </w:rPr>
        <w:tab/>
      </w:r>
      <w:r w:rsidR="004B3693">
        <w:rPr>
          <w:rFonts w:ascii="Calibri" w:eastAsia="Calibri" w:hAnsi="Calibri" w:cs="Calibri"/>
          <w:color w:val="000000"/>
          <w:sz w:val="18"/>
          <w:szCs w:val="18"/>
        </w:rPr>
        <w:tab/>
      </w:r>
      <w:r w:rsidR="004B3693">
        <w:rPr>
          <w:rFonts w:ascii="Calibri" w:eastAsia="Calibri" w:hAnsi="Calibri" w:cs="Calibri"/>
          <w:color w:val="000000"/>
          <w:sz w:val="18"/>
          <w:szCs w:val="18"/>
        </w:rPr>
        <w:tab/>
      </w:r>
      <w:r w:rsidR="004B3693">
        <w:rPr>
          <w:rFonts w:ascii="Calibri" w:eastAsia="Calibri" w:hAnsi="Calibri" w:cs="Calibri"/>
          <w:color w:val="000000"/>
          <w:sz w:val="18"/>
          <w:szCs w:val="18"/>
        </w:rPr>
        <w:tab/>
      </w:r>
      <w:r w:rsidR="004B3693">
        <w:rPr>
          <w:rFonts w:ascii="Calibri" w:eastAsia="Calibri" w:hAnsi="Calibri" w:cs="Calibri"/>
          <w:color w:val="000000"/>
          <w:sz w:val="18"/>
          <w:szCs w:val="18"/>
        </w:rPr>
        <w:tab/>
      </w:r>
    </w:p>
    <w:p w:rsidR="001C4019" w:rsidRDefault="004B3693">
      <w:pPr>
        <w:autoSpaceDE w:val="0"/>
        <w:rPr>
          <w:rFonts w:ascii="Calibri" w:eastAsia="Calibri" w:hAnsi="Calibri" w:cs="Calibri"/>
          <w:color w:val="000000"/>
          <w:sz w:val="18"/>
          <w:szCs w:val="18"/>
        </w:rPr>
      </w:pPr>
      <w:r>
        <w:rPr>
          <w:rFonts w:ascii="Calibri" w:eastAsia="Calibri" w:hAnsi="Calibri" w:cs="Calibri"/>
          <w:color w:val="000000"/>
          <w:sz w:val="18"/>
          <w:szCs w:val="18"/>
        </w:rPr>
        <w:t>432 01 Kadaň</w:t>
      </w:r>
      <w:r>
        <w:rPr>
          <w:rFonts w:ascii="Calibri" w:eastAsia="Calibri" w:hAnsi="Calibri" w:cs="Calibri"/>
          <w:color w:val="000000"/>
          <w:sz w:val="18"/>
          <w:szCs w:val="18"/>
        </w:rPr>
        <w:tab/>
      </w:r>
      <w:r>
        <w:rPr>
          <w:rFonts w:ascii="Calibri" w:eastAsia="Calibri" w:hAnsi="Calibri" w:cs="Calibri"/>
          <w:color w:val="000000"/>
          <w:sz w:val="18"/>
          <w:szCs w:val="18"/>
        </w:rPr>
        <w:tab/>
        <w:t xml:space="preserve"> </w:t>
      </w:r>
      <w:r>
        <w:rPr>
          <w:rFonts w:ascii="Calibri" w:eastAsia="Calibri" w:hAnsi="Calibri" w:cs="Calibri"/>
          <w:color w:val="000000"/>
          <w:sz w:val="18"/>
          <w:szCs w:val="18"/>
        </w:rPr>
        <w:tab/>
      </w:r>
    </w:p>
    <w:p w:rsidR="001C4019" w:rsidRDefault="005A38B5">
      <w:pPr>
        <w:autoSpaceDE w:val="0"/>
        <w:rPr>
          <w:rFonts w:ascii="Calibri" w:eastAsia="Calibri" w:hAnsi="Calibri" w:cs="Calibri"/>
          <w:color w:val="000000"/>
          <w:sz w:val="18"/>
          <w:szCs w:val="18"/>
        </w:rPr>
      </w:pPr>
      <w:r>
        <w:rPr>
          <w:rFonts w:ascii="Calibri" w:eastAsia="Calibri" w:hAnsi="Calibri" w:cs="Calibri"/>
          <w:color w:val="000000"/>
          <w:sz w:val="18"/>
          <w:szCs w:val="18"/>
        </w:rPr>
        <w:t>Adresa odběrného místa</w:t>
      </w:r>
    </w:p>
    <w:p w:rsidR="005A38B5" w:rsidRDefault="005A38B5">
      <w:pPr>
        <w:autoSpaceDE w:val="0"/>
        <w:rPr>
          <w:rFonts w:ascii="Calibri" w:eastAsia="Calibri" w:hAnsi="Calibri" w:cs="Calibri"/>
          <w:color w:val="000000"/>
          <w:sz w:val="18"/>
          <w:szCs w:val="18"/>
        </w:rPr>
      </w:pPr>
      <w:r>
        <w:rPr>
          <w:rFonts w:ascii="Calibri" w:eastAsia="Calibri" w:hAnsi="Calibri" w:cs="Calibri"/>
          <w:color w:val="000000"/>
          <w:sz w:val="18"/>
          <w:szCs w:val="18"/>
        </w:rPr>
        <w:t>Mírové náměstí 1 č. bytu: 0</w:t>
      </w:r>
    </w:p>
    <w:p w:rsidR="005A38B5" w:rsidRDefault="005A38B5">
      <w:pPr>
        <w:autoSpaceDE w:val="0"/>
        <w:rPr>
          <w:rFonts w:ascii="Calibri" w:eastAsia="Calibri" w:hAnsi="Calibri" w:cs="Calibri"/>
          <w:color w:val="000000"/>
          <w:sz w:val="18"/>
          <w:szCs w:val="18"/>
        </w:rPr>
      </w:pPr>
      <w:r>
        <w:rPr>
          <w:rFonts w:ascii="Calibri" w:eastAsia="Calibri" w:hAnsi="Calibri" w:cs="Calibri"/>
          <w:color w:val="000000"/>
          <w:sz w:val="18"/>
          <w:szCs w:val="18"/>
        </w:rPr>
        <w:t>432 01 Kadaň</w:t>
      </w:r>
    </w:p>
    <w:p w:rsidR="005A38B5" w:rsidRDefault="005A38B5">
      <w:pPr>
        <w:autoSpaceDE w:val="0"/>
        <w:rPr>
          <w:rFonts w:ascii="Calibri" w:eastAsia="Calibri" w:hAnsi="Calibri" w:cs="Calibri"/>
          <w:color w:val="000000"/>
          <w:sz w:val="18"/>
          <w:szCs w:val="18"/>
        </w:rPr>
      </w:pPr>
      <w:r>
        <w:rPr>
          <w:rFonts w:ascii="Calibri" w:eastAsia="Calibri" w:hAnsi="Calibri" w:cs="Calibri"/>
          <w:color w:val="000000"/>
          <w:sz w:val="18"/>
          <w:szCs w:val="18"/>
        </w:rPr>
        <w:t>Telefon: +420</w:t>
      </w:r>
    </w:p>
    <w:p w:rsidR="005A38B5" w:rsidRDefault="005A38B5">
      <w:pPr>
        <w:autoSpaceDE w:val="0"/>
        <w:rPr>
          <w:rFonts w:ascii="Calibri" w:eastAsia="Calibri" w:hAnsi="Calibri" w:cs="Calibri"/>
          <w:color w:val="000000"/>
          <w:sz w:val="18"/>
          <w:szCs w:val="18"/>
        </w:rPr>
      </w:pPr>
      <w:r>
        <w:rPr>
          <w:rFonts w:ascii="Calibri" w:eastAsia="Calibri" w:hAnsi="Calibri" w:cs="Calibri"/>
          <w:color w:val="000000"/>
          <w:sz w:val="18"/>
          <w:szCs w:val="18"/>
        </w:rPr>
        <w:t>E-mail: jana.dvorakovaesto-kadan.cz</w:t>
      </w:r>
    </w:p>
    <w:p w:rsidR="005A38B5" w:rsidRDefault="005A38B5">
      <w:pPr>
        <w:autoSpaceDE w:val="0"/>
        <w:rPr>
          <w:rFonts w:ascii="Calibri" w:eastAsia="Calibri" w:hAnsi="Calibri" w:cs="Calibri"/>
          <w:color w:val="000000"/>
          <w:sz w:val="18"/>
          <w:szCs w:val="18"/>
        </w:rPr>
      </w:pPr>
    </w:p>
    <w:p w:rsidR="001C4019" w:rsidRDefault="004B3693">
      <w:pPr>
        <w:autoSpaceDE w:val="0"/>
      </w:pPr>
      <w:r>
        <w:rPr>
          <w:rFonts w:ascii="Calibri" w:eastAsia="Calibri" w:hAnsi="Calibri" w:cs="Calibri"/>
          <w:b/>
          <w:bCs/>
          <w:color w:val="000000"/>
          <w:sz w:val="18"/>
          <w:szCs w:val="18"/>
        </w:rPr>
        <w:t>Rozsah objednaných služeb</w:t>
      </w:r>
    </w:p>
    <w:p w:rsidR="00483228" w:rsidRDefault="004B3693">
      <w:pPr>
        <w:autoSpaceDE w:val="0"/>
        <w:rPr>
          <w:rFonts w:ascii="Calibri" w:eastAsia="Calibri" w:hAnsi="Calibri" w:cs="Calibri"/>
          <w:color w:val="000000"/>
          <w:sz w:val="18"/>
          <w:szCs w:val="18"/>
        </w:rPr>
      </w:pPr>
      <w:r>
        <w:rPr>
          <w:rFonts w:ascii="Calibri" w:eastAsia="Calibri" w:hAnsi="Calibri" w:cs="Calibri"/>
          <w:color w:val="000000"/>
          <w:sz w:val="18"/>
          <w:szCs w:val="18"/>
        </w:rPr>
        <w:t>Služba</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sidR="005A38B5">
        <w:rPr>
          <w:rFonts w:ascii="Calibri" w:eastAsia="Calibri" w:hAnsi="Calibri" w:cs="Calibri"/>
          <w:color w:val="000000"/>
          <w:sz w:val="18"/>
          <w:szCs w:val="18"/>
        </w:rPr>
        <w:tab/>
      </w:r>
      <w:r>
        <w:rPr>
          <w:rFonts w:ascii="Calibri" w:eastAsia="Calibri" w:hAnsi="Calibri" w:cs="Calibri"/>
          <w:color w:val="000000"/>
          <w:sz w:val="18"/>
          <w:szCs w:val="18"/>
        </w:rPr>
        <w:t>účinnost</w:t>
      </w:r>
      <w:r>
        <w:rPr>
          <w:rFonts w:ascii="Calibri" w:eastAsia="Calibri" w:hAnsi="Calibri" w:cs="Calibri"/>
          <w:color w:val="000000"/>
          <w:sz w:val="18"/>
          <w:szCs w:val="18"/>
        </w:rPr>
        <w:tab/>
        <w:t>minimální úvazek</w:t>
      </w:r>
      <w:r>
        <w:rPr>
          <w:rFonts w:ascii="Calibri" w:eastAsia="Calibri" w:hAnsi="Calibri" w:cs="Calibri"/>
          <w:color w:val="000000"/>
          <w:sz w:val="18"/>
          <w:szCs w:val="18"/>
        </w:rPr>
        <w:tab/>
        <w:t>p</w:t>
      </w:r>
      <w:r w:rsidR="005A38B5">
        <w:rPr>
          <w:rFonts w:ascii="Calibri" w:eastAsia="Calibri" w:hAnsi="Calibri" w:cs="Calibri"/>
          <w:color w:val="000000"/>
          <w:sz w:val="18"/>
          <w:szCs w:val="18"/>
        </w:rPr>
        <w:t>latnost smlouvy</w:t>
      </w:r>
      <w:r w:rsidR="005A38B5">
        <w:rPr>
          <w:rFonts w:ascii="Calibri" w:eastAsia="Calibri" w:hAnsi="Calibri" w:cs="Calibri"/>
          <w:color w:val="000000"/>
          <w:sz w:val="18"/>
          <w:szCs w:val="18"/>
        </w:rPr>
        <w:tab/>
      </w:r>
      <w:r w:rsidR="005A38B5">
        <w:rPr>
          <w:rFonts w:ascii="Calibri" w:eastAsia="Calibri" w:hAnsi="Calibri" w:cs="Calibri"/>
          <w:color w:val="000000"/>
          <w:sz w:val="18"/>
          <w:szCs w:val="18"/>
        </w:rPr>
        <w:tab/>
        <w:t>další ujednání</w:t>
      </w:r>
    </w:p>
    <w:p w:rsidR="001C4019" w:rsidRPr="005A38B5" w:rsidRDefault="005A38B5">
      <w:pPr>
        <w:autoSpaceDE w:val="0"/>
      </w:pPr>
      <w:r>
        <w:rPr>
          <w:rFonts w:ascii="Calibri" w:eastAsia="Calibri" w:hAnsi="Calibri" w:cs="Calibri"/>
          <w:b/>
          <w:bCs/>
          <w:color w:val="000000"/>
          <w:sz w:val="18"/>
          <w:szCs w:val="18"/>
        </w:rPr>
        <w:t>Wifi free chytrá lavička v Kadani (</w:t>
      </w:r>
      <w:r>
        <w:rPr>
          <w:rFonts w:ascii="Calibri" w:eastAsia="Calibri" w:hAnsi="Calibri" w:cs="Calibri"/>
          <w:b/>
          <w:bCs/>
          <w:color w:val="000000"/>
          <w:sz w:val="18"/>
          <w:szCs w:val="18"/>
        </w:rPr>
        <w:tab/>
        <w:t>1.1.2024</w:t>
      </w:r>
      <w:r>
        <w:rPr>
          <w:rFonts w:ascii="Calibri" w:eastAsia="Calibri" w:hAnsi="Calibri" w:cs="Calibri"/>
          <w:b/>
          <w:bCs/>
          <w:color w:val="000000"/>
          <w:sz w:val="18"/>
          <w:szCs w:val="18"/>
        </w:rPr>
        <w:tab/>
      </w:r>
      <w:r>
        <w:rPr>
          <w:rFonts w:ascii="Calibri" w:eastAsia="Calibri" w:hAnsi="Calibri" w:cs="Calibri"/>
          <w:b/>
          <w:bCs/>
          <w:color w:val="000000"/>
          <w:sz w:val="18"/>
          <w:szCs w:val="18"/>
        </w:rPr>
        <w:tab/>
        <w:t>0</w:t>
      </w:r>
      <w:r>
        <w:rPr>
          <w:rFonts w:ascii="Calibri" w:eastAsia="Calibri" w:hAnsi="Calibri" w:cs="Calibri"/>
          <w:b/>
          <w:bCs/>
          <w:color w:val="000000"/>
          <w:sz w:val="18"/>
          <w:szCs w:val="18"/>
        </w:rPr>
        <w:tab/>
        <w:t>na dobu neurčitou</w:t>
      </w:r>
      <w:r>
        <w:rPr>
          <w:rFonts w:ascii="Calibri" w:eastAsia="Calibri" w:hAnsi="Calibri" w:cs="Calibri"/>
          <w:b/>
          <w:bCs/>
          <w:color w:val="000000"/>
          <w:sz w:val="18"/>
          <w:szCs w:val="18"/>
        </w:rPr>
        <w:tab/>
      </w:r>
      <w:r>
        <w:rPr>
          <w:rFonts w:ascii="Calibri" w:eastAsia="Calibri" w:hAnsi="Calibri" w:cs="Calibri"/>
          <w:b/>
          <w:bCs/>
          <w:color w:val="000000"/>
          <w:sz w:val="18"/>
          <w:szCs w:val="18"/>
        </w:rPr>
        <w:tab/>
        <w:t>2420 Kč s DPH / měs.</w:t>
      </w:r>
    </w:p>
    <w:p w:rsidR="005A38B5" w:rsidRDefault="005A38B5">
      <w:pPr>
        <w:autoSpaceDE w:val="0"/>
        <w:rPr>
          <w:rFonts w:ascii="Calibri" w:eastAsia="Calibri" w:hAnsi="Calibri" w:cs="Calibri"/>
          <w:b/>
          <w:bCs/>
          <w:color w:val="000000"/>
          <w:sz w:val="18"/>
          <w:szCs w:val="18"/>
        </w:rPr>
      </w:pPr>
      <w:r>
        <w:rPr>
          <w:rFonts w:ascii="Calibri" w:eastAsia="Calibri" w:hAnsi="Calibri" w:cs="Calibri"/>
          <w:b/>
          <w:bCs/>
          <w:color w:val="000000"/>
          <w:sz w:val="18"/>
          <w:szCs w:val="18"/>
        </w:rPr>
        <w:t>Mírové náměstí, Kadaň)</w:t>
      </w:r>
    </w:p>
    <w:p w:rsidR="005A38B5" w:rsidRPr="005A38B5" w:rsidRDefault="005A38B5" w:rsidP="005A38B5">
      <w:pPr>
        <w:autoSpaceDE w:val="0"/>
      </w:pPr>
      <w:r>
        <w:rPr>
          <w:rFonts w:ascii="Calibri" w:eastAsia="Calibri" w:hAnsi="Calibri" w:cs="Calibri"/>
          <w:b/>
          <w:bCs/>
          <w:color w:val="000000"/>
          <w:sz w:val="18"/>
          <w:szCs w:val="18"/>
        </w:rPr>
        <w:t>Wifi free chytrá lavička v Kadani (</w:t>
      </w:r>
      <w:r>
        <w:rPr>
          <w:rFonts w:ascii="Calibri" w:eastAsia="Calibri" w:hAnsi="Calibri" w:cs="Calibri"/>
          <w:b/>
          <w:bCs/>
          <w:color w:val="000000"/>
          <w:sz w:val="18"/>
          <w:szCs w:val="18"/>
        </w:rPr>
        <w:tab/>
        <w:t>1.1.2024</w:t>
      </w:r>
      <w:r>
        <w:rPr>
          <w:rFonts w:ascii="Calibri" w:eastAsia="Calibri" w:hAnsi="Calibri" w:cs="Calibri"/>
          <w:b/>
          <w:bCs/>
          <w:color w:val="000000"/>
          <w:sz w:val="18"/>
          <w:szCs w:val="18"/>
        </w:rPr>
        <w:tab/>
      </w:r>
      <w:r>
        <w:rPr>
          <w:rFonts w:ascii="Calibri" w:eastAsia="Calibri" w:hAnsi="Calibri" w:cs="Calibri"/>
          <w:b/>
          <w:bCs/>
          <w:color w:val="000000"/>
          <w:sz w:val="18"/>
          <w:szCs w:val="18"/>
        </w:rPr>
        <w:tab/>
        <w:t>0</w:t>
      </w:r>
      <w:r>
        <w:rPr>
          <w:rFonts w:ascii="Calibri" w:eastAsia="Calibri" w:hAnsi="Calibri" w:cs="Calibri"/>
          <w:b/>
          <w:bCs/>
          <w:color w:val="000000"/>
          <w:sz w:val="18"/>
          <w:szCs w:val="18"/>
        </w:rPr>
        <w:tab/>
        <w:t>na dobu neurčitou</w:t>
      </w:r>
      <w:r>
        <w:rPr>
          <w:rFonts w:ascii="Calibri" w:eastAsia="Calibri" w:hAnsi="Calibri" w:cs="Calibri"/>
          <w:b/>
          <w:bCs/>
          <w:color w:val="000000"/>
          <w:sz w:val="18"/>
          <w:szCs w:val="18"/>
        </w:rPr>
        <w:tab/>
      </w:r>
      <w:r>
        <w:rPr>
          <w:rFonts w:ascii="Calibri" w:eastAsia="Calibri" w:hAnsi="Calibri" w:cs="Calibri"/>
          <w:b/>
          <w:bCs/>
          <w:color w:val="000000"/>
          <w:sz w:val="18"/>
          <w:szCs w:val="18"/>
        </w:rPr>
        <w:tab/>
        <w:t>2420 Kč s DPH / měs.</w:t>
      </w:r>
    </w:p>
    <w:p w:rsidR="005A38B5" w:rsidRDefault="005A38B5">
      <w:pPr>
        <w:autoSpaceDE w:val="0"/>
        <w:rPr>
          <w:rFonts w:ascii="Calibri" w:eastAsia="Calibri" w:hAnsi="Calibri" w:cs="Calibri"/>
          <w:b/>
          <w:bCs/>
          <w:color w:val="000000"/>
          <w:sz w:val="18"/>
          <w:szCs w:val="18"/>
        </w:rPr>
      </w:pPr>
      <w:r>
        <w:rPr>
          <w:rFonts w:ascii="Calibri" w:eastAsia="Calibri" w:hAnsi="Calibri" w:cs="Calibri"/>
          <w:b/>
          <w:bCs/>
          <w:color w:val="000000"/>
          <w:sz w:val="18"/>
          <w:szCs w:val="18"/>
        </w:rPr>
        <w:t>Autobusové nádraží, Kadaň)</w:t>
      </w:r>
    </w:p>
    <w:p w:rsidR="001C4019" w:rsidRDefault="001C4019">
      <w:pPr>
        <w:autoSpaceDE w:val="0"/>
        <w:rPr>
          <w:rFonts w:ascii="Calibri" w:eastAsia="Calibri" w:hAnsi="Calibri" w:cs="Calibri"/>
          <w:b/>
          <w:bCs/>
          <w:color w:val="000000"/>
          <w:sz w:val="18"/>
          <w:szCs w:val="18"/>
        </w:rPr>
      </w:pPr>
    </w:p>
    <w:p w:rsidR="001C4019" w:rsidRDefault="004B3693">
      <w:pPr>
        <w:autoSpaceDE w:val="0"/>
      </w:pPr>
      <w:r>
        <w:rPr>
          <w:rFonts w:ascii="Calibri" w:eastAsia="Calibri" w:hAnsi="Calibri" w:cs="Calibri"/>
          <w:b/>
          <w:bCs/>
          <w:color w:val="000000"/>
          <w:sz w:val="18"/>
          <w:szCs w:val="18"/>
        </w:rPr>
        <w:t>Způsob provádění, doručování vyúčtování a korespondence s Uživatelem</w:t>
      </w:r>
    </w:p>
    <w:p w:rsidR="001C4019" w:rsidRDefault="004B3693">
      <w:pPr>
        <w:autoSpaceDE w:val="0"/>
        <w:rPr>
          <w:rFonts w:ascii="Calibri" w:eastAsia="Calibri" w:hAnsi="Calibri" w:cs="Calibri"/>
          <w:color w:val="000000"/>
          <w:sz w:val="18"/>
          <w:szCs w:val="18"/>
        </w:rPr>
      </w:pPr>
      <w:r>
        <w:rPr>
          <w:rFonts w:ascii="Calibri" w:eastAsia="Calibri" w:hAnsi="Calibri" w:cs="Calibri"/>
          <w:color w:val="000000"/>
          <w:sz w:val="18"/>
          <w:szCs w:val="18"/>
        </w:rPr>
        <w:t>Použití úhrady služeb</w:t>
      </w:r>
      <w:r w:rsidR="005A38B5">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Bankovním převodem  VS: </w:t>
      </w:r>
    </w:p>
    <w:p w:rsidR="001C4019" w:rsidRDefault="004B3693">
      <w:pPr>
        <w:autoSpaceDE w:val="0"/>
      </w:pPr>
      <w:r>
        <w:rPr>
          <w:rFonts w:ascii="Calibri" w:eastAsia="Calibri" w:hAnsi="Calibri" w:cs="Calibri"/>
          <w:color w:val="000000"/>
          <w:sz w:val="18"/>
          <w:szCs w:val="18"/>
        </w:rPr>
        <w:t>Úhrada na základě faktury</w:t>
      </w:r>
      <w:r>
        <w:rPr>
          <w:rFonts w:ascii="Calibri" w:eastAsia="Calibri" w:hAnsi="Calibri" w:cs="Calibri"/>
          <w:color w:val="000000"/>
          <w:sz w:val="18"/>
          <w:szCs w:val="18"/>
        </w:rPr>
        <w:tab/>
      </w:r>
      <w:r>
        <w:rPr>
          <w:rFonts w:ascii="Calibri" w:eastAsia="Calibri" w:hAnsi="Calibri" w:cs="Calibri"/>
          <w:color w:val="000000"/>
          <w:sz w:val="18"/>
          <w:szCs w:val="18"/>
        </w:rPr>
        <w:tab/>
      </w:r>
    </w:p>
    <w:p w:rsidR="001C4019" w:rsidRDefault="004B3693">
      <w:pPr>
        <w:autoSpaceDE w:val="0"/>
      </w:pPr>
      <w:r>
        <w:rPr>
          <w:rFonts w:ascii="Calibri" w:eastAsia="Calibri" w:hAnsi="Calibri" w:cs="Calibri"/>
          <w:b/>
          <w:bCs/>
          <w:color w:val="000000"/>
          <w:sz w:val="16"/>
          <w:szCs w:val="16"/>
        </w:rPr>
        <w:t xml:space="preserve">DŮLEŽITÉ UPOZORNĚNÍ: </w:t>
      </w:r>
      <w:r>
        <w:rPr>
          <w:rFonts w:ascii="Calibri" w:eastAsia="Calibri" w:hAnsi="Calibri" w:cs="Calibri"/>
          <w:color w:val="000000"/>
          <w:sz w:val="16"/>
          <w:szCs w:val="16"/>
        </w:rPr>
        <w:t>Uživatel je povinen informovat Poskytovatele o všech změnách v údajích uvedených v této Smlouvě (adresa, telefonní čísla, e-mail a další informace důležité pro provádění úhrad) a to předem, nejpozději však do 10 dnů od data změny. Případné pozdější změny, o kterých nebude Poskytovatel informován, nebudou a nemohou být ze strany Poskytovatele akceptovány</w:t>
      </w:r>
      <w:r>
        <w:rPr>
          <w:rFonts w:ascii="Calibri" w:eastAsia="Calibri" w:hAnsi="Calibri" w:cs="Calibri"/>
          <w:color w:val="FF0000"/>
          <w:sz w:val="16"/>
          <w:szCs w:val="16"/>
        </w:rPr>
        <w:t>.</w:t>
      </w:r>
    </w:p>
    <w:p w:rsidR="001C4019" w:rsidRDefault="001C4019">
      <w:pPr>
        <w:autoSpaceDE w:val="0"/>
        <w:rPr>
          <w:rFonts w:ascii="Calibri" w:eastAsia="Calibri" w:hAnsi="Calibri" w:cs="Calibri"/>
          <w:b/>
          <w:bCs/>
          <w:color w:val="000000"/>
          <w:sz w:val="16"/>
          <w:szCs w:val="16"/>
        </w:rPr>
      </w:pPr>
    </w:p>
    <w:p w:rsidR="001C4019" w:rsidRDefault="004B3693">
      <w:pPr>
        <w:autoSpaceDE w:val="0"/>
      </w:pPr>
      <w:r>
        <w:rPr>
          <w:rFonts w:ascii="Calibri" w:eastAsia="Calibri" w:hAnsi="Calibri" w:cs="Calibri"/>
          <w:b/>
          <w:bCs/>
          <w:color w:val="000000"/>
          <w:sz w:val="20"/>
          <w:szCs w:val="20"/>
        </w:rPr>
        <w:t>Článek 1. Předmět, účel a doba trvání Smlouvy</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1) Předmětem této Smlouvy je úprava vzájemných vztahů mezi Poskytovatelem služeb elektronických komunikací a koncovým Uživatelem při zajišťování dodávek služeb elektronických komunikací (dále jen „Služby“) a souvisejících servisních služeb.</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2) Účelem této Smlouvy je ujednání smluvních podmínek, na jejichž základě se zavazuje Poskytovatel Uživateli zajišťovat a poskytovat instalaci, aktivaci, deaktivaci a opětovnou aktivaci dohodnutých Služeb včetně servisních a provozních služeb s tím spojených. Uživatel se zavazuje objednané Služby odebírat.</w:t>
      </w:r>
    </w:p>
    <w:p w:rsidR="001C4019" w:rsidRDefault="004B3693">
      <w:pPr>
        <w:autoSpaceDE w:val="0"/>
        <w:jc w:val="both"/>
      </w:pPr>
      <w:r>
        <w:rPr>
          <w:rFonts w:ascii="Calibri" w:eastAsia="Calibri" w:hAnsi="Calibri" w:cs="Calibri"/>
          <w:color w:val="000000"/>
          <w:sz w:val="20"/>
          <w:szCs w:val="20"/>
        </w:rPr>
        <w:t>3) Tato Smlouva je uzavřena na dobu neurčitou, pokud v části M</w:t>
      </w:r>
      <w:r>
        <w:rPr>
          <w:rFonts w:ascii="Calibri" w:eastAsia="Calibri" w:hAnsi="Calibri" w:cs="Calibri"/>
          <w:sz w:val="20"/>
          <w:szCs w:val="20"/>
        </w:rPr>
        <w:t>inimální úvazek</w:t>
      </w:r>
      <w:r>
        <w:rPr>
          <w:rFonts w:ascii="Calibri" w:eastAsia="Calibri" w:hAnsi="Calibri" w:cs="Calibri"/>
          <w:color w:val="000000"/>
          <w:sz w:val="20"/>
          <w:szCs w:val="20"/>
        </w:rPr>
        <w:t xml:space="preserve"> není uvedeno, že se Uživatel zavazuje po dohodnutou dobu k odběru objednané Služby (Služeb). </w:t>
      </w:r>
    </w:p>
    <w:p w:rsidR="001C4019" w:rsidRDefault="004B3693">
      <w:pPr>
        <w:autoSpaceDE w:val="0"/>
        <w:jc w:val="both"/>
      </w:pPr>
      <w:r>
        <w:rPr>
          <w:rFonts w:ascii="Calibri" w:eastAsia="Calibri" w:hAnsi="Calibri" w:cs="Calibri"/>
          <w:b/>
          <w:bCs/>
          <w:color w:val="000000"/>
          <w:sz w:val="20"/>
          <w:szCs w:val="20"/>
        </w:rPr>
        <w:t>Článek 2. Rozsah poskytovaných služeb</w:t>
      </w:r>
    </w:p>
    <w:p w:rsidR="001C4019" w:rsidRDefault="004B3693">
      <w:pPr>
        <w:autoSpaceDE w:val="0"/>
        <w:jc w:val="both"/>
      </w:pPr>
      <w:r>
        <w:rPr>
          <w:rFonts w:ascii="Calibri" w:eastAsia="Calibri" w:hAnsi="Calibri" w:cs="Calibri"/>
          <w:color w:val="000000"/>
          <w:sz w:val="20"/>
          <w:szCs w:val="20"/>
        </w:rPr>
        <w:t xml:space="preserve">1) Definice použitých výrazů pro potřebu této Smlouvy jsou v souladu s ustanoveními zák. 89/2012 Sb., zák. 127/2005 Sb. v platném znění uvedeny ve Všeobecných obchodních podmínkách pro poskytování služeb elektronických komunikací (dále jen „VOP“). Rozsah nabízených služeb, ceníky služeb, programová nabídka a další dokumenty související s poskytováním Služeb jsou v aktuálním znění k dispozici na webových stránkách </w:t>
      </w:r>
      <w:hyperlink r:id="rId6" w:history="1">
        <w:r>
          <w:rPr>
            <w:rStyle w:val="Hypertextovodkaz"/>
            <w:rFonts w:ascii="Calibri" w:eastAsia="Calibri" w:hAnsi="Calibri" w:cs="Calibri"/>
            <w:color w:val="000000"/>
            <w:sz w:val="20"/>
            <w:szCs w:val="20"/>
          </w:rPr>
          <w:t>www.ktkadan.cz</w:t>
        </w:r>
      </w:hyperlink>
      <w:r>
        <w:rPr>
          <w:rFonts w:ascii="Calibri" w:eastAsia="Calibri" w:hAnsi="Calibri" w:cs="Calibri"/>
          <w:color w:val="000000"/>
          <w:sz w:val="20"/>
          <w:szCs w:val="20"/>
        </w:rPr>
        <w:t xml:space="preserve"> v sekci informace nebo na kontaktním místě Poskytovatele.</w:t>
      </w:r>
    </w:p>
    <w:p w:rsidR="001C4019" w:rsidRDefault="004B3693">
      <w:pPr>
        <w:autoSpaceDE w:val="0"/>
        <w:jc w:val="both"/>
      </w:pPr>
      <w:r>
        <w:rPr>
          <w:rFonts w:ascii="Calibri" w:eastAsia="Calibri" w:hAnsi="Calibri" w:cs="Calibri"/>
          <w:b/>
          <w:bCs/>
          <w:color w:val="000000"/>
          <w:sz w:val="20"/>
          <w:szCs w:val="20"/>
        </w:rPr>
        <w:t>Článek 3. Práva a povinnosti smluvních stran</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1) Uživatel je oprávněn odebírat Služby pro svou potřebu v rozsahu stanoveném touto Smlouvou a Všeobecnými obchodními podmínkami a dodržovat veškeré povinnosti vyplývající pro něj z této Smlouvy a ze Všeobecných obchodních podmínek.</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2) Uživatel se zavazuje dohodnutým způsobem hradit Poskytovateli včas a v plné výši veškeré platby dohodnuté v této Smlouvě a v případě nedodržení ujednání dohodnutých v této Smlouvě, Všeobecných obchodních podmínkách či dodatcích uhradit Poskytovateli smluvní pokuty a další poplatky dohodnuté ve smlouvě či Ceníku.</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3) Uživatel je oprávněn v případě, že je nespokojen s rozsahem či kvalitou poskytovaných Služeb, podat reklamaci dle postupu uvedeného ve Všeobecných obchodních podmínkách.</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4) Poskytovatel se zavazuje zajistit po instalaci aktivaci Služeb dohodnutých v této Smlouvě.</w:t>
      </w:r>
    </w:p>
    <w:p w:rsidR="001C4019" w:rsidRDefault="004B3693">
      <w:pPr>
        <w:autoSpaceDE w:val="0"/>
        <w:jc w:val="both"/>
      </w:pPr>
      <w:r>
        <w:rPr>
          <w:rFonts w:ascii="Calibri" w:eastAsia="Calibri" w:hAnsi="Calibri" w:cs="Calibri"/>
          <w:color w:val="000000"/>
          <w:sz w:val="20"/>
          <w:szCs w:val="20"/>
        </w:rPr>
        <w:t>5) Poskytovatel se zavazuje zajistit rozsah a kvalitu dodávaných Služeb po celou dobu trvání Smlouvy.</w:t>
      </w:r>
    </w:p>
    <w:p w:rsidR="001C4019" w:rsidRDefault="004B3693">
      <w:pPr>
        <w:autoSpaceDE w:val="0"/>
        <w:jc w:val="both"/>
      </w:pPr>
      <w:r>
        <w:rPr>
          <w:rFonts w:ascii="Calibri" w:eastAsia="Calibri" w:hAnsi="Calibri" w:cs="Calibri"/>
          <w:b/>
          <w:bCs/>
          <w:color w:val="000000"/>
          <w:sz w:val="20"/>
          <w:szCs w:val="20"/>
        </w:rPr>
        <w:t>Článek 4. Ostatní ujednání</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1) Uživatel bere na vědomí, že v případě včasného neuhrazení vyúčtování některé Služby, je Poskytovatel oprávněn deaktivovat i další Služby, které mají na neuhrazenou Službu technickou či smluvní návaznost.</w:t>
      </w:r>
    </w:p>
    <w:p w:rsidR="001C4019" w:rsidRDefault="004B3693">
      <w:pPr>
        <w:autoSpaceDE w:val="0"/>
        <w:jc w:val="both"/>
      </w:pPr>
      <w:r>
        <w:rPr>
          <w:rFonts w:ascii="Calibri" w:eastAsia="Calibri" w:hAnsi="Calibri" w:cs="Calibri"/>
          <w:color w:val="000000"/>
          <w:sz w:val="20"/>
          <w:szCs w:val="20"/>
        </w:rPr>
        <w:t>2) Účastníci této Smlouvy si tímto vysloveně sjednávají v souladu se zák. 89/2012 Sb. v platném znění, že vztahy vzniklé z této Smlouvy se řídí občanským zákoníkem a Všeobecnými obchodními podmínkami, které jsou nedílnou součástí této Smlouvy, přičemž Uživatel svým podpisem potvrzuje jejich převzetí.</w:t>
      </w:r>
    </w:p>
    <w:p w:rsidR="001C4019" w:rsidRDefault="004B3693">
      <w:pPr>
        <w:autoSpaceDE w:val="0"/>
        <w:jc w:val="both"/>
      </w:pPr>
      <w:r>
        <w:rPr>
          <w:rFonts w:ascii="Calibri" w:eastAsia="Calibri" w:hAnsi="Calibri" w:cs="Calibri"/>
          <w:b/>
          <w:bCs/>
          <w:color w:val="000000"/>
          <w:sz w:val="20"/>
          <w:szCs w:val="20"/>
        </w:rPr>
        <w:lastRenderedPageBreak/>
        <w:t>Článek 5. Platební podmínky</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1) Uživatel se zavazuje provádět příslušné úhrady v souladu s platným Ceníkem a dohodnutým způsobem v závislosti na rozsahu objednaných Služeb.</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2) Smluvní strany se dohodly, že Uživatel bude za Služby poskytované pro odběrné místo umístěné v bytě nebo v rodinném domě, využívané k nekomerčním účelům, hradit poplatky dle platného Ceníku. V případě Služeb poskytovaných podnikatelským subjektům v odběrných místech v komerčních prostorách nemusí být výše poplatků stanovena dle Ceníku, ale dohodou mezi Poskytovatelem a Uživatelem.</w:t>
      </w:r>
    </w:p>
    <w:p w:rsidR="001C4019" w:rsidRDefault="004B3693">
      <w:pPr>
        <w:autoSpaceDE w:val="0"/>
        <w:jc w:val="both"/>
      </w:pPr>
      <w:r>
        <w:rPr>
          <w:rFonts w:ascii="Calibri" w:eastAsia="Calibri" w:hAnsi="Calibri" w:cs="Calibri"/>
          <w:color w:val="000000"/>
          <w:sz w:val="20"/>
          <w:szCs w:val="20"/>
        </w:rPr>
        <w:t>3) Změnu cen Služeb je Poskytovatel oprávněn provést z důvodu zvýšení indexu spotřebitelských cen vyhlášeného ČSÚ a rovněž v důsledku zvýšení cen za plnění vyvolaných změnou obecně závazných právních předpisů, zejména z důvodu změn sazby DPH, změn celních a dalších daňových zákonů apod. Mimoto je Poskytovatel oprávněn zvýšit ceny Služeb, pokud dojde ke zvýšení technologických, provozních, materiálových či ostatních přímých a nepřímých nákladů. Toto ustanovení se vztahuje rovněž na zvýšení měsíčních poplatků televizních služeb z důvodu změny nákladů souvisejících s vypořádáním autorských práv a v důsledku změny obecně závazných právních předpisů.</w:t>
      </w:r>
    </w:p>
    <w:p w:rsidR="001C4019" w:rsidRDefault="004B3693">
      <w:pPr>
        <w:autoSpaceDE w:val="0"/>
        <w:jc w:val="both"/>
      </w:pPr>
      <w:r>
        <w:rPr>
          <w:rFonts w:ascii="Calibri" w:eastAsia="Calibri" w:hAnsi="Calibri" w:cs="Calibri"/>
          <w:b/>
          <w:bCs/>
          <w:color w:val="000000"/>
          <w:sz w:val="20"/>
          <w:szCs w:val="20"/>
        </w:rPr>
        <w:t>Článek 6. Smluvní pokuty</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1) Je-li uživatel v prodlení s placením jakýchkoliv úhrad, má poskytovatel právo požadovat úroky z prodlení ve výši 0,1% za každý započatý den prodlení z dlužné částky a smluvní pokutu ve výši 0,5 % za každý den prodlení.</w:t>
      </w:r>
    </w:p>
    <w:p w:rsidR="001C4019" w:rsidRDefault="004B3693">
      <w:pPr>
        <w:autoSpaceDE w:val="0"/>
        <w:jc w:val="both"/>
      </w:pPr>
      <w:r>
        <w:rPr>
          <w:rFonts w:ascii="Calibri" w:eastAsia="Calibri" w:hAnsi="Calibri" w:cs="Calibri"/>
          <w:color w:val="000000"/>
          <w:sz w:val="20"/>
          <w:szCs w:val="20"/>
        </w:rPr>
        <w:t>2) Uživatel bere na vědomí skutečnost, že v případě porušení smluvní povinnosti využívat služby po dobu minimálního</w:t>
      </w:r>
      <w:r>
        <w:rPr>
          <w:rFonts w:ascii="Calibri" w:eastAsia="Calibri" w:hAnsi="Calibri" w:cs="Calibri"/>
          <w:color w:val="000000"/>
          <w:sz w:val="20"/>
          <w:szCs w:val="20"/>
          <w:shd w:val="clear" w:color="auto" w:fill="FFFF00"/>
        </w:rPr>
        <w:t xml:space="preserve"> </w:t>
      </w:r>
      <w:r>
        <w:rPr>
          <w:rFonts w:ascii="Calibri" w:eastAsia="Calibri" w:hAnsi="Calibri" w:cs="Calibri"/>
          <w:color w:val="000000"/>
          <w:sz w:val="20"/>
          <w:szCs w:val="20"/>
        </w:rPr>
        <w:t>úvazku ze strany uživatele, je poskytovatel oprávněn účtovat uživateli sjednanou smluvní pokutu. V případě, že smlouvu vypoví uživatel do tří měsíců od uzavřením smlouvy, výše smluvní pokuty je určena jako jedna dvacetina součtu pravidelných měsíčních plateb zbývajících do konce sjednané doby trvání smlouvy tedy za období mezi účinností ukončení smlouvy a koncem sjednané doby trvání smlouvy a výše úhrady nákladů spojených s telekomunikačním koncovým zařízením, které bylo uživateli poskytnuto za zvýhodněných podmínek. Zejména v případech, kdy smlouva skončila z důvodu na straně uživatele, a to třeba i výpovědí dříve, než by uplynul minimální úvazek, na kterou</w:t>
      </w:r>
      <w:r>
        <w:rPr>
          <w:rFonts w:ascii="Calibri" w:eastAsia="Calibri" w:hAnsi="Calibri" w:cs="Calibri"/>
          <w:color w:val="800000"/>
          <w:sz w:val="20"/>
          <w:szCs w:val="20"/>
        </w:rPr>
        <w:t xml:space="preserve"> </w:t>
      </w:r>
      <w:r>
        <w:rPr>
          <w:rFonts w:ascii="Calibri" w:eastAsia="Calibri" w:hAnsi="Calibri" w:cs="Calibri"/>
          <w:color w:val="000000"/>
          <w:sz w:val="20"/>
          <w:szCs w:val="20"/>
        </w:rPr>
        <w:t>byla smlouva uzavřena nebo nedodržení výpovědní lhůty, v případě odstoupení ze strany poskytovatele z důvodů, že uživatel neplní své povinnosti. Nárok poskytovatele na vyúčtování nebo zaplacení smluvní pokuty nezaniká ukončením smlouvy.</w:t>
      </w:r>
    </w:p>
    <w:p w:rsidR="001C4019" w:rsidRDefault="004B3693">
      <w:pPr>
        <w:autoSpaceDE w:val="0"/>
        <w:jc w:val="both"/>
      </w:pPr>
      <w:r>
        <w:rPr>
          <w:rFonts w:ascii="Calibri" w:eastAsia="Calibri" w:hAnsi="Calibri" w:cs="Calibri"/>
          <w:color w:val="000000"/>
          <w:sz w:val="20"/>
          <w:szCs w:val="20"/>
        </w:rPr>
        <w:t>3) Poskytovateli vzniká nárok na smluvní pokutu ve výši 10.000,- Kč za každé jednotlivé porušení povinností spočívající v tom, že uživatel umožní užívat třetí osobě službu či služby mimo své odběrné místo.</w:t>
      </w:r>
    </w:p>
    <w:p w:rsidR="001C4019" w:rsidRDefault="004B3693">
      <w:pPr>
        <w:autoSpaceDE w:val="0"/>
        <w:jc w:val="both"/>
      </w:pPr>
      <w:r>
        <w:rPr>
          <w:rFonts w:ascii="Calibri" w:eastAsia="Calibri" w:hAnsi="Calibri" w:cs="Calibri"/>
          <w:b/>
          <w:bCs/>
          <w:color w:val="000000"/>
          <w:sz w:val="20"/>
          <w:szCs w:val="20"/>
        </w:rPr>
        <w:t>Článek 7. Trvání Smlouvy</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1) Pokud není dohodnuto jinak, tak se tato Smlouva uzavírá na dobu neurčitou a může být ukončena kteroukoliv ze smluvních stran způsobem a za podmínek uvedenými ve Všeobecných obchodních podmínkách.</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2) Poskytovatel se zavazuje poskytovat Služby v rozsahu dohodnutém v této Smlouvě nepřetržitě a Uživatel se zavazuje Služby odebírat bez přerušení po dobu platnosti této Smlouvy.</w:t>
      </w:r>
    </w:p>
    <w:p w:rsidR="001C4019" w:rsidRDefault="004B3693">
      <w:pPr>
        <w:autoSpaceDE w:val="0"/>
        <w:jc w:val="both"/>
      </w:pPr>
      <w:r>
        <w:rPr>
          <w:rFonts w:ascii="Calibri" w:eastAsia="Calibri" w:hAnsi="Calibri" w:cs="Calibri"/>
          <w:color w:val="000000"/>
          <w:sz w:val="20"/>
          <w:szCs w:val="20"/>
        </w:rPr>
        <w:t>3) Po dobu plynutí výpovědní lhůty je Poskytovatel oprávněn účtovat Uživateli platby v rozsahu dohodnutém v této Smlouvě, popř. jiné poplatky, podle této Smlouvy, přičemž Uživatel je povinen tyto řádně platit. Zánik Smlouvy nemá vliv na nárok Poskytovatele na zaplacení dlužných částek za dodávané Služby ke dni ukončení této Smlouvy a na zaplacení smluvních pokut.</w:t>
      </w:r>
    </w:p>
    <w:p w:rsidR="001C4019" w:rsidRDefault="004B3693">
      <w:pPr>
        <w:autoSpaceDE w:val="0"/>
        <w:jc w:val="both"/>
      </w:pPr>
      <w:r>
        <w:rPr>
          <w:rFonts w:ascii="Calibri" w:eastAsia="Calibri" w:hAnsi="Calibri" w:cs="Calibri"/>
          <w:b/>
          <w:bCs/>
          <w:color w:val="000000"/>
          <w:sz w:val="20"/>
          <w:szCs w:val="20"/>
        </w:rPr>
        <w:t>Článek 8. Závěrečná ustanovení</w:t>
      </w:r>
    </w:p>
    <w:p w:rsidR="001C4019" w:rsidRDefault="004B3693">
      <w:pPr>
        <w:autoSpaceDE w:val="0"/>
        <w:jc w:val="both"/>
      </w:pPr>
      <w:r>
        <w:rPr>
          <w:rFonts w:ascii="Calibri" w:eastAsia="Calibri" w:hAnsi="Calibri" w:cs="Calibri"/>
          <w:color w:val="000000"/>
          <w:sz w:val="20"/>
          <w:szCs w:val="20"/>
        </w:rPr>
        <w:t>1) Uživatel prohlašuje:</w:t>
      </w:r>
    </w:p>
    <w:p w:rsidR="001C4019" w:rsidRDefault="004B3693">
      <w:pPr>
        <w:autoSpaceDE w:val="0"/>
        <w:jc w:val="both"/>
      </w:pPr>
      <w:r>
        <w:rPr>
          <w:rFonts w:ascii="Symbol" w:eastAsia="Symbol" w:hAnsi="Symbol" w:cs="Symbol"/>
          <w:color w:val="000000"/>
          <w:sz w:val="20"/>
          <w:szCs w:val="20"/>
        </w:rPr>
        <w:t></w:t>
      </w:r>
      <w:r>
        <w:rPr>
          <w:rFonts w:ascii="Symbol" w:eastAsia="Symbol" w:hAnsi="Symbol" w:cs="Symbol"/>
          <w:color w:val="000000"/>
          <w:sz w:val="20"/>
          <w:szCs w:val="20"/>
        </w:rPr>
        <w:t></w:t>
      </w:r>
      <w:r>
        <w:rPr>
          <w:rFonts w:ascii="Calibri" w:eastAsia="Calibri" w:hAnsi="Calibri" w:cs="Calibri"/>
          <w:color w:val="000000"/>
          <w:sz w:val="20"/>
          <w:szCs w:val="20"/>
        </w:rPr>
        <w:t>že je oprávněnou osobou k uzavření Smlouvy, že si Smlouvu včetně všech příloh pozorně přečetl a svým podpisem stvrzuje, že s podmínkami uvedenými ve Smlouvě výslovně souhlasí;</w:t>
      </w:r>
    </w:p>
    <w:p w:rsidR="001C4019" w:rsidRDefault="004B3693">
      <w:pPr>
        <w:autoSpaceDE w:val="0"/>
        <w:jc w:val="both"/>
      </w:pPr>
      <w:r>
        <w:rPr>
          <w:rFonts w:ascii="Symbol" w:eastAsia="Symbol" w:hAnsi="Symbol" w:cs="Symbol"/>
          <w:color w:val="000000"/>
          <w:sz w:val="20"/>
          <w:szCs w:val="20"/>
        </w:rPr>
        <w:t></w:t>
      </w:r>
      <w:r>
        <w:rPr>
          <w:rFonts w:ascii="Symbol" w:eastAsia="Symbol" w:hAnsi="Symbol" w:cs="Symbol"/>
          <w:color w:val="000000"/>
          <w:sz w:val="20"/>
          <w:szCs w:val="20"/>
        </w:rPr>
        <w:t></w:t>
      </w:r>
      <w:r>
        <w:rPr>
          <w:rFonts w:ascii="Calibri" w:eastAsia="Calibri" w:hAnsi="Calibri" w:cs="Calibri"/>
          <w:color w:val="000000"/>
          <w:sz w:val="20"/>
          <w:szCs w:val="20"/>
        </w:rPr>
        <w:t>že se seznámil a souhlasí se Specifikací služeb, Ceníkem a Všeobecnými obchodními podmínkami ve znění platném v den podpisu Smlouvy. Rovněž bere na vědomí, že veškeré tyto dokumenty jsou nedílnou součástí této Smlouvy a že Poskytovatel může měnit tyto dokumenty způsobem popsaným ve Všeobecných obchodních podmínkách;</w:t>
      </w:r>
    </w:p>
    <w:p w:rsidR="001C4019" w:rsidRDefault="004B3693">
      <w:pPr>
        <w:autoSpaceDE w:val="0"/>
        <w:jc w:val="both"/>
      </w:pPr>
      <w:r>
        <w:rPr>
          <w:rFonts w:ascii="Symbol" w:eastAsia="Symbol" w:hAnsi="Symbol" w:cs="Symbol"/>
          <w:color w:val="000000"/>
          <w:sz w:val="20"/>
          <w:szCs w:val="20"/>
        </w:rPr>
        <w:t></w:t>
      </w:r>
      <w:r>
        <w:rPr>
          <w:rFonts w:ascii="Symbol" w:eastAsia="Symbol" w:hAnsi="Symbol" w:cs="Symbol"/>
          <w:color w:val="000000"/>
          <w:sz w:val="20"/>
          <w:szCs w:val="20"/>
        </w:rPr>
        <w:t></w:t>
      </w:r>
      <w:r>
        <w:rPr>
          <w:rFonts w:ascii="Calibri" w:eastAsia="Calibri" w:hAnsi="Calibri" w:cs="Calibri"/>
          <w:color w:val="000000"/>
          <w:sz w:val="20"/>
          <w:szCs w:val="20"/>
        </w:rPr>
        <w:t>že byl seznámen s možností a podmínkami odstoupení od Smlouvy v případě jejího uzavření mimo provozovny Poskytovatele, a to do 14 dnů od zahájení dodávky Služeb;</w:t>
      </w:r>
    </w:p>
    <w:p w:rsidR="001C4019" w:rsidRDefault="004B3693">
      <w:pPr>
        <w:autoSpaceDE w:val="0"/>
        <w:jc w:val="both"/>
      </w:pPr>
      <w:r>
        <w:rPr>
          <w:rFonts w:ascii="Symbol" w:eastAsia="Symbol" w:hAnsi="Symbol" w:cs="Symbol"/>
          <w:color w:val="000000"/>
          <w:sz w:val="20"/>
          <w:szCs w:val="20"/>
        </w:rPr>
        <w:t></w:t>
      </w:r>
      <w:r>
        <w:rPr>
          <w:rFonts w:ascii="Symbol" w:eastAsia="Symbol" w:hAnsi="Symbol" w:cs="Symbol"/>
          <w:color w:val="000000"/>
          <w:sz w:val="20"/>
          <w:szCs w:val="20"/>
        </w:rPr>
        <w:t></w:t>
      </w:r>
      <w:r>
        <w:rPr>
          <w:rFonts w:ascii="Calibri" w:eastAsia="Calibri" w:hAnsi="Calibri" w:cs="Calibri"/>
          <w:color w:val="000000"/>
          <w:sz w:val="20"/>
          <w:szCs w:val="20"/>
        </w:rPr>
        <w:t xml:space="preserve">že byl seznámen s podmínkami a právy souvisejícími s poskytnutím zařízení pro příjem objednaných Služeb. </w:t>
      </w:r>
    </w:p>
    <w:p w:rsidR="001C4019" w:rsidRDefault="004B3693">
      <w:pPr>
        <w:autoSpaceDE w:val="0"/>
        <w:jc w:val="both"/>
      </w:pPr>
      <w:r>
        <w:rPr>
          <w:rFonts w:ascii="Symbol" w:eastAsia="Symbol" w:hAnsi="Symbol" w:cs="Symbol"/>
          <w:color w:val="000000"/>
          <w:sz w:val="20"/>
          <w:szCs w:val="20"/>
        </w:rPr>
        <w:t></w:t>
      </w:r>
      <w:r>
        <w:rPr>
          <w:rFonts w:ascii="Symbol" w:eastAsia="Symbol" w:hAnsi="Symbol" w:cs="Symbol"/>
          <w:color w:val="000000"/>
          <w:sz w:val="20"/>
          <w:szCs w:val="20"/>
        </w:rPr>
        <w:t></w:t>
      </w:r>
      <w:r>
        <w:rPr>
          <w:rFonts w:ascii="Calibri" w:eastAsia="Calibri" w:hAnsi="Calibri" w:cs="Calibri"/>
          <w:color w:val="000000"/>
          <w:sz w:val="20"/>
          <w:szCs w:val="20"/>
        </w:rPr>
        <w:t>že souhlasí a bere na vědomí, že tato Smlouva nahrazuje veškerá práva a povinnosti vyplývající z dříve uzavřených smluv mezi Uživatelem a Poskytovatelem.</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2) Poskytovatel je oprávněn pověřit třetí osobu k vymáhání splatných pohledávek poskytovatele od uživatele, který je v prodlení s platbou dlužné částky. Smluvní strany se dohodly, že náklady spojené s vymáháním pohledávek hradí uživatel. Poskytovatel je oprávněn postoupit pohledávky po splatnosti za uživateli na třetí osobu.</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 xml:space="preserve">3) Zpracování osobních údajů je řešeno v samostatném dokumentu - Ujednání o zpracování osobních údajů. </w:t>
      </w:r>
    </w:p>
    <w:p w:rsidR="001C4019" w:rsidRDefault="004B3693">
      <w:pPr>
        <w:autoSpaceDE w:val="0"/>
        <w:jc w:val="both"/>
        <w:rPr>
          <w:rFonts w:ascii="Calibri" w:eastAsia="Calibri" w:hAnsi="Calibri" w:cs="Calibri"/>
          <w:color w:val="000000"/>
          <w:sz w:val="20"/>
          <w:szCs w:val="20"/>
        </w:rPr>
      </w:pPr>
      <w:r>
        <w:rPr>
          <w:rFonts w:ascii="Calibri" w:eastAsia="Calibri" w:hAnsi="Calibri" w:cs="Calibri"/>
          <w:color w:val="000000"/>
          <w:sz w:val="20"/>
          <w:szCs w:val="20"/>
        </w:rPr>
        <w:t>4) Smlouva je vyhotovena ve dvou výtiscích, kdy pro každou smluvní stranu je určen jeden.</w:t>
      </w:r>
    </w:p>
    <w:p w:rsidR="001C4019" w:rsidRDefault="004B3693">
      <w:pPr>
        <w:autoSpaceDE w:val="0"/>
        <w:jc w:val="both"/>
      </w:pPr>
      <w:r>
        <w:rPr>
          <w:rFonts w:ascii="Calibri" w:eastAsia="Calibri" w:hAnsi="Calibri" w:cs="Calibri"/>
          <w:color w:val="000000"/>
          <w:sz w:val="20"/>
          <w:szCs w:val="20"/>
        </w:rPr>
        <w:t>Převzetí dále uvedených příloh stvrzuje Uživatel svým podpisem: 1. Všeobecné obchodní podmínky, 2. Ceník, 3. Specifikace služeb</w:t>
      </w:r>
    </w:p>
    <w:p w:rsidR="001C4019" w:rsidRDefault="001C4019">
      <w:pPr>
        <w:autoSpaceDE w:val="0"/>
        <w:jc w:val="both"/>
        <w:rPr>
          <w:sz w:val="20"/>
          <w:szCs w:val="20"/>
        </w:rPr>
      </w:pPr>
    </w:p>
    <w:p w:rsidR="001C4019" w:rsidRDefault="004B3693">
      <w:pPr>
        <w:autoSpaceDE w:val="0"/>
        <w:jc w:val="both"/>
        <w:rPr>
          <w:rFonts w:ascii="Cambria" w:hAnsi="Cambria" w:cs="Cambria"/>
          <w:sz w:val="20"/>
          <w:szCs w:val="20"/>
        </w:rPr>
      </w:pPr>
      <w:r>
        <w:rPr>
          <w:rFonts w:ascii="Cambria" w:hAnsi="Cambria" w:cs="Cambria"/>
          <w:sz w:val="20"/>
          <w:szCs w:val="20"/>
        </w:rPr>
        <w:t>V Kadani dne:</w:t>
      </w:r>
    </w:p>
    <w:p w:rsidR="001C4019" w:rsidRDefault="001C4019">
      <w:pPr>
        <w:autoSpaceDE w:val="0"/>
        <w:jc w:val="both"/>
        <w:rPr>
          <w:rFonts w:ascii="Cambria" w:hAnsi="Cambria" w:cs="Cambria"/>
          <w:sz w:val="20"/>
          <w:szCs w:val="20"/>
        </w:rPr>
      </w:pPr>
    </w:p>
    <w:p w:rsidR="001C4019" w:rsidRDefault="001C4019">
      <w:pPr>
        <w:autoSpaceDE w:val="0"/>
        <w:jc w:val="both"/>
        <w:rPr>
          <w:rFonts w:ascii="Cambria" w:hAnsi="Cambria" w:cs="Cambria"/>
          <w:sz w:val="20"/>
          <w:szCs w:val="20"/>
        </w:rPr>
      </w:pPr>
    </w:p>
    <w:p w:rsidR="001C4019" w:rsidRDefault="001C4019">
      <w:pPr>
        <w:autoSpaceDE w:val="0"/>
        <w:jc w:val="both"/>
        <w:rPr>
          <w:rFonts w:ascii="Cambria" w:hAnsi="Cambria" w:cs="Cambria"/>
          <w:sz w:val="20"/>
          <w:szCs w:val="20"/>
        </w:rPr>
      </w:pPr>
    </w:p>
    <w:p w:rsidR="001C4019" w:rsidRDefault="004B3693">
      <w:pPr>
        <w:autoSpaceDE w:val="0"/>
        <w:jc w:val="both"/>
        <w:rPr>
          <w:rFonts w:ascii="Cambria" w:hAnsi="Cambria" w:cs="Cambria"/>
          <w:sz w:val="20"/>
          <w:szCs w:val="20"/>
        </w:rPr>
      </w:pPr>
      <w:r>
        <w:rPr>
          <w:rFonts w:ascii="Cambria" w:hAnsi="Cambria" w:cs="Cambria"/>
          <w:sz w:val="20"/>
          <w:szCs w:val="20"/>
        </w:rPr>
        <w:t>___________________________</w:t>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t>________________________________</w:t>
      </w:r>
    </w:p>
    <w:p w:rsidR="001C4019" w:rsidRDefault="001C4019">
      <w:pPr>
        <w:jc w:val="both"/>
        <w:sectPr w:rsidR="001C4019">
          <w:pgSz w:w="11906" w:h="16838"/>
          <w:pgMar w:top="680" w:right="1134" w:bottom="680" w:left="1134" w:header="708" w:footer="708" w:gutter="0"/>
          <w:cols w:space="708"/>
        </w:sectPr>
      </w:pPr>
    </w:p>
    <w:p w:rsidR="001C4019" w:rsidRDefault="001C4019" w:rsidP="00A74DE8">
      <w:bookmarkStart w:id="0" w:name="_GoBack"/>
      <w:bookmarkEnd w:id="0"/>
    </w:p>
    <w:sectPr w:rsidR="001C401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80" w:rsidRDefault="00B74280">
      <w:r>
        <w:separator/>
      </w:r>
    </w:p>
  </w:endnote>
  <w:endnote w:type="continuationSeparator" w:id="0">
    <w:p w:rsidR="00B74280" w:rsidRDefault="00B7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80" w:rsidRDefault="00B74280">
      <w:r>
        <w:rPr>
          <w:color w:val="000000"/>
        </w:rPr>
        <w:separator/>
      </w:r>
    </w:p>
  </w:footnote>
  <w:footnote w:type="continuationSeparator" w:id="0">
    <w:p w:rsidR="00B74280" w:rsidRDefault="00B74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19"/>
    <w:rsid w:val="001C4019"/>
    <w:rsid w:val="00483228"/>
    <w:rsid w:val="004B3693"/>
    <w:rsid w:val="0055088F"/>
    <w:rsid w:val="0058204C"/>
    <w:rsid w:val="005A38B5"/>
    <w:rsid w:val="00A74DE8"/>
    <w:rsid w:val="00B74280"/>
    <w:rsid w:val="00CE6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BB555-305A-47C4-9DB8-C5C027BC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suppressAutoHyphens/>
      <w:spacing w:after="0" w:line="240" w:lineRule="auto"/>
    </w:pPr>
    <w:rPr>
      <w:rFonts w:ascii="Times New Roman" w:eastAsia="SimSun" w:hAnsi="Times New Roman" w:cs="Mangal"/>
      <w:kern w:val="3"/>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tkadan.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1379</Words>
  <Characters>8137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Dudková</dc:creator>
  <dc:description/>
  <cp:lastModifiedBy>Petra</cp:lastModifiedBy>
  <cp:revision>4</cp:revision>
  <dcterms:created xsi:type="dcterms:W3CDTF">2024-01-24T07:21:00Z</dcterms:created>
  <dcterms:modified xsi:type="dcterms:W3CDTF">2024-01-24T07:22:00Z</dcterms:modified>
</cp:coreProperties>
</file>