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5C27" w14:textId="731E7434" w:rsidR="00C84D08" w:rsidRPr="0058193D" w:rsidRDefault="00C84D08" w:rsidP="00A41280">
      <w:pPr>
        <w:autoSpaceDE w:val="0"/>
        <w:autoSpaceDN w:val="0"/>
        <w:adjustRightInd w:val="0"/>
        <w:spacing w:after="0" w:line="240" w:lineRule="auto"/>
        <w:ind w:left="12744" w:firstLine="708"/>
        <w:rPr>
          <w:rFonts w:ascii="Arial-BoldMT" w:hAnsi="Arial-BoldMT" w:cs="Arial-BoldMT"/>
          <w:b/>
          <w:bCs/>
          <w:sz w:val="33"/>
          <w:szCs w:val="33"/>
        </w:rPr>
      </w:pPr>
      <w:r w:rsidRPr="0058193D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A41280">
        <w:rPr>
          <w:rFonts w:ascii="Arial" w:hAnsi="Arial" w:cs="Arial"/>
          <w:b/>
          <w:bCs/>
          <w:sz w:val="20"/>
          <w:szCs w:val="20"/>
        </w:rPr>
        <w:t>3</w:t>
      </w:r>
      <w:r w:rsidRPr="0058193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B00A9A" w14:textId="77777777" w:rsidR="00C84D08" w:rsidRDefault="00C84D08" w:rsidP="00C84D0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-BoldMT" w:hAnsi="Arial-BoldMT" w:cs="Arial-BoldMT"/>
          <w:b/>
          <w:bCs/>
          <w:sz w:val="33"/>
          <w:szCs w:val="33"/>
        </w:rPr>
      </w:pPr>
    </w:p>
    <w:p w14:paraId="348E00B9" w14:textId="4240A881" w:rsidR="00C84D08" w:rsidRDefault="0082715F" w:rsidP="00C84D0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-BoldMT" w:hAnsi="Arial-BoldMT" w:cs="Arial-BoldMT"/>
          <w:b/>
          <w:bCs/>
          <w:sz w:val="33"/>
          <w:szCs w:val="33"/>
        </w:rPr>
      </w:pPr>
      <w:r>
        <w:rPr>
          <w:rFonts w:ascii="Arial-BoldMT" w:hAnsi="Arial-BoldMT" w:cs="Arial-BoldMT"/>
          <w:b/>
          <w:bCs/>
          <w:sz w:val="33"/>
          <w:szCs w:val="33"/>
        </w:rPr>
        <w:t>Formulář KPI</w:t>
      </w:r>
    </w:p>
    <w:p w14:paraId="1FD96526" w14:textId="32A1F354" w:rsidR="00EE3349" w:rsidRDefault="00C84D08" w:rsidP="00C84D08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poskytování úklidových služeb a dodávek hygienického materiálu prostřednictvím KPI</w:t>
      </w: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031"/>
        <w:gridCol w:w="1920"/>
        <w:gridCol w:w="960"/>
        <w:gridCol w:w="7421"/>
      </w:tblGrid>
      <w:tr w:rsidR="00FA4B5D" w:rsidRPr="00C84D08" w14:paraId="558C7A73" w14:textId="77777777" w:rsidTr="005D50C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166" w14:textId="33B71253" w:rsidR="00FA4B5D" w:rsidRPr="005D50C4" w:rsidRDefault="005D50C4" w:rsidP="00C84D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Kontrolovaný objekt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019B" w14:textId="5F21E3F4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Datum kontroly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6E99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Čas kontroly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4E0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Podlaží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16E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Kontrolované místnosti/prostory</w:t>
            </w:r>
          </w:p>
        </w:tc>
      </w:tr>
      <w:tr w:rsidR="00FA4B5D" w:rsidRPr="005D50C4" w14:paraId="36D17833" w14:textId="77777777" w:rsidTr="005D50C4">
        <w:trPr>
          <w:trHeight w:val="12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09ADE" w14:textId="1146D57E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E2E" w14:textId="69C98643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A5D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FB5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824" w14:textId="77777777" w:rsidR="00FA4B5D" w:rsidRPr="005D50C4" w:rsidRDefault="00FA4B5D" w:rsidP="00C84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0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CFEFE3" w14:textId="5EED3609" w:rsidR="00C84D08" w:rsidRDefault="00C84D08" w:rsidP="00C84D08">
      <w:pPr>
        <w:rPr>
          <w:rFonts w:ascii="Arial-BoldMT" w:hAnsi="Arial-BoldMT" w:cs="Arial-BoldMT"/>
          <w:b/>
          <w:bCs/>
          <w:sz w:val="21"/>
          <w:szCs w:val="21"/>
        </w:rPr>
      </w:pPr>
    </w:p>
    <w:tbl>
      <w:tblPr>
        <w:tblW w:w="15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958"/>
        <w:gridCol w:w="8056"/>
        <w:gridCol w:w="1368"/>
        <w:gridCol w:w="810"/>
        <w:gridCol w:w="183"/>
        <w:gridCol w:w="760"/>
        <w:gridCol w:w="993"/>
      </w:tblGrid>
      <w:tr w:rsidR="00201E3C" w:rsidRPr="00970724" w14:paraId="1F5A550F" w14:textId="77777777" w:rsidTr="005D50C4">
        <w:trPr>
          <w:gridAfter w:val="2"/>
          <w:wAfter w:w="1753" w:type="dxa"/>
          <w:trHeight w:val="15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7B83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Parametr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6B7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8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A6D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Popis parametru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E977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Bodové hodnocení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81E7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Počet získaných bodů</w:t>
            </w:r>
          </w:p>
        </w:tc>
      </w:tr>
      <w:tr w:rsidR="00201E3C" w:rsidRPr="00970724" w14:paraId="344359A0" w14:textId="77777777" w:rsidTr="005D50C4">
        <w:trPr>
          <w:gridAfter w:val="2"/>
          <w:wAfter w:w="1753" w:type="dxa"/>
          <w:trHeight w:val="159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E7A1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FAC1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Sociální zařízení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B434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Podlahy jsou viditelně bez souvislých stop po mopu či jiném vytíracím nástroji, bez souvisejících usazenin prachu, tmavých skvrn a pruhů. Sokly jsou bez souvisejících usazenin prachových částic a skvrn. Odpadkové nádoby jsou prázdné a vykazují známky výměny vnitřních sáčků (sáčky jsou čisté). Dotykové plochy, sociální keramika a obklady jsou čisté, beze skvrn a prachových částic, na dotyk nelepí a nenesou známky barevných změn. Dotykové plochy jsou prosté plísní.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C8E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303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219542AA" w14:textId="77777777" w:rsidTr="005D50C4">
        <w:trPr>
          <w:gridAfter w:val="2"/>
          <w:wAfter w:w="1753" w:type="dxa"/>
          <w:trHeight w:val="21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962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784E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Podlaha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88D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Plocha tvrdých podlah je viditelně bez souvislých stop po mopu či jiném vytíracím nástroji, bez souvislých usazenin prachu, tmavých skvrn a pruhů. Žlábky a sokly jsou bez souvisejících usazenin prachových částic a skvrn. Plocha textilních povrchů vykazuje nevyluxované tmavé pruhy, zašlapanou špínu nebo písek a pruhy. Plochy ihned po úklidu jsou jednotné. Vše v návaznosti na převzaté opotřebení povrchů. V případě kontroly během užívání uklízených ploch jsou přípustné stopy na frekventovaných místech a drobné nečistoty na ploše.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D640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983D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6532CB70" w14:textId="77777777" w:rsidTr="005D50C4">
        <w:trPr>
          <w:gridAfter w:val="2"/>
          <w:wAfter w:w="1753" w:type="dxa"/>
          <w:trHeight w:val="6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9D0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A65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Dveře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3C05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Plocha dveří vč. rámů a klik je bez šmouh, souvislých ploch prachových částic a na dotek nelepí ani nevykazují jiné známky znečištění.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51E0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25A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1433C88A" w14:textId="77777777" w:rsidTr="0058193D">
        <w:trPr>
          <w:gridAfter w:val="2"/>
          <w:wAfter w:w="1753" w:type="dxa"/>
          <w:trHeight w:val="900"/>
        </w:trPr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23C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4CE0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Odpadkové nádoby</w:t>
            </w:r>
          </w:p>
        </w:tc>
        <w:tc>
          <w:tcPr>
            <w:tcW w:w="80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087C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Odpadkové nádoby jsou prázdné, vykazují známky výměny vnitřních sáčků, jsou čisté (sáčky jsou čisté), bez prachových částic, na dotyk nelepí nebo jinak nevykazují znečištění jakoukoliv látkou.</w:t>
            </w:r>
          </w:p>
        </w:tc>
        <w:tc>
          <w:tcPr>
            <w:tcW w:w="13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875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AC4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5DAFD605" w14:textId="77777777" w:rsidTr="005D50C4">
        <w:trPr>
          <w:gridAfter w:val="2"/>
          <w:wAfter w:w="1753" w:type="dxa"/>
          <w:trHeight w:val="6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69D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7C84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Volné plochy do 1,7 m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B8BC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Volné plochy bez předmětů jsou bez šmouh a souvislých ploch nebo pruhů prachových částic.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38A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273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5E4ED3B6" w14:textId="77777777" w:rsidTr="005D50C4">
        <w:trPr>
          <w:gridAfter w:val="2"/>
          <w:wAfter w:w="1753" w:type="dxa"/>
          <w:trHeight w:val="9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5B67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533C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Dotykové plochy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1651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Dotykové plochy (např. kliky a vypínače) jsou čisté, beze skvrn a prachových částic, na dotyk nelepí a nenesou známky barevných změn. Dotykové plochy jsou prosté plísní.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DC19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EF95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E3C" w:rsidRPr="00970724" w14:paraId="49957DF8" w14:textId="77777777" w:rsidTr="005D50C4">
        <w:trPr>
          <w:gridAfter w:val="2"/>
          <w:wAfter w:w="1753" w:type="dxa"/>
          <w:trHeight w:val="91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9E2" w14:textId="77777777" w:rsidR="00201E3C" w:rsidRPr="00970724" w:rsidRDefault="00201E3C" w:rsidP="00970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91A3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Dodávky hygienického materiálu</w:t>
            </w: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D4C5FA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Jsou doplněny zásobníky na tekuté mýdlo, toaletní papír, papírové ručníky a hygienické sáčky.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E4C" w14:textId="77777777" w:rsidR="00201E3C" w:rsidRPr="00970724" w:rsidRDefault="00201E3C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1 ‐ 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C33" w14:textId="77777777" w:rsidR="00201E3C" w:rsidRPr="00970724" w:rsidRDefault="00201E3C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724" w:rsidRPr="00970724" w14:paraId="6A8BB3E7" w14:textId="77777777" w:rsidTr="005D50C4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6AD7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5621E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Celkový počet bodů</w:t>
            </w:r>
          </w:p>
        </w:tc>
        <w:tc>
          <w:tcPr>
            <w:tcW w:w="8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1F296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44E97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D87C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00E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D769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7C66CE13" w14:textId="77777777" w:rsidTr="005D50C4">
        <w:trPr>
          <w:trHeight w:val="315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A02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AB078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Celkové kontrolní skóre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C86E" w14:textId="77777777" w:rsidR="00970724" w:rsidRPr="00970724" w:rsidRDefault="00970724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FFD4" w14:textId="77777777" w:rsidR="00970724" w:rsidRPr="00970724" w:rsidRDefault="00970724" w:rsidP="00970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0FA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6E2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12A63528" w14:textId="77777777" w:rsidTr="005D50C4">
        <w:trPr>
          <w:trHeight w:val="131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50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866B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652D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2E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374D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395A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AE6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6C3C399B" w14:textId="77777777" w:rsidTr="005D50C4">
        <w:trPr>
          <w:trHeight w:val="300"/>
        </w:trPr>
        <w:tc>
          <w:tcPr>
            <w:tcW w:w="13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ECB7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Bodové hodnocení je dáno touto metodikou. Počet kontrolovaných ploch, resp. výpočet celku vychází z aktuálních výměr míst plnění,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044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14A0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322131DE" w14:textId="77777777" w:rsidTr="005D50C4">
        <w:trPr>
          <w:trHeight w:val="300"/>
        </w:trPr>
        <w:tc>
          <w:tcPr>
            <w:tcW w:w="12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D655" w14:textId="5FE858E6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které se stávají součástí. Počet možných bodů je shodný s počtem kontrol nebo kontrolovaných ploch v místech plnění.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71CA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365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66EB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70A7DAFA" w14:textId="77777777" w:rsidTr="005D50C4">
        <w:trPr>
          <w:trHeight w:val="300"/>
        </w:trPr>
        <w:tc>
          <w:tcPr>
            <w:tcW w:w="10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EC16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bodů z kontrolovaných ploch (počet získaných bodů) vyplňuje pověřený zaměstnanec objednatele.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EB0C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0A25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EA9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95B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2B8798DC" w14:textId="77777777" w:rsidTr="005D50C4">
        <w:trPr>
          <w:trHeight w:val="300"/>
        </w:trPr>
        <w:tc>
          <w:tcPr>
            <w:tcW w:w="12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98D6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Výsledkem je procentuální vyjádření rozdílu mezi maximálním počtem možných bodů a získaných bodů (nejlepší 10 – nejhorší 1).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38DC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825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6C2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3A0618AA" w14:textId="77777777" w:rsidTr="005D50C4">
        <w:trPr>
          <w:trHeight w:val="300"/>
        </w:trPr>
        <w:tc>
          <w:tcPr>
            <w:tcW w:w="12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FF53C" w14:textId="6BAA0A48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2F2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D7F0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ECED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4D057AD4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6C0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571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08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5A71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8FD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A4B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2F4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5A1BF374" w14:textId="77777777" w:rsidTr="005D50C4">
        <w:trPr>
          <w:trHeight w:val="300"/>
        </w:trPr>
        <w:tc>
          <w:tcPr>
            <w:tcW w:w="12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EE28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V_______________________________________    Dne_______________ Podpis pověřeného zaměstnance objednatele_____________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6EE4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EC0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D0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5EE59FC6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A166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45A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A28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14D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A6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A76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817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6FFE28AA" w14:textId="77777777" w:rsidTr="005D50C4">
        <w:trPr>
          <w:trHeight w:val="300"/>
        </w:trPr>
        <w:tc>
          <w:tcPr>
            <w:tcW w:w="10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5E33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Stanovisko vedoucího úklidových služeb poskytovatele: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A40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6D48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298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75E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7F08E998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FAE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ABAC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791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6DD1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ECC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FE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803F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4731324B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E0A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5CF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DE89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FCD2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CFF9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221B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247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075ED1E9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ADC" w14:textId="77777777" w:rsid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867BFA7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3CC9243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1CA27E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C2BBEC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3B367DA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1FF342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480DA7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16CA6ED" w14:textId="77777777" w:rsidR="00592CC3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634B20" w14:textId="2F40BBAD" w:rsidR="00592CC3" w:rsidRPr="00970724" w:rsidRDefault="00592CC3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E956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27F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C3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071A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63D6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81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564E2AC5" w14:textId="77777777" w:rsidTr="005D50C4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63E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B4CA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5B24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893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E20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2BB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70D9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0724" w:rsidRPr="00970724" w14:paraId="05A998E7" w14:textId="77777777" w:rsidTr="005D50C4">
        <w:trPr>
          <w:trHeight w:val="300"/>
        </w:trPr>
        <w:tc>
          <w:tcPr>
            <w:tcW w:w="13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9DD0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724">
              <w:rPr>
                <w:rFonts w:ascii="Calibri" w:eastAsia="Times New Roman" w:hAnsi="Calibri" w:cs="Calibri"/>
                <w:color w:val="000000"/>
                <w:lang w:eastAsia="cs-CZ"/>
              </w:rPr>
              <w:t>V_______________________________________    Dne_______________ Podpis pověřeného zaměstnance poskytovatele_____________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EAAA" w14:textId="77777777" w:rsidR="00970724" w:rsidRPr="00970724" w:rsidRDefault="00970724" w:rsidP="00970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34C7" w14:textId="77777777" w:rsidR="00970724" w:rsidRPr="00970724" w:rsidRDefault="00970724" w:rsidP="0097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C7E7996" w14:textId="77777777" w:rsidR="00970724" w:rsidRDefault="00970724" w:rsidP="00C84D08">
      <w:pPr>
        <w:rPr>
          <w:rFonts w:ascii="Arial-BoldMT" w:hAnsi="Arial-BoldMT" w:cs="Arial-BoldMT"/>
          <w:b/>
          <w:bCs/>
          <w:sz w:val="21"/>
          <w:szCs w:val="21"/>
        </w:rPr>
      </w:pPr>
    </w:p>
    <w:p w14:paraId="483F7F8A" w14:textId="77777777" w:rsidR="00C84D08" w:rsidRDefault="00C84D08" w:rsidP="00C84D08">
      <w:pPr>
        <w:rPr>
          <w:rFonts w:ascii="Arial-BoldMT" w:hAnsi="Arial-BoldMT" w:cs="Arial-BoldMT"/>
          <w:b/>
          <w:bCs/>
          <w:sz w:val="21"/>
          <w:szCs w:val="21"/>
        </w:rPr>
      </w:pPr>
    </w:p>
    <w:sectPr w:rsidR="00C84D08" w:rsidSect="00C84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70"/>
    <w:rsid w:val="00090AA9"/>
    <w:rsid w:val="000F7E8A"/>
    <w:rsid w:val="00201E3C"/>
    <w:rsid w:val="00275A05"/>
    <w:rsid w:val="0058193D"/>
    <w:rsid w:val="00592CC3"/>
    <w:rsid w:val="005D50C4"/>
    <w:rsid w:val="00731E61"/>
    <w:rsid w:val="007A3BC5"/>
    <w:rsid w:val="0082715F"/>
    <w:rsid w:val="00970724"/>
    <w:rsid w:val="00A41280"/>
    <w:rsid w:val="00B22DCD"/>
    <w:rsid w:val="00B2335A"/>
    <w:rsid w:val="00B74E05"/>
    <w:rsid w:val="00C27F31"/>
    <w:rsid w:val="00C65D6F"/>
    <w:rsid w:val="00C84D08"/>
    <w:rsid w:val="00E321EA"/>
    <w:rsid w:val="00E44970"/>
    <w:rsid w:val="00E47E67"/>
    <w:rsid w:val="00F44AF4"/>
    <w:rsid w:val="00F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20AB"/>
  <w15:chartTrackingRefBased/>
  <w15:docId w15:val="{07BE8BD0-7F08-40B3-AD68-0845A1E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A4B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FA4B5D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D50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0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0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0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0C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01E3C"/>
    <w:pPr>
      <w:spacing w:after="0" w:line="240" w:lineRule="auto"/>
    </w:pPr>
  </w:style>
  <w:style w:type="character" w:customStyle="1" w:styleId="cf01">
    <w:name w:val="cf01"/>
    <w:basedOn w:val="Standardnpsmoodstavce"/>
    <w:rsid w:val="008271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Malátová Hana</dc:creator>
  <cp:keywords/>
  <dc:description/>
  <cp:lastModifiedBy>Radová Eva</cp:lastModifiedBy>
  <cp:revision>9</cp:revision>
  <cp:lastPrinted>2023-09-20T14:57:00Z</cp:lastPrinted>
  <dcterms:created xsi:type="dcterms:W3CDTF">2023-08-03T09:10:00Z</dcterms:created>
  <dcterms:modified xsi:type="dcterms:W3CDTF">2024-01-05T08:57:00Z</dcterms:modified>
</cp:coreProperties>
</file>