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9C" w:rsidRPr="008131F6" w:rsidRDefault="00B72D9C" w:rsidP="003F767A">
      <w:pPr>
        <w:ind w:left="0"/>
        <w:rPr>
          <w:b/>
          <w:sz w:val="32"/>
          <w:u w:val="single"/>
        </w:rPr>
      </w:pPr>
      <w:r w:rsidRPr="008131F6">
        <w:rPr>
          <w:b/>
          <w:sz w:val="32"/>
          <w:u w:val="single"/>
        </w:rPr>
        <w:t>Dodatek č. 1</w:t>
      </w:r>
    </w:p>
    <w:p w:rsidR="003F767A" w:rsidRPr="00257751" w:rsidRDefault="00B72D9C" w:rsidP="003F767A">
      <w:pPr>
        <w:ind w:left="0"/>
        <w:rPr>
          <w:b/>
          <w:sz w:val="32"/>
        </w:rPr>
      </w:pPr>
      <w:r>
        <w:rPr>
          <w:b/>
          <w:sz w:val="32"/>
        </w:rPr>
        <w:t>ke s</w:t>
      </w:r>
      <w:r w:rsidR="003F767A" w:rsidRPr="00257751">
        <w:rPr>
          <w:b/>
          <w:sz w:val="32"/>
        </w:rPr>
        <w:t>mlouv</w:t>
      </w:r>
      <w:r>
        <w:rPr>
          <w:b/>
          <w:sz w:val="32"/>
        </w:rPr>
        <w:t>ě</w:t>
      </w:r>
      <w:r w:rsidR="003F767A" w:rsidRPr="00257751">
        <w:rPr>
          <w:b/>
          <w:sz w:val="32"/>
        </w:rPr>
        <w:t xml:space="preserve"> o nájmu nebytových prostor</w:t>
      </w:r>
    </w:p>
    <w:p w:rsidR="003F767A" w:rsidRDefault="003F767A" w:rsidP="003F767A">
      <w:pPr>
        <w:ind w:left="0"/>
        <w:jc w:val="both"/>
        <w:rPr>
          <w:b/>
          <w:sz w:val="28"/>
          <w:szCs w:val="28"/>
        </w:rPr>
      </w:pPr>
    </w:p>
    <w:p w:rsidR="0033660A" w:rsidRPr="003A3D88" w:rsidRDefault="003F767A" w:rsidP="0033660A">
      <w:pPr>
        <w:ind w:left="0"/>
      </w:pPr>
      <w:r w:rsidRPr="003A3D88">
        <w:t>Uzavřen</w:t>
      </w:r>
      <w:r w:rsidR="00B72D9C">
        <w:t>é</w:t>
      </w:r>
      <w:r w:rsidRPr="003A3D88">
        <w:t xml:space="preserve"> podle</w:t>
      </w:r>
      <w:r w:rsidR="0033660A" w:rsidRPr="003A3D88">
        <w:t xml:space="preserve"> zákona 89/2012  (§ 2302)</w:t>
      </w:r>
    </w:p>
    <w:p w:rsidR="003F767A" w:rsidRPr="003A3D88" w:rsidRDefault="0033660A" w:rsidP="008D497B">
      <w:pPr>
        <w:ind w:left="0"/>
      </w:pPr>
      <w:r w:rsidRPr="003A3D88">
        <w:t xml:space="preserve">Sb., občanského zákoníku </w:t>
      </w:r>
      <w:r w:rsidR="003F767A" w:rsidRPr="003A3D88">
        <w:t>mezi těmito stranami:</w:t>
      </w:r>
    </w:p>
    <w:p w:rsidR="003F767A" w:rsidRPr="003A3D88" w:rsidRDefault="003F767A" w:rsidP="003F767A">
      <w:pPr>
        <w:ind w:left="0"/>
        <w:jc w:val="left"/>
      </w:pPr>
    </w:p>
    <w:p w:rsidR="00A31709" w:rsidRPr="003A3D88" w:rsidRDefault="00A31709" w:rsidP="008D497B">
      <w:pPr>
        <w:numPr>
          <w:ilvl w:val="0"/>
          <w:numId w:val="1"/>
        </w:numPr>
        <w:tabs>
          <w:tab w:val="left" w:pos="567"/>
          <w:tab w:val="left" w:pos="2552"/>
        </w:tabs>
        <w:rPr>
          <w:b/>
        </w:rPr>
      </w:pPr>
      <w:r w:rsidRPr="003A3D88">
        <w:rPr>
          <w:b/>
        </w:rPr>
        <w:t>Krajská pedagogicko-psychologická poradna a Zařízení pro další vzdělávání pedagogických pracovníků Zlín</w:t>
      </w:r>
    </w:p>
    <w:p w:rsidR="00A31709" w:rsidRPr="003A3D88" w:rsidRDefault="00A31709" w:rsidP="008D497B">
      <w:pPr>
        <w:tabs>
          <w:tab w:val="left" w:pos="426"/>
          <w:tab w:val="left" w:pos="2552"/>
        </w:tabs>
        <w:ind w:left="360"/>
      </w:pPr>
      <w:r w:rsidRPr="003A3D88">
        <w:t>Se sídlem Zlín, J. A. Bati 5520, PSČ 760 01</w:t>
      </w:r>
      <w:r w:rsidRPr="003A3D88">
        <w:br/>
        <w:t xml:space="preserve">      </w:t>
      </w:r>
      <w:r w:rsidR="008D497B" w:rsidRPr="003A3D88">
        <w:t xml:space="preserve">Zastoupená: </w:t>
      </w:r>
      <w:r w:rsidRPr="003A3D88">
        <w:t>MUDr. PhDr. Miroslavem Orlem, ředitelem poradny</w:t>
      </w:r>
    </w:p>
    <w:p w:rsidR="00A31709" w:rsidRPr="003A3D88" w:rsidRDefault="008D497B" w:rsidP="008D497B">
      <w:pPr>
        <w:tabs>
          <w:tab w:val="left" w:pos="709"/>
          <w:tab w:val="left" w:pos="2552"/>
        </w:tabs>
        <w:ind w:left="0"/>
      </w:pPr>
      <w:r w:rsidRPr="003A3D88">
        <w:t xml:space="preserve">IČ: </w:t>
      </w:r>
      <w:r w:rsidR="00A31709" w:rsidRPr="003A3D88">
        <w:t>61716456</w:t>
      </w:r>
    </w:p>
    <w:p w:rsidR="00A31709" w:rsidRPr="003A3D88" w:rsidRDefault="008D497B" w:rsidP="008D497B">
      <w:pPr>
        <w:tabs>
          <w:tab w:val="left" w:pos="709"/>
          <w:tab w:val="left" w:pos="2552"/>
        </w:tabs>
        <w:ind w:left="0"/>
      </w:pPr>
      <w:r w:rsidRPr="003A3D88">
        <w:t xml:space="preserve">DIČ: </w:t>
      </w:r>
      <w:r w:rsidR="00A31709" w:rsidRPr="003A3D88">
        <w:t>CZ61716456</w:t>
      </w:r>
    </w:p>
    <w:p w:rsidR="00A31709" w:rsidRPr="003A3D88" w:rsidRDefault="008D497B" w:rsidP="008D497B">
      <w:pPr>
        <w:tabs>
          <w:tab w:val="left" w:pos="709"/>
          <w:tab w:val="left" w:pos="2552"/>
        </w:tabs>
        <w:ind w:left="0"/>
      </w:pPr>
      <w:r w:rsidRPr="003A3D88">
        <w:t xml:space="preserve">Bankovní spojení: </w:t>
      </w:r>
      <w:r w:rsidR="00E42CEC">
        <w:t xml:space="preserve">   </w:t>
      </w:r>
    </w:p>
    <w:p w:rsidR="00A31709" w:rsidRPr="003A3D88" w:rsidRDefault="00A31709" w:rsidP="008D497B">
      <w:pPr>
        <w:tabs>
          <w:tab w:val="left" w:pos="709"/>
          <w:tab w:val="left" w:pos="2552"/>
        </w:tabs>
        <w:ind w:left="0"/>
      </w:pPr>
      <w:r w:rsidRPr="003A3D88">
        <w:t>dále jen ,,pronajímatel“</w:t>
      </w:r>
    </w:p>
    <w:p w:rsidR="00A31709" w:rsidRPr="003A3D88" w:rsidRDefault="00A31709" w:rsidP="008D497B">
      <w:pPr>
        <w:tabs>
          <w:tab w:val="left" w:pos="709"/>
          <w:tab w:val="left" w:pos="2552"/>
        </w:tabs>
        <w:ind w:left="0"/>
      </w:pPr>
    </w:p>
    <w:p w:rsidR="008D497B" w:rsidRPr="003A3D88" w:rsidRDefault="008D497B" w:rsidP="008D497B">
      <w:pPr>
        <w:tabs>
          <w:tab w:val="left" w:pos="709"/>
          <w:tab w:val="left" w:pos="2552"/>
        </w:tabs>
        <w:ind w:left="0"/>
      </w:pPr>
      <w:r w:rsidRPr="003A3D88">
        <w:t xml:space="preserve">a </w:t>
      </w:r>
    </w:p>
    <w:p w:rsidR="00D20653" w:rsidRDefault="00D20653" w:rsidP="005F6978">
      <w:pPr>
        <w:tabs>
          <w:tab w:val="left" w:pos="567"/>
          <w:tab w:val="left" w:pos="2552"/>
        </w:tabs>
        <w:ind w:left="0"/>
      </w:pPr>
    </w:p>
    <w:p w:rsidR="00D20653" w:rsidRPr="005F6978" w:rsidRDefault="005F6978" w:rsidP="005F6978">
      <w:pPr>
        <w:ind w:left="0"/>
        <w:rPr>
          <w:b/>
        </w:rPr>
      </w:pPr>
      <w:r w:rsidRPr="005F6978">
        <w:rPr>
          <w:b/>
        </w:rPr>
        <w:t xml:space="preserve">2. </w:t>
      </w:r>
      <w:r w:rsidR="00D20653" w:rsidRPr="005F6978">
        <w:rPr>
          <w:b/>
        </w:rPr>
        <w:t>Psychologické centrum Kroměříž s.r.o.</w:t>
      </w:r>
    </w:p>
    <w:p w:rsidR="00D20653" w:rsidRPr="005F6978" w:rsidRDefault="00D20653" w:rsidP="005F6978">
      <w:pPr>
        <w:ind w:left="0"/>
      </w:pPr>
      <w:r w:rsidRPr="005F6978">
        <w:t>Se sídlem: Kroměříž, Havlíčkova 814/67, PSČ 767 01</w:t>
      </w:r>
    </w:p>
    <w:p w:rsidR="00D20653" w:rsidRPr="005F6978" w:rsidRDefault="00D20653" w:rsidP="005F6978">
      <w:pPr>
        <w:ind w:left="0"/>
      </w:pPr>
      <w:r w:rsidRPr="005F6978">
        <w:t>Zastoupené: PhDr. Barbara Koláčková</w:t>
      </w:r>
    </w:p>
    <w:p w:rsidR="00D20653" w:rsidRPr="005F6978" w:rsidRDefault="00D20653" w:rsidP="005F6978">
      <w:pPr>
        <w:ind w:left="0"/>
      </w:pPr>
      <w:r w:rsidRPr="005F6978">
        <w:t>IČ: 037 60 197</w:t>
      </w:r>
    </w:p>
    <w:p w:rsidR="00D20653" w:rsidRPr="005F6978" w:rsidRDefault="00D20653" w:rsidP="005F6978">
      <w:pPr>
        <w:ind w:left="0"/>
      </w:pPr>
      <w:r w:rsidRPr="005F6978">
        <w:t xml:space="preserve">Bankovní spojení: </w:t>
      </w:r>
      <w:bookmarkStart w:id="0" w:name="_GoBack"/>
      <w:bookmarkEnd w:id="0"/>
    </w:p>
    <w:p w:rsidR="00D20653" w:rsidRPr="00D20653" w:rsidRDefault="00D20653" w:rsidP="00D20653">
      <w:pPr>
        <w:ind w:left="2424" w:firstLine="132"/>
        <w:jc w:val="left"/>
        <w:rPr>
          <w:color w:val="4F6228" w:themeColor="accent3" w:themeShade="80"/>
        </w:rPr>
      </w:pPr>
    </w:p>
    <w:p w:rsidR="003F767A" w:rsidRPr="003A3D88" w:rsidRDefault="003F767A" w:rsidP="008D497B">
      <w:pPr>
        <w:tabs>
          <w:tab w:val="left" w:pos="567"/>
          <w:tab w:val="left" w:pos="2552"/>
        </w:tabs>
        <w:ind w:left="0"/>
      </w:pPr>
      <w:r w:rsidRPr="003A3D88">
        <w:t>dále jen ,,</w:t>
      </w:r>
      <w:r w:rsidR="00A31709" w:rsidRPr="003A3D88">
        <w:t>nájemce</w:t>
      </w:r>
      <w:r w:rsidR="001D4B8B">
        <w:t>.</w:t>
      </w:r>
      <w:r w:rsidRPr="003A3D88">
        <w:t>“</w:t>
      </w:r>
    </w:p>
    <w:p w:rsidR="006A794C" w:rsidRDefault="006A794C" w:rsidP="00A31709">
      <w:pPr>
        <w:tabs>
          <w:tab w:val="left" w:pos="567"/>
          <w:tab w:val="left" w:pos="2552"/>
        </w:tabs>
        <w:ind w:left="0"/>
        <w:jc w:val="left"/>
      </w:pPr>
    </w:p>
    <w:p w:rsidR="00B72D9C" w:rsidRPr="008131F6" w:rsidRDefault="00B72D9C" w:rsidP="008131F6">
      <w:pPr>
        <w:tabs>
          <w:tab w:val="left" w:pos="567"/>
          <w:tab w:val="left" w:pos="2552"/>
        </w:tabs>
        <w:ind w:left="0"/>
        <w:rPr>
          <w:b/>
        </w:rPr>
      </w:pPr>
      <w:r w:rsidRPr="008131F6">
        <w:rPr>
          <w:b/>
        </w:rPr>
        <w:t xml:space="preserve">Pronajímatel a nájemce se </w:t>
      </w:r>
      <w:r w:rsidR="00724EA3">
        <w:rPr>
          <w:b/>
        </w:rPr>
        <w:t xml:space="preserve">společně </w:t>
      </w:r>
      <w:r w:rsidRPr="008131F6">
        <w:rPr>
          <w:b/>
        </w:rPr>
        <w:t>dohodli na následují</w:t>
      </w:r>
      <w:r w:rsidR="00724EA3">
        <w:rPr>
          <w:b/>
        </w:rPr>
        <w:t>cím</w:t>
      </w:r>
      <w:r w:rsidRPr="008131F6">
        <w:rPr>
          <w:b/>
        </w:rPr>
        <w:t>:</w:t>
      </w:r>
    </w:p>
    <w:p w:rsidR="00B72D9C" w:rsidRDefault="00B72D9C" w:rsidP="00A31709">
      <w:pPr>
        <w:tabs>
          <w:tab w:val="left" w:pos="567"/>
          <w:tab w:val="left" w:pos="2552"/>
        </w:tabs>
        <w:ind w:left="0"/>
        <w:jc w:val="left"/>
      </w:pPr>
    </w:p>
    <w:p w:rsidR="00B72D9C" w:rsidRPr="003A3D88" w:rsidRDefault="00B72D9C" w:rsidP="00A31709">
      <w:pPr>
        <w:tabs>
          <w:tab w:val="left" w:pos="567"/>
          <w:tab w:val="left" w:pos="2552"/>
        </w:tabs>
        <w:ind w:left="0"/>
        <w:jc w:val="left"/>
      </w:pPr>
    </w:p>
    <w:p w:rsidR="003F767A" w:rsidRPr="003A3D88" w:rsidRDefault="003F767A" w:rsidP="003F767A">
      <w:pPr>
        <w:tabs>
          <w:tab w:val="left" w:pos="426"/>
          <w:tab w:val="left" w:pos="709"/>
          <w:tab w:val="left" w:pos="1276"/>
          <w:tab w:val="left" w:pos="2552"/>
        </w:tabs>
        <w:ind w:left="142"/>
        <w:rPr>
          <w:b/>
        </w:rPr>
      </w:pPr>
      <w:r w:rsidRPr="003A3D88">
        <w:rPr>
          <w:b/>
        </w:rPr>
        <w:t>1.</w:t>
      </w:r>
      <w:r w:rsidRPr="003A3D88">
        <w:rPr>
          <w:b/>
        </w:rPr>
        <w:br/>
        <w:t>Předmět smlouvy</w:t>
      </w:r>
    </w:p>
    <w:p w:rsidR="006A794C" w:rsidRPr="003A3D88" w:rsidRDefault="006A794C" w:rsidP="003F767A">
      <w:pPr>
        <w:tabs>
          <w:tab w:val="left" w:pos="426"/>
          <w:tab w:val="left" w:pos="709"/>
          <w:tab w:val="left" w:pos="1276"/>
          <w:tab w:val="left" w:pos="2552"/>
        </w:tabs>
        <w:ind w:left="142"/>
        <w:rPr>
          <w:b/>
        </w:rPr>
      </w:pPr>
    </w:p>
    <w:p w:rsidR="000F4C3F" w:rsidRPr="003A3D88" w:rsidRDefault="000F4C3F" w:rsidP="008D497B">
      <w:pPr>
        <w:pStyle w:val="Odstavecseseznamem"/>
        <w:jc w:val="both"/>
      </w:pPr>
    </w:p>
    <w:p w:rsidR="003B387D" w:rsidRDefault="006B3B85" w:rsidP="003B387D">
      <w:pPr>
        <w:numPr>
          <w:ilvl w:val="0"/>
          <w:numId w:val="6"/>
        </w:numPr>
        <w:tabs>
          <w:tab w:val="left" w:pos="426"/>
          <w:tab w:val="left" w:pos="709"/>
          <w:tab w:val="left" w:pos="2552"/>
        </w:tabs>
        <w:jc w:val="both"/>
      </w:pPr>
      <w:r w:rsidRPr="003A3D88">
        <w:t xml:space="preserve">Předmětem smlouvy je </w:t>
      </w:r>
      <w:r w:rsidR="003B387D">
        <w:t xml:space="preserve">nadále </w:t>
      </w:r>
      <w:r w:rsidRPr="003A3D88">
        <w:t>pronájem nebytových prostor v přízemí budovy na adrese</w:t>
      </w:r>
      <w:r w:rsidR="008131F6">
        <w:t xml:space="preserve"> Jánská 197, Kroměříž</w:t>
      </w:r>
      <w:r w:rsidRPr="003A3D88">
        <w:t xml:space="preserve">. </w:t>
      </w:r>
      <w:r w:rsidR="003B387D">
        <w:t>Na základě tohoto dodatku budou pronajímané p</w:t>
      </w:r>
      <w:r w:rsidRPr="003A3D88">
        <w:t xml:space="preserve">rostory </w:t>
      </w:r>
      <w:r w:rsidR="003B387D">
        <w:t xml:space="preserve">rozšířeny, </w:t>
      </w:r>
      <w:r w:rsidRPr="003A3D88">
        <w:t>upraveny</w:t>
      </w:r>
      <w:r w:rsidR="003B387D">
        <w:t xml:space="preserve">, </w:t>
      </w:r>
      <w:r w:rsidRPr="003A3D88">
        <w:t>vy</w:t>
      </w:r>
      <w:r w:rsidR="00E87757" w:rsidRPr="003A3D88">
        <w:t xml:space="preserve">malovány </w:t>
      </w:r>
      <w:r w:rsidR="003B387D">
        <w:t xml:space="preserve">a zařízeny </w:t>
      </w:r>
      <w:r w:rsidR="00E87757" w:rsidRPr="003A3D88">
        <w:t>dle požadavku nájemce</w:t>
      </w:r>
      <w:r w:rsidR="003B387D">
        <w:t xml:space="preserve"> </w:t>
      </w:r>
      <w:r w:rsidR="003B387D" w:rsidRPr="001D4B8B">
        <w:t>na náklady hrazené kompletně nájemcem s </w:t>
      </w:r>
      <w:r w:rsidR="003B387D">
        <w:t xml:space="preserve">tím, že úpravami nebude dotčena statika budovy, nebude změněn </w:t>
      </w:r>
      <w:r w:rsidR="001D4B8B">
        <w:t>půdorys</w:t>
      </w:r>
      <w:r w:rsidR="003B387D">
        <w:t xml:space="preserve"> ani vnější vzhled </w:t>
      </w:r>
      <w:r w:rsidR="001D4B8B">
        <w:t xml:space="preserve">budov, </w:t>
      </w:r>
      <w:r w:rsidR="003B387D">
        <w:t>konkrétní forma, dat</w:t>
      </w:r>
      <w:r w:rsidR="008131F6">
        <w:t>a</w:t>
      </w:r>
      <w:r w:rsidR="003B387D">
        <w:t xml:space="preserve"> a čas</w:t>
      </w:r>
      <w:r w:rsidR="008131F6">
        <w:t>y</w:t>
      </w:r>
      <w:r w:rsidR="003B387D">
        <w:t xml:space="preserve"> realizace úprav bude předem projednán a schválen vedoucím pracoviště a ředitelem organizace</w:t>
      </w:r>
      <w:r w:rsidR="00E87757" w:rsidRPr="003A3D88">
        <w:t xml:space="preserve">. </w:t>
      </w:r>
      <w:r w:rsidR="008131F6">
        <w:t>Organizace úprav nesmí omezit a narušit hlavní činnost pronajímatele, mohou však být po předchozí dohodě realizovány o víkendu nebo v době hlavních prázdnin</w:t>
      </w:r>
      <w:r w:rsidR="001D4B8B">
        <w:t xml:space="preserve"> v termínu nejdříve v den podpisu daného dodatku.</w:t>
      </w:r>
    </w:p>
    <w:p w:rsidR="003B387D" w:rsidRDefault="003B387D" w:rsidP="003B387D">
      <w:pPr>
        <w:tabs>
          <w:tab w:val="left" w:pos="426"/>
          <w:tab w:val="left" w:pos="709"/>
          <w:tab w:val="left" w:pos="2552"/>
        </w:tabs>
        <w:ind w:left="792"/>
        <w:jc w:val="both"/>
      </w:pPr>
    </w:p>
    <w:p w:rsidR="003B387D" w:rsidRDefault="006B3B85" w:rsidP="003B387D">
      <w:pPr>
        <w:numPr>
          <w:ilvl w:val="1"/>
          <w:numId w:val="6"/>
        </w:numPr>
        <w:tabs>
          <w:tab w:val="left" w:pos="426"/>
          <w:tab w:val="left" w:pos="709"/>
          <w:tab w:val="left" w:pos="2552"/>
        </w:tabs>
        <w:jc w:val="both"/>
      </w:pPr>
      <w:r w:rsidRPr="003A3D88">
        <w:t xml:space="preserve">Jedná se konkrétně </w:t>
      </w:r>
      <w:r w:rsidRPr="00724EA3">
        <w:t>o</w:t>
      </w:r>
      <w:r w:rsidR="009B4286" w:rsidRPr="00724EA3">
        <w:t xml:space="preserve"> </w:t>
      </w:r>
      <w:r w:rsidR="003B387D" w:rsidRPr="00724EA3">
        <w:t>úpravu</w:t>
      </w:r>
      <w:r w:rsidR="009B4286" w:rsidRPr="00724EA3">
        <w:t xml:space="preserve"> </w:t>
      </w:r>
      <w:r w:rsidR="003B387D" w:rsidRPr="00724EA3">
        <w:t>m</w:t>
      </w:r>
      <w:r w:rsidRPr="00724EA3">
        <w:t xml:space="preserve">enší </w:t>
      </w:r>
      <w:r w:rsidR="003B387D" w:rsidRPr="00724EA3">
        <w:t xml:space="preserve">pronajímané </w:t>
      </w:r>
      <w:r w:rsidR="009B4286" w:rsidRPr="00724EA3">
        <w:t>místnost</w:t>
      </w:r>
      <w:r w:rsidR="003B387D" w:rsidRPr="00724EA3">
        <w:t>i</w:t>
      </w:r>
      <w:r w:rsidR="003B387D">
        <w:t xml:space="preserve"> -</w:t>
      </w:r>
      <w:r w:rsidR="00752737" w:rsidRPr="003A3D88">
        <w:t xml:space="preserve"> pracovna psychologa</w:t>
      </w:r>
      <w:r w:rsidRPr="003A3D88">
        <w:t xml:space="preserve"> o výměře </w:t>
      </w:r>
      <w:r w:rsidR="009B7FD9" w:rsidRPr="003A3D88">
        <w:t>7,</w:t>
      </w:r>
      <w:r w:rsidR="00D07F2B" w:rsidRPr="003A3D88">
        <w:t>0</w:t>
      </w:r>
      <w:r w:rsidR="009B7FD9" w:rsidRPr="003A3D88">
        <w:t xml:space="preserve"> </w:t>
      </w:r>
      <w:r w:rsidRPr="003A3D88">
        <w:t>m</w:t>
      </w:r>
      <w:r w:rsidRPr="003B387D">
        <w:rPr>
          <w:vertAlign w:val="superscript"/>
        </w:rPr>
        <w:t>2</w:t>
      </w:r>
      <w:r w:rsidRPr="003A3D88">
        <w:t xml:space="preserve"> (je </w:t>
      </w:r>
      <w:r w:rsidR="003B387D">
        <w:t xml:space="preserve">nyní pronajímána </w:t>
      </w:r>
      <w:r w:rsidRPr="003A3D88">
        <w:t>bez vybavení nábytkem)</w:t>
      </w:r>
      <w:r w:rsidR="003B387D">
        <w:t xml:space="preserve">, která bude odstraněním dodatečně zbudované jednoduché sádrokartonové přepážky spojena se sousední pracovnou </w:t>
      </w:r>
      <w:r w:rsidR="003B387D" w:rsidRPr="003A3D88">
        <w:t>o výměře 7,0 m</w:t>
      </w:r>
      <w:r w:rsidR="003B387D" w:rsidRPr="003B387D">
        <w:rPr>
          <w:vertAlign w:val="superscript"/>
        </w:rPr>
        <w:t>2</w:t>
      </w:r>
      <w:r w:rsidR="003B387D">
        <w:t xml:space="preserve">. Vznikne tak jedna větší místnost k pronájmu o výměře </w:t>
      </w:r>
      <w:r w:rsidR="001D4B8B">
        <w:t xml:space="preserve">cca </w:t>
      </w:r>
      <w:r w:rsidR="003B387D">
        <w:t xml:space="preserve">14 </w:t>
      </w:r>
      <w:r w:rsidR="003B387D" w:rsidRPr="003A3D88">
        <w:t>m</w:t>
      </w:r>
      <w:r w:rsidR="003B387D" w:rsidRPr="003B387D">
        <w:rPr>
          <w:vertAlign w:val="superscript"/>
        </w:rPr>
        <w:t>2</w:t>
      </w:r>
      <w:r w:rsidR="003B387D">
        <w:t>. Nově vzniklá místnost bude vybavena umyvadlem</w:t>
      </w:r>
      <w:r w:rsidR="008131F6">
        <w:t xml:space="preserve">, nábytkem, </w:t>
      </w:r>
      <w:r w:rsidR="001D4B8B">
        <w:t>budou upraveny stěny a podlahy</w:t>
      </w:r>
      <w:r w:rsidR="001D4B8B" w:rsidRPr="001D4B8B">
        <w:t xml:space="preserve"> </w:t>
      </w:r>
      <w:r w:rsidR="001D4B8B">
        <w:t xml:space="preserve">(včetně položení podlahové krytiny), bude realizována </w:t>
      </w:r>
      <w:r w:rsidR="008131F6">
        <w:t>výmalb</w:t>
      </w:r>
      <w:r w:rsidR="001D4B8B">
        <w:t>a pronajímaných prostor</w:t>
      </w:r>
      <w:r w:rsidR="001D4B8B" w:rsidRPr="001D4B8B">
        <w:t xml:space="preserve"> </w:t>
      </w:r>
      <w:r w:rsidR="001D4B8B">
        <w:t>– vše v režii a na náklady nájemce</w:t>
      </w:r>
      <w:r w:rsidR="003B387D">
        <w:t>. V nově vzniklé místnosti budou využitím sádrokartonu zazděny jedny dveře tak, aby zůstaly pouze jedny</w:t>
      </w:r>
      <w:r w:rsidR="001D4B8B">
        <w:t xml:space="preserve"> – opět v režii a na náklady nájemce.</w:t>
      </w:r>
    </w:p>
    <w:p w:rsidR="00744ABC" w:rsidRDefault="003B387D" w:rsidP="003B387D">
      <w:pPr>
        <w:numPr>
          <w:ilvl w:val="1"/>
          <w:numId w:val="6"/>
        </w:numPr>
        <w:tabs>
          <w:tab w:val="left" w:pos="426"/>
          <w:tab w:val="left" w:pos="709"/>
          <w:tab w:val="left" w:pos="2552"/>
        </w:tabs>
        <w:jc w:val="both"/>
      </w:pPr>
      <w:r>
        <w:t xml:space="preserve">Dále bude adekvátně </w:t>
      </w:r>
      <w:r w:rsidRPr="00724EA3">
        <w:t>upraven prostor chodby</w:t>
      </w:r>
      <w:r>
        <w:t xml:space="preserve"> sloužící jako čekárna před danou pracovnou tak, aby byl maximálně přizpůsoben svému účelu</w:t>
      </w:r>
      <w:r w:rsidR="001D4B8B">
        <w:t xml:space="preserve"> – v režii a na náklady nájemce.</w:t>
      </w:r>
    </w:p>
    <w:p w:rsidR="001D4B8B" w:rsidRDefault="001D4B8B" w:rsidP="003B387D">
      <w:pPr>
        <w:numPr>
          <w:ilvl w:val="1"/>
          <w:numId w:val="6"/>
        </w:numPr>
        <w:tabs>
          <w:tab w:val="left" w:pos="426"/>
          <w:tab w:val="left" w:pos="709"/>
          <w:tab w:val="left" w:pos="2552"/>
        </w:tabs>
        <w:jc w:val="both"/>
      </w:pPr>
      <w:r>
        <w:lastRenderedPageBreak/>
        <w:t>V případě nutnosti vybudovat v pronajímaných prostorách větrací zařízení či větrací průduchy, bude daná potřeba nejprve konzultována s ředitelem a posléze řešena Dodatkem č. 2, neboť by s největší pravděpodobností zasáhla do prostor, které neslouží k pronájmu. Bez sepsání Dodatku č. 2 není možné takovou změnu realizovat.</w:t>
      </w:r>
    </w:p>
    <w:p w:rsidR="008131F6" w:rsidRDefault="008131F6" w:rsidP="003B387D">
      <w:pPr>
        <w:numPr>
          <w:ilvl w:val="1"/>
          <w:numId w:val="6"/>
        </w:numPr>
        <w:tabs>
          <w:tab w:val="left" w:pos="426"/>
          <w:tab w:val="left" w:pos="709"/>
          <w:tab w:val="left" w:pos="2552"/>
        </w:tabs>
        <w:jc w:val="both"/>
      </w:pPr>
      <w:r>
        <w:t xml:space="preserve">V případě, že oprava </w:t>
      </w:r>
      <w:r w:rsidR="001D4B8B">
        <w:t xml:space="preserve">pronajímaných prostor na náklady nájemce </w:t>
      </w:r>
      <w:r>
        <w:t>poškodí nebo naruší podlahovou krytinu, výmalbu či jiné části budovy</w:t>
      </w:r>
      <w:r w:rsidR="001D4B8B">
        <w:t xml:space="preserve"> na uvedené adrese</w:t>
      </w:r>
      <w:r>
        <w:t xml:space="preserve">, bude daná škoda </w:t>
      </w:r>
      <w:r w:rsidR="001D4B8B">
        <w:t xml:space="preserve">adekvátně </w:t>
      </w:r>
      <w:r>
        <w:t>odstraněna v co nejkratším termínu na náklady nájemce.</w:t>
      </w:r>
    </w:p>
    <w:p w:rsidR="000030D8" w:rsidRDefault="000030D8" w:rsidP="006B3B85">
      <w:pPr>
        <w:tabs>
          <w:tab w:val="left" w:pos="709"/>
          <w:tab w:val="left" w:pos="2552"/>
        </w:tabs>
        <w:ind w:left="0"/>
        <w:jc w:val="both"/>
      </w:pPr>
    </w:p>
    <w:p w:rsidR="005F6978" w:rsidRDefault="005F6978" w:rsidP="005F6978">
      <w:pPr>
        <w:pStyle w:val="Odstavecseseznamem"/>
        <w:numPr>
          <w:ilvl w:val="0"/>
          <w:numId w:val="6"/>
        </w:numPr>
        <w:tabs>
          <w:tab w:val="left" w:pos="709"/>
          <w:tab w:val="left" w:pos="2552"/>
        </w:tabs>
        <w:jc w:val="both"/>
      </w:pPr>
      <w:r>
        <w:t xml:space="preserve">Přílohou smlouvy je </w:t>
      </w:r>
      <w:r w:rsidR="008D5BE0" w:rsidRPr="00F874AE">
        <w:t xml:space="preserve">písemný </w:t>
      </w:r>
      <w:r w:rsidRPr="00F874AE">
        <w:t xml:space="preserve">kalendář plánovaných </w:t>
      </w:r>
      <w:r w:rsidR="008D5BE0" w:rsidRPr="00F874AE">
        <w:t xml:space="preserve">stavebních </w:t>
      </w:r>
      <w:r w:rsidRPr="00F874AE">
        <w:t>akcí</w:t>
      </w:r>
      <w:r>
        <w:t xml:space="preserve">, který bude předem projednán s vedoucím pracoviště Kroměříž </w:t>
      </w:r>
      <w:r w:rsidR="00F874AE">
        <w:t>a ředitelem organizace</w:t>
      </w:r>
      <w:r>
        <w:t xml:space="preserve"> s tím, že respektuje výše specifikované (zejména požadavek na nenarušení hlavní činnost organizace / viz bod 1).</w:t>
      </w:r>
    </w:p>
    <w:p w:rsidR="00D94AB7" w:rsidRPr="003A3D88" w:rsidRDefault="00D94AB7" w:rsidP="006B3B85">
      <w:pPr>
        <w:tabs>
          <w:tab w:val="left" w:pos="709"/>
          <w:tab w:val="left" w:pos="2552"/>
        </w:tabs>
        <w:ind w:left="0"/>
        <w:jc w:val="both"/>
      </w:pPr>
    </w:p>
    <w:p w:rsidR="003F767A" w:rsidRPr="003A3D88" w:rsidRDefault="003F767A" w:rsidP="003F767A">
      <w:pPr>
        <w:tabs>
          <w:tab w:val="left" w:pos="851"/>
          <w:tab w:val="left" w:pos="2552"/>
        </w:tabs>
        <w:ind w:left="502"/>
        <w:rPr>
          <w:b/>
        </w:rPr>
      </w:pPr>
      <w:r w:rsidRPr="003A3D88">
        <w:rPr>
          <w:b/>
        </w:rPr>
        <w:t>2.</w:t>
      </w:r>
      <w:r w:rsidRPr="003A3D88">
        <w:rPr>
          <w:b/>
        </w:rPr>
        <w:br/>
        <w:t>Účel užívání</w:t>
      </w:r>
    </w:p>
    <w:p w:rsidR="00514ECD" w:rsidRDefault="00514ECD" w:rsidP="003F767A">
      <w:pPr>
        <w:tabs>
          <w:tab w:val="left" w:pos="851"/>
          <w:tab w:val="left" w:pos="2552"/>
        </w:tabs>
        <w:ind w:left="502"/>
        <w:rPr>
          <w:b/>
        </w:rPr>
      </w:pPr>
    </w:p>
    <w:p w:rsidR="003F767A" w:rsidRPr="003A3D88" w:rsidRDefault="008131F6" w:rsidP="008131F6">
      <w:pPr>
        <w:ind w:left="0"/>
      </w:pPr>
      <w:r>
        <w:t>Účel užívání se tímto dodatkem nemění.</w:t>
      </w:r>
    </w:p>
    <w:p w:rsidR="005046CB" w:rsidRPr="003A3D88" w:rsidRDefault="005046CB" w:rsidP="005046CB">
      <w:pPr>
        <w:pStyle w:val="Odstavecseseznamem"/>
      </w:pPr>
    </w:p>
    <w:p w:rsidR="005046CB" w:rsidRPr="003A3D88" w:rsidRDefault="005046CB" w:rsidP="005046CB">
      <w:pPr>
        <w:ind w:left="360"/>
        <w:jc w:val="both"/>
      </w:pPr>
    </w:p>
    <w:p w:rsidR="003F767A" w:rsidRPr="003A3D88" w:rsidRDefault="003F767A" w:rsidP="003F767A">
      <w:pPr>
        <w:tabs>
          <w:tab w:val="left" w:pos="851"/>
          <w:tab w:val="left" w:pos="2552"/>
        </w:tabs>
        <w:ind w:left="142"/>
        <w:rPr>
          <w:b/>
        </w:rPr>
      </w:pPr>
      <w:r w:rsidRPr="003A3D88">
        <w:rPr>
          <w:b/>
        </w:rPr>
        <w:t>3.</w:t>
      </w:r>
      <w:r w:rsidRPr="003A3D88">
        <w:rPr>
          <w:b/>
        </w:rPr>
        <w:br/>
        <w:t>Nájemné</w:t>
      </w:r>
    </w:p>
    <w:p w:rsidR="006A794C" w:rsidRPr="003A3D88" w:rsidRDefault="006A794C" w:rsidP="003F767A">
      <w:pPr>
        <w:tabs>
          <w:tab w:val="left" w:pos="851"/>
          <w:tab w:val="left" w:pos="2552"/>
        </w:tabs>
        <w:ind w:left="142"/>
        <w:rPr>
          <w:b/>
        </w:rPr>
      </w:pPr>
    </w:p>
    <w:p w:rsidR="003A30C7" w:rsidRDefault="00E87757" w:rsidP="00854A2A">
      <w:pPr>
        <w:numPr>
          <w:ilvl w:val="0"/>
          <w:numId w:val="8"/>
        </w:numPr>
        <w:jc w:val="both"/>
      </w:pPr>
      <w:r w:rsidRPr="003A3D88">
        <w:t xml:space="preserve"> </w:t>
      </w:r>
      <w:r w:rsidR="00CA09D6" w:rsidRPr="003A3D88">
        <w:t>Dohodou stanovené r</w:t>
      </w:r>
      <w:r w:rsidR="00030AD6" w:rsidRPr="003A3D88">
        <w:t xml:space="preserve">oční výše nájemného a služeb </w:t>
      </w:r>
      <w:r w:rsidR="003A3673">
        <w:t xml:space="preserve">od </w:t>
      </w:r>
      <w:r w:rsidR="005F6978">
        <w:t>1. 1. 2017</w:t>
      </w:r>
      <w:r w:rsidR="003A3673">
        <w:t xml:space="preserve"> </w:t>
      </w:r>
      <w:r w:rsidR="00724EA3">
        <w:t xml:space="preserve">s ohledem na rozšíření pronajímané plochy </w:t>
      </w:r>
      <w:r w:rsidR="00030AD6" w:rsidRPr="003A3D88">
        <w:t xml:space="preserve">činí </w:t>
      </w:r>
      <w:r w:rsidR="003A3673">
        <w:rPr>
          <w:b/>
        </w:rPr>
        <w:t>86</w:t>
      </w:r>
      <w:r w:rsidR="00F03E61" w:rsidRPr="003A3D88">
        <w:rPr>
          <w:b/>
        </w:rPr>
        <w:t>.000,-</w:t>
      </w:r>
      <w:r w:rsidR="00FE7AA1" w:rsidRPr="003A3D88">
        <w:t xml:space="preserve"> </w:t>
      </w:r>
      <w:r w:rsidR="00030AD6" w:rsidRPr="003A3D88">
        <w:rPr>
          <w:b/>
        </w:rPr>
        <w:t>Kč</w:t>
      </w:r>
      <w:r w:rsidR="00030AD6" w:rsidRPr="003A3D88">
        <w:t xml:space="preserve"> (slovy </w:t>
      </w:r>
      <w:r w:rsidR="004A3107">
        <w:t>osmdesátšest</w:t>
      </w:r>
      <w:r w:rsidR="00F03E61" w:rsidRPr="003A3D88">
        <w:t xml:space="preserve"> tisíc </w:t>
      </w:r>
      <w:r w:rsidR="00030AD6" w:rsidRPr="003A3D88">
        <w:t>korun českých) a bude hrazeno v</w:t>
      </w:r>
      <w:r w:rsidR="003604EB" w:rsidRPr="003A3D88">
        <w:t>e</w:t>
      </w:r>
      <w:r w:rsidR="00030AD6" w:rsidRPr="003A3D88">
        <w:t> </w:t>
      </w:r>
      <w:r w:rsidR="00960F5B" w:rsidRPr="003A3D88">
        <w:t xml:space="preserve"> </w:t>
      </w:r>
      <w:r w:rsidR="00030AD6" w:rsidRPr="00854A2A">
        <w:rPr>
          <w:b/>
        </w:rPr>
        <w:t xml:space="preserve">čtvrtletních splátkách ve výši </w:t>
      </w:r>
      <w:r w:rsidR="003A3673" w:rsidRPr="00854A2A">
        <w:rPr>
          <w:b/>
        </w:rPr>
        <w:t>21</w:t>
      </w:r>
      <w:r w:rsidR="00F03E61" w:rsidRPr="00854A2A">
        <w:rPr>
          <w:b/>
        </w:rPr>
        <w:t>.</w:t>
      </w:r>
      <w:r w:rsidR="003A3673" w:rsidRPr="00854A2A">
        <w:rPr>
          <w:b/>
        </w:rPr>
        <w:t>500</w:t>
      </w:r>
      <w:r w:rsidR="00F03E61" w:rsidRPr="00854A2A">
        <w:rPr>
          <w:b/>
        </w:rPr>
        <w:t>,-</w:t>
      </w:r>
      <w:r w:rsidR="00030AD6" w:rsidRPr="00854A2A">
        <w:rPr>
          <w:b/>
        </w:rPr>
        <w:t xml:space="preserve"> Kč</w:t>
      </w:r>
      <w:r w:rsidR="006B3B85" w:rsidRPr="00854A2A">
        <w:rPr>
          <w:b/>
        </w:rPr>
        <w:t>.</w:t>
      </w:r>
      <w:r w:rsidR="00D07F2B" w:rsidRPr="00854A2A">
        <w:rPr>
          <w:b/>
        </w:rPr>
        <w:t xml:space="preserve"> </w:t>
      </w:r>
      <w:r w:rsidR="00854A2A">
        <w:t xml:space="preserve"> </w:t>
      </w:r>
      <w:r w:rsidR="00F8234C" w:rsidRPr="003A3D88">
        <w:t>Závazná d</w:t>
      </w:r>
      <w:r w:rsidR="00D07F2B" w:rsidRPr="003A3D88">
        <w:t xml:space="preserve">ata čtvrtletních splátek </w:t>
      </w:r>
      <w:r w:rsidR="003A3673">
        <w:t>ve výchozí smlouvě se nemění.</w:t>
      </w:r>
    </w:p>
    <w:p w:rsidR="005F6978" w:rsidRDefault="005F6978" w:rsidP="00854A2A">
      <w:pPr>
        <w:numPr>
          <w:ilvl w:val="0"/>
          <w:numId w:val="8"/>
        </w:numPr>
        <w:jc w:val="both"/>
      </w:pPr>
      <w:r>
        <w:t>V případě, že se neplánovaně protáhnou stavební práce tak, že k 1. 1. 2017 nebudou prostory upraveny, posune se zvýšení nájemného písemným dodatkem.</w:t>
      </w:r>
    </w:p>
    <w:p w:rsidR="003A3673" w:rsidRPr="003A3D88" w:rsidRDefault="003A3673" w:rsidP="008D497B">
      <w:pPr>
        <w:numPr>
          <w:ilvl w:val="0"/>
          <w:numId w:val="8"/>
        </w:numPr>
        <w:jc w:val="both"/>
      </w:pPr>
      <w:r>
        <w:t xml:space="preserve">V případě, že z vnějších a nepředpokládaných okolností vzrostou nájemci náklady na provoz budovy, bude jednáno o adekvátním navýšení nájemného s ohledem </w:t>
      </w:r>
      <w:r w:rsidR="00724EA3">
        <w:t>na novou situaci.</w:t>
      </w:r>
      <w:r>
        <w:t xml:space="preserve"> </w:t>
      </w:r>
    </w:p>
    <w:p w:rsidR="00F8234C" w:rsidRPr="003A3D88" w:rsidRDefault="00F8234C" w:rsidP="00F8234C">
      <w:pPr>
        <w:tabs>
          <w:tab w:val="left" w:pos="709"/>
          <w:tab w:val="left" w:pos="6946"/>
          <w:tab w:val="left" w:pos="7230"/>
        </w:tabs>
        <w:ind w:left="360"/>
        <w:jc w:val="both"/>
      </w:pPr>
    </w:p>
    <w:p w:rsidR="000030D8" w:rsidRPr="003A3D88" w:rsidRDefault="000030D8" w:rsidP="003F767A">
      <w:pPr>
        <w:tabs>
          <w:tab w:val="left" w:pos="709"/>
          <w:tab w:val="left" w:pos="6946"/>
          <w:tab w:val="left" w:pos="7230"/>
        </w:tabs>
        <w:ind w:left="0"/>
        <w:jc w:val="left"/>
      </w:pPr>
    </w:p>
    <w:p w:rsidR="003F767A" w:rsidRPr="003A3D88" w:rsidRDefault="003F767A" w:rsidP="003F767A">
      <w:pPr>
        <w:tabs>
          <w:tab w:val="left" w:pos="851"/>
          <w:tab w:val="left" w:pos="6946"/>
          <w:tab w:val="left" w:pos="7230"/>
        </w:tabs>
        <w:ind w:left="142"/>
        <w:rPr>
          <w:b/>
        </w:rPr>
      </w:pPr>
      <w:r w:rsidRPr="003A3D88">
        <w:rPr>
          <w:b/>
        </w:rPr>
        <w:t>4.</w:t>
      </w:r>
      <w:r w:rsidRPr="003A3D88">
        <w:rPr>
          <w:b/>
        </w:rPr>
        <w:br/>
        <w:t>Podmínky užívání</w:t>
      </w:r>
    </w:p>
    <w:p w:rsidR="003F767A" w:rsidRPr="003A3D88" w:rsidRDefault="003F767A" w:rsidP="003F767A">
      <w:pPr>
        <w:tabs>
          <w:tab w:val="left" w:pos="709"/>
          <w:tab w:val="left" w:pos="6946"/>
          <w:tab w:val="left" w:pos="7230"/>
        </w:tabs>
        <w:ind w:left="360"/>
        <w:jc w:val="left"/>
      </w:pPr>
    </w:p>
    <w:p w:rsidR="008131F6" w:rsidRPr="003A3D88" w:rsidRDefault="008131F6" w:rsidP="008131F6">
      <w:pPr>
        <w:ind w:left="0"/>
      </w:pPr>
      <w:r>
        <w:t>Podmínky užívání se tímto dodatkem nemění.</w:t>
      </w:r>
    </w:p>
    <w:p w:rsidR="000C1E9C" w:rsidRDefault="000C1E9C" w:rsidP="003F767A">
      <w:pPr>
        <w:pStyle w:val="Odstavecseseznamem"/>
      </w:pPr>
    </w:p>
    <w:p w:rsidR="000C1E9C" w:rsidRPr="003A3D88" w:rsidRDefault="000C1E9C" w:rsidP="003F767A">
      <w:pPr>
        <w:pStyle w:val="Odstavecseseznamem"/>
      </w:pPr>
    </w:p>
    <w:p w:rsidR="003F767A" w:rsidRPr="003A3D88" w:rsidRDefault="003F767A" w:rsidP="003F767A">
      <w:pPr>
        <w:tabs>
          <w:tab w:val="left" w:pos="709"/>
          <w:tab w:val="left" w:pos="2552"/>
        </w:tabs>
        <w:ind w:left="0"/>
        <w:rPr>
          <w:b/>
        </w:rPr>
      </w:pPr>
      <w:r w:rsidRPr="003A3D88">
        <w:rPr>
          <w:b/>
        </w:rPr>
        <w:t>5.</w:t>
      </w:r>
    </w:p>
    <w:p w:rsidR="003F767A" w:rsidRPr="003A3D88" w:rsidRDefault="003F767A" w:rsidP="003F767A">
      <w:pPr>
        <w:tabs>
          <w:tab w:val="left" w:pos="709"/>
          <w:tab w:val="left" w:pos="2552"/>
        </w:tabs>
        <w:ind w:left="0"/>
        <w:rPr>
          <w:b/>
        </w:rPr>
      </w:pPr>
      <w:r w:rsidRPr="003A3D88">
        <w:rPr>
          <w:b/>
        </w:rPr>
        <w:t>Smluvené sankce</w:t>
      </w:r>
    </w:p>
    <w:p w:rsidR="000030D8" w:rsidRDefault="000030D8" w:rsidP="008131F6">
      <w:pPr>
        <w:ind w:left="426"/>
        <w:jc w:val="both"/>
      </w:pPr>
    </w:p>
    <w:p w:rsidR="001D4B8B" w:rsidRDefault="001D4B8B" w:rsidP="001D4B8B">
      <w:pPr>
        <w:ind w:left="0"/>
      </w:pPr>
      <w:r>
        <w:t>Smluvené sankce se tímto dodatkem nemění.</w:t>
      </w:r>
    </w:p>
    <w:p w:rsidR="001D4B8B" w:rsidRPr="003A3D88" w:rsidRDefault="001D4B8B" w:rsidP="008131F6">
      <w:pPr>
        <w:ind w:left="426"/>
        <w:jc w:val="both"/>
      </w:pPr>
    </w:p>
    <w:p w:rsidR="003F767A" w:rsidRPr="003A3D88" w:rsidRDefault="003F767A" w:rsidP="003F767A">
      <w:pPr>
        <w:tabs>
          <w:tab w:val="left" w:pos="709"/>
          <w:tab w:val="left" w:pos="2552"/>
        </w:tabs>
        <w:ind w:left="0"/>
        <w:rPr>
          <w:b/>
        </w:rPr>
      </w:pPr>
      <w:r w:rsidRPr="003A3D88">
        <w:rPr>
          <w:b/>
        </w:rPr>
        <w:t>6.</w:t>
      </w:r>
      <w:r w:rsidRPr="003A3D88">
        <w:rPr>
          <w:b/>
        </w:rPr>
        <w:br/>
        <w:t>Doba nájmu</w:t>
      </w:r>
    </w:p>
    <w:p w:rsidR="006A794C" w:rsidRPr="003A3D88" w:rsidRDefault="006A794C" w:rsidP="003F767A">
      <w:pPr>
        <w:tabs>
          <w:tab w:val="left" w:pos="709"/>
          <w:tab w:val="left" w:pos="2552"/>
        </w:tabs>
        <w:ind w:left="0"/>
        <w:rPr>
          <w:b/>
        </w:rPr>
      </w:pPr>
    </w:p>
    <w:p w:rsidR="008131F6" w:rsidRPr="003A3D88" w:rsidRDefault="008131F6" w:rsidP="001D4B8B">
      <w:pPr>
        <w:tabs>
          <w:tab w:val="left" w:pos="709"/>
          <w:tab w:val="left" w:pos="2552"/>
        </w:tabs>
        <w:ind w:left="0"/>
      </w:pPr>
      <w:r>
        <w:t>Doba nájmu se tímto dodatkem nemění.</w:t>
      </w:r>
    </w:p>
    <w:p w:rsidR="006027A5" w:rsidRPr="003A3D88" w:rsidRDefault="006027A5" w:rsidP="006027A5">
      <w:pPr>
        <w:ind w:left="360"/>
        <w:jc w:val="both"/>
      </w:pPr>
    </w:p>
    <w:p w:rsidR="003F767A" w:rsidRPr="003A3D88" w:rsidRDefault="003F767A" w:rsidP="009060A8">
      <w:pPr>
        <w:tabs>
          <w:tab w:val="left" w:pos="709"/>
          <w:tab w:val="left" w:pos="2552"/>
        </w:tabs>
        <w:ind w:left="0"/>
        <w:jc w:val="both"/>
      </w:pPr>
    </w:p>
    <w:p w:rsidR="003F767A" w:rsidRPr="003A3D88" w:rsidRDefault="003F767A" w:rsidP="003F767A">
      <w:pPr>
        <w:tabs>
          <w:tab w:val="left" w:pos="709"/>
          <w:tab w:val="left" w:pos="2552"/>
        </w:tabs>
        <w:ind w:left="0"/>
        <w:rPr>
          <w:b/>
        </w:rPr>
      </w:pPr>
      <w:r w:rsidRPr="003A3D88">
        <w:rPr>
          <w:b/>
        </w:rPr>
        <w:t>7.</w:t>
      </w:r>
      <w:r w:rsidRPr="003A3D88">
        <w:rPr>
          <w:b/>
        </w:rPr>
        <w:br/>
        <w:t>Skončení nájmu</w:t>
      </w:r>
    </w:p>
    <w:p w:rsidR="006A794C" w:rsidRPr="003A3D88" w:rsidRDefault="006A794C" w:rsidP="003F767A">
      <w:pPr>
        <w:tabs>
          <w:tab w:val="left" w:pos="709"/>
          <w:tab w:val="left" w:pos="2552"/>
        </w:tabs>
        <w:ind w:left="0"/>
        <w:rPr>
          <w:b/>
        </w:rPr>
      </w:pPr>
    </w:p>
    <w:p w:rsidR="001D4B8B" w:rsidRDefault="001D4B8B" w:rsidP="001D4B8B">
      <w:pPr>
        <w:numPr>
          <w:ilvl w:val="1"/>
          <w:numId w:val="13"/>
        </w:numPr>
        <w:tabs>
          <w:tab w:val="left" w:pos="426"/>
          <w:tab w:val="left" w:pos="709"/>
          <w:tab w:val="left" w:pos="2552"/>
        </w:tabs>
        <w:jc w:val="both"/>
      </w:pPr>
      <w:r>
        <w:lastRenderedPageBreak/>
        <w:t>V případě, že oprava pronajímaných prostor na náklady nájemce poškodí nebo naruší podlahovou krytinu, výmalbu či jiné části budovy na uvedené adrese a daná škoda nebude adekvátně odstraněna v co nejkratším termínu na náklady nájemce, může to</w:t>
      </w:r>
      <w:r w:rsidR="00724EA3">
        <w:t xml:space="preserve">to </w:t>
      </w:r>
      <w:r>
        <w:t>být důvodem ukončení pronájmu.</w:t>
      </w:r>
    </w:p>
    <w:p w:rsidR="00AC0D71" w:rsidRDefault="00AC0D71" w:rsidP="00AC0D71">
      <w:pPr>
        <w:numPr>
          <w:ilvl w:val="1"/>
          <w:numId w:val="13"/>
        </w:numPr>
        <w:tabs>
          <w:tab w:val="left" w:pos="426"/>
          <w:tab w:val="left" w:pos="709"/>
          <w:tab w:val="left" w:pos="2552"/>
        </w:tabs>
        <w:jc w:val="both"/>
      </w:pPr>
      <w:r>
        <w:t>V případě, že nebude postupováno dle Předmětu smlouvy uvedeného v tomto dodatku, může to být důvodem ukončení pronájmu.</w:t>
      </w:r>
    </w:p>
    <w:p w:rsidR="00AC0D71" w:rsidRPr="003A3D88" w:rsidRDefault="00AC0D71" w:rsidP="001D4B8B">
      <w:pPr>
        <w:numPr>
          <w:ilvl w:val="1"/>
          <w:numId w:val="13"/>
        </w:numPr>
        <w:tabs>
          <w:tab w:val="left" w:pos="426"/>
          <w:tab w:val="left" w:pos="709"/>
          <w:tab w:val="left" w:pos="2552"/>
        </w:tabs>
        <w:jc w:val="both"/>
      </w:pPr>
      <w:r>
        <w:t xml:space="preserve">V případě ukončení nájmu z důvodů uvedených </w:t>
      </w:r>
      <w:r w:rsidR="00724EA3">
        <w:t xml:space="preserve">výše </w:t>
      </w:r>
      <w:r>
        <w:t>v bod</w:t>
      </w:r>
      <w:r w:rsidR="00724EA3">
        <w:t>ě</w:t>
      </w:r>
      <w:r>
        <w:t xml:space="preserve"> 1.1 a 1.2 Skončení nájmu je nájemce povinen vyklidit </w:t>
      </w:r>
      <w:r w:rsidR="00724EA3">
        <w:t xml:space="preserve">pronajímané </w:t>
      </w:r>
      <w:r>
        <w:t>prostory a uvést prostory do původního stavu</w:t>
      </w:r>
      <w:r w:rsidR="00724EA3">
        <w:t xml:space="preserve"> v termínu výpovědní lhůty dané aktuálně platnou legislativou</w:t>
      </w:r>
      <w:r>
        <w:t>.</w:t>
      </w:r>
    </w:p>
    <w:p w:rsidR="008131F6" w:rsidRDefault="008131F6" w:rsidP="008131F6">
      <w:pPr>
        <w:ind w:left="0"/>
        <w:jc w:val="both"/>
      </w:pPr>
    </w:p>
    <w:p w:rsidR="003F767A" w:rsidRPr="003A3D88" w:rsidRDefault="003F767A" w:rsidP="00A96D4B">
      <w:pPr>
        <w:tabs>
          <w:tab w:val="left" w:pos="709"/>
          <w:tab w:val="left" w:pos="2552"/>
        </w:tabs>
        <w:ind w:left="0"/>
        <w:jc w:val="left"/>
      </w:pPr>
    </w:p>
    <w:p w:rsidR="003F767A" w:rsidRPr="003A3D88" w:rsidRDefault="003F767A" w:rsidP="003F767A">
      <w:pPr>
        <w:tabs>
          <w:tab w:val="left" w:pos="709"/>
          <w:tab w:val="left" w:pos="2552"/>
        </w:tabs>
        <w:ind w:left="0"/>
        <w:rPr>
          <w:b/>
        </w:rPr>
      </w:pPr>
      <w:r w:rsidRPr="003A3D88">
        <w:rPr>
          <w:b/>
        </w:rPr>
        <w:t>8.</w:t>
      </w:r>
      <w:r w:rsidRPr="003A3D88">
        <w:rPr>
          <w:b/>
        </w:rPr>
        <w:br/>
        <w:t>Závěrečné ustanovení</w:t>
      </w:r>
    </w:p>
    <w:p w:rsidR="003F767A" w:rsidRPr="003A3D88" w:rsidRDefault="003F767A" w:rsidP="003F767A">
      <w:pPr>
        <w:tabs>
          <w:tab w:val="left" w:pos="709"/>
          <w:tab w:val="left" w:pos="2552"/>
        </w:tabs>
        <w:ind w:left="0"/>
        <w:jc w:val="left"/>
      </w:pPr>
    </w:p>
    <w:p w:rsidR="00E87757" w:rsidRPr="003A3D88" w:rsidRDefault="008131F6" w:rsidP="0066020A">
      <w:pPr>
        <w:numPr>
          <w:ilvl w:val="0"/>
          <w:numId w:val="5"/>
        </w:numPr>
        <w:ind w:left="284" w:hanging="284"/>
        <w:jc w:val="both"/>
      </w:pPr>
      <w:r>
        <w:t xml:space="preserve">Dodatek č. 1 </w:t>
      </w:r>
      <w:r w:rsidR="00E87757" w:rsidRPr="003A3D88">
        <w:t>je vyhotoven ve 4 vyhotoveních</w:t>
      </w:r>
      <w:r w:rsidR="000030D8" w:rsidRPr="003A3D88">
        <w:t xml:space="preserve"> o </w:t>
      </w:r>
      <w:r w:rsidR="001D4B8B">
        <w:t>t</w:t>
      </w:r>
      <w:r>
        <w:t>řech</w:t>
      </w:r>
      <w:r w:rsidR="000030D8" w:rsidRPr="003A3D88">
        <w:t xml:space="preserve"> stranách</w:t>
      </w:r>
      <w:r w:rsidR="00E87757" w:rsidRPr="003A3D88">
        <w:t>, z nichž každá ze smluvních stran obdrží po dvou výtiscích.</w:t>
      </w:r>
    </w:p>
    <w:p w:rsidR="00E87757" w:rsidRPr="003A3D88" w:rsidRDefault="00E87757" w:rsidP="0066020A">
      <w:pPr>
        <w:numPr>
          <w:ilvl w:val="0"/>
          <w:numId w:val="5"/>
        </w:numPr>
        <w:ind w:left="284" w:hanging="284"/>
        <w:jc w:val="both"/>
      </w:pPr>
      <w:r w:rsidRPr="003A3D88">
        <w:t xml:space="preserve">Smlouva nabývá účinnosti dnem podepsání smlouvy oběma stranami, přičemž </w:t>
      </w:r>
      <w:r w:rsidR="008131F6">
        <w:t>související data a částky jsou</w:t>
      </w:r>
      <w:r w:rsidRPr="003A3D88">
        <w:t xml:space="preserve"> specifikován</w:t>
      </w:r>
      <w:r w:rsidR="008131F6">
        <w:t>y</w:t>
      </w:r>
      <w:r w:rsidRPr="003A3D88">
        <w:t xml:space="preserve"> výše.</w:t>
      </w:r>
    </w:p>
    <w:p w:rsidR="003F767A" w:rsidRPr="003A3D88" w:rsidRDefault="003F767A" w:rsidP="0066020A">
      <w:pPr>
        <w:numPr>
          <w:ilvl w:val="0"/>
          <w:numId w:val="5"/>
        </w:numPr>
        <w:ind w:left="284" w:hanging="284"/>
        <w:jc w:val="both"/>
      </w:pPr>
      <w:r w:rsidRPr="003A3D88">
        <w:t>Smlouvou neupravené vztahy se ř</w:t>
      </w:r>
      <w:r w:rsidR="00E87412" w:rsidRPr="003A3D88">
        <w:t>ídí platnými právními předpisy.</w:t>
      </w:r>
    </w:p>
    <w:p w:rsidR="00E87412" w:rsidRPr="003A3D88" w:rsidRDefault="00E87412" w:rsidP="003F767A">
      <w:pPr>
        <w:tabs>
          <w:tab w:val="left" w:pos="709"/>
          <w:tab w:val="left" w:pos="2552"/>
        </w:tabs>
        <w:ind w:left="0"/>
        <w:jc w:val="left"/>
      </w:pPr>
    </w:p>
    <w:p w:rsidR="00B813E5" w:rsidRPr="003A3D88" w:rsidRDefault="00B813E5" w:rsidP="003F767A">
      <w:pPr>
        <w:tabs>
          <w:tab w:val="left" w:pos="709"/>
          <w:tab w:val="left" w:pos="2552"/>
        </w:tabs>
        <w:ind w:left="0"/>
        <w:jc w:val="left"/>
      </w:pPr>
    </w:p>
    <w:p w:rsidR="003F767A" w:rsidRPr="003A3D88" w:rsidRDefault="003F767A" w:rsidP="00E87412">
      <w:pPr>
        <w:tabs>
          <w:tab w:val="left" w:pos="709"/>
          <w:tab w:val="left" w:pos="2552"/>
        </w:tabs>
        <w:ind w:left="0"/>
        <w:jc w:val="both"/>
      </w:pPr>
      <w:r w:rsidRPr="003A3D88">
        <w:t xml:space="preserve">Smluvní strany smlouvu </w:t>
      </w:r>
      <w:r w:rsidR="00E87412" w:rsidRPr="003A3D88">
        <w:t xml:space="preserve">společně konzultovaly, její </w:t>
      </w:r>
      <w:r w:rsidR="00114BA2" w:rsidRPr="003A3D88">
        <w:t>finální verzi</w:t>
      </w:r>
      <w:r w:rsidR="00E87412" w:rsidRPr="003A3D88">
        <w:t xml:space="preserve"> pozorně </w:t>
      </w:r>
      <w:r w:rsidRPr="003A3D88">
        <w:t xml:space="preserve">přečetly, s jejím obsahem </w:t>
      </w:r>
      <w:r w:rsidR="007923D2" w:rsidRPr="003A3D88">
        <w:t>jsou srozuměny a souhlasí s ním</w:t>
      </w:r>
      <w:r w:rsidR="00E87412" w:rsidRPr="003A3D88">
        <w:t xml:space="preserve">. Uvedené </w:t>
      </w:r>
      <w:r w:rsidRPr="003A3D88">
        <w:t xml:space="preserve">potvrzují </w:t>
      </w:r>
      <w:r w:rsidR="00E87412" w:rsidRPr="003A3D88">
        <w:t xml:space="preserve">obě strany </w:t>
      </w:r>
      <w:r w:rsidRPr="003A3D88">
        <w:t>vlastnoručními podpisy</w:t>
      </w:r>
      <w:r w:rsidR="00E87412" w:rsidRPr="003A3D88">
        <w:t xml:space="preserve"> svých zástupců uvedených na začátku smlouvy</w:t>
      </w:r>
      <w:r w:rsidRPr="003A3D88">
        <w:t>.</w:t>
      </w:r>
    </w:p>
    <w:p w:rsidR="00F93FBD" w:rsidRPr="003A3D88" w:rsidRDefault="00F93FBD" w:rsidP="00E87412">
      <w:pPr>
        <w:tabs>
          <w:tab w:val="left" w:pos="709"/>
          <w:tab w:val="left" w:pos="2552"/>
        </w:tabs>
        <w:ind w:left="0"/>
        <w:jc w:val="both"/>
      </w:pPr>
    </w:p>
    <w:p w:rsidR="003D6BCA" w:rsidRPr="003A3D88" w:rsidRDefault="003D6BCA" w:rsidP="003F767A">
      <w:pPr>
        <w:tabs>
          <w:tab w:val="left" w:pos="709"/>
          <w:tab w:val="left" w:pos="2552"/>
        </w:tabs>
        <w:ind w:left="0"/>
        <w:jc w:val="left"/>
      </w:pPr>
    </w:p>
    <w:p w:rsidR="000030D8" w:rsidRPr="003A3D88" w:rsidRDefault="000030D8" w:rsidP="003F767A">
      <w:pPr>
        <w:tabs>
          <w:tab w:val="left" w:pos="709"/>
          <w:tab w:val="left" w:pos="2552"/>
        </w:tabs>
        <w:ind w:left="0"/>
        <w:jc w:val="left"/>
      </w:pPr>
    </w:p>
    <w:p w:rsidR="003F767A" w:rsidRPr="003A3D88" w:rsidRDefault="003F767A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  <w:r w:rsidRPr="003A3D88">
        <w:rPr>
          <w:sz w:val="22"/>
        </w:rPr>
        <w:t>V</w:t>
      </w:r>
      <w:r w:rsidR="007923D2" w:rsidRPr="003A3D88">
        <w:rPr>
          <w:sz w:val="22"/>
        </w:rPr>
        <w:t xml:space="preserve"> Kroměříži</w:t>
      </w:r>
      <w:r w:rsidRPr="003A3D88">
        <w:rPr>
          <w:sz w:val="22"/>
        </w:rPr>
        <w:t xml:space="preserve"> dne: </w:t>
      </w:r>
      <w:r w:rsidR="00081CFE">
        <w:rPr>
          <w:sz w:val="22"/>
        </w:rPr>
        <w:t>………………………………….</w:t>
      </w:r>
    </w:p>
    <w:p w:rsidR="007923D2" w:rsidRDefault="007923D2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0C1E9C" w:rsidRPr="003A3D88" w:rsidRDefault="000C1E9C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F8234C" w:rsidRPr="003A3D88" w:rsidRDefault="00F8234C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7923D2" w:rsidRPr="003A3D88" w:rsidRDefault="007923D2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3F767A" w:rsidRPr="003A3D88" w:rsidRDefault="00081CFE" w:rsidP="003F767A">
      <w:pPr>
        <w:tabs>
          <w:tab w:val="left" w:pos="709"/>
          <w:tab w:val="left" w:pos="5954"/>
        </w:tabs>
        <w:ind w:left="0"/>
        <w:jc w:val="left"/>
        <w:rPr>
          <w:sz w:val="22"/>
        </w:rPr>
      </w:pPr>
      <w:r>
        <w:rPr>
          <w:sz w:val="22"/>
        </w:rPr>
        <w:t xml:space="preserve">       </w:t>
      </w:r>
      <w:r w:rsidR="003F767A" w:rsidRPr="003A3D88">
        <w:rPr>
          <w:sz w:val="22"/>
        </w:rPr>
        <w:t>Za</w:t>
      </w:r>
      <w:r w:rsidR="007923D2" w:rsidRPr="003A3D88">
        <w:rPr>
          <w:sz w:val="22"/>
        </w:rPr>
        <w:t xml:space="preserve"> pronajímatele</w:t>
      </w:r>
      <w:r w:rsidR="003F767A" w:rsidRPr="003A3D88">
        <w:rPr>
          <w:sz w:val="22"/>
        </w:rPr>
        <w:t>:</w:t>
      </w:r>
      <w:r w:rsidR="003F767A" w:rsidRPr="003A3D88">
        <w:rPr>
          <w:sz w:val="22"/>
        </w:rPr>
        <w:tab/>
        <w:t xml:space="preserve">Za </w:t>
      </w:r>
      <w:r w:rsidR="007923D2" w:rsidRPr="003A3D88">
        <w:rPr>
          <w:sz w:val="22"/>
        </w:rPr>
        <w:t>nájemce</w:t>
      </w:r>
      <w:r w:rsidR="003F767A" w:rsidRPr="003A3D88">
        <w:rPr>
          <w:sz w:val="22"/>
        </w:rPr>
        <w:t>:</w:t>
      </w:r>
    </w:p>
    <w:p w:rsidR="003F767A" w:rsidRDefault="003F767A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0C1E9C" w:rsidRPr="003A3D88" w:rsidRDefault="000C1E9C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7923D2" w:rsidRPr="003A3D88" w:rsidRDefault="007923D2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7923D2" w:rsidRPr="003A3D88" w:rsidRDefault="007923D2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</w:p>
    <w:p w:rsidR="00E87412" w:rsidRPr="003A3D88" w:rsidRDefault="00E87412" w:rsidP="003F767A">
      <w:pPr>
        <w:tabs>
          <w:tab w:val="left" w:pos="709"/>
          <w:tab w:val="left" w:pos="2552"/>
        </w:tabs>
        <w:ind w:left="0"/>
        <w:jc w:val="left"/>
        <w:rPr>
          <w:sz w:val="22"/>
        </w:rPr>
      </w:pPr>
      <w:r w:rsidRPr="003A3D88">
        <w:rPr>
          <w:sz w:val="22"/>
        </w:rPr>
        <w:t>…………………………………..</w:t>
      </w:r>
      <w:r w:rsidRPr="003A3D88">
        <w:rPr>
          <w:sz w:val="22"/>
        </w:rPr>
        <w:tab/>
      </w:r>
      <w:r w:rsidRPr="003A3D88">
        <w:rPr>
          <w:sz w:val="22"/>
        </w:rPr>
        <w:tab/>
      </w:r>
      <w:r w:rsidRPr="003A3D88">
        <w:rPr>
          <w:sz w:val="22"/>
        </w:rPr>
        <w:tab/>
      </w:r>
      <w:r w:rsidRPr="003A3D88">
        <w:rPr>
          <w:sz w:val="22"/>
        </w:rPr>
        <w:tab/>
      </w:r>
      <w:r w:rsidRPr="003A3D88">
        <w:rPr>
          <w:sz w:val="22"/>
        </w:rPr>
        <w:tab/>
      </w:r>
      <w:r w:rsidRPr="003A3D88">
        <w:rPr>
          <w:sz w:val="22"/>
        </w:rPr>
        <w:tab/>
      </w:r>
      <w:r w:rsidRPr="003A3D88">
        <w:rPr>
          <w:sz w:val="22"/>
        </w:rPr>
        <w:tab/>
      </w:r>
      <w:r w:rsidRPr="003A3D88">
        <w:rPr>
          <w:sz w:val="22"/>
        </w:rPr>
        <w:tab/>
        <w:t>……………………………………</w:t>
      </w:r>
    </w:p>
    <w:p w:rsidR="007923D2" w:rsidRPr="003A3D88" w:rsidRDefault="00FE61DB" w:rsidP="003F767A">
      <w:pPr>
        <w:tabs>
          <w:tab w:val="left" w:pos="709"/>
          <w:tab w:val="left" w:pos="2552"/>
          <w:tab w:val="center" w:pos="6804"/>
        </w:tabs>
        <w:ind w:left="0"/>
        <w:jc w:val="left"/>
        <w:rPr>
          <w:sz w:val="22"/>
        </w:rPr>
      </w:pPr>
      <w:r>
        <w:rPr>
          <w:sz w:val="22"/>
        </w:rPr>
        <w:t xml:space="preserve">    MUDr. PhDr. Miroslav Orel</w:t>
      </w:r>
      <w:r w:rsidR="007923D2" w:rsidRPr="003A3D88">
        <w:rPr>
          <w:sz w:val="22"/>
        </w:rPr>
        <w:tab/>
      </w:r>
      <w:r w:rsidR="00AE43A0" w:rsidRPr="003A3D88">
        <w:rPr>
          <w:sz w:val="22"/>
        </w:rPr>
        <w:t xml:space="preserve">PhDr. </w:t>
      </w:r>
      <w:r w:rsidR="00AE43A0">
        <w:rPr>
          <w:sz w:val="22"/>
        </w:rPr>
        <w:t>Barbara Koláčková</w:t>
      </w:r>
    </w:p>
    <w:p w:rsidR="003F767A" w:rsidRPr="003A3D88" w:rsidRDefault="003D6BCA" w:rsidP="007923D2">
      <w:pPr>
        <w:tabs>
          <w:tab w:val="left" w:pos="709"/>
          <w:tab w:val="left" w:pos="2552"/>
          <w:tab w:val="center" w:pos="6804"/>
        </w:tabs>
        <w:ind w:left="0"/>
        <w:jc w:val="left"/>
        <w:rPr>
          <w:b/>
          <w:sz w:val="22"/>
        </w:rPr>
      </w:pPr>
      <w:r w:rsidRPr="003A3D88">
        <w:rPr>
          <w:sz w:val="22"/>
        </w:rPr>
        <w:t xml:space="preserve">    </w:t>
      </w:r>
      <w:r w:rsidR="003F767A" w:rsidRPr="003A3D88">
        <w:rPr>
          <w:sz w:val="22"/>
        </w:rPr>
        <w:t xml:space="preserve">ředitel KPPP a </w:t>
      </w:r>
      <w:r w:rsidR="00FC33FB" w:rsidRPr="003A3D88">
        <w:rPr>
          <w:sz w:val="22"/>
        </w:rPr>
        <w:t>Z</w:t>
      </w:r>
      <w:r w:rsidR="003F767A" w:rsidRPr="003A3D88">
        <w:rPr>
          <w:sz w:val="22"/>
        </w:rPr>
        <w:t>DVPP</w:t>
      </w:r>
      <w:r w:rsidR="00FE61DB">
        <w:rPr>
          <w:sz w:val="22"/>
        </w:rPr>
        <w:t xml:space="preserve"> Zlín</w:t>
      </w:r>
      <w:r w:rsidR="003F767A" w:rsidRPr="003A3D88">
        <w:rPr>
          <w:sz w:val="22"/>
        </w:rPr>
        <w:tab/>
      </w:r>
      <w:r w:rsidR="00AE43A0" w:rsidRPr="003A3D88">
        <w:rPr>
          <w:sz w:val="22"/>
        </w:rPr>
        <w:t>klinick</w:t>
      </w:r>
      <w:r w:rsidR="00AE43A0">
        <w:rPr>
          <w:sz w:val="22"/>
        </w:rPr>
        <w:t>á</w:t>
      </w:r>
      <w:r w:rsidR="00AE43A0" w:rsidRPr="003A3D88">
        <w:rPr>
          <w:sz w:val="22"/>
        </w:rPr>
        <w:t xml:space="preserve"> psycholo</w:t>
      </w:r>
      <w:r w:rsidR="00AE43A0">
        <w:rPr>
          <w:sz w:val="22"/>
        </w:rPr>
        <w:t>žka</w:t>
      </w:r>
      <w:r w:rsidR="00AE43A0" w:rsidRPr="003A3D88">
        <w:rPr>
          <w:sz w:val="22"/>
        </w:rPr>
        <w:t xml:space="preserve"> a psychoterapeut</w:t>
      </w:r>
      <w:r w:rsidR="00AE43A0">
        <w:rPr>
          <w:sz w:val="22"/>
        </w:rPr>
        <w:t>ka</w:t>
      </w:r>
    </w:p>
    <w:p w:rsidR="003F767A" w:rsidRPr="003A3D88" w:rsidRDefault="003F767A">
      <w:pPr>
        <w:tabs>
          <w:tab w:val="left" w:pos="709"/>
          <w:tab w:val="left" w:pos="2552"/>
        </w:tabs>
        <w:ind w:left="0"/>
        <w:rPr>
          <w:sz w:val="22"/>
        </w:rPr>
      </w:pPr>
    </w:p>
    <w:p w:rsidR="00F93FBD" w:rsidRPr="003A3D88" w:rsidRDefault="00F93FBD">
      <w:pPr>
        <w:tabs>
          <w:tab w:val="left" w:pos="709"/>
          <w:tab w:val="left" w:pos="2552"/>
        </w:tabs>
        <w:ind w:left="0"/>
        <w:rPr>
          <w:sz w:val="22"/>
        </w:rPr>
      </w:pPr>
    </w:p>
    <w:p w:rsidR="008131F6" w:rsidRDefault="008131F6">
      <w:pPr>
        <w:tabs>
          <w:tab w:val="left" w:pos="709"/>
          <w:tab w:val="left" w:pos="2552"/>
        </w:tabs>
        <w:ind w:left="0"/>
        <w:rPr>
          <w:sz w:val="22"/>
        </w:rPr>
      </w:pPr>
    </w:p>
    <w:p w:rsidR="00AE43A0" w:rsidRDefault="008131F6" w:rsidP="00AE43A0">
      <w:pPr>
        <w:tabs>
          <w:tab w:val="left" w:pos="709"/>
          <w:tab w:val="left" w:pos="2552"/>
        </w:tabs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93FBD" w:rsidRDefault="00AE43A0" w:rsidP="00AE43A0">
      <w:pPr>
        <w:tabs>
          <w:tab w:val="left" w:pos="709"/>
          <w:tab w:val="left" w:pos="2552"/>
        </w:tabs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131F6">
        <w:rPr>
          <w:sz w:val="22"/>
        </w:rPr>
        <w:tab/>
      </w:r>
      <w:r w:rsidR="008131F6">
        <w:rPr>
          <w:sz w:val="22"/>
        </w:rPr>
        <w:tab/>
      </w:r>
      <w:r w:rsidR="008131F6">
        <w:rPr>
          <w:sz w:val="22"/>
        </w:rPr>
        <w:tab/>
      </w:r>
      <w:r w:rsidR="008131F6">
        <w:rPr>
          <w:sz w:val="22"/>
        </w:rPr>
        <w:tab/>
      </w:r>
      <w:r w:rsidR="008131F6">
        <w:rPr>
          <w:sz w:val="22"/>
        </w:rPr>
        <w:tab/>
      </w:r>
      <w:r w:rsidR="008131F6">
        <w:rPr>
          <w:sz w:val="22"/>
        </w:rPr>
        <w:tab/>
      </w:r>
    </w:p>
    <w:p w:rsidR="008131F6" w:rsidRPr="003A3D88" w:rsidRDefault="008131F6">
      <w:pPr>
        <w:tabs>
          <w:tab w:val="left" w:pos="709"/>
          <w:tab w:val="left" w:pos="2552"/>
        </w:tabs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8131F6" w:rsidRPr="003A3D88" w:rsidSect="001C765A">
      <w:footerReference w:type="default" r:id="rId8"/>
      <w:pgSz w:w="11906" w:h="16838"/>
      <w:pgMar w:top="993" w:right="1286" w:bottom="993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5E" w:rsidRDefault="00D31A5E">
      <w:r>
        <w:separator/>
      </w:r>
    </w:p>
  </w:endnote>
  <w:endnote w:type="continuationSeparator" w:id="0">
    <w:p w:rsidR="00D31A5E" w:rsidRDefault="00D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A" w:rsidRDefault="00C110C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42CEC">
      <w:rPr>
        <w:noProof/>
      </w:rPr>
      <w:t>2</w:t>
    </w:r>
    <w:r>
      <w:rPr>
        <w:noProof/>
      </w:rPr>
      <w:fldChar w:fldCharType="end"/>
    </w:r>
  </w:p>
  <w:p w:rsidR="001C765A" w:rsidRDefault="001C76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5E" w:rsidRDefault="00D31A5E">
      <w:r>
        <w:separator/>
      </w:r>
    </w:p>
  </w:footnote>
  <w:footnote w:type="continuationSeparator" w:id="0">
    <w:p w:rsidR="00D31A5E" w:rsidRDefault="00D3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4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F3C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A74A0"/>
    <w:multiLevelType w:val="hybridMultilevel"/>
    <w:tmpl w:val="C2BC1E30"/>
    <w:lvl w:ilvl="0" w:tplc="79288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0445"/>
    <w:multiLevelType w:val="hybridMultilevel"/>
    <w:tmpl w:val="0360F142"/>
    <w:lvl w:ilvl="0" w:tplc="20B0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116B"/>
    <w:multiLevelType w:val="hybridMultilevel"/>
    <w:tmpl w:val="C136A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510CD"/>
    <w:multiLevelType w:val="hybridMultilevel"/>
    <w:tmpl w:val="0D9EAE78"/>
    <w:lvl w:ilvl="0" w:tplc="59600B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B5991"/>
    <w:multiLevelType w:val="hybridMultilevel"/>
    <w:tmpl w:val="8EB2CC90"/>
    <w:lvl w:ilvl="0" w:tplc="2008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235F"/>
    <w:multiLevelType w:val="hybridMultilevel"/>
    <w:tmpl w:val="5372CBBC"/>
    <w:lvl w:ilvl="0" w:tplc="20B0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5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DC2A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246187"/>
    <w:multiLevelType w:val="hybridMultilevel"/>
    <w:tmpl w:val="A4A28826"/>
    <w:lvl w:ilvl="0" w:tplc="F3C69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8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A706B3"/>
    <w:multiLevelType w:val="multilevel"/>
    <w:tmpl w:val="9E082BF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F7"/>
    <w:rsid w:val="000030D8"/>
    <w:rsid w:val="000119A8"/>
    <w:rsid w:val="00020798"/>
    <w:rsid w:val="00022D54"/>
    <w:rsid w:val="00030AD6"/>
    <w:rsid w:val="00041C78"/>
    <w:rsid w:val="00062DC7"/>
    <w:rsid w:val="000662FB"/>
    <w:rsid w:val="000664AA"/>
    <w:rsid w:val="00073180"/>
    <w:rsid w:val="00080E07"/>
    <w:rsid w:val="00081CFE"/>
    <w:rsid w:val="000937EA"/>
    <w:rsid w:val="000A2871"/>
    <w:rsid w:val="000B02A4"/>
    <w:rsid w:val="000B6DA5"/>
    <w:rsid w:val="000C1E9C"/>
    <w:rsid w:val="000C6B4C"/>
    <w:rsid w:val="000D5B89"/>
    <w:rsid w:val="000E0FBF"/>
    <w:rsid w:val="000E25BD"/>
    <w:rsid w:val="000E3FC5"/>
    <w:rsid w:val="000E40FB"/>
    <w:rsid w:val="000F3884"/>
    <w:rsid w:val="000F4C3F"/>
    <w:rsid w:val="00102801"/>
    <w:rsid w:val="00114BA2"/>
    <w:rsid w:val="00116A66"/>
    <w:rsid w:val="0011720A"/>
    <w:rsid w:val="001207A8"/>
    <w:rsid w:val="00131174"/>
    <w:rsid w:val="00142338"/>
    <w:rsid w:val="0014413F"/>
    <w:rsid w:val="001507CD"/>
    <w:rsid w:val="00197DC6"/>
    <w:rsid w:val="001B09E8"/>
    <w:rsid w:val="001B1AF5"/>
    <w:rsid w:val="001B2BAE"/>
    <w:rsid w:val="001C765A"/>
    <w:rsid w:val="001D4B83"/>
    <w:rsid w:val="001D4B8B"/>
    <w:rsid w:val="001D5678"/>
    <w:rsid w:val="001F5BCC"/>
    <w:rsid w:val="00214513"/>
    <w:rsid w:val="0022035C"/>
    <w:rsid w:val="00246DCE"/>
    <w:rsid w:val="00257751"/>
    <w:rsid w:val="002661CF"/>
    <w:rsid w:val="002A0465"/>
    <w:rsid w:val="002A3229"/>
    <w:rsid w:val="002A5F5C"/>
    <w:rsid w:val="002C7C36"/>
    <w:rsid w:val="002E1B4E"/>
    <w:rsid w:val="002F16AD"/>
    <w:rsid w:val="0030213A"/>
    <w:rsid w:val="00324987"/>
    <w:rsid w:val="0033660A"/>
    <w:rsid w:val="003443D5"/>
    <w:rsid w:val="00346922"/>
    <w:rsid w:val="00352E3F"/>
    <w:rsid w:val="003530D9"/>
    <w:rsid w:val="003604EB"/>
    <w:rsid w:val="0036238D"/>
    <w:rsid w:val="00367C08"/>
    <w:rsid w:val="003A206F"/>
    <w:rsid w:val="003A30C7"/>
    <w:rsid w:val="003A3673"/>
    <w:rsid w:val="003A3D88"/>
    <w:rsid w:val="003B387D"/>
    <w:rsid w:val="003D1EBF"/>
    <w:rsid w:val="003D2A16"/>
    <w:rsid w:val="003D63E8"/>
    <w:rsid w:val="003D6BCA"/>
    <w:rsid w:val="003E167E"/>
    <w:rsid w:val="003E2177"/>
    <w:rsid w:val="003E25DB"/>
    <w:rsid w:val="003F16C3"/>
    <w:rsid w:val="003F767A"/>
    <w:rsid w:val="00417B7F"/>
    <w:rsid w:val="004252DF"/>
    <w:rsid w:val="00452A3D"/>
    <w:rsid w:val="004616D6"/>
    <w:rsid w:val="004640C7"/>
    <w:rsid w:val="004A3107"/>
    <w:rsid w:val="004A771E"/>
    <w:rsid w:val="004B095A"/>
    <w:rsid w:val="004B1735"/>
    <w:rsid w:val="004C6007"/>
    <w:rsid w:val="004E5A7B"/>
    <w:rsid w:val="004E65E6"/>
    <w:rsid w:val="004E6FB4"/>
    <w:rsid w:val="004F009B"/>
    <w:rsid w:val="005046CB"/>
    <w:rsid w:val="005047CC"/>
    <w:rsid w:val="00505608"/>
    <w:rsid w:val="005115DC"/>
    <w:rsid w:val="00512710"/>
    <w:rsid w:val="0051305A"/>
    <w:rsid w:val="00513099"/>
    <w:rsid w:val="00514ECD"/>
    <w:rsid w:val="0051508E"/>
    <w:rsid w:val="005172D2"/>
    <w:rsid w:val="00531477"/>
    <w:rsid w:val="00545990"/>
    <w:rsid w:val="005471E9"/>
    <w:rsid w:val="00547C7D"/>
    <w:rsid w:val="00555DDE"/>
    <w:rsid w:val="00566ABA"/>
    <w:rsid w:val="00570D1A"/>
    <w:rsid w:val="005A1A75"/>
    <w:rsid w:val="005C7068"/>
    <w:rsid w:val="005E04DE"/>
    <w:rsid w:val="005F6978"/>
    <w:rsid w:val="006027A5"/>
    <w:rsid w:val="00607130"/>
    <w:rsid w:val="006234F0"/>
    <w:rsid w:val="00625A9F"/>
    <w:rsid w:val="006305BE"/>
    <w:rsid w:val="006342AE"/>
    <w:rsid w:val="00646B32"/>
    <w:rsid w:val="0065553A"/>
    <w:rsid w:val="00657112"/>
    <w:rsid w:val="00657884"/>
    <w:rsid w:val="0066020A"/>
    <w:rsid w:val="0066756D"/>
    <w:rsid w:val="006934DC"/>
    <w:rsid w:val="00694E03"/>
    <w:rsid w:val="006A794C"/>
    <w:rsid w:val="006B3B85"/>
    <w:rsid w:val="006B615C"/>
    <w:rsid w:val="006C0DB7"/>
    <w:rsid w:val="006D1ECE"/>
    <w:rsid w:val="006D68DF"/>
    <w:rsid w:val="006F36CF"/>
    <w:rsid w:val="006F5E73"/>
    <w:rsid w:val="00704D39"/>
    <w:rsid w:val="00704F8F"/>
    <w:rsid w:val="00724EA3"/>
    <w:rsid w:val="00724EA9"/>
    <w:rsid w:val="007313FC"/>
    <w:rsid w:val="00744017"/>
    <w:rsid w:val="00744ABC"/>
    <w:rsid w:val="00745FFC"/>
    <w:rsid w:val="00752737"/>
    <w:rsid w:val="00757267"/>
    <w:rsid w:val="0076039D"/>
    <w:rsid w:val="007644DE"/>
    <w:rsid w:val="0076495C"/>
    <w:rsid w:val="0077303A"/>
    <w:rsid w:val="007923D2"/>
    <w:rsid w:val="00793C89"/>
    <w:rsid w:val="007A1FB6"/>
    <w:rsid w:val="007A4A39"/>
    <w:rsid w:val="007B6B2A"/>
    <w:rsid w:val="008131F6"/>
    <w:rsid w:val="00823AA4"/>
    <w:rsid w:val="00823C1D"/>
    <w:rsid w:val="00854A2A"/>
    <w:rsid w:val="0086083A"/>
    <w:rsid w:val="00862CEB"/>
    <w:rsid w:val="00864681"/>
    <w:rsid w:val="0086677A"/>
    <w:rsid w:val="008707D7"/>
    <w:rsid w:val="0087663D"/>
    <w:rsid w:val="00893B0F"/>
    <w:rsid w:val="008953B7"/>
    <w:rsid w:val="00896EDB"/>
    <w:rsid w:val="008B1641"/>
    <w:rsid w:val="008B4B26"/>
    <w:rsid w:val="008D497B"/>
    <w:rsid w:val="008D5BE0"/>
    <w:rsid w:val="008E2521"/>
    <w:rsid w:val="008F0527"/>
    <w:rsid w:val="008F6207"/>
    <w:rsid w:val="009018D6"/>
    <w:rsid w:val="00901B45"/>
    <w:rsid w:val="009060A8"/>
    <w:rsid w:val="00911569"/>
    <w:rsid w:val="009127A2"/>
    <w:rsid w:val="00925EB6"/>
    <w:rsid w:val="00951528"/>
    <w:rsid w:val="00960F5B"/>
    <w:rsid w:val="00963B5B"/>
    <w:rsid w:val="00973275"/>
    <w:rsid w:val="009826E9"/>
    <w:rsid w:val="00982AF9"/>
    <w:rsid w:val="00984641"/>
    <w:rsid w:val="00986F44"/>
    <w:rsid w:val="009874ED"/>
    <w:rsid w:val="00995163"/>
    <w:rsid w:val="00996EF2"/>
    <w:rsid w:val="009979D2"/>
    <w:rsid w:val="009A5608"/>
    <w:rsid w:val="009B4286"/>
    <w:rsid w:val="009B7FD9"/>
    <w:rsid w:val="009C02F0"/>
    <w:rsid w:val="009D0817"/>
    <w:rsid w:val="009D37DC"/>
    <w:rsid w:val="009D6985"/>
    <w:rsid w:val="009E5D85"/>
    <w:rsid w:val="00A11416"/>
    <w:rsid w:val="00A154DE"/>
    <w:rsid w:val="00A31709"/>
    <w:rsid w:val="00A37A66"/>
    <w:rsid w:val="00A539A7"/>
    <w:rsid w:val="00A56A93"/>
    <w:rsid w:val="00A656A8"/>
    <w:rsid w:val="00A709D3"/>
    <w:rsid w:val="00A7200D"/>
    <w:rsid w:val="00A72CF8"/>
    <w:rsid w:val="00A744FB"/>
    <w:rsid w:val="00A80366"/>
    <w:rsid w:val="00A8333D"/>
    <w:rsid w:val="00A96D4B"/>
    <w:rsid w:val="00AA27E3"/>
    <w:rsid w:val="00AA432B"/>
    <w:rsid w:val="00AB1BC6"/>
    <w:rsid w:val="00AC0D71"/>
    <w:rsid w:val="00AD094E"/>
    <w:rsid w:val="00AE43A0"/>
    <w:rsid w:val="00AF69A1"/>
    <w:rsid w:val="00B01190"/>
    <w:rsid w:val="00B078B5"/>
    <w:rsid w:val="00B212CB"/>
    <w:rsid w:val="00B564C3"/>
    <w:rsid w:val="00B5775E"/>
    <w:rsid w:val="00B57AF3"/>
    <w:rsid w:val="00B65AD3"/>
    <w:rsid w:val="00B72D9C"/>
    <w:rsid w:val="00B76CDA"/>
    <w:rsid w:val="00B813E5"/>
    <w:rsid w:val="00B831F7"/>
    <w:rsid w:val="00B86179"/>
    <w:rsid w:val="00B96651"/>
    <w:rsid w:val="00BA5110"/>
    <w:rsid w:val="00BB4787"/>
    <w:rsid w:val="00BB5248"/>
    <w:rsid w:val="00BB683E"/>
    <w:rsid w:val="00BB7FC8"/>
    <w:rsid w:val="00BC11C9"/>
    <w:rsid w:val="00BC1A14"/>
    <w:rsid w:val="00BC340A"/>
    <w:rsid w:val="00BC7AF4"/>
    <w:rsid w:val="00BD18A6"/>
    <w:rsid w:val="00BE40D2"/>
    <w:rsid w:val="00BF731E"/>
    <w:rsid w:val="00C05F1A"/>
    <w:rsid w:val="00C06F5C"/>
    <w:rsid w:val="00C110C7"/>
    <w:rsid w:val="00C12E83"/>
    <w:rsid w:val="00C17B15"/>
    <w:rsid w:val="00C24365"/>
    <w:rsid w:val="00C37403"/>
    <w:rsid w:val="00C41A2D"/>
    <w:rsid w:val="00C80C7B"/>
    <w:rsid w:val="00C861BA"/>
    <w:rsid w:val="00C93108"/>
    <w:rsid w:val="00C96989"/>
    <w:rsid w:val="00CA09D6"/>
    <w:rsid w:val="00CA76A5"/>
    <w:rsid w:val="00CB37CC"/>
    <w:rsid w:val="00CC4B0B"/>
    <w:rsid w:val="00CD321C"/>
    <w:rsid w:val="00CD40E9"/>
    <w:rsid w:val="00CE212B"/>
    <w:rsid w:val="00CF447D"/>
    <w:rsid w:val="00D04A67"/>
    <w:rsid w:val="00D05512"/>
    <w:rsid w:val="00D07CC1"/>
    <w:rsid w:val="00D07F2B"/>
    <w:rsid w:val="00D20653"/>
    <w:rsid w:val="00D220D2"/>
    <w:rsid w:val="00D244B2"/>
    <w:rsid w:val="00D31A5E"/>
    <w:rsid w:val="00D31D90"/>
    <w:rsid w:val="00D4306B"/>
    <w:rsid w:val="00D507EE"/>
    <w:rsid w:val="00D72219"/>
    <w:rsid w:val="00D726E2"/>
    <w:rsid w:val="00D75B1F"/>
    <w:rsid w:val="00D86563"/>
    <w:rsid w:val="00D939B6"/>
    <w:rsid w:val="00D94AB7"/>
    <w:rsid w:val="00DA6D1E"/>
    <w:rsid w:val="00DA73A9"/>
    <w:rsid w:val="00DD6E69"/>
    <w:rsid w:val="00DE4386"/>
    <w:rsid w:val="00DF0042"/>
    <w:rsid w:val="00DF4142"/>
    <w:rsid w:val="00DF7193"/>
    <w:rsid w:val="00E06B13"/>
    <w:rsid w:val="00E12481"/>
    <w:rsid w:val="00E22573"/>
    <w:rsid w:val="00E36DF6"/>
    <w:rsid w:val="00E37B5E"/>
    <w:rsid w:val="00E42CEC"/>
    <w:rsid w:val="00E453AE"/>
    <w:rsid w:val="00E53B87"/>
    <w:rsid w:val="00E634E0"/>
    <w:rsid w:val="00E66AEE"/>
    <w:rsid w:val="00E71C1A"/>
    <w:rsid w:val="00E81CFF"/>
    <w:rsid w:val="00E83C1B"/>
    <w:rsid w:val="00E864E2"/>
    <w:rsid w:val="00E87412"/>
    <w:rsid w:val="00E87757"/>
    <w:rsid w:val="00EA15F1"/>
    <w:rsid w:val="00EA1F09"/>
    <w:rsid w:val="00EA6D5A"/>
    <w:rsid w:val="00EC26FE"/>
    <w:rsid w:val="00EC5060"/>
    <w:rsid w:val="00EC64CE"/>
    <w:rsid w:val="00EF0743"/>
    <w:rsid w:val="00EF2373"/>
    <w:rsid w:val="00EF4C6E"/>
    <w:rsid w:val="00F03235"/>
    <w:rsid w:val="00F03E61"/>
    <w:rsid w:val="00F068D4"/>
    <w:rsid w:val="00F12B13"/>
    <w:rsid w:val="00F161B6"/>
    <w:rsid w:val="00F21F91"/>
    <w:rsid w:val="00F42C42"/>
    <w:rsid w:val="00F46C4E"/>
    <w:rsid w:val="00F57931"/>
    <w:rsid w:val="00F7534B"/>
    <w:rsid w:val="00F77785"/>
    <w:rsid w:val="00F8234C"/>
    <w:rsid w:val="00F850CB"/>
    <w:rsid w:val="00F874AE"/>
    <w:rsid w:val="00F93FBD"/>
    <w:rsid w:val="00FB50D1"/>
    <w:rsid w:val="00FC33FB"/>
    <w:rsid w:val="00FD3214"/>
    <w:rsid w:val="00FD64B9"/>
    <w:rsid w:val="00FE0004"/>
    <w:rsid w:val="00FE61DB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EA6592"/>
  <w15:docId w15:val="{17217299-BA36-45A4-B229-9C128C4E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1F6"/>
    <w:pPr>
      <w:ind w:left="1134"/>
      <w:jc w:val="center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3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831F7"/>
    <w:pPr>
      <w:tabs>
        <w:tab w:val="center" w:pos="4536"/>
        <w:tab w:val="right" w:pos="9072"/>
      </w:tabs>
    </w:pPr>
  </w:style>
  <w:style w:type="character" w:styleId="Hypertextovodkaz">
    <w:name w:val="Hyperlink"/>
    <w:rsid w:val="00B831F7"/>
    <w:rPr>
      <w:color w:val="0000FF"/>
      <w:u w:val="single"/>
    </w:rPr>
  </w:style>
  <w:style w:type="character" w:styleId="Sledovanodkaz">
    <w:name w:val="FollowedHyperlink"/>
    <w:rsid w:val="00073180"/>
    <w:rPr>
      <w:color w:val="800080"/>
      <w:u w:val="single"/>
    </w:rPr>
  </w:style>
  <w:style w:type="paragraph" w:styleId="Zkladntext">
    <w:name w:val="Body Text"/>
    <w:basedOn w:val="Normln"/>
    <w:link w:val="ZkladntextChar"/>
    <w:rsid w:val="00F46C4E"/>
    <w:pPr>
      <w:autoSpaceDE w:val="0"/>
      <w:autoSpaceDN w:val="0"/>
      <w:adjustRightInd w:val="0"/>
      <w:ind w:left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F46C4E"/>
    <w:rPr>
      <w:sz w:val="24"/>
    </w:rPr>
  </w:style>
  <w:style w:type="character" w:customStyle="1" w:styleId="ZhlavChar">
    <w:name w:val="Záhlaví Char"/>
    <w:link w:val="Zhlav"/>
    <w:uiPriority w:val="99"/>
    <w:rsid w:val="005471E9"/>
    <w:rPr>
      <w:sz w:val="24"/>
      <w:szCs w:val="24"/>
    </w:rPr>
  </w:style>
  <w:style w:type="paragraph" w:styleId="Textbubliny">
    <w:name w:val="Balloon Text"/>
    <w:basedOn w:val="Normln"/>
    <w:link w:val="TextbublinyChar"/>
    <w:rsid w:val="005471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471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65A"/>
    <w:pPr>
      <w:ind w:left="708"/>
    </w:pPr>
  </w:style>
  <w:style w:type="character" w:customStyle="1" w:styleId="ZpatChar">
    <w:name w:val="Zápatí Char"/>
    <w:link w:val="Zpat"/>
    <w:uiPriority w:val="99"/>
    <w:rsid w:val="001C76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3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86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8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02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82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99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1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52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86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67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012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796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19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92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71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802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17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27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377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56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CD12-6082-40DC-BE77-EFCA6B0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Pedagogicko-psychologická poradna Zlín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Hřebačka</dc:creator>
  <cp:lastModifiedBy>Ondřej Huňka</cp:lastModifiedBy>
  <cp:revision>2</cp:revision>
  <cp:lastPrinted>2016-04-19T13:38:00Z</cp:lastPrinted>
  <dcterms:created xsi:type="dcterms:W3CDTF">2017-06-28T09:41:00Z</dcterms:created>
  <dcterms:modified xsi:type="dcterms:W3CDTF">2017-06-28T09:41:00Z</dcterms:modified>
</cp:coreProperties>
</file>