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D74" w14:textId="77777777" w:rsidR="00B9319D" w:rsidRDefault="000F673C">
      <w:pPr>
        <w:pStyle w:val="Nadpis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Příloha č.5 - Přehled sankcí (smluvních pokut)</w:t>
      </w:r>
      <w:bookmarkEnd w:id="0"/>
      <w:bookmarkEnd w:id="1"/>
    </w:p>
    <w:p w14:paraId="175AFD75" w14:textId="77777777" w:rsidR="00B9319D" w:rsidRDefault="000F673C">
      <w:pPr>
        <w:pStyle w:val="Zkladntext20"/>
        <w:shd w:val="clear" w:color="auto" w:fill="auto"/>
        <w:jc w:val="both"/>
      </w:pPr>
      <w:r>
        <w:t>Smluvní pokuty odečítané Zhotovitelem z fakturované ceny za poskytování úklidových služeb při prodlení či vadném plnění povinností</w:t>
      </w:r>
    </w:p>
    <w:p w14:paraId="175AFD76" w14:textId="77777777" w:rsidR="00B9319D" w:rsidRDefault="000F673C">
      <w:pPr>
        <w:pStyle w:val="Nadpis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Úklid</w:t>
      </w:r>
      <w:bookmarkEnd w:id="2"/>
      <w:bookmarkEnd w:id="3"/>
    </w:p>
    <w:p w14:paraId="175AFD77" w14:textId="77777777" w:rsidR="00B9319D" w:rsidRDefault="000F673C">
      <w:pPr>
        <w:pStyle w:val="Nadpis3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 xml:space="preserve">Objekt: </w:t>
      </w:r>
      <w:proofErr w:type="spellStart"/>
      <w:r>
        <w:t>xxx</w:t>
      </w:r>
      <w:bookmarkEnd w:id="4"/>
      <w:bookmarkEnd w:id="5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4205"/>
        <w:gridCol w:w="1776"/>
        <w:gridCol w:w="1805"/>
        <w:gridCol w:w="2189"/>
        <w:gridCol w:w="2558"/>
      </w:tblGrid>
      <w:tr w:rsidR="00B9319D" w14:paraId="175AFD7E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69BD27"/>
            <w:textDirection w:val="btLr"/>
          </w:tcPr>
          <w:p w14:paraId="175AFD78" w14:textId="77777777" w:rsidR="00B9319D" w:rsidRDefault="000F673C">
            <w:pPr>
              <w:pStyle w:val="Jin0"/>
              <w:shd w:val="clear" w:color="auto" w:fill="auto"/>
              <w:spacing w:before="320"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Řádek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69BD27"/>
            <w:vAlign w:val="center"/>
          </w:tcPr>
          <w:p w14:paraId="175AFD79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vady plnění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69BD27"/>
            <w:vAlign w:val="center"/>
          </w:tcPr>
          <w:p w14:paraId="175AFD7A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Jednotka míry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69BD27"/>
            <w:vAlign w:val="bottom"/>
          </w:tcPr>
          <w:p w14:paraId="175AFD7B" w14:textId="77777777" w:rsidR="00B9319D" w:rsidRDefault="000F673C">
            <w:pPr>
              <w:pStyle w:val="Jin0"/>
              <w:shd w:val="clear" w:color="auto" w:fill="auto"/>
              <w:spacing w:after="0" w:line="25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Platný záznam </w:t>
            </w:r>
            <w:r>
              <w:rPr>
                <w:sz w:val="22"/>
                <w:szCs w:val="22"/>
              </w:rPr>
              <w:t>(Pozn. 1)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69BD27"/>
            <w:vAlign w:val="bottom"/>
          </w:tcPr>
          <w:p w14:paraId="175AFD7C" w14:textId="77777777" w:rsidR="00B9319D" w:rsidRDefault="000F673C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Maximální počet záznamů pro standardní plnění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9BD27"/>
            <w:vAlign w:val="bottom"/>
          </w:tcPr>
          <w:p w14:paraId="175AFD7D" w14:textId="77777777" w:rsidR="00B9319D" w:rsidRDefault="000F673C">
            <w:pPr>
              <w:pStyle w:val="Jin0"/>
              <w:shd w:val="clear" w:color="auto" w:fill="auto"/>
              <w:spacing w:after="0" w:line="269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Smluvní pokuta pro každý další záznam</w:t>
            </w:r>
          </w:p>
        </w:tc>
      </w:tr>
      <w:tr w:rsidR="00B9319D" w14:paraId="175AFD8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D7F" w14:textId="77777777" w:rsidR="00B9319D" w:rsidRDefault="00B9319D">
            <w:pPr>
              <w:rPr>
                <w:sz w:val="10"/>
                <w:szCs w:val="1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D80" w14:textId="77777777" w:rsidR="00B9319D" w:rsidRDefault="00B9319D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D81" w14:textId="77777777" w:rsidR="00B9319D" w:rsidRDefault="00B9319D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2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3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FD84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</w:tr>
      <w:tr w:rsidR="00B9319D" w14:paraId="175AFD8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6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7" w14:textId="77777777" w:rsidR="00B9319D" w:rsidRDefault="000F673C">
            <w:pPr>
              <w:pStyle w:val="Jin0"/>
              <w:shd w:val="clear" w:color="auto" w:fill="auto"/>
              <w:spacing w:after="0" w:line="240" w:lineRule="auto"/>
            </w:pPr>
            <w:r>
              <w:t>Počet relevantních stížností / závad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8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 záznam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9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[....]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A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FD8B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250 Kč</w:t>
            </w:r>
          </w:p>
        </w:tc>
      </w:tr>
      <w:tr w:rsidR="00B9319D" w14:paraId="175AFD94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FD8D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D8E" w14:textId="77777777" w:rsidR="00B9319D" w:rsidRDefault="000F673C">
            <w:pPr>
              <w:pStyle w:val="Jin0"/>
              <w:shd w:val="clear" w:color="auto" w:fill="auto"/>
              <w:spacing w:after="0" w:line="259" w:lineRule="auto"/>
            </w:pPr>
            <w:r>
              <w:t xml:space="preserve">Opožděný </w:t>
            </w:r>
            <w:proofErr w:type="gramStart"/>
            <w:r>
              <w:t>nástup</w:t>
            </w:r>
            <w:proofErr w:type="gramEnd"/>
            <w:r>
              <w:t xml:space="preserve"> tj. prodlení s poskytováním úklidových služeb nebo </w:t>
            </w:r>
            <w:r>
              <w:t>opožděné zahájení odstraňování závady (vady)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8F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 hodina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AFD90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[....]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1" w14:textId="77777777" w:rsidR="00B9319D" w:rsidRDefault="000F673C">
            <w:pPr>
              <w:pStyle w:val="Jin0"/>
              <w:shd w:val="clear" w:color="auto" w:fill="auto"/>
              <w:spacing w:after="600" w:line="240" w:lineRule="auto"/>
              <w:jc w:val="center"/>
            </w:pPr>
            <w:r>
              <w:t>0,5</w:t>
            </w:r>
          </w:p>
          <w:p w14:paraId="175AFD92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(tj.30 min)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FD93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250 Kč</w:t>
            </w:r>
          </w:p>
        </w:tc>
      </w:tr>
      <w:tr w:rsidR="00B9319D" w14:paraId="175AFD9B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FD95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6" w14:textId="77777777" w:rsidR="00B9319D" w:rsidRDefault="000F673C">
            <w:pPr>
              <w:pStyle w:val="Jin0"/>
              <w:shd w:val="clear" w:color="auto" w:fill="auto"/>
              <w:spacing w:after="0"/>
            </w:pPr>
            <w:r>
              <w:t>Pozdní nástup na řešení Havárie, Mimořádné situace (události) - započetí prací dle dohody se zodpovědným pracovníkem, nebo zástupcem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7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 hodina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8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[..]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9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FD9A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500 Kč</w:t>
            </w:r>
          </w:p>
        </w:tc>
      </w:tr>
      <w:tr w:rsidR="00B9319D" w14:paraId="175AFDA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C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D" w14:textId="77777777" w:rsidR="00B9319D" w:rsidRDefault="000F673C">
            <w:pPr>
              <w:pStyle w:val="Jin0"/>
              <w:shd w:val="clear" w:color="auto" w:fill="auto"/>
              <w:spacing w:after="0" w:line="262" w:lineRule="auto"/>
            </w:pPr>
            <w:r>
              <w:t>Neodstranění vytčené (reklamované) vady v daném termínu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E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 den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9F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[....]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FDA0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FDA1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500 Kč</w:t>
            </w:r>
          </w:p>
        </w:tc>
      </w:tr>
      <w:tr w:rsidR="00B9319D" w14:paraId="175AFDA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AFDA3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AFDA4" w14:textId="77777777" w:rsidR="00B9319D" w:rsidRDefault="000F673C">
            <w:pPr>
              <w:pStyle w:val="Jin0"/>
              <w:shd w:val="clear" w:color="auto" w:fill="auto"/>
              <w:spacing w:after="0" w:line="240" w:lineRule="auto"/>
            </w:pPr>
            <w:r>
              <w:t>Neodstranitelná reklamační vada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AFDA5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 záznam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AFDA6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[....]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AFDA7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FDA8" w14:textId="77777777" w:rsidR="00B9319D" w:rsidRDefault="000F673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hrazení v plné výši</w:t>
            </w:r>
          </w:p>
        </w:tc>
      </w:tr>
    </w:tbl>
    <w:p w14:paraId="175AFDAA" w14:textId="77777777" w:rsidR="00B9319D" w:rsidRDefault="00B9319D">
      <w:pPr>
        <w:spacing w:after="219" w:line="1" w:lineRule="exact"/>
      </w:pPr>
    </w:p>
    <w:p w14:paraId="175AFDAB" w14:textId="77777777" w:rsidR="00B9319D" w:rsidRDefault="000F673C">
      <w:pPr>
        <w:pStyle w:val="Zkladntext1"/>
        <w:shd w:val="clear" w:color="auto" w:fill="auto"/>
        <w:spacing w:after="100"/>
        <w:ind w:left="920" w:hanging="740"/>
      </w:pPr>
      <w:r>
        <w:t xml:space="preserve">Pozn.1: Každý záznam je hodnocen samostatně, tzn. v případě jednotek času je zpoždění v </w:t>
      </w:r>
      <w:r>
        <w:t>hodinách nebo jejich zlomcích a srážka z paušální částky, stejně jako počet jednotek pro každý jednotlivý záznam, a postupně vypočten pro celý měsíc jako součet těchto srážek.</w:t>
      </w:r>
    </w:p>
    <w:p w14:paraId="175AFDAC" w14:textId="77777777" w:rsidR="00B9319D" w:rsidRDefault="000F673C">
      <w:pPr>
        <w:pStyle w:val="Zkladntext1"/>
        <w:shd w:val="clear" w:color="auto" w:fill="auto"/>
        <w:spacing w:after="120"/>
        <w:ind w:firstLine="180"/>
      </w:pPr>
      <w:r>
        <w:t>Pozn.2: Tučně označené pojmy a požadované reakční časy jsou vysvětleny v následujícím listu "Pojmy a reakční časy"</w:t>
      </w:r>
    </w:p>
    <w:p w14:paraId="7212DFFD" w14:textId="77777777" w:rsidR="000F673C" w:rsidRDefault="000F673C">
      <w:pPr>
        <w:pStyle w:val="Zkladntext1"/>
        <w:pBdr>
          <w:bottom w:val="single" w:sz="4" w:space="0" w:color="auto"/>
        </w:pBdr>
        <w:shd w:val="clear" w:color="auto" w:fill="auto"/>
        <w:spacing w:after="280" w:line="240" w:lineRule="auto"/>
        <w:ind w:firstLine="920"/>
        <w:rPr>
          <w:b/>
          <w:bCs/>
        </w:rPr>
      </w:pPr>
    </w:p>
    <w:p w14:paraId="175AFDAD" w14:textId="5AE3D944" w:rsidR="00B9319D" w:rsidRDefault="000F673C">
      <w:pPr>
        <w:pStyle w:val="Zkladntext1"/>
        <w:pBdr>
          <w:bottom w:val="single" w:sz="4" w:space="0" w:color="auto"/>
        </w:pBdr>
        <w:shd w:val="clear" w:color="auto" w:fill="auto"/>
        <w:spacing w:after="280" w:line="240" w:lineRule="auto"/>
        <w:ind w:firstLine="920"/>
      </w:pPr>
      <w:r>
        <w:rPr>
          <w:b/>
          <w:bCs/>
        </w:rPr>
        <w:lastRenderedPageBreak/>
        <w:t>Výpočet je proveden jako:</w:t>
      </w:r>
    </w:p>
    <w:p w14:paraId="175AFDAE" w14:textId="77777777" w:rsidR="00B9319D" w:rsidRDefault="000F673C">
      <w:pPr>
        <w:pStyle w:val="Nadpis40"/>
        <w:keepNext/>
        <w:keepLines/>
        <w:shd w:val="clear" w:color="auto" w:fill="auto"/>
        <w:spacing w:line="214" w:lineRule="auto"/>
      </w:pPr>
      <w:bookmarkStart w:id="6" w:name="bookmark6"/>
      <w:bookmarkStart w:id="7" w:name="bookmark7"/>
      <w:r>
        <w:rPr>
          <w:b w:val="0"/>
          <w:bCs w:val="0"/>
          <w:sz w:val="24"/>
          <w:szCs w:val="24"/>
        </w:rPr>
        <w:t xml:space="preserve">Z </w:t>
      </w:r>
      <w:r>
        <w:t>[(R-</w:t>
      </w:r>
      <w:proofErr w:type="gramStart"/>
      <w:r>
        <w:t>M)*</w:t>
      </w:r>
      <w:proofErr w:type="gramEnd"/>
      <w:r>
        <w:t>F]</w:t>
      </w:r>
      <w:bookmarkEnd w:id="6"/>
      <w:bookmarkEnd w:id="7"/>
    </w:p>
    <w:p w14:paraId="175AFDAF" w14:textId="77777777" w:rsidR="00B9319D" w:rsidRDefault="000F673C">
      <w:pPr>
        <w:pStyle w:val="Zkladntext1"/>
        <w:shd w:val="clear" w:color="auto" w:fill="auto"/>
        <w:spacing w:after="220"/>
        <w:ind w:firstLine="920"/>
      </w:pPr>
      <w:r>
        <w:t>Pokud (R-M) je záporné číslo, bere se jako 0</w:t>
      </w:r>
    </w:p>
    <w:p w14:paraId="175AFDB0" w14:textId="77777777" w:rsidR="00B9319D" w:rsidRDefault="000F673C">
      <w:pPr>
        <w:pStyle w:val="Nadpis40"/>
        <w:keepNext/>
        <w:keepLines/>
        <w:shd w:val="clear" w:color="auto" w:fill="auto"/>
        <w:spacing w:line="257" w:lineRule="auto"/>
      </w:pPr>
      <w:bookmarkStart w:id="8" w:name="bookmark8"/>
      <w:bookmarkStart w:id="9" w:name="bookmark9"/>
      <w:r>
        <w:t>Příklad:</w:t>
      </w:r>
      <w:bookmarkEnd w:id="8"/>
      <w:bookmarkEnd w:id="9"/>
    </w:p>
    <w:p w14:paraId="175AFDB1" w14:textId="77777777" w:rsidR="00B9319D" w:rsidRDefault="000F673C">
      <w:pPr>
        <w:pStyle w:val="Zkladntext1"/>
        <w:shd w:val="clear" w:color="auto" w:fill="auto"/>
        <w:spacing w:after="220"/>
        <w:ind w:left="920"/>
      </w:pPr>
      <w:r>
        <w:t xml:space="preserve">Pokud tedy například při namátkových kontrolách bude nalezeno 12 závad za měsíc a současně bude třikrát zjištěn pozdní </w:t>
      </w:r>
      <w:r>
        <w:t>nástup na odstranění závady o 15 min bude</w:t>
      </w:r>
    </w:p>
    <w:p w14:paraId="175AFDB2" w14:textId="77777777" w:rsidR="00B9319D" w:rsidRDefault="000F673C">
      <w:pPr>
        <w:pStyle w:val="Zkladntext1"/>
        <w:shd w:val="clear" w:color="auto" w:fill="auto"/>
        <w:spacing w:after="0"/>
        <w:ind w:left="3720"/>
      </w:pPr>
      <w:r>
        <w:t>podle řádku 1: (R</w:t>
      </w:r>
      <w:r>
        <w:rPr>
          <w:sz w:val="13"/>
          <w:szCs w:val="13"/>
        </w:rPr>
        <w:t>1</w:t>
      </w:r>
      <w:r>
        <w:t>-M</w:t>
      </w:r>
      <w:proofErr w:type="gramStart"/>
      <w:r>
        <w:rPr>
          <w:sz w:val="13"/>
          <w:szCs w:val="13"/>
        </w:rPr>
        <w:t>1</w:t>
      </w:r>
      <w:r>
        <w:t>)*</w:t>
      </w:r>
      <w:proofErr w:type="gramEnd"/>
      <w:r>
        <w:t>F</w:t>
      </w:r>
      <w:r>
        <w:rPr>
          <w:sz w:val="13"/>
          <w:szCs w:val="13"/>
        </w:rPr>
        <w:t>1</w:t>
      </w:r>
      <w:r>
        <w:t>=(12-8)*250 = 4*250 = 1000</w:t>
      </w:r>
    </w:p>
    <w:p w14:paraId="175AFDB3" w14:textId="77777777" w:rsidR="00B9319D" w:rsidRDefault="000F673C">
      <w:pPr>
        <w:pStyle w:val="Zkladntext1"/>
        <w:shd w:val="clear" w:color="auto" w:fill="auto"/>
        <w:spacing w:after="60"/>
        <w:jc w:val="center"/>
      </w:pPr>
      <w:r>
        <w:t>podle řádku 2: (R</w:t>
      </w:r>
      <w:r>
        <w:rPr>
          <w:sz w:val="13"/>
          <w:szCs w:val="13"/>
        </w:rPr>
        <w:t>2</w:t>
      </w:r>
      <w:r>
        <w:t>-M</w:t>
      </w:r>
      <w:proofErr w:type="gramStart"/>
      <w:r>
        <w:rPr>
          <w:sz w:val="13"/>
          <w:szCs w:val="13"/>
        </w:rPr>
        <w:t>2</w:t>
      </w:r>
      <w:r>
        <w:t>)*</w:t>
      </w:r>
      <w:proofErr w:type="gramEnd"/>
      <w:r>
        <w:t>F</w:t>
      </w:r>
      <w:r>
        <w:rPr>
          <w:sz w:val="13"/>
          <w:szCs w:val="13"/>
        </w:rPr>
        <w:t>2</w:t>
      </w:r>
      <w:r>
        <w:t>=((3*0,25)-0,5)*250 = 0,25*250= 62,5</w:t>
      </w:r>
    </w:p>
    <w:p w14:paraId="175AFDB4" w14:textId="77777777" w:rsidR="00B9319D" w:rsidRDefault="000F673C">
      <w:pPr>
        <w:pStyle w:val="Zkladntext1"/>
        <w:shd w:val="clear" w:color="auto" w:fill="auto"/>
        <w:spacing w:after="140"/>
        <w:ind w:firstLine="920"/>
      </w:pPr>
      <w:r>
        <w:rPr>
          <w:b/>
          <w:bCs/>
        </w:rPr>
        <w:t xml:space="preserve">celkem za hodnocený </w:t>
      </w:r>
      <w:proofErr w:type="spellStart"/>
      <w:r>
        <w:rPr>
          <w:b/>
          <w:bCs/>
        </w:rPr>
        <w:t>měsích</w:t>
      </w:r>
      <w:proofErr w:type="spellEnd"/>
      <w:r>
        <w:rPr>
          <w:b/>
          <w:bCs/>
        </w:rPr>
        <w:t xml:space="preserve"> bude srážka 1000+62,5=1062,5 Kč</w:t>
      </w:r>
    </w:p>
    <w:sectPr w:rsidR="00B9319D">
      <w:footerReference w:type="default" r:id="rId6"/>
      <w:pgSz w:w="16840" w:h="11900" w:orient="landscape"/>
      <w:pgMar w:top="1749" w:right="1933" w:bottom="1930" w:left="1472" w:header="132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FDBA" w14:textId="77777777" w:rsidR="000F673C" w:rsidRDefault="000F673C">
      <w:r>
        <w:separator/>
      </w:r>
    </w:p>
  </w:endnote>
  <w:endnote w:type="continuationSeparator" w:id="0">
    <w:p w14:paraId="175AFDBC" w14:textId="77777777" w:rsidR="000F673C" w:rsidRDefault="000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FDB7" w14:textId="77777777" w:rsidR="00B9319D" w:rsidRDefault="000F67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5AFDB8" wp14:editId="175AFDB9">
              <wp:simplePos x="0" y="0"/>
              <wp:positionH relativeFrom="page">
                <wp:posOffset>5850890</wp:posOffset>
              </wp:positionH>
              <wp:positionV relativeFrom="page">
                <wp:posOffset>6974840</wp:posOffset>
              </wp:positionV>
              <wp:extent cx="388620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AFDBA" w14:textId="77777777" w:rsidR="00B9319D" w:rsidRDefault="000F673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Příloha č. 5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Smlouvy - Přehled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sankcí - Tabulka měření KPI.xlsx;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/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AFDB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0.7pt;margin-top:549.2pt;width:306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" filled="f" stroked="f">
              <v:textbox style="mso-fit-shape-to-text:t" inset="0,0,0,0">
                <w:txbxContent>
                  <w:p w14:paraId="175AFDBA" w14:textId="77777777" w:rsidR="00B9319D" w:rsidRDefault="000F673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Příloha č. 5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Smlouvy - Přehled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sankcí - Tabulka měření KPI.xlsx;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FDB5" w14:textId="77777777" w:rsidR="00B9319D" w:rsidRDefault="00B9319D"/>
  </w:footnote>
  <w:footnote w:type="continuationSeparator" w:id="0">
    <w:p w14:paraId="175AFDB6" w14:textId="77777777" w:rsidR="00B9319D" w:rsidRDefault="00B931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D"/>
    <w:rsid w:val="000F673C"/>
    <w:rsid w:val="00B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D74"/>
  <w15:docId w15:val="{CC8E1EB3-7A37-4AFB-B567-86EF12C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92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64" w:lineRule="auto"/>
      <w:ind w:left="920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left="920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64" w:lineRule="auto"/>
      <w:ind w:left="920"/>
      <w:outlineLvl w:val="2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5" w:lineRule="auto"/>
      <w:ind w:firstLine="920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daniel.stys</dc:creator>
  <cp:keywords/>
  <cp:lastModifiedBy>Zdenka Šímová</cp:lastModifiedBy>
  <cp:revision>2</cp:revision>
  <dcterms:created xsi:type="dcterms:W3CDTF">2024-01-22T10:48:00Z</dcterms:created>
  <dcterms:modified xsi:type="dcterms:W3CDTF">2024-01-22T10:49:00Z</dcterms:modified>
</cp:coreProperties>
</file>