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1BCE" w14:textId="77777777" w:rsidR="007A2E08" w:rsidRDefault="00000000">
      <w:pPr>
        <w:pStyle w:val="Bodytext20"/>
        <w:framePr w:w="2462" w:h="274" w:wrap="none" w:hAnchor="page" w:x="4512" w:y="1"/>
      </w:pPr>
      <w:r>
        <w:rPr>
          <w:rStyle w:val="Bodytext2"/>
        </w:rPr>
        <w:t>OBJEDNÁVKA</w:t>
      </w:r>
    </w:p>
    <w:p w14:paraId="6B3B8619" w14:textId="77777777" w:rsidR="007A2E08" w:rsidRDefault="00000000">
      <w:pPr>
        <w:pStyle w:val="Bodytext20"/>
        <w:framePr w:w="770" w:h="281" w:wrap="none" w:hAnchor="page" w:x="8688" w:y="1"/>
        <w:jc w:val="both"/>
      </w:pPr>
      <w:r>
        <w:rPr>
          <w:rStyle w:val="Bodytext2"/>
        </w:rPr>
        <w:t>Číslo:</w:t>
      </w:r>
    </w:p>
    <w:p w14:paraId="65946C3C" w14:textId="77777777" w:rsidR="007A2E08" w:rsidRDefault="00000000">
      <w:pPr>
        <w:pStyle w:val="Bodytext20"/>
        <w:framePr w:w="1044" w:h="245" w:wrap="none" w:hAnchor="page" w:x="9862" w:y="37"/>
      </w:pPr>
      <w:r>
        <w:rPr>
          <w:rStyle w:val="Bodytext2"/>
        </w:rPr>
        <w:t>40020635</w:t>
      </w:r>
    </w:p>
    <w:p w14:paraId="0A091D15" w14:textId="77777777" w:rsidR="007A2E08" w:rsidRDefault="007A2E08">
      <w:pPr>
        <w:spacing w:after="280" w:line="1" w:lineRule="exact"/>
      </w:pPr>
    </w:p>
    <w:p w14:paraId="1AAD5598" w14:textId="77777777" w:rsidR="007A2E08" w:rsidRDefault="007A2E08">
      <w:pPr>
        <w:spacing w:line="1" w:lineRule="exact"/>
        <w:sectPr w:rsidR="007A2E08" w:rsidSect="007958D3">
          <w:pgSz w:w="11900" w:h="16840"/>
          <w:pgMar w:top="820" w:right="800" w:bottom="1276" w:left="702" w:header="392" w:footer="848" w:gutter="0"/>
          <w:pgNumType w:start="1"/>
          <w:cols w:space="720"/>
          <w:noEndnote/>
          <w:docGrid w:linePitch="360"/>
        </w:sectPr>
      </w:pPr>
    </w:p>
    <w:p w14:paraId="06B96D15" w14:textId="77777777" w:rsidR="007A2E08" w:rsidRDefault="00000000">
      <w:pPr>
        <w:pStyle w:val="Bodytext20"/>
        <w:spacing w:after="60"/>
        <w:ind w:right="200"/>
        <w:jc w:val="right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4"/>
        <w:gridCol w:w="6833"/>
      </w:tblGrid>
      <w:tr w:rsidR="007A2E08" w14:paraId="304DC51F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9A6F56" w14:textId="77777777" w:rsidR="007A2E08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ADEC44" w14:textId="77777777" w:rsidR="007A2E08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Dodavatel:</w:t>
            </w:r>
          </w:p>
        </w:tc>
      </w:tr>
      <w:tr w:rsidR="007A2E08" w14:paraId="74B5C07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328FF6A0" w14:textId="77777777" w:rsidR="007A2E08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57F53316" w14:textId="77777777" w:rsidR="007A2E08" w:rsidRDefault="00000000">
            <w:pPr>
              <w:pStyle w:val="Other10"/>
              <w:tabs>
                <w:tab w:val="left" w:pos="2383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PROMEDICA PRAHA GROUP, a.s.</w:t>
            </w:r>
          </w:p>
        </w:tc>
      </w:tr>
      <w:tr w:rsidR="007A2E08" w14:paraId="5C6918F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7BA5572A" w14:textId="77777777" w:rsidR="007A2E08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110DE078" w14:textId="77777777" w:rsidR="007A2E08" w:rsidRDefault="00000000">
            <w:pPr>
              <w:pStyle w:val="Other10"/>
              <w:tabs>
                <w:tab w:val="left" w:pos="2369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Novodvorská 136</w:t>
            </w:r>
          </w:p>
        </w:tc>
      </w:tr>
      <w:tr w:rsidR="007A2E08" w14:paraId="2F2FF1B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46EF6624" w14:textId="77777777" w:rsidR="007A2E08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692E4592" w14:textId="77777777" w:rsidR="007A2E08" w:rsidRDefault="00000000">
            <w:pPr>
              <w:pStyle w:val="Other10"/>
              <w:tabs>
                <w:tab w:val="left" w:pos="2390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142 00 Praha</w:t>
            </w:r>
          </w:p>
        </w:tc>
      </w:tr>
      <w:tr w:rsidR="007A2E08" w14:paraId="3161356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5D58E719" w14:textId="77777777" w:rsidR="007A2E08" w:rsidRDefault="00000000">
            <w:pPr>
              <w:pStyle w:val="Other10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6833" w:type="dxa"/>
            <w:shd w:val="clear" w:color="auto" w:fill="auto"/>
            <w:vAlign w:val="bottom"/>
          </w:tcPr>
          <w:p w14:paraId="36A6A052" w14:textId="77777777" w:rsidR="007A2E08" w:rsidRDefault="00000000">
            <w:pPr>
              <w:pStyle w:val="Other10"/>
              <w:ind w:firstLine="720"/>
            </w:pPr>
            <w:r>
              <w:rPr>
                <w:rStyle w:val="Other1"/>
              </w:rPr>
              <w:t>1</w:t>
            </w:r>
          </w:p>
        </w:tc>
      </w:tr>
      <w:tr w:rsidR="007A2E08" w14:paraId="20F8CF4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564" w:type="dxa"/>
            <w:shd w:val="clear" w:color="auto" w:fill="auto"/>
          </w:tcPr>
          <w:p w14:paraId="794A21BB" w14:textId="77777777" w:rsidR="007A2E08" w:rsidRDefault="00000000">
            <w:pPr>
              <w:pStyle w:val="Other10"/>
              <w:ind w:firstLine="50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6833" w:type="dxa"/>
            <w:shd w:val="clear" w:color="auto" w:fill="auto"/>
          </w:tcPr>
          <w:p w14:paraId="2BFCEC0F" w14:textId="77777777" w:rsidR="007A2E08" w:rsidRDefault="00000000">
            <w:pPr>
              <w:pStyle w:val="Other10"/>
              <w:tabs>
                <w:tab w:val="left" w:pos="1958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25099019</w:t>
            </w:r>
          </w:p>
        </w:tc>
      </w:tr>
      <w:tr w:rsidR="007A2E08" w14:paraId="1DD025D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043553E8" w14:textId="77777777" w:rsidR="007A2E08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14:paraId="0CE08EBA" w14:textId="77777777" w:rsidR="007A2E08" w:rsidRDefault="00000000">
            <w:pPr>
              <w:pStyle w:val="Other10"/>
              <w:tabs>
                <w:tab w:val="left" w:pos="1944"/>
                <w:tab w:val="left" w:pos="3989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CZ25099019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odbyt@promedica-praha.cz</w:t>
              </w:r>
            </w:hyperlink>
          </w:p>
        </w:tc>
      </w:tr>
    </w:tbl>
    <w:p w14:paraId="5547E897" w14:textId="77777777" w:rsidR="007A2E08" w:rsidRDefault="007A2E0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2"/>
        <w:gridCol w:w="5558"/>
        <w:gridCol w:w="1109"/>
      </w:tblGrid>
      <w:tr w:rsidR="007A2E08" w14:paraId="79C0FB62" w14:textId="7777777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37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2D9FF" w14:textId="77777777" w:rsidR="007A2E08" w:rsidRDefault="00000000">
            <w:pPr>
              <w:pStyle w:val="Other10"/>
              <w:tabs>
                <w:tab w:val="right" w:pos="2599"/>
                <w:tab w:val="right" w:pos="3478"/>
              </w:tabs>
              <w:spacing w:after="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19.1.2024</w:t>
            </w:r>
          </w:p>
          <w:p w14:paraId="6261F01D" w14:textId="77777777" w:rsidR="007A2E08" w:rsidRDefault="00000000">
            <w:pPr>
              <w:pStyle w:val="Other10"/>
              <w:tabs>
                <w:tab w:val="right" w:pos="2592"/>
                <w:tab w:val="right" w:pos="3470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26.1.2024</w:t>
            </w:r>
          </w:p>
          <w:p w14:paraId="624578A0" w14:textId="77777777" w:rsidR="007A2E08" w:rsidRDefault="00000000">
            <w:pPr>
              <w:pStyle w:val="Other10"/>
              <w:tabs>
                <w:tab w:val="right" w:pos="2527"/>
              </w:tabs>
              <w:spacing w:after="50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  <w:p w14:paraId="1E318824" w14:textId="77777777" w:rsidR="007A2E08" w:rsidRDefault="00000000">
            <w:pPr>
              <w:pStyle w:val="Other10"/>
              <w:spacing w:after="26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083C6" w14:textId="77777777" w:rsidR="007A2E08" w:rsidRDefault="00000000">
            <w:pPr>
              <w:pStyle w:val="Other10"/>
              <w:spacing w:after="40"/>
              <w:ind w:firstLine="560"/>
            </w:pPr>
            <w:r>
              <w:rPr>
                <w:rStyle w:val="Other1"/>
              </w:rPr>
              <w:t>| Konečný příjemce:</w:t>
            </w:r>
          </w:p>
          <w:p w14:paraId="5F0C33B2" w14:textId="77777777" w:rsidR="007A2E08" w:rsidRDefault="00000000">
            <w:pPr>
              <w:pStyle w:val="Other10"/>
              <w:tabs>
                <w:tab w:val="left" w:pos="2194"/>
                <w:tab w:val="right" w:pos="4527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72281BBD" w14:textId="77777777" w:rsidR="007A2E08" w:rsidRDefault="00000000">
            <w:pPr>
              <w:pStyle w:val="Other10"/>
              <w:tabs>
                <w:tab w:val="left" w:pos="2194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7BD06F8" w14:textId="77777777" w:rsidR="007A2E08" w:rsidRDefault="00000000">
            <w:pPr>
              <w:pStyle w:val="Other10"/>
              <w:tabs>
                <w:tab w:val="left" w:pos="2194"/>
              </w:tabs>
              <w:spacing w:after="40"/>
              <w:ind w:firstLine="5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7A2E08" w14:paraId="276579AD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722" w:type="dxa"/>
            <w:vMerge/>
            <w:shd w:val="clear" w:color="auto" w:fill="auto"/>
            <w:vAlign w:val="center"/>
          </w:tcPr>
          <w:p w14:paraId="7B78CDA4" w14:textId="77777777" w:rsidR="007A2E08" w:rsidRDefault="007A2E08"/>
        </w:tc>
        <w:tc>
          <w:tcPr>
            <w:tcW w:w="5558" w:type="dxa"/>
            <w:shd w:val="clear" w:color="auto" w:fill="auto"/>
          </w:tcPr>
          <w:p w14:paraId="64761445" w14:textId="77777777" w:rsidR="007A2E08" w:rsidRDefault="00000000">
            <w:pPr>
              <w:pStyle w:val="Other10"/>
              <w:ind w:firstLine="560"/>
            </w:pPr>
            <w:r>
              <w:rPr>
                <w:rStyle w:val="Other1"/>
                <w:vertAlign w:val="superscript"/>
              </w:rPr>
              <w:t>1</w:t>
            </w:r>
          </w:p>
          <w:p w14:paraId="20F49979" w14:textId="77777777" w:rsidR="007A2E08" w:rsidRDefault="00000000">
            <w:pPr>
              <w:pStyle w:val="Other10"/>
              <w:spacing w:line="206" w:lineRule="auto"/>
              <w:ind w:firstLine="56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OKH laboratoř NsP HAVÍŘOV 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2B07AD7" w14:textId="77777777" w:rsidR="007A2E08" w:rsidRDefault="00000000">
            <w:pPr>
              <w:pStyle w:val="Other10"/>
            </w:pPr>
            <w:r>
              <w:rPr>
                <w:rStyle w:val="Other1"/>
                <w:u w:val="single"/>
              </w:rPr>
              <w:t>Patro!</w:t>
            </w:r>
          </w:p>
        </w:tc>
      </w:tr>
      <w:tr w:rsidR="007A2E08" w14:paraId="3EC81E2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9A714" w14:textId="77777777" w:rsidR="007A2E08" w:rsidRDefault="00000000">
            <w:pPr>
              <w:pStyle w:val="Other10"/>
              <w:spacing w:line="348" w:lineRule="auto"/>
            </w:pPr>
            <w:r>
              <w:rPr>
                <w:rStyle w:val="Other1"/>
              </w:rPr>
              <w:t>Prosím o zaslání zboží zároveň s fakturou a Dodavatel akceptuje tuto objednávku.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BA42C" w14:textId="77777777" w:rsidR="007A2E08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dodacún</w:t>
            </w:r>
            <w:proofErr w:type="spellEnd"/>
            <w:r>
              <w:rPr>
                <w:rStyle w:val="Other1"/>
              </w:rPr>
              <w:t xml:space="preserve"> listem!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46261A34" w14:textId="77777777" w:rsidR="007A2E08" w:rsidRDefault="007A2E08">
            <w:pPr>
              <w:rPr>
                <w:sz w:val="10"/>
                <w:szCs w:val="10"/>
              </w:rPr>
            </w:pPr>
          </w:p>
        </w:tc>
      </w:tr>
      <w:tr w:rsidR="007A2E08" w14:paraId="2FE763E6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68CE" w14:textId="77777777" w:rsidR="007A2E08" w:rsidRDefault="00000000">
            <w:pPr>
              <w:pStyle w:val="Other10"/>
              <w:tabs>
                <w:tab w:val="left" w:pos="1426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667E0" w14:textId="77777777" w:rsidR="007A2E08" w:rsidRDefault="00000000">
            <w:pPr>
              <w:pStyle w:val="Other10"/>
              <w:tabs>
                <w:tab w:val="left" w:pos="3715"/>
              </w:tabs>
              <w:spacing w:line="338" w:lineRule="auto"/>
              <w:jc w:val="right"/>
            </w:pPr>
            <w:r>
              <w:rPr>
                <w:rStyle w:val="Other1"/>
              </w:rPr>
              <w:t>Dodavatelský kód JMN 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množství</w:t>
            </w:r>
            <w:r>
              <w:rPr>
                <w:rStyle w:val="Other1"/>
              </w:rPr>
              <w:tab/>
              <w:t>[Kč]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BC954" w14:textId="77777777" w:rsidR="007A2E08" w:rsidRDefault="00000000">
            <w:pPr>
              <w:pStyle w:val="Other10"/>
              <w:spacing w:line="348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7A2E08" w14:paraId="245F7FCA" w14:textId="7777777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F033DD" w14:textId="77777777" w:rsidR="007A2E08" w:rsidRDefault="00000000">
            <w:pPr>
              <w:pStyle w:val="Other10"/>
              <w:tabs>
                <w:tab w:val="left" w:pos="1361"/>
              </w:tabs>
              <w:spacing w:after="280"/>
            </w:pPr>
            <w:r>
              <w:rPr>
                <w:rStyle w:val="Other1"/>
              </w:rPr>
              <w:t>N045863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Cellpack</w:t>
            </w:r>
            <w:proofErr w:type="spellEnd"/>
            <w:r>
              <w:rPr>
                <w:rStyle w:val="Other1"/>
              </w:rPr>
              <w:t xml:space="preserve"> DCL 10 L</w:t>
            </w:r>
          </w:p>
          <w:p w14:paraId="4C027FCC" w14:textId="77777777" w:rsidR="007A2E08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ED9F23" w14:textId="77777777" w:rsidR="007A2E08" w:rsidRDefault="00000000">
            <w:pPr>
              <w:pStyle w:val="Other10"/>
              <w:tabs>
                <w:tab w:val="left" w:pos="3158"/>
                <w:tab w:val="left" w:pos="3936"/>
              </w:tabs>
              <w:spacing w:after="260"/>
              <w:ind w:left="1380"/>
              <w:jc w:val="both"/>
            </w:pPr>
            <w:r>
              <w:rPr>
                <w:rStyle w:val="Other1"/>
              </w:rPr>
              <w:t>CU228496</w:t>
            </w:r>
            <w:r>
              <w:rPr>
                <w:rStyle w:val="Other1"/>
              </w:rPr>
              <w:tab/>
              <w:t>BAL</w:t>
            </w:r>
            <w:r>
              <w:rPr>
                <w:rStyle w:val="Other1"/>
              </w:rPr>
              <w:tab/>
              <w:t>30,000 3 388,00</w:t>
            </w:r>
          </w:p>
          <w:p w14:paraId="34FEB604" w14:textId="77777777" w:rsidR="007A2E08" w:rsidRDefault="00000000">
            <w:pPr>
              <w:pStyle w:val="Other10"/>
              <w:ind w:left="3940"/>
            </w:pPr>
            <w:r>
              <w:rPr>
                <w:rStyle w:val="Other1"/>
              </w:rPr>
              <w:t>30,000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99890D" w14:textId="77777777" w:rsidR="007A2E08" w:rsidRDefault="00000000">
            <w:pPr>
              <w:pStyle w:val="Other10"/>
              <w:spacing w:after="260"/>
            </w:pPr>
            <w:r>
              <w:rPr>
                <w:rStyle w:val="Other1"/>
              </w:rPr>
              <w:t>101 640,00</w:t>
            </w:r>
          </w:p>
          <w:p w14:paraId="5F2B8A24" w14:textId="77777777" w:rsidR="007A2E08" w:rsidRDefault="00000000">
            <w:pPr>
              <w:pStyle w:val="Other10"/>
            </w:pPr>
            <w:r>
              <w:rPr>
                <w:rStyle w:val="Other1"/>
              </w:rPr>
              <w:t>101 640,00</w:t>
            </w:r>
          </w:p>
        </w:tc>
      </w:tr>
    </w:tbl>
    <w:p w14:paraId="7EB633C2" w14:textId="77777777" w:rsidR="007A2E08" w:rsidRDefault="007A2E08">
      <w:pPr>
        <w:spacing w:after="7379" w:line="1" w:lineRule="exact"/>
      </w:pPr>
    </w:p>
    <w:p w14:paraId="2EEC8F57" w14:textId="77777777" w:rsidR="007A2E08" w:rsidRDefault="00000000">
      <w:pPr>
        <w:pStyle w:val="Bodytext1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4443CBCE" w14:textId="77777777" w:rsidR="007A2E08" w:rsidRDefault="00000000">
      <w:pPr>
        <w:pStyle w:val="Bodytext10"/>
        <w:pBdr>
          <w:bottom w:val="single" w:sz="4" w:space="0" w:color="auto"/>
        </w:pBdr>
        <w:tabs>
          <w:tab w:val="left" w:pos="5184"/>
        </w:tabs>
      </w:pPr>
      <w:r>
        <w:rPr>
          <w:rStyle w:val="Bodytext1"/>
        </w:rPr>
        <w:t xml:space="preserve">ISYS SW | Vyhotovil: Iveta </w:t>
      </w:r>
      <w:proofErr w:type="spellStart"/>
      <w:r>
        <w:rPr>
          <w:rStyle w:val="Bodytext1"/>
        </w:rPr>
        <w:t>Čertíkova</w:t>
      </w:r>
      <w:proofErr w:type="spellEnd"/>
      <w:r>
        <w:rPr>
          <w:rStyle w:val="Bodytext1"/>
        </w:rPr>
        <w:tab/>
        <w:t>Podpis:</w:t>
      </w:r>
    </w:p>
    <w:sectPr w:rsidR="007A2E08">
      <w:type w:val="continuous"/>
      <w:pgSz w:w="11900" w:h="16840"/>
      <w:pgMar w:top="820" w:right="800" w:bottom="820" w:left="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9EFB" w14:textId="77777777" w:rsidR="007958D3" w:rsidRDefault="007958D3">
      <w:r>
        <w:separator/>
      </w:r>
    </w:p>
  </w:endnote>
  <w:endnote w:type="continuationSeparator" w:id="0">
    <w:p w14:paraId="0D929736" w14:textId="77777777" w:rsidR="007958D3" w:rsidRDefault="0079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7F59" w14:textId="77777777" w:rsidR="007958D3" w:rsidRDefault="007958D3"/>
  </w:footnote>
  <w:footnote w:type="continuationSeparator" w:id="0">
    <w:p w14:paraId="58A80811" w14:textId="77777777" w:rsidR="007958D3" w:rsidRDefault="007958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08"/>
    <w:rsid w:val="003E4048"/>
    <w:rsid w:val="007958D3"/>
    <w:rsid w:val="007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7017"/>
  <w15:docId w15:val="{28D9EE65-068A-44CC-8B34-040EC95B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rPr>
      <w:rFonts w:ascii="Courier New" w:eastAsia="Courier New" w:hAnsi="Courier New" w:cs="Courier New"/>
      <w:sz w:val="20"/>
      <w:szCs w:val="20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220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@promedica-prah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2024-01-22T13:35:00Z</dcterms:created>
  <dcterms:modified xsi:type="dcterms:W3CDTF">2024-01-22T13:35:00Z</dcterms:modified>
</cp:coreProperties>
</file>