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861ED" w:rsidRDefault="00A30D7C">
      <w:pPr>
        <w:spacing w:line="276" w:lineRule="auto"/>
        <w:jc w:val="both"/>
      </w:pPr>
      <w:r>
        <w:t xml:space="preserve">Níže uvedeného dne, měsíce a roku uzavřeli </w:t>
      </w:r>
    </w:p>
    <w:p w14:paraId="7FAE62A5" w14:textId="77777777" w:rsidR="00326967" w:rsidRPr="0060154C" w:rsidRDefault="00326967" w:rsidP="003B731A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14:paraId="600B59C3" w14:textId="5CD7E495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7037FD">
        <w:rPr>
          <w:bCs/>
        </w:rPr>
        <w:t xml:space="preserve">zastoupený: Mgr. </w:t>
      </w:r>
      <w:r w:rsidR="00813629">
        <w:rPr>
          <w:bCs/>
        </w:rPr>
        <w:t>Adamem Švejdou, zástupcem ředitele pro ekonomickou a provozní činnost</w:t>
      </w:r>
      <w:r w:rsidRPr="007037FD">
        <w:t xml:space="preserve"> </w:t>
      </w:r>
    </w:p>
    <w:p w14:paraId="2E7F7791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sídlo: Vyšehradská 57, 128 00 Praha 2</w:t>
      </w:r>
    </w:p>
    <w:p w14:paraId="6B1AB477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zapsaný: v obchodním rejstříku vedeném Městským soudem v Praze, oddíl Pr, vložka 63</w:t>
      </w:r>
    </w:p>
    <w:p w14:paraId="7A8A1B4F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IČO: 70883858</w:t>
      </w:r>
    </w:p>
    <w:p w14:paraId="1F469D10" w14:textId="77777777" w:rsidR="00326967" w:rsidRPr="0060154C" w:rsidRDefault="00326967" w:rsidP="00326967">
      <w:pPr>
        <w:spacing w:line="276" w:lineRule="auto"/>
        <w:ind w:left="284"/>
        <w:jc w:val="both"/>
        <w:rPr>
          <w:bCs/>
        </w:rPr>
      </w:pPr>
      <w:r w:rsidRPr="0060154C">
        <w:rPr>
          <w:bCs/>
        </w:rPr>
        <w:t>DIČ: CZ70883858</w:t>
      </w:r>
    </w:p>
    <w:p w14:paraId="73042FEC" w14:textId="6DCB5B74" w:rsidR="00326967" w:rsidRPr="00F47ADB" w:rsidRDefault="00326967" w:rsidP="00326967">
      <w:pPr>
        <w:spacing w:line="276" w:lineRule="auto"/>
        <w:ind w:left="284"/>
        <w:jc w:val="both"/>
        <w:rPr>
          <w:bCs/>
        </w:rPr>
      </w:pPr>
      <w:r w:rsidRPr="00F47ADB">
        <w:rPr>
          <w:bCs/>
        </w:rPr>
        <w:t xml:space="preserve">bankovní spojení: </w:t>
      </w:r>
      <w:r w:rsidR="006A4445">
        <w:rPr>
          <w:bCs/>
        </w:rPr>
        <w:t>xxx</w:t>
      </w:r>
    </w:p>
    <w:p w14:paraId="02AF6B05" w14:textId="22C4D7AC" w:rsidR="00326967" w:rsidRPr="00F47ADB" w:rsidRDefault="00326967" w:rsidP="00326967">
      <w:pPr>
        <w:pStyle w:val="Zkladntext"/>
        <w:spacing w:line="276" w:lineRule="auto"/>
        <w:ind w:left="284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r w:rsidR="006A4445">
        <w:rPr>
          <w:rFonts w:cs="Times New Roman"/>
          <w:bCs/>
        </w:rPr>
        <w:t>xxx</w:t>
      </w:r>
    </w:p>
    <w:p w14:paraId="0000000B" w14:textId="634ABBF3" w:rsidR="001861ED" w:rsidRDefault="00326967" w:rsidP="00E031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</w:rPr>
      </w:pPr>
      <w:r>
        <w:rPr>
          <w:color w:val="000000"/>
        </w:rPr>
        <w:t>(</w:t>
      </w:r>
      <w:r w:rsidR="00A30D7C">
        <w:rPr>
          <w:color w:val="000000"/>
        </w:rPr>
        <w:t>dále jen „</w:t>
      </w:r>
      <w:r w:rsidR="00A30D7C">
        <w:rPr>
          <w:b/>
          <w:color w:val="000000"/>
        </w:rPr>
        <w:t>půjčitel</w:t>
      </w:r>
      <w:r w:rsidR="00A30D7C">
        <w:rPr>
          <w:color w:val="000000"/>
        </w:rPr>
        <w:t>“)</w:t>
      </w:r>
    </w:p>
    <w:p w14:paraId="41D0D5AE" w14:textId="77777777" w:rsidR="007A50D5" w:rsidRDefault="007A50D5">
      <w:pPr>
        <w:tabs>
          <w:tab w:val="left" w:pos="5812"/>
        </w:tabs>
        <w:spacing w:line="276" w:lineRule="auto"/>
        <w:jc w:val="both"/>
        <w:rPr>
          <w:b/>
        </w:rPr>
      </w:pPr>
    </w:p>
    <w:p w14:paraId="0000000C" w14:textId="59A59EFA" w:rsidR="001861ED" w:rsidRDefault="00A30D7C">
      <w:pPr>
        <w:tabs>
          <w:tab w:val="left" w:pos="5812"/>
        </w:tabs>
        <w:spacing w:line="276" w:lineRule="auto"/>
        <w:jc w:val="both"/>
      </w:pPr>
      <w:r>
        <w:rPr>
          <w:b/>
        </w:rPr>
        <w:t>a</w:t>
      </w:r>
    </w:p>
    <w:p w14:paraId="7484BCF6" w14:textId="77777777" w:rsidR="00D0066A" w:rsidRDefault="00D0066A" w:rsidP="001B772D">
      <w:pPr>
        <w:spacing w:line="276" w:lineRule="auto"/>
        <w:jc w:val="both"/>
        <w:rPr>
          <w:b/>
          <w:bCs/>
        </w:rPr>
      </w:pPr>
    </w:p>
    <w:p w14:paraId="5A46642F" w14:textId="04F3CA7A" w:rsidR="003B731A" w:rsidRDefault="0074141D" w:rsidP="003B731A">
      <w:pPr>
        <w:spacing w:after="120" w:line="276" w:lineRule="auto"/>
        <w:jc w:val="both"/>
        <w:rPr>
          <w:rFonts w:eastAsia="Cambria"/>
          <w:b/>
        </w:rPr>
      </w:pPr>
      <w:r>
        <w:rPr>
          <w:rFonts w:eastAsia="Cambria"/>
          <w:b/>
        </w:rPr>
        <w:t>S</w:t>
      </w:r>
      <w:r w:rsidR="00733CDE">
        <w:rPr>
          <w:rFonts w:eastAsia="Cambria"/>
          <w:b/>
        </w:rPr>
        <w:t>OLID SECURITY</w:t>
      </w:r>
      <w:r>
        <w:rPr>
          <w:rFonts w:eastAsia="Cambria"/>
          <w:b/>
        </w:rPr>
        <w:t xml:space="preserve"> s.r.o.</w:t>
      </w:r>
    </w:p>
    <w:p w14:paraId="553FF34A" w14:textId="1C358366" w:rsidR="003B731A" w:rsidRPr="0060154C" w:rsidRDefault="003B731A" w:rsidP="003B731A">
      <w:pPr>
        <w:spacing w:line="276" w:lineRule="auto"/>
        <w:ind w:left="284"/>
        <w:jc w:val="both"/>
        <w:rPr>
          <w:bCs/>
        </w:rPr>
      </w:pPr>
      <w:r w:rsidRPr="007037FD">
        <w:rPr>
          <w:bCs/>
        </w:rPr>
        <w:t xml:space="preserve">zastoupený: </w:t>
      </w:r>
      <w:r w:rsidR="0074141D">
        <w:rPr>
          <w:bCs/>
        </w:rPr>
        <w:t>Martinem Bechným,</w:t>
      </w:r>
      <w:r w:rsidR="007F77E0">
        <w:rPr>
          <w:bCs/>
        </w:rPr>
        <w:t xml:space="preserve"> jednatelem</w:t>
      </w:r>
    </w:p>
    <w:p w14:paraId="631B7541" w14:textId="4CE83AB2" w:rsidR="002B7A07" w:rsidRPr="002B7A07" w:rsidRDefault="00A30D7C" w:rsidP="002B7A07">
      <w:pPr>
        <w:spacing w:line="276" w:lineRule="auto"/>
        <w:ind w:left="284"/>
        <w:jc w:val="both"/>
        <w:rPr>
          <w:color w:val="000000"/>
        </w:rPr>
      </w:pPr>
      <w:r w:rsidRPr="002B7A07">
        <w:rPr>
          <w:color w:val="000000"/>
        </w:rPr>
        <w:t xml:space="preserve">sídlo: </w:t>
      </w:r>
      <w:r w:rsidR="0074141D">
        <w:rPr>
          <w:color w:val="000000"/>
        </w:rPr>
        <w:t>Smetanovo náměstí 979/2, Moravská Ostrava, 701 00 Ostrava</w:t>
      </w:r>
    </w:p>
    <w:p w14:paraId="03A491A1" w14:textId="402458D7" w:rsidR="006547F8" w:rsidRPr="002B7A07" w:rsidRDefault="004A27ED" w:rsidP="002B7A07">
      <w:pPr>
        <w:spacing w:line="276" w:lineRule="auto"/>
        <w:ind w:left="284"/>
        <w:jc w:val="both"/>
        <w:rPr>
          <w:color w:val="000000"/>
        </w:rPr>
      </w:pPr>
      <w:r w:rsidRPr="002B7A07">
        <w:rPr>
          <w:color w:val="000000"/>
        </w:rPr>
        <w:t>zapsan</w:t>
      </w:r>
      <w:r w:rsidR="002B7A07" w:rsidRPr="002B7A07">
        <w:rPr>
          <w:color w:val="000000"/>
        </w:rPr>
        <w:t>ý</w:t>
      </w:r>
      <w:r w:rsidRPr="002B7A07">
        <w:rPr>
          <w:color w:val="000000"/>
        </w:rPr>
        <w:t>: v</w:t>
      </w:r>
      <w:r w:rsidR="003B731A">
        <w:rPr>
          <w:color w:val="000000"/>
        </w:rPr>
        <w:t> obchodním rejstříku vedené</w:t>
      </w:r>
      <w:r w:rsidR="0074141D">
        <w:rPr>
          <w:color w:val="000000"/>
        </w:rPr>
        <w:t>m</w:t>
      </w:r>
      <w:r w:rsidR="003B731A">
        <w:rPr>
          <w:color w:val="000000"/>
        </w:rPr>
        <w:t xml:space="preserve"> </w:t>
      </w:r>
      <w:r w:rsidR="0074141D">
        <w:rPr>
          <w:color w:val="000000"/>
        </w:rPr>
        <w:t xml:space="preserve">Krajským soudem v Ostravě, </w:t>
      </w:r>
      <w:r w:rsidR="003B731A">
        <w:rPr>
          <w:color w:val="000000"/>
        </w:rPr>
        <w:t xml:space="preserve"> oddíl C, vložka </w:t>
      </w:r>
      <w:r w:rsidR="0074141D">
        <w:rPr>
          <w:color w:val="000000"/>
        </w:rPr>
        <w:t>31230</w:t>
      </w:r>
    </w:p>
    <w:p w14:paraId="00000010" w14:textId="18FC2FB8" w:rsidR="001861ED" w:rsidRDefault="00A30D7C">
      <w:pPr>
        <w:spacing w:line="276" w:lineRule="auto"/>
        <w:ind w:left="284"/>
        <w:jc w:val="both"/>
      </w:pPr>
      <w:r w:rsidRPr="00D0066A">
        <w:t xml:space="preserve">IČO: </w:t>
      </w:r>
      <w:r w:rsidR="0074141D">
        <w:t>27841863</w:t>
      </w:r>
    </w:p>
    <w:p w14:paraId="2F8207F9" w14:textId="2C890726" w:rsidR="003B731A" w:rsidRDefault="003B731A" w:rsidP="003B731A">
      <w:pPr>
        <w:spacing w:line="276" w:lineRule="auto"/>
        <w:ind w:left="284"/>
        <w:jc w:val="both"/>
      </w:pPr>
      <w:r>
        <w:t>DIČ: CZ</w:t>
      </w:r>
      <w:r w:rsidR="0074141D">
        <w:t>27841863</w:t>
      </w:r>
    </w:p>
    <w:p w14:paraId="535107CE" w14:textId="315CD641" w:rsidR="004A27ED" w:rsidRPr="00D0066A" w:rsidRDefault="004A27ED" w:rsidP="004A27ED">
      <w:pPr>
        <w:spacing w:line="276" w:lineRule="auto"/>
        <w:ind w:left="284"/>
      </w:pPr>
      <w:r w:rsidRPr="00D0066A">
        <w:t>bankovní spojení:</w:t>
      </w:r>
      <w:r w:rsidR="00D0066A" w:rsidRPr="00D0066A">
        <w:t xml:space="preserve"> </w:t>
      </w:r>
      <w:r w:rsidR="006A4445">
        <w:t>xxx</w:t>
      </w:r>
      <w:r w:rsidR="003B731A">
        <w:t>.</w:t>
      </w:r>
    </w:p>
    <w:p w14:paraId="4A1403DB" w14:textId="36E4EBF5" w:rsidR="0074141D" w:rsidRDefault="004A27ED" w:rsidP="003B731A">
      <w:pPr>
        <w:spacing w:line="276" w:lineRule="auto"/>
        <w:ind w:left="284"/>
      </w:pPr>
      <w:r w:rsidRPr="00D0066A">
        <w:t xml:space="preserve">číslo účtu: </w:t>
      </w:r>
      <w:r w:rsidR="006A4445">
        <w:t>xxx</w:t>
      </w:r>
    </w:p>
    <w:p w14:paraId="00000012" w14:textId="7763C89C" w:rsidR="001861ED" w:rsidRDefault="00A30D7C" w:rsidP="003B731A">
      <w:pPr>
        <w:spacing w:line="276" w:lineRule="auto"/>
        <w:ind w:left="284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vypůjčitel</w:t>
      </w:r>
      <w:r>
        <w:rPr>
          <w:color w:val="000000"/>
        </w:rPr>
        <w:t>“)</w:t>
      </w:r>
    </w:p>
    <w:p w14:paraId="00000013" w14:textId="77777777" w:rsidR="001861ED" w:rsidRDefault="001861ED">
      <w:pPr>
        <w:spacing w:line="276" w:lineRule="auto"/>
        <w:ind w:left="284"/>
      </w:pPr>
    </w:p>
    <w:p w14:paraId="00000014" w14:textId="19104BBE" w:rsidR="001861ED" w:rsidRDefault="00A30D7C">
      <w:pPr>
        <w:spacing w:line="276" w:lineRule="auto"/>
        <w:jc w:val="both"/>
      </w:pPr>
      <w:r>
        <w:t>(dále společně jen jako „</w:t>
      </w:r>
      <w:r w:rsidRPr="00AB6B8D">
        <w:rPr>
          <w:b/>
          <w:bCs/>
        </w:rPr>
        <w:t>smluvní strany</w:t>
      </w:r>
      <w:r>
        <w:t>“)</w:t>
      </w:r>
    </w:p>
    <w:p w14:paraId="7E9EC239" w14:textId="77777777" w:rsidR="00301F3A" w:rsidRDefault="00301F3A">
      <w:pPr>
        <w:spacing w:line="276" w:lineRule="auto"/>
        <w:jc w:val="both"/>
      </w:pPr>
    </w:p>
    <w:p w14:paraId="00000016" w14:textId="24712816" w:rsidR="001861ED" w:rsidRDefault="00A30D7C">
      <w:pPr>
        <w:spacing w:after="120" w:line="276" w:lineRule="auto"/>
        <w:jc w:val="both"/>
      </w:pPr>
      <w:r>
        <w:t>dle ustanovení § 2193 a násl. zákona č. 89/2012 Sb., občanský zákoník, ve znění pozdějších předpisů (dále jen „občanský zákoník</w:t>
      </w:r>
      <w:r w:rsidR="00AC1F88">
        <w:t>“),</w:t>
      </w:r>
      <w:r>
        <w:t xml:space="preserve"> tuto</w:t>
      </w:r>
    </w:p>
    <w:p w14:paraId="0E9DD45E" w14:textId="77777777" w:rsidR="00300264" w:rsidRDefault="00300264">
      <w:pPr>
        <w:spacing w:after="120" w:line="276" w:lineRule="auto"/>
        <w:jc w:val="both"/>
      </w:pPr>
    </w:p>
    <w:p w14:paraId="00000018" w14:textId="77777777" w:rsidR="001861ED" w:rsidRDefault="00A30D7C">
      <w:pPr>
        <w:spacing w:after="12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smlouvu o výpůjčce</w:t>
      </w:r>
    </w:p>
    <w:p w14:paraId="00000019" w14:textId="77777777" w:rsidR="001861ED" w:rsidRDefault="00A30D7C">
      <w:pPr>
        <w:spacing w:after="120" w:line="276" w:lineRule="auto"/>
        <w:jc w:val="center"/>
      </w:pPr>
      <w:r>
        <w:t>s názvem</w:t>
      </w:r>
    </w:p>
    <w:p w14:paraId="0000001A" w14:textId="757FBB43" w:rsidR="001861ED" w:rsidRDefault="00A30D7C">
      <w:pPr>
        <w:spacing w:after="120" w:line="276" w:lineRule="auto"/>
        <w:ind w:hanging="284"/>
        <w:jc w:val="center"/>
      </w:pPr>
      <w:r w:rsidRPr="00D0066A">
        <w:rPr>
          <w:b/>
        </w:rPr>
        <w:t xml:space="preserve">„Výpůjčka </w:t>
      </w:r>
      <w:r w:rsidR="00802D56" w:rsidRPr="00D0066A">
        <w:rPr>
          <w:b/>
        </w:rPr>
        <w:t>výpočetní</w:t>
      </w:r>
      <w:r w:rsidR="003B731A">
        <w:rPr>
          <w:b/>
        </w:rPr>
        <w:t xml:space="preserve"> </w:t>
      </w:r>
      <w:r w:rsidR="00802D56" w:rsidRPr="00D0066A">
        <w:rPr>
          <w:b/>
        </w:rPr>
        <w:t>techniky</w:t>
      </w:r>
      <w:r w:rsidR="00905B27">
        <w:rPr>
          <w:b/>
        </w:rPr>
        <w:t>,</w:t>
      </w:r>
      <w:r w:rsidR="003B731A">
        <w:rPr>
          <w:b/>
        </w:rPr>
        <w:t xml:space="preserve"> telefonů</w:t>
      </w:r>
      <w:r w:rsidR="00905B27">
        <w:rPr>
          <w:b/>
        </w:rPr>
        <w:t xml:space="preserve"> a kuchyňského vybavení</w:t>
      </w:r>
      <w:r w:rsidRPr="00D0066A">
        <w:rPr>
          <w:b/>
        </w:rPr>
        <w:t>“</w:t>
      </w:r>
    </w:p>
    <w:p w14:paraId="1E6473DA" w14:textId="57E8CF1F" w:rsidR="008070AD" w:rsidRDefault="008070AD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195EC237" w14:textId="77777777" w:rsidR="00300264" w:rsidRDefault="00300264" w:rsidP="00530D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rPr>
          <w:color w:val="000000"/>
          <w:u w:val="single"/>
        </w:rPr>
      </w:pPr>
    </w:p>
    <w:p w14:paraId="0000001C" w14:textId="77777777" w:rsidR="001861ED" w:rsidRDefault="00A30D7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120" w:line="276" w:lineRule="auto"/>
        <w:ind w:hanging="284"/>
        <w:jc w:val="center"/>
        <w:rPr>
          <w:color w:val="000000"/>
        </w:rPr>
      </w:pPr>
      <w:r>
        <w:rPr>
          <w:b/>
          <w:color w:val="000000"/>
          <w:u w:val="single"/>
        </w:rPr>
        <w:t>I. Předmět smlouvy</w:t>
      </w:r>
    </w:p>
    <w:p w14:paraId="0000001D" w14:textId="5795A2AC" w:rsidR="001861ED" w:rsidRDefault="00A30D7C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smlouvy je závazek půjčitele přenechat vypůjčiteli nezuživatelné věci uvedené v</w:t>
      </w:r>
      <w:r w:rsidR="001B772D">
        <w:t xml:space="preserve"> odstavci 2 tohoto článku </w:t>
      </w:r>
      <w:r w:rsidR="008A21B7">
        <w:t>(dále jen „</w:t>
      </w:r>
      <w:r w:rsidR="008A21B7" w:rsidRPr="008A21B7">
        <w:rPr>
          <w:b/>
          <w:bCs/>
        </w:rPr>
        <w:t>předmět výpůjčky</w:t>
      </w:r>
      <w:r w:rsidR="008A21B7">
        <w:t xml:space="preserve">“) </w:t>
      </w:r>
      <w:r>
        <w:t>a umožnit vypůjčiteli jejich bezplatné dočasné užívání.</w:t>
      </w:r>
    </w:p>
    <w:p w14:paraId="6A6382A4" w14:textId="77777777" w:rsidR="001B772D" w:rsidRDefault="001B772D" w:rsidP="001B772D">
      <w:pPr>
        <w:numPr>
          <w:ilvl w:val="0"/>
          <w:numId w:val="9"/>
        </w:numPr>
        <w:spacing w:after="120" w:line="276" w:lineRule="auto"/>
        <w:ind w:left="0" w:hanging="284"/>
        <w:jc w:val="both"/>
      </w:pPr>
      <w:r>
        <w:t>Předmětem výpůjčky jsou:</w:t>
      </w:r>
    </w:p>
    <w:p w14:paraId="254756D0" w14:textId="77777777" w:rsidR="000F6A91" w:rsidRPr="008B7141" w:rsidRDefault="000F6A91" w:rsidP="000F6A91">
      <w:pPr>
        <w:pStyle w:val="Odstavecseseznamem"/>
        <w:numPr>
          <w:ilvl w:val="0"/>
          <w:numId w:val="18"/>
        </w:numPr>
        <w:autoSpaceDE w:val="0"/>
        <w:autoSpaceDN w:val="0"/>
      </w:pPr>
      <w:r w:rsidRPr="008B7141">
        <w:t>Digitální telefon AASTRA/Ericsson Dialog 4223; inventární číslo: 67794; r. výroby 2015; pořiz. cena 11450,23 Kč;</w:t>
      </w:r>
    </w:p>
    <w:p w14:paraId="3CDA2D26" w14:textId="2DB3CB86" w:rsidR="000F6A91" w:rsidRPr="008B7141" w:rsidRDefault="000F6A91" w:rsidP="000F6A91">
      <w:pPr>
        <w:pStyle w:val="Odstavecseseznamem"/>
        <w:numPr>
          <w:ilvl w:val="0"/>
          <w:numId w:val="18"/>
        </w:numPr>
        <w:autoSpaceDE w:val="0"/>
        <w:autoSpaceDN w:val="0"/>
      </w:pPr>
      <w:r w:rsidRPr="008B7141">
        <w:t xml:space="preserve">Digitální telefon AASTRA/Ericsson Dialog 4223; inventární číslo: 67362; r. výroby 2014; pořiz. cena 6713,08 Kč; </w:t>
      </w:r>
    </w:p>
    <w:p w14:paraId="62A582FF" w14:textId="77777777" w:rsidR="008B7141" w:rsidRDefault="008B7141" w:rsidP="008B7141">
      <w:pPr>
        <w:pStyle w:val="Odstavecseseznamem"/>
        <w:numPr>
          <w:ilvl w:val="0"/>
          <w:numId w:val="18"/>
        </w:numPr>
      </w:pPr>
      <w:r>
        <w:lastRenderedPageBreak/>
        <w:t>monitor DELL UltraSharp U2713HM 27"/69cm, inventární číslo: 67641, CN-07JNY5-74445-43F-259L, r. výroby 2014, pořiz. cena 16 335,00</w:t>
      </w:r>
    </w:p>
    <w:p w14:paraId="3A3921DE" w14:textId="5F74ED02" w:rsidR="008B7141" w:rsidRDefault="008B7141" w:rsidP="008B7141">
      <w:pPr>
        <w:pStyle w:val="Odstavecseseznamem"/>
        <w:numPr>
          <w:ilvl w:val="0"/>
          <w:numId w:val="18"/>
        </w:numPr>
      </w:pPr>
      <w:r>
        <w:t>počítač DELL OptiPlex 9010MT, inventární číslo: 66439, FPZFF5J, r. výroby 2012, pořiz. cena 31 128,00</w:t>
      </w:r>
    </w:p>
    <w:p w14:paraId="23B54544" w14:textId="3203B0D6" w:rsidR="00905B27" w:rsidRDefault="00905B27" w:rsidP="008B7141">
      <w:pPr>
        <w:pStyle w:val="Odstavecseseznamem"/>
        <w:numPr>
          <w:ilvl w:val="0"/>
          <w:numId w:val="18"/>
        </w:numPr>
      </w:pPr>
      <w:r>
        <w:t>mikrovlnná trouba Daewoo KOR 6167, inventární číslo: l/2621, dat. pořízení 1. 4. 2007, pořizovací cena 5 400,00</w:t>
      </w:r>
    </w:p>
    <w:p w14:paraId="52A3D4FD" w14:textId="20202A7B" w:rsidR="00905B27" w:rsidRDefault="00905B27" w:rsidP="008B7141">
      <w:pPr>
        <w:pStyle w:val="Odstavecseseznamem"/>
        <w:numPr>
          <w:ilvl w:val="0"/>
          <w:numId w:val="18"/>
        </w:numPr>
      </w:pPr>
      <w:r>
        <w:t>lednice chladnička Zanussi ZRG 1580, inventární číslo: 67926, dat. pořízení 5. 8. 2015, pořizovací cena 7 211,60</w:t>
      </w:r>
    </w:p>
    <w:p w14:paraId="3CD51079" w14:textId="77777777" w:rsidR="008B7141" w:rsidRDefault="008B7141" w:rsidP="008B7141">
      <w:pPr>
        <w:pStyle w:val="Odstavecseseznamem"/>
      </w:pPr>
    </w:p>
    <w:p w14:paraId="6593A978" w14:textId="77777777" w:rsidR="008B7141" w:rsidRPr="00CA5984" w:rsidRDefault="008B7141" w:rsidP="008B7141">
      <w:pPr>
        <w:pStyle w:val="Odstavecseseznamem"/>
        <w:autoSpaceDE w:val="0"/>
        <w:autoSpaceDN w:val="0"/>
        <w:rPr>
          <w:highlight w:val="yellow"/>
        </w:rPr>
      </w:pPr>
    </w:p>
    <w:p w14:paraId="61241365" w14:textId="1C938744" w:rsidR="001B772D" w:rsidRPr="001B772D" w:rsidRDefault="001B772D" w:rsidP="001B772D">
      <w:pPr>
        <w:shd w:val="clear" w:color="auto" w:fill="FFFFFF"/>
        <w:rPr>
          <w:color w:val="000000"/>
        </w:rPr>
      </w:pPr>
    </w:p>
    <w:p w14:paraId="0D5DFE9B" w14:textId="77777777" w:rsidR="001B772D" w:rsidRDefault="001B772D" w:rsidP="001B772D">
      <w:pPr>
        <w:spacing w:after="120" w:line="276" w:lineRule="auto"/>
        <w:jc w:val="both"/>
      </w:pPr>
    </w:p>
    <w:p w14:paraId="0DB656FB" w14:textId="076A9175" w:rsidR="008070AD" w:rsidRPr="00530D58" w:rsidRDefault="008070AD" w:rsidP="00530D58"/>
    <w:p w14:paraId="00000025" w14:textId="77777777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II. Ustanovení o úplatě a náhradě nákladů</w:t>
      </w:r>
    </w:p>
    <w:p w14:paraId="00000026" w14:textId="2C1220B8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 w:rsidRPr="00E03157">
        <w:t>Smluvní strany se dohodly, že</w:t>
      </w:r>
      <w:r w:rsidR="00F5047B">
        <w:t xml:space="preserve"> </w:t>
      </w:r>
      <w:r w:rsidR="003C05FA">
        <w:t>vy</w:t>
      </w:r>
      <w:r w:rsidR="00626743">
        <w:t xml:space="preserve">půjčení </w:t>
      </w:r>
      <w:r w:rsidR="008A21B7">
        <w:t xml:space="preserve">předmětu výpůjčky </w:t>
      </w:r>
      <w:r w:rsidR="00626743">
        <w:t>je bezúplatné.</w:t>
      </w:r>
    </w:p>
    <w:p w14:paraId="00000027" w14:textId="7B53A573" w:rsidR="001861ED" w:rsidRDefault="00A30D7C">
      <w:pPr>
        <w:numPr>
          <w:ilvl w:val="0"/>
          <w:numId w:val="1"/>
        </w:numPr>
        <w:spacing w:after="120" w:line="276" w:lineRule="auto"/>
        <w:ind w:left="0" w:hanging="284"/>
        <w:jc w:val="both"/>
      </w:pPr>
      <w:r>
        <w:t xml:space="preserve">Obvyklé náklady spojené s užíváním </w:t>
      </w:r>
      <w:r w:rsidR="008A21B7">
        <w:t>předmětu výpůjčky</w:t>
      </w:r>
      <w:r>
        <w:t xml:space="preserve"> nese vypůjčitel ze svého.</w:t>
      </w:r>
    </w:p>
    <w:p w14:paraId="01BAE6A3" w14:textId="77777777" w:rsidR="008070AD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2B" w14:textId="2E26ED3E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III. Termín předání a doba plnění</w:t>
      </w:r>
    </w:p>
    <w:p w14:paraId="0000002C" w14:textId="172E17B2" w:rsidR="001861ED" w:rsidRDefault="00A30D7C" w:rsidP="00AA19ED">
      <w:pPr>
        <w:numPr>
          <w:ilvl w:val="0"/>
          <w:numId w:val="2"/>
        </w:numPr>
        <w:spacing w:after="120" w:line="276" w:lineRule="auto"/>
        <w:ind w:left="0" w:hanging="284"/>
        <w:jc w:val="both"/>
      </w:pPr>
      <w:bookmarkStart w:id="0" w:name="_Hlk56071651"/>
      <w:r>
        <w:t xml:space="preserve">Výpůjčka se sjednává na dobu </w:t>
      </w:r>
      <w:r w:rsidRPr="00300264">
        <w:t xml:space="preserve">určitou </w:t>
      </w:r>
      <w:r w:rsidRPr="00300264">
        <w:rPr>
          <w:b/>
        </w:rPr>
        <w:t xml:space="preserve">od </w:t>
      </w:r>
      <w:r w:rsidR="0074141D">
        <w:rPr>
          <w:b/>
        </w:rPr>
        <w:t>16</w:t>
      </w:r>
      <w:r w:rsidR="00AC1F88" w:rsidRPr="00300264">
        <w:rPr>
          <w:b/>
        </w:rPr>
        <w:t xml:space="preserve">. </w:t>
      </w:r>
      <w:r w:rsidR="0074141D">
        <w:rPr>
          <w:b/>
        </w:rPr>
        <w:t>1</w:t>
      </w:r>
      <w:r w:rsidR="00AC1F88" w:rsidRPr="00300264">
        <w:rPr>
          <w:b/>
        </w:rPr>
        <w:t>. 202</w:t>
      </w:r>
      <w:r w:rsidR="0074141D">
        <w:rPr>
          <w:b/>
        </w:rPr>
        <w:t>4</w:t>
      </w:r>
      <w:r w:rsidRPr="00300264">
        <w:rPr>
          <w:b/>
        </w:rPr>
        <w:t xml:space="preserve"> do </w:t>
      </w:r>
      <w:bookmarkEnd w:id="0"/>
      <w:r w:rsidR="00733CDE">
        <w:rPr>
          <w:b/>
        </w:rPr>
        <w:t>31</w:t>
      </w:r>
      <w:r w:rsidR="007037FD" w:rsidRPr="00300264">
        <w:rPr>
          <w:b/>
        </w:rPr>
        <w:t>.</w:t>
      </w:r>
      <w:r w:rsidR="00300264">
        <w:rPr>
          <w:b/>
        </w:rPr>
        <w:t xml:space="preserve"> </w:t>
      </w:r>
      <w:r w:rsidR="007F77E0">
        <w:rPr>
          <w:b/>
        </w:rPr>
        <w:t>1</w:t>
      </w:r>
      <w:r w:rsidR="0039418B" w:rsidRPr="00300264">
        <w:rPr>
          <w:b/>
        </w:rPr>
        <w:t>.</w:t>
      </w:r>
      <w:r w:rsidR="00300264">
        <w:rPr>
          <w:b/>
        </w:rPr>
        <w:t xml:space="preserve"> </w:t>
      </w:r>
      <w:r w:rsidR="0039418B" w:rsidRPr="00300264">
        <w:rPr>
          <w:b/>
        </w:rPr>
        <w:t>202</w:t>
      </w:r>
      <w:r w:rsidR="00733CDE">
        <w:rPr>
          <w:b/>
        </w:rPr>
        <w:t>6</w:t>
      </w:r>
      <w:r w:rsidR="007F77E0">
        <w:rPr>
          <w:b/>
        </w:rPr>
        <w:t>.</w:t>
      </w:r>
      <w:r w:rsidR="00AA19ED" w:rsidRPr="00300264">
        <w:rPr>
          <w:b/>
        </w:rPr>
        <w:t xml:space="preserve"> </w:t>
      </w:r>
      <w:r w:rsidR="00AA19ED" w:rsidRPr="00300264">
        <w:t>S</w:t>
      </w:r>
      <w:r w:rsidR="00FC50D6" w:rsidRPr="00300264">
        <w:t>mluvní</w:t>
      </w:r>
      <w:r w:rsidR="00FC50D6">
        <w:t xml:space="preserve"> s</w:t>
      </w:r>
      <w:r w:rsidR="00AA19ED">
        <w:t>trany se dohodly, že</w:t>
      </w:r>
      <w:r w:rsidR="007A50D5">
        <w:t> </w:t>
      </w:r>
      <w:r w:rsidR="00626743">
        <w:t>případné prodloužení bude ujednáno písemným dodatkem.</w:t>
      </w:r>
    </w:p>
    <w:p w14:paraId="0000002D" w14:textId="4FB50BE6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má právo vrátit </w:t>
      </w:r>
      <w:r w:rsidR="00DA4B4B">
        <w:t>předmět</w:t>
      </w:r>
      <w:r w:rsidR="000E2298">
        <w:t xml:space="preserve"> výpůjčky</w:t>
      </w:r>
      <w:r w:rsidR="00DA4B4B">
        <w:t xml:space="preserve"> předčasně</w:t>
      </w:r>
      <w:r>
        <w:t xml:space="preserve">; kdyby však z toho vznikly půjčiteli obtíže, nemůže </w:t>
      </w:r>
      <w:r w:rsidR="000E2298">
        <w:t xml:space="preserve">předmět výpůjčky </w:t>
      </w:r>
      <w:r>
        <w:t>vrátit bez jeho souhlasu.</w:t>
      </w:r>
    </w:p>
    <w:p w14:paraId="0000002E" w14:textId="10C8BC04" w:rsidR="001861ED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Půjčitel je oprávněn se domáhat předčasného vrácení </w:t>
      </w:r>
      <w:r w:rsidR="000E2298">
        <w:t>předmětu výpůjčky</w:t>
      </w:r>
      <w:r>
        <w:t xml:space="preserve">, a to bez nároku vypůjčitele na jakékoliv náhradní plnění, užije-li </w:t>
      </w:r>
      <w:r w:rsidR="000E2298">
        <w:t>ho</w:t>
      </w:r>
      <w:r>
        <w:t xml:space="preserve"> vypůjčitel v rozporu s touto smlouvou. Potřebuje-li půjčitel </w:t>
      </w:r>
      <w:r w:rsidR="000E2298">
        <w:t>předmět výpůjčky</w:t>
      </w:r>
      <w:r>
        <w:t xml:space="preserve"> nevyhnutelně dříve z důvodu, který nemohl při uzavření této smlouvy předvídat, může se domáhat </w:t>
      </w:r>
      <w:r w:rsidR="004A27ED">
        <w:t>je</w:t>
      </w:r>
      <w:r w:rsidR="000E2298">
        <w:t xml:space="preserve">ho </w:t>
      </w:r>
      <w:r>
        <w:t>předčasného vrácení.</w:t>
      </w:r>
    </w:p>
    <w:p w14:paraId="0000002F" w14:textId="4688C1E8" w:rsidR="001861ED" w:rsidRPr="00530D58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 w:rsidRPr="00530D58">
        <w:t xml:space="preserve">Předání a vrácení </w:t>
      </w:r>
      <w:r w:rsidR="000E2298">
        <w:t>předmětu výpůjčky</w:t>
      </w:r>
      <w:r w:rsidRPr="00530D58">
        <w:t xml:space="preserve"> proběhne na základě písemného potvrzení o předání.</w:t>
      </w:r>
    </w:p>
    <w:p w14:paraId="254729A2" w14:textId="4F13EB1C" w:rsidR="00A33D6E" w:rsidRDefault="00A30D7C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Vypůjčitel je povinen vrátit půjčiteli </w:t>
      </w:r>
      <w:r w:rsidR="000E2298">
        <w:t>předmět výpůjčky</w:t>
      </w:r>
      <w:r>
        <w:t xml:space="preserve"> nejpozději do 5 (pěti) dnů od uplynutí doby výpůjčky, a to ve stavu, v jakém je převzal, v místě určené</w:t>
      </w:r>
      <w:r w:rsidR="00A33D6E">
        <w:t>m</w:t>
      </w:r>
      <w:r>
        <w:t xml:space="preserve"> půjčitelem a v čase dle dohody stran.</w:t>
      </w:r>
    </w:p>
    <w:p w14:paraId="19778A56" w14:textId="3F3E5F13" w:rsidR="008070AD" w:rsidRPr="00300264" w:rsidRDefault="00A33D6E" w:rsidP="00530D58">
      <w:pPr>
        <w:numPr>
          <w:ilvl w:val="0"/>
          <w:numId w:val="2"/>
        </w:numPr>
        <w:spacing w:after="120" w:line="276" w:lineRule="auto"/>
        <w:ind w:left="0" w:hanging="284"/>
        <w:jc w:val="both"/>
      </w:pPr>
      <w:r>
        <w:t xml:space="preserve">Vydání </w:t>
      </w:r>
      <w:r w:rsidR="000E2298">
        <w:t>předmětu výpůjčky</w:t>
      </w:r>
      <w:r>
        <w:t xml:space="preserve"> půjčitelem a </w:t>
      </w:r>
      <w:r w:rsidR="000E2298">
        <w:t>jeho</w:t>
      </w:r>
      <w:r>
        <w:t xml:space="preserve"> vrácení vypůjčitelem </w:t>
      </w:r>
      <w:r w:rsidR="00A30D7C">
        <w:t xml:space="preserve">zpět půjčiteli </w:t>
      </w:r>
      <w:r>
        <w:t xml:space="preserve">proběhne </w:t>
      </w:r>
      <w:r w:rsidR="00FC58D4">
        <w:t xml:space="preserve">za podmínek </w:t>
      </w:r>
      <w:r w:rsidR="00FC58D4" w:rsidRPr="00300264">
        <w:t>předem dohodnutých smluvními stranami.</w:t>
      </w:r>
      <w:r w:rsidR="00FC44A7" w:rsidRPr="00300264">
        <w:t xml:space="preserve"> Pokud se smluvní strany nedohodnou jinak, veškerou dopravu předmětu výpůjčky na místo určení a zpět na místo vrácení obstará vypůjčitel na svůj náklad a</w:t>
      </w:r>
      <w:r w:rsidR="007A50D5">
        <w:t> </w:t>
      </w:r>
      <w:r w:rsidR="00FC44A7" w:rsidRPr="00300264">
        <w:t>nebezpečí.</w:t>
      </w:r>
    </w:p>
    <w:p w14:paraId="76A02F10" w14:textId="77777777" w:rsidR="008070AD" w:rsidRPr="00300264" w:rsidRDefault="008070AD">
      <w:pPr>
        <w:spacing w:after="120" w:line="276" w:lineRule="auto"/>
        <w:ind w:hanging="284"/>
        <w:jc w:val="center"/>
        <w:rPr>
          <w:b/>
          <w:u w:val="single"/>
        </w:rPr>
      </w:pPr>
    </w:p>
    <w:p w14:paraId="00000033" w14:textId="30FCA039" w:rsidR="001861ED" w:rsidRPr="00300264" w:rsidRDefault="00A30D7C">
      <w:pPr>
        <w:spacing w:after="120" w:line="276" w:lineRule="auto"/>
        <w:ind w:hanging="284"/>
        <w:jc w:val="center"/>
        <w:rPr>
          <w:u w:val="single"/>
        </w:rPr>
      </w:pPr>
      <w:r w:rsidRPr="00300264">
        <w:rPr>
          <w:b/>
          <w:u w:val="single"/>
        </w:rPr>
        <w:t xml:space="preserve">IV. </w:t>
      </w:r>
      <w:r w:rsidR="00A34977" w:rsidRPr="00300264">
        <w:rPr>
          <w:b/>
          <w:u w:val="single"/>
        </w:rPr>
        <w:t>Ú</w:t>
      </w:r>
      <w:r w:rsidRPr="00300264">
        <w:rPr>
          <w:b/>
          <w:u w:val="single"/>
        </w:rPr>
        <w:t>čel</w:t>
      </w:r>
      <w:r w:rsidR="00A34977" w:rsidRPr="00300264">
        <w:rPr>
          <w:b/>
          <w:u w:val="single"/>
        </w:rPr>
        <w:t xml:space="preserve"> a</w:t>
      </w:r>
      <w:r w:rsidRPr="00300264">
        <w:rPr>
          <w:b/>
          <w:u w:val="single"/>
        </w:rPr>
        <w:t xml:space="preserve"> podmínky </w:t>
      </w:r>
      <w:r w:rsidR="00A34977" w:rsidRPr="00300264">
        <w:rPr>
          <w:b/>
          <w:u w:val="single"/>
        </w:rPr>
        <w:t>výpůjčky</w:t>
      </w:r>
    </w:p>
    <w:p w14:paraId="00000034" w14:textId="4FEDB54F" w:rsidR="001861ED" w:rsidRPr="00300264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Smluvní strany si ujednaly, že je vypůjčitel oprávněn užívat </w:t>
      </w:r>
      <w:r w:rsidR="000E2298" w:rsidRPr="00300264">
        <w:t>předmět výpůjčky</w:t>
      </w:r>
      <w:r w:rsidRPr="00300264">
        <w:t xml:space="preserve"> pouze </w:t>
      </w:r>
      <w:r w:rsidR="00736592" w:rsidRPr="00300264">
        <w:t>pro obvyklý účel, ke kterému je předmět výpůjčky určen.</w:t>
      </w:r>
    </w:p>
    <w:p w14:paraId="00000037" w14:textId="5B449619" w:rsidR="001861ED" w:rsidRDefault="00A30D7C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300264">
        <w:t xml:space="preserve">Vypůjčitel se zavazuje </w:t>
      </w:r>
      <w:r w:rsidR="000E2298" w:rsidRPr="00300264">
        <w:t>předmět výpůjčky</w:t>
      </w:r>
      <w:r w:rsidRPr="00300264">
        <w:t xml:space="preserve"> užít výhradně k účelu uvedenému v odstavci 1 tohoto článku</w:t>
      </w:r>
      <w:r w:rsidR="00884DC0" w:rsidRPr="00300264">
        <w:t xml:space="preserve"> a </w:t>
      </w:r>
      <w:r w:rsidRPr="00300264">
        <w:t>řádně o ně</w:t>
      </w:r>
      <w:r w:rsidR="000E2298" w:rsidRPr="00300264">
        <w:t>j</w:t>
      </w:r>
      <w:r w:rsidRPr="00300264">
        <w:t xml:space="preserve"> pečovat</w:t>
      </w:r>
      <w:r w:rsidR="00884DC0" w:rsidRPr="00300264">
        <w:t xml:space="preserve">. </w:t>
      </w:r>
      <w:r w:rsidRPr="00300264">
        <w:t>Vypůjčitel je povinen počínat si při svém konání tak, aby nedošlo ke škodě na</w:t>
      </w:r>
      <w:r w:rsidR="007A50D5">
        <w:t> </w:t>
      </w:r>
      <w:r w:rsidR="000E2298" w:rsidRPr="00300264">
        <w:t>předmětu výpůjčky</w:t>
      </w:r>
      <w:r w:rsidRPr="00300264">
        <w:t xml:space="preserve">, zejména </w:t>
      </w:r>
      <w:r w:rsidR="000E2298" w:rsidRPr="00300264">
        <w:t>ho</w:t>
      </w:r>
      <w:r w:rsidRPr="00300264">
        <w:t xml:space="preserve"> chránit</w:t>
      </w:r>
      <w:r>
        <w:t xml:space="preserve"> před poškozením, odcizením, ztrátou či znehodnocením.</w:t>
      </w:r>
    </w:p>
    <w:p w14:paraId="0000003C" w14:textId="597FC71B" w:rsidR="001861ED" w:rsidRPr="00802D56" w:rsidRDefault="00A30D7C" w:rsidP="00530D58">
      <w:pPr>
        <w:numPr>
          <w:ilvl w:val="0"/>
          <w:numId w:val="13"/>
        </w:numPr>
        <w:spacing w:after="120" w:line="276" w:lineRule="auto"/>
        <w:ind w:left="0" w:hanging="284"/>
        <w:jc w:val="both"/>
      </w:pPr>
      <w:r w:rsidRPr="00802D56">
        <w:t xml:space="preserve">Půjčitel má právo po domluvě s vypůjčitelem kontrolovat stav </w:t>
      </w:r>
      <w:r w:rsidR="000E2298" w:rsidRPr="00802D56">
        <w:t>předmětu výpůjčky</w:t>
      </w:r>
      <w:r w:rsidRPr="00802D56">
        <w:t xml:space="preserve">. </w:t>
      </w:r>
    </w:p>
    <w:p w14:paraId="2F332C5C" w14:textId="77777777" w:rsidR="008070AD" w:rsidRDefault="008070AD">
      <w:pPr>
        <w:spacing w:after="120" w:line="276" w:lineRule="auto"/>
        <w:jc w:val="both"/>
      </w:pPr>
    </w:p>
    <w:p w14:paraId="0000003D" w14:textId="77777777" w:rsidR="001861ED" w:rsidRPr="0039418B" w:rsidRDefault="00A30D7C">
      <w:pPr>
        <w:spacing w:after="120" w:line="276" w:lineRule="auto"/>
        <w:ind w:hanging="284"/>
        <w:jc w:val="center"/>
        <w:rPr>
          <w:u w:val="single"/>
        </w:rPr>
      </w:pPr>
      <w:r w:rsidRPr="0039418B">
        <w:rPr>
          <w:b/>
          <w:u w:val="single"/>
        </w:rPr>
        <w:t>V. Ustanovení o dalších vypůjčitelích</w:t>
      </w:r>
    </w:p>
    <w:p w14:paraId="0000003F" w14:textId="0E38D07E" w:rsidR="001861ED" w:rsidRDefault="00A30D7C" w:rsidP="00530D58">
      <w:pPr>
        <w:spacing w:after="120" w:line="276" w:lineRule="auto"/>
        <w:jc w:val="both"/>
      </w:pPr>
      <w:r w:rsidRPr="0039418B">
        <w:t xml:space="preserve">Vypůjčitel není oprávněn </w:t>
      </w:r>
      <w:r w:rsidR="000E2298" w:rsidRPr="0039418B">
        <w:t>předmět výpůjčky</w:t>
      </w:r>
      <w:r w:rsidRPr="0039418B">
        <w:t xml:space="preserve"> přenechat jiné osobě nebo umožnit jinému jejich užití bez svolení půjčitele.</w:t>
      </w:r>
    </w:p>
    <w:p w14:paraId="0E6C8F62" w14:textId="77777777" w:rsidR="008070AD" w:rsidRDefault="008070AD">
      <w:pPr>
        <w:widowControl w:val="0"/>
        <w:spacing w:after="120" w:line="276" w:lineRule="auto"/>
        <w:jc w:val="both"/>
      </w:pPr>
    </w:p>
    <w:p w14:paraId="00000040" w14:textId="6A6B1098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 xml:space="preserve">VI. Stav </w:t>
      </w:r>
      <w:r w:rsidR="00A34977">
        <w:rPr>
          <w:b/>
          <w:u w:val="single"/>
        </w:rPr>
        <w:t>předmětu výpůjčky</w:t>
      </w:r>
    </w:p>
    <w:p w14:paraId="00000041" w14:textId="65E11D2F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Půjčitel přenechává vypůjčiteli </w:t>
      </w:r>
      <w:r w:rsidR="000E2298">
        <w:t>předmět výpůjčky</w:t>
      </w:r>
      <w:r w:rsidR="00207449">
        <w:t xml:space="preserve"> </w:t>
      </w:r>
      <w:r>
        <w:t>ve stavu způsobilém k užívání a bez jakýchkoli vad.</w:t>
      </w:r>
    </w:p>
    <w:p w14:paraId="00000042" w14:textId="504B64C6" w:rsidR="001861ED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prohlašuje, že se před předáním </w:t>
      </w:r>
      <w:r w:rsidR="000E2298">
        <w:t>předmětu výpůjčky</w:t>
      </w:r>
      <w:r>
        <w:t xml:space="preserve"> řádně seznámil s </w:t>
      </w:r>
      <w:r w:rsidR="000E2298">
        <w:t>jeho</w:t>
      </w:r>
      <w:r>
        <w:t xml:space="preserve"> fyzickým stavem a v tomto stavu </w:t>
      </w:r>
      <w:r w:rsidR="000E2298">
        <w:t xml:space="preserve">ho </w:t>
      </w:r>
      <w:r>
        <w:t>převezme</w:t>
      </w:r>
      <w:r w:rsidR="00A34977">
        <w:t>.</w:t>
      </w:r>
    </w:p>
    <w:p w14:paraId="6934E77A" w14:textId="71A67CB8" w:rsidR="00DC18B2" w:rsidRDefault="00A30D7C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Vypůjčitel je povinen vrátit </w:t>
      </w:r>
      <w:r w:rsidR="000E2298">
        <w:t>předmět výpůjčky</w:t>
      </w:r>
      <w:r>
        <w:t xml:space="preserve"> ve stavu, v</w:t>
      </w:r>
      <w:r w:rsidR="00DC18B2">
        <w:t xml:space="preserve"> </w:t>
      </w:r>
      <w:r>
        <w:t xml:space="preserve">jakém </w:t>
      </w:r>
      <w:r w:rsidR="00A34977">
        <w:t>jej</w:t>
      </w:r>
      <w:r>
        <w:t xml:space="preserve"> převzal</w:t>
      </w:r>
      <w:r w:rsidR="00EE0F4B">
        <w:t>,</w:t>
      </w:r>
      <w:r w:rsidR="00DC18B2">
        <w:t xml:space="preserve"> </w:t>
      </w:r>
      <w:r w:rsidR="00A34977">
        <w:t>s přihlédnutím k obvyklému</w:t>
      </w:r>
      <w:r w:rsidR="00EE0F4B">
        <w:t xml:space="preserve"> opotřebení</w:t>
      </w:r>
      <w:r w:rsidR="00530D58">
        <w:t>.</w:t>
      </w:r>
    </w:p>
    <w:p w14:paraId="2B959501" w14:textId="77777777" w:rsidR="000E2298" w:rsidRDefault="00A30D7C" w:rsidP="000E2298">
      <w:pPr>
        <w:numPr>
          <w:ilvl w:val="0"/>
          <w:numId w:val="11"/>
        </w:numPr>
        <w:spacing w:after="120" w:line="276" w:lineRule="auto"/>
        <w:ind w:left="0" w:hanging="284"/>
        <w:jc w:val="both"/>
      </w:pPr>
      <w:r>
        <w:t xml:space="preserve">V případě vzniku škody na </w:t>
      </w:r>
      <w:r w:rsidR="000E2298">
        <w:t>předmětu výpůjčky</w:t>
      </w:r>
      <w:r>
        <w:t xml:space="preserve"> je půjčitel oprávněn se domáhat práva na náhradu škody.</w:t>
      </w:r>
    </w:p>
    <w:p w14:paraId="2E01EA11" w14:textId="77777777" w:rsidR="008070AD" w:rsidRDefault="008070AD" w:rsidP="0067005C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</w:p>
    <w:p w14:paraId="2D7ADC93" w14:textId="3E6D3724" w:rsidR="005C3B1A" w:rsidRPr="008070AD" w:rsidRDefault="005C3B1A" w:rsidP="008070A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120" w:line="276" w:lineRule="auto"/>
        <w:jc w:val="center"/>
        <w:rPr>
          <w:b/>
          <w:color w:val="000000"/>
          <w:u w:val="single"/>
        </w:rPr>
      </w:pPr>
      <w:r w:rsidRPr="005C3B1A">
        <w:rPr>
          <w:b/>
          <w:color w:val="000000"/>
          <w:u w:val="single"/>
        </w:rPr>
        <w:t>VII. Smluvní pokut</w:t>
      </w:r>
      <w:r w:rsidR="0067005C">
        <w:rPr>
          <w:b/>
          <w:color w:val="000000"/>
          <w:u w:val="single"/>
        </w:rPr>
        <w:t>y</w:t>
      </w:r>
    </w:p>
    <w:p w14:paraId="75F92C03" w14:textId="65C01D44" w:rsidR="008A21B7" w:rsidRPr="00300264" w:rsidRDefault="005C3B1A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 xml:space="preserve">Za </w:t>
      </w:r>
      <w:r w:rsidRPr="0067005C">
        <w:t xml:space="preserve">prodlení s termínem </w:t>
      </w:r>
      <w:r w:rsidR="00180EC4" w:rsidRPr="0067005C">
        <w:t xml:space="preserve">vrácení </w:t>
      </w:r>
      <w:r w:rsidR="00A34977">
        <w:t>předmětu výpůjčky</w:t>
      </w:r>
      <w:r w:rsidR="00180EC4" w:rsidRPr="0067005C">
        <w:t xml:space="preserve"> </w:t>
      </w:r>
      <w:r w:rsidRPr="0067005C">
        <w:t xml:space="preserve">či </w:t>
      </w:r>
      <w:r w:rsidR="00A34977">
        <w:t>jeho</w:t>
      </w:r>
      <w:r w:rsidRPr="0067005C">
        <w:t xml:space="preserve"> částí </w:t>
      </w:r>
      <w:r w:rsidR="00180EC4" w:rsidRPr="0067005C">
        <w:t>dle čl. III této smlouvy</w:t>
      </w:r>
      <w:r w:rsidRPr="0067005C">
        <w:t xml:space="preserve"> zaplatí </w:t>
      </w:r>
      <w:r w:rsidR="00180EC4" w:rsidRPr="0067005C">
        <w:t>vypůjčitel</w:t>
      </w:r>
      <w:r w:rsidRPr="0067005C">
        <w:t xml:space="preserve"> </w:t>
      </w:r>
      <w:r w:rsidRPr="00300264">
        <w:t>smluvní pokutu ve</w:t>
      </w:r>
      <w:r w:rsidR="00502D50" w:rsidRPr="00300264">
        <w:t xml:space="preserve"> výši</w:t>
      </w:r>
      <w:r w:rsidRPr="00300264">
        <w:t xml:space="preserve"> </w:t>
      </w:r>
      <w:r w:rsidR="0067005C" w:rsidRPr="00300264">
        <w:t>5</w:t>
      </w:r>
      <w:r w:rsidR="00180EC4" w:rsidRPr="00300264">
        <w:t>00</w:t>
      </w:r>
      <w:r w:rsidR="0067005C" w:rsidRPr="00300264">
        <w:t>,-</w:t>
      </w:r>
      <w:r w:rsidR="00180EC4" w:rsidRPr="00300264">
        <w:t xml:space="preserve"> Kč</w:t>
      </w:r>
      <w:r w:rsidRPr="00300264">
        <w:t xml:space="preserve"> </w:t>
      </w:r>
      <w:r w:rsidR="00180EC4" w:rsidRPr="00300264">
        <w:t xml:space="preserve">(slovy: </w:t>
      </w:r>
      <w:r w:rsidR="0067005C" w:rsidRPr="00300264">
        <w:t>pět set</w:t>
      </w:r>
      <w:r w:rsidR="00180EC4" w:rsidRPr="00300264">
        <w:t xml:space="preserve"> korun českých)</w:t>
      </w:r>
      <w:r w:rsidRPr="00300264">
        <w:t xml:space="preserve"> </w:t>
      </w:r>
      <w:r w:rsidR="0067005C" w:rsidRPr="00300264">
        <w:t xml:space="preserve">za každý </w:t>
      </w:r>
      <w:r w:rsidRPr="00300264">
        <w:t>započatý den prodlení.</w:t>
      </w:r>
    </w:p>
    <w:p w14:paraId="2BFACBBC" w14:textId="20C1F1BD" w:rsidR="0048331B" w:rsidRPr="00300264" w:rsidRDefault="0048331B" w:rsidP="008A21B7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Za každé porušení čl. V této smlouvy je vypůjčitel povinen zaplatit půjčiteli smluvní pokutu ve výši </w:t>
      </w:r>
      <w:r w:rsidR="00B129D0" w:rsidRPr="00300264">
        <w:t>5</w:t>
      </w:r>
      <w:r w:rsidRPr="00300264">
        <w:t>00</w:t>
      </w:r>
      <w:r w:rsidR="00B129D0" w:rsidRPr="00300264">
        <w:t> </w:t>
      </w:r>
      <w:r w:rsidRPr="00300264">
        <w:t xml:space="preserve">Kč (slovy: </w:t>
      </w:r>
      <w:r w:rsidR="00B129D0" w:rsidRPr="00300264">
        <w:t>pět set</w:t>
      </w:r>
      <w:r w:rsidRPr="00300264">
        <w:t xml:space="preserve"> korun českých).</w:t>
      </w:r>
    </w:p>
    <w:p w14:paraId="3147DBA0" w14:textId="77777777" w:rsidR="00DB1F6F" w:rsidRPr="00300264" w:rsidRDefault="005C3B1A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 xml:space="preserve">V případě škody vzniklé </w:t>
      </w:r>
      <w:r w:rsidR="005742CE" w:rsidRPr="00300264">
        <w:t>půjčiteli</w:t>
      </w:r>
      <w:r w:rsidRPr="00300264">
        <w:t xml:space="preserve"> porušením povinnosti </w:t>
      </w:r>
      <w:r w:rsidR="005742CE" w:rsidRPr="00300264">
        <w:t>vypůjčitel</w:t>
      </w:r>
      <w:r w:rsidRPr="00300264">
        <w:t xml:space="preserve">e, je tento povinen škodu </w:t>
      </w:r>
      <w:r w:rsidR="005742CE" w:rsidRPr="00300264">
        <w:t>půjčitel</w:t>
      </w:r>
      <w:r w:rsidRPr="00300264">
        <w:t xml:space="preserve">i uhradit. </w:t>
      </w:r>
    </w:p>
    <w:p w14:paraId="65208B00" w14:textId="4C20559C" w:rsidR="00DB1F6F" w:rsidRPr="005728D6" w:rsidRDefault="00DB1F6F" w:rsidP="00DB1F6F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300264">
        <w:t>Vypůjčitel odpovídá za škody způsobené předmětem</w:t>
      </w:r>
      <w:r w:rsidRPr="005728D6">
        <w:t xml:space="preserve"> výpůjčky třetím osobám. </w:t>
      </w:r>
    </w:p>
    <w:p w14:paraId="6A2B4C89" w14:textId="07BB3535" w:rsidR="005C3B1A" w:rsidRPr="0060154C" w:rsidRDefault="005742CE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>
        <w:t>Půjčitel</w:t>
      </w:r>
      <w:r w:rsidR="005C3B1A" w:rsidRPr="0060154C">
        <w:t xml:space="preserve"> je oprávněn smluvní pokutu, případně vzniklou náhradu škody, na které mu v důsledku porušení závazku </w:t>
      </w:r>
      <w:r>
        <w:t>vypůjčitel</w:t>
      </w:r>
      <w:r w:rsidR="005C3B1A" w:rsidRPr="0060154C">
        <w:t xml:space="preserve">e vznikl právní nárok, započíst proti kterékoliv úhradě, která přísluší </w:t>
      </w:r>
      <w:r>
        <w:t>vypůjčitel</w:t>
      </w:r>
      <w:r w:rsidR="005C3B1A" w:rsidRPr="0060154C">
        <w:t>i dle příslušných ustanovení smlouvy.</w:t>
      </w:r>
    </w:p>
    <w:p w14:paraId="23233C11" w14:textId="529185F6" w:rsidR="005742CE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Smluvní pokut</w:t>
      </w:r>
      <w:r w:rsidRPr="00133067">
        <w:t>y</w:t>
      </w:r>
      <w:r w:rsidRPr="0060154C">
        <w:t xml:space="preserve"> sjednan</w:t>
      </w:r>
      <w:r w:rsidRPr="00133067">
        <w:t>é</w:t>
      </w:r>
      <w:r w:rsidRPr="0060154C">
        <w:t xml:space="preserve"> dle tohoto článku j</w:t>
      </w:r>
      <w:r>
        <w:t>sou</w:t>
      </w:r>
      <w:r w:rsidRPr="0060154C">
        <w:t xml:space="preserve"> splatn</w:t>
      </w:r>
      <w:r>
        <w:t>é</w:t>
      </w:r>
      <w:r w:rsidRPr="0060154C">
        <w:t xml:space="preserve"> do 15 kalendářních dnů od okamžiku každého jednotlivého porušení ustanovení specifikovaného v této smlouvě, a to na účet </w:t>
      </w:r>
      <w:r w:rsidR="005742CE">
        <w:t>půjčitel</w:t>
      </w:r>
      <w:r w:rsidRPr="0060154C">
        <w:t xml:space="preserve">e uvedený v záhlaví této smlouvy. </w:t>
      </w:r>
      <w:r w:rsidR="005742CE">
        <w:t>Půjčitel</w:t>
      </w:r>
      <w:r w:rsidRPr="0060154C">
        <w:t xml:space="preserve"> je oprávněn započíst splatnou smluvní pokutu proti jakékoli pohledávce </w:t>
      </w:r>
      <w:r w:rsidR="005742CE">
        <w:t>vypůjčitel</w:t>
      </w:r>
      <w:r w:rsidRPr="0060154C">
        <w:t xml:space="preserve">e vůči </w:t>
      </w:r>
      <w:r w:rsidR="005742CE">
        <w:t>půjčitel</w:t>
      </w:r>
      <w:r w:rsidRPr="0060154C">
        <w:t xml:space="preserve">i. </w:t>
      </w:r>
    </w:p>
    <w:p w14:paraId="77C41648" w14:textId="2135AC64" w:rsidR="005C3B1A" w:rsidRDefault="005C3B1A" w:rsidP="005742CE">
      <w:pPr>
        <w:numPr>
          <w:ilvl w:val="0"/>
          <w:numId w:val="14"/>
        </w:numPr>
        <w:suppressAutoHyphens/>
        <w:spacing w:after="120" w:line="276" w:lineRule="auto"/>
        <w:ind w:left="0" w:hanging="284"/>
        <w:jc w:val="both"/>
      </w:pPr>
      <w:r w:rsidRPr="0060154C">
        <w:t>Ustanovením tohoto článku o smluvní pokutě není dotčeno domáhat se práva na náhradu škody, smluvní strany tedy nebudou aplikovat ustanovení § 2050 občanského zákoníku.</w:t>
      </w:r>
    </w:p>
    <w:p w14:paraId="0000004D" w14:textId="77777777" w:rsidR="001861ED" w:rsidRDefault="001861ED" w:rsidP="008A21B7">
      <w:pPr>
        <w:spacing w:after="120" w:line="276" w:lineRule="auto"/>
        <w:rPr>
          <w:u w:val="single"/>
        </w:rPr>
      </w:pPr>
    </w:p>
    <w:p w14:paraId="0000004E" w14:textId="4AF63A66" w:rsidR="001861ED" w:rsidRDefault="008A21B7">
      <w:pPr>
        <w:spacing w:after="120" w:line="276" w:lineRule="auto"/>
        <w:jc w:val="center"/>
        <w:rPr>
          <w:u w:val="single"/>
        </w:rPr>
      </w:pPr>
      <w:r>
        <w:rPr>
          <w:b/>
          <w:u w:val="single"/>
        </w:rPr>
        <w:t>VIII</w:t>
      </w:r>
      <w:r w:rsidR="00A30D7C">
        <w:rPr>
          <w:b/>
          <w:u w:val="single"/>
        </w:rPr>
        <w:t>. Trvání a ukončení smlouvy</w:t>
      </w:r>
    </w:p>
    <w:p w14:paraId="50C83A68" w14:textId="5F03C9FA" w:rsidR="008070AD" w:rsidRDefault="008070AD" w:rsidP="00502D50">
      <w:pPr>
        <w:numPr>
          <w:ilvl w:val="0"/>
          <w:numId w:val="3"/>
        </w:numPr>
        <w:spacing w:after="120" w:line="276" w:lineRule="auto"/>
        <w:ind w:left="0" w:hanging="284"/>
        <w:jc w:val="both"/>
      </w:pPr>
      <w:r w:rsidRPr="0060154C">
        <w:t>Tato smlouva se uzavírá na dobu</w:t>
      </w:r>
      <w:r>
        <w:t xml:space="preserve"> určitou, účinnosti nabývá dnem </w:t>
      </w:r>
      <w:r w:rsidR="00502D50">
        <w:t xml:space="preserve">podpisu poslední smluvní strany </w:t>
      </w:r>
      <w:r w:rsidRPr="0060154C">
        <w:t xml:space="preserve">a končí </w:t>
      </w:r>
      <w:r>
        <w:t>vypořádáním všech závazků vyplývajících z této smlouvy.</w:t>
      </w:r>
    </w:p>
    <w:p w14:paraId="00000050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t>Smlouva může zaniknout:</w:t>
      </w:r>
    </w:p>
    <w:p w14:paraId="00000051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písemnou dohodou smluvních stran,</w:t>
      </w:r>
    </w:p>
    <w:p w14:paraId="00000052" w14:textId="77777777" w:rsidR="001861ED" w:rsidRDefault="00A30D7C">
      <w:pPr>
        <w:numPr>
          <w:ilvl w:val="0"/>
          <w:numId w:val="10"/>
        </w:numPr>
        <w:spacing w:after="120" w:line="276" w:lineRule="auto"/>
        <w:ind w:left="284" w:hanging="284"/>
        <w:jc w:val="both"/>
      </w:pPr>
      <w:r>
        <w:t>odstoupením od smlouvy.</w:t>
      </w:r>
    </w:p>
    <w:p w14:paraId="00000053" w14:textId="77777777" w:rsidR="001861ED" w:rsidRDefault="00A30D7C">
      <w:pPr>
        <w:numPr>
          <w:ilvl w:val="0"/>
          <w:numId w:val="3"/>
        </w:numPr>
        <w:spacing w:after="120" w:line="276" w:lineRule="auto"/>
        <w:ind w:left="0" w:hanging="284"/>
        <w:jc w:val="both"/>
      </w:pPr>
      <w:r>
        <w:lastRenderedPageBreak/>
        <w:t>Půjčitel má právo odstoupit od této smlouvy:</w:t>
      </w:r>
    </w:p>
    <w:p w14:paraId="00000054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byl prohlášen úpadek vypůjčitele ve smyslu zákona č. 182/2006 Sb., insolvenční zákon, ve znění pozdějších předpisů,</w:t>
      </w:r>
    </w:p>
    <w:p w14:paraId="00000055" w14:textId="24B1B755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 xml:space="preserve">pokud bude vypůjčitel v prodlení s vrácením </w:t>
      </w:r>
      <w:r w:rsidR="00A34977">
        <w:t>předmětu výpůjčky</w:t>
      </w:r>
      <w:r>
        <w:t xml:space="preserve"> či jejich částí o více než 30 dní,</w:t>
      </w:r>
    </w:p>
    <w:p w14:paraId="00000056" w14:textId="77777777" w:rsidR="001861ED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>
        <w:t>jestliže vypůjčitel vstoupí do likvidace,</w:t>
      </w:r>
    </w:p>
    <w:p w14:paraId="00000057" w14:textId="44064F28" w:rsidR="001861ED" w:rsidRPr="005728D6" w:rsidRDefault="00A30D7C">
      <w:pPr>
        <w:numPr>
          <w:ilvl w:val="0"/>
          <w:numId w:val="12"/>
        </w:numPr>
        <w:spacing w:after="120" w:line="276" w:lineRule="auto"/>
        <w:ind w:left="284" w:hanging="284"/>
        <w:jc w:val="both"/>
      </w:pPr>
      <w:r w:rsidRPr="005728D6">
        <w:t>v případě, kdy bude plnění prováděno v rozporu s čl. V této smlouvy.</w:t>
      </w:r>
    </w:p>
    <w:p w14:paraId="4117859A" w14:textId="2A575122" w:rsidR="008A21B7" w:rsidRDefault="008A21B7" w:rsidP="00A07C4D">
      <w:pPr>
        <w:spacing w:after="120" w:line="276" w:lineRule="auto"/>
        <w:jc w:val="both"/>
      </w:pPr>
    </w:p>
    <w:p w14:paraId="03D5923F" w14:textId="77777777" w:rsidR="00A07C4D" w:rsidRDefault="00A07C4D" w:rsidP="00A07C4D">
      <w:pPr>
        <w:spacing w:after="120" w:line="276" w:lineRule="auto"/>
        <w:jc w:val="both"/>
      </w:pPr>
    </w:p>
    <w:p w14:paraId="00000059" w14:textId="632B2BFA" w:rsidR="001861ED" w:rsidRDefault="008A21B7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I</w:t>
      </w:r>
      <w:r w:rsidR="00A30D7C">
        <w:rPr>
          <w:b/>
          <w:u w:val="single"/>
        </w:rPr>
        <w:t>X. Ustanovení o doručování</w:t>
      </w:r>
    </w:p>
    <w:p w14:paraId="0000005A" w14:textId="77777777" w:rsidR="001861ED" w:rsidRDefault="00A30D7C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Veškeré písemnosti související s touto smlouvou se doručují na adresu půjčitele nebo vypůjčitele uvedenou v této smlouvě. Pokud v průběhu plnění této smlouvy dojde ke změně adresy některého z účastníků, je povinen tento účastník neprodleně písemně oznámit druhému účastníkovi tuto změnu, a to způsobem uvedeným v tomto článku.  </w:t>
      </w:r>
    </w:p>
    <w:p w14:paraId="4403374A" w14:textId="77777777" w:rsidR="00802D56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>
        <w:t xml:space="preserve">Nebyl-li půjčitel nebo vypůjčitel na uvedené adrese zastižen, písemnost se prostřednictvím poštovního doručovatele uloží na poště. Nevyzvedne-li si účastník zásilku do deseti kalendářních </w:t>
      </w:r>
      <w:r>
        <w:br/>
        <w:t xml:space="preserve">dnů od uložení, považuje se poslední den této lhůty za den doručení, i když se účastník o doručení nedozvěděl. </w:t>
      </w:r>
    </w:p>
    <w:p w14:paraId="42230DFF" w14:textId="5A2E79CB" w:rsidR="00802D56" w:rsidRPr="00300264" w:rsidRDefault="00A30D7C" w:rsidP="00802D56">
      <w:pPr>
        <w:numPr>
          <w:ilvl w:val="0"/>
          <w:numId w:val="5"/>
        </w:numPr>
        <w:spacing w:after="120" w:line="276" w:lineRule="auto"/>
        <w:ind w:left="0" w:hanging="284"/>
        <w:jc w:val="both"/>
      </w:pPr>
      <w:r w:rsidRPr="00300264">
        <w:t>Kontaktní osobou na straně půjčitele je</w:t>
      </w:r>
      <w:r w:rsidR="008A21B7" w:rsidRPr="00300264">
        <w:t xml:space="preserve"> </w:t>
      </w:r>
    </w:p>
    <w:p w14:paraId="5A44BE14" w14:textId="2C1422CF" w:rsidR="006A4445" w:rsidRDefault="006A4445" w:rsidP="006A4445">
      <w:pPr>
        <w:spacing w:after="120" w:line="276" w:lineRule="auto"/>
        <w:jc w:val="both"/>
      </w:pPr>
      <w:r>
        <w:t>Xxx</w:t>
      </w:r>
    </w:p>
    <w:p w14:paraId="7DB6D745" w14:textId="7DE1CB64" w:rsidR="00BA0961" w:rsidRDefault="00DB1F6F" w:rsidP="006A4445">
      <w:pPr>
        <w:spacing w:after="120" w:line="276" w:lineRule="auto"/>
        <w:jc w:val="both"/>
      </w:pPr>
      <w:r w:rsidRPr="00300264">
        <w:t xml:space="preserve">Kontaktní osobou na straně vypůjčitele </w:t>
      </w:r>
      <w:r w:rsidRPr="00BA0961">
        <w:t xml:space="preserve">je </w:t>
      </w:r>
    </w:p>
    <w:p w14:paraId="25858726" w14:textId="6934EB2D" w:rsidR="00DB1F6F" w:rsidRPr="00BA0961" w:rsidRDefault="006A4445" w:rsidP="00BA0961">
      <w:pPr>
        <w:spacing w:after="120" w:line="276" w:lineRule="auto"/>
        <w:jc w:val="both"/>
      </w:pPr>
      <w:r>
        <w:t>xxx</w:t>
      </w:r>
    </w:p>
    <w:p w14:paraId="04B6F0C7" w14:textId="77777777" w:rsidR="008070AD" w:rsidRDefault="008070AD">
      <w:pPr>
        <w:spacing w:after="120" w:line="276" w:lineRule="auto"/>
        <w:jc w:val="both"/>
        <w:rPr>
          <w:u w:val="single"/>
        </w:rPr>
      </w:pPr>
    </w:p>
    <w:p w14:paraId="0000005F" w14:textId="0A42F642" w:rsidR="001861ED" w:rsidRDefault="00A30D7C">
      <w:pPr>
        <w:spacing w:after="120" w:line="276" w:lineRule="auto"/>
        <w:ind w:hanging="284"/>
        <w:jc w:val="center"/>
        <w:rPr>
          <w:u w:val="single"/>
        </w:rPr>
      </w:pPr>
      <w:r>
        <w:rPr>
          <w:b/>
          <w:u w:val="single"/>
        </w:rPr>
        <w:t>X. Závěrečná ustanovení</w:t>
      </w:r>
    </w:p>
    <w:p w14:paraId="00000060" w14:textId="1A2C8208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Právní vztahy vzniklé z této smlouvy nebo s touto smlouvou související se řídí, </w:t>
      </w:r>
      <w:bookmarkStart w:id="1" w:name="_Hlk56078012"/>
      <w:r>
        <w:t xml:space="preserve">pokud z této smlouvy nevyplývá něco jiného, </w:t>
      </w:r>
      <w:bookmarkEnd w:id="1"/>
      <w:r>
        <w:t>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00000061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Tuto smlouvu lze měnit, doplňovat nebo rušit pouze písemně, a to číslovanými dodatky, podepsanými oběma smluvními stranami.</w:t>
      </w:r>
    </w:p>
    <w:p w14:paraId="00000062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Smluvní strany se zároveň zavazují, že všechny informace, které jim byly svěřeny druhou smluvní stranou, nezpřístupní třetím osobám pro jiné účely, než pro plnění závazků stanovených </w:t>
      </w:r>
      <w:r>
        <w:br/>
        <w:t>touto smlouvou.</w:t>
      </w:r>
    </w:p>
    <w:p w14:paraId="00000063" w14:textId="77777777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 xml:space="preserve">Tato smlouva je vyhotovena ve dvou stejnopisech, z nichž každý stejnopis má platnost originálu. Vypůjčitel a půjčitel obdrží po jednom vyhotovení.  </w:t>
      </w:r>
    </w:p>
    <w:p w14:paraId="00000064" w14:textId="5D5EA1F2" w:rsidR="001861ED" w:rsidRDefault="00A30D7C">
      <w:pPr>
        <w:numPr>
          <w:ilvl w:val="0"/>
          <w:numId w:val="7"/>
        </w:numPr>
        <w:spacing w:after="120" w:line="276" w:lineRule="auto"/>
        <w:ind w:left="0" w:hanging="284"/>
        <w:jc w:val="both"/>
      </w:pPr>
      <w:r>
        <w:t>Smluvní strany se dohodly, že žádná z nich není oprávněna postoupit svá práva a povinnosti, vyplývající z této smlouvy, bez předchozího písemného souhlasu druhé smluvní strany. K přechodu práv a</w:t>
      </w:r>
      <w:r w:rsidR="004E2B50">
        <w:t> </w:t>
      </w:r>
      <w:r>
        <w:t>povinností na právní nástupce stran se souhlas nevyžaduje.</w:t>
      </w:r>
    </w:p>
    <w:p w14:paraId="0BC130C7" w14:textId="1605D075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lastRenderedPageBreak/>
        <w:t>Vypůjčitel podpisem této smlouvy souhlasí s poskytnutím informací o smlouvě v rozsahu zákona č.</w:t>
      </w:r>
      <w:r>
        <w:t> </w:t>
      </w:r>
      <w:r w:rsidRPr="006547F8">
        <w:t xml:space="preserve">106/1999 Sb., o svobodném přístupu k informacím, ve znění pozdějších předpisů. </w:t>
      </w:r>
    </w:p>
    <w:p w14:paraId="0D78F480" w14:textId="6B2A40A2" w:rsidR="006547F8" w:rsidRPr="006547F8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 xml:space="preserve">Smluvní strany tímto prohlašují, že neexistuje žádné ústní ujednání, žádná smlouva či řízení týkající se některé smluvní strany, které by nepříznivě ovlivnilo splnění závazků vyplývajících z této smlouvy. Zároveň svým podpisem potvrzují, že veškerá prohlášení a dokumenty podle této smlouvy jsou pravdivé, úplné, přesné, platné a právně vynutitelné. </w:t>
      </w:r>
    </w:p>
    <w:p w14:paraId="00000069" w14:textId="492A29D5" w:rsidR="001861ED" w:rsidRDefault="006547F8" w:rsidP="006547F8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6547F8">
        <w:t>Smluvní strany dále prohlašují, že si smlouvu pečlivě přečetly, všem ustanovením smlouvy rozumí, že</w:t>
      </w:r>
      <w:r w:rsidR="000D05BD">
        <w:t> </w:t>
      </w:r>
      <w:r w:rsidRPr="006547F8">
        <w:t>nebyla uzavřena v tísni ani za jinak jednostranně nevýhodných podmínek. Na důkaz svého souhlasu učiněného vážně a svobodně smlouvu vlastnoručně podepisují.</w:t>
      </w:r>
    </w:p>
    <w:p w14:paraId="0000006A" w14:textId="77777777" w:rsidR="001861ED" w:rsidRDefault="001861ED" w:rsidP="0073149F">
      <w:pPr>
        <w:spacing w:after="120" w:line="276" w:lineRule="auto"/>
        <w:rPr>
          <w:u w:val="single"/>
        </w:rPr>
      </w:pPr>
    </w:p>
    <w:p w14:paraId="0000006B" w14:textId="77777777" w:rsidR="001861ED" w:rsidRDefault="001861ED">
      <w:pPr>
        <w:spacing w:after="120" w:line="276" w:lineRule="auto"/>
        <w:ind w:hanging="284"/>
      </w:pPr>
    </w:p>
    <w:p w14:paraId="0000006C" w14:textId="16A35326" w:rsidR="001861ED" w:rsidRDefault="00A30D7C">
      <w:pPr>
        <w:spacing w:after="120" w:line="276" w:lineRule="auto"/>
        <w:ind w:hanging="284"/>
      </w:pPr>
      <w:r>
        <w:t xml:space="preserve">V Praze dne </w:t>
      </w:r>
      <w:r>
        <w:tab/>
      </w:r>
      <w:r>
        <w:tab/>
      </w:r>
      <w:r>
        <w:tab/>
      </w:r>
      <w:r>
        <w:tab/>
      </w:r>
      <w:r>
        <w:tab/>
      </w:r>
      <w:r w:rsidR="009E2D69">
        <w:tab/>
      </w:r>
      <w:r>
        <w:t xml:space="preserve">V </w:t>
      </w:r>
      <w:r w:rsidR="007A50D5">
        <w:t>Praze</w:t>
      </w:r>
      <w:r>
        <w:t xml:space="preserve"> dne </w:t>
      </w:r>
    </w:p>
    <w:p w14:paraId="0000006D" w14:textId="77777777" w:rsidR="001861ED" w:rsidRDefault="001861ED">
      <w:pPr>
        <w:spacing w:after="120" w:line="276" w:lineRule="auto"/>
        <w:ind w:hanging="284"/>
      </w:pPr>
    </w:p>
    <w:p w14:paraId="0000006E" w14:textId="77777777" w:rsidR="001861ED" w:rsidRDefault="001861ED">
      <w:pPr>
        <w:spacing w:after="120" w:line="276" w:lineRule="auto"/>
      </w:pPr>
    </w:p>
    <w:p w14:paraId="0000006F" w14:textId="77777777" w:rsidR="001861ED" w:rsidRPr="007037FD" w:rsidRDefault="00A30D7C">
      <w:pPr>
        <w:spacing w:after="120" w:line="276" w:lineRule="auto"/>
        <w:ind w:hanging="284"/>
      </w:pPr>
      <w:r w:rsidRPr="007037FD">
        <w:t>………………………………..</w:t>
      </w:r>
      <w:r w:rsidRPr="007037FD">
        <w:tab/>
      </w:r>
      <w:r w:rsidRPr="007037FD">
        <w:tab/>
      </w:r>
      <w:r w:rsidRPr="007037FD">
        <w:tab/>
      </w:r>
      <w:r w:rsidRPr="007037FD">
        <w:tab/>
        <w:t>………………………………………….</w:t>
      </w:r>
    </w:p>
    <w:p w14:paraId="07F09215" w14:textId="77777777" w:rsidR="00733CDE" w:rsidRDefault="00835878" w:rsidP="00835878">
      <w:pPr>
        <w:spacing w:after="120" w:line="276" w:lineRule="auto"/>
        <w:ind w:hanging="284"/>
      </w:pPr>
      <w:r w:rsidRPr="007037FD">
        <w:rPr>
          <w:b/>
        </w:rPr>
        <w:t xml:space="preserve">Mgr. </w:t>
      </w:r>
      <w:r w:rsidR="00813629">
        <w:rPr>
          <w:b/>
        </w:rPr>
        <w:t>Adam Švejda</w:t>
      </w:r>
      <w:r w:rsidR="00AC1F88" w:rsidRPr="007037FD">
        <w:tab/>
      </w:r>
      <w:r w:rsidRPr="007037FD">
        <w:tab/>
      </w:r>
      <w:r w:rsidRPr="007037FD">
        <w:tab/>
      </w:r>
      <w:r w:rsidRPr="007037FD">
        <w:tab/>
      </w:r>
      <w:r w:rsidRPr="007037FD">
        <w:tab/>
      </w:r>
      <w:r w:rsidR="00733CDE" w:rsidRPr="00733CDE">
        <w:rPr>
          <w:b/>
          <w:bCs/>
        </w:rPr>
        <w:t>Martin Bechný</w:t>
      </w:r>
    </w:p>
    <w:p w14:paraId="4299C165" w14:textId="5A8A5520" w:rsidR="00835878" w:rsidRDefault="00813629" w:rsidP="00835878">
      <w:pPr>
        <w:spacing w:after="120" w:line="276" w:lineRule="auto"/>
        <w:ind w:hanging="284"/>
      </w:pPr>
      <w:r>
        <w:t>zástupce ředitele pro ekonomickou</w:t>
      </w:r>
      <w:r w:rsidR="00835878" w:rsidRPr="007037FD">
        <w:tab/>
      </w:r>
      <w:r w:rsidR="00090C87">
        <w:tab/>
      </w:r>
      <w:r w:rsidR="00090C87">
        <w:tab/>
      </w:r>
      <w:r w:rsidR="00090C87">
        <w:tab/>
        <w:t>jednatel</w:t>
      </w:r>
    </w:p>
    <w:p w14:paraId="2AE4FD05" w14:textId="60298C0C" w:rsidR="00813629" w:rsidRDefault="00813629" w:rsidP="00AC1F88">
      <w:pPr>
        <w:spacing w:after="120" w:line="276" w:lineRule="auto"/>
        <w:ind w:hanging="284"/>
      </w:pPr>
      <w:r>
        <w:t>a provozní činnost</w:t>
      </w:r>
    </w:p>
    <w:p w14:paraId="4784B8B6" w14:textId="685CF431" w:rsidR="00835878" w:rsidRPr="007037FD" w:rsidRDefault="00835878" w:rsidP="00AC1F88">
      <w:pPr>
        <w:spacing w:after="120" w:line="276" w:lineRule="auto"/>
        <w:ind w:hanging="284"/>
      </w:pPr>
      <w:r w:rsidRPr="007037FD">
        <w:t>Institutu plánování a rozvoje hlavního města Prahy,</w:t>
      </w:r>
      <w:r w:rsidRPr="007037FD">
        <w:tab/>
      </w:r>
      <w:r w:rsidRPr="007037FD">
        <w:tab/>
      </w:r>
      <w:r w:rsidR="00733CDE">
        <w:t>SOLID SECURITY s.r.o.</w:t>
      </w:r>
    </w:p>
    <w:p w14:paraId="49AF00A6" w14:textId="77777777" w:rsidR="00835878" w:rsidRPr="0060154C" w:rsidRDefault="00835878" w:rsidP="00835878">
      <w:pPr>
        <w:spacing w:after="120" w:line="276" w:lineRule="auto"/>
        <w:ind w:hanging="284"/>
      </w:pPr>
      <w:r w:rsidRPr="007037FD">
        <w:t>příspěvkové organizace</w:t>
      </w:r>
    </w:p>
    <w:p w14:paraId="00000072" w14:textId="56DCFC78" w:rsidR="001861ED" w:rsidRDefault="001861ED">
      <w:pPr>
        <w:spacing w:line="276" w:lineRule="auto"/>
        <w:ind w:hanging="284"/>
      </w:pPr>
    </w:p>
    <w:sectPr w:rsidR="001861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B8FF" w14:textId="77777777" w:rsidR="00383921" w:rsidRDefault="00383921">
      <w:r>
        <w:separator/>
      </w:r>
    </w:p>
  </w:endnote>
  <w:endnote w:type="continuationSeparator" w:id="0">
    <w:p w14:paraId="4EABBF47" w14:textId="77777777" w:rsidR="00383921" w:rsidRDefault="00383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7" w14:textId="4660B9DA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z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6</w:t>
    </w:r>
    <w:r>
      <w:rPr>
        <w:b/>
        <w:color w:val="000000"/>
        <w:sz w:val="24"/>
        <w:szCs w:val="24"/>
      </w:rPr>
      <w:fldChar w:fldCharType="end"/>
    </w:r>
  </w:p>
  <w:p w14:paraId="00000078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BA36" w14:textId="77777777" w:rsidR="00383921" w:rsidRDefault="00383921">
      <w:r>
        <w:separator/>
      </w:r>
    </w:p>
  </w:footnote>
  <w:footnote w:type="continuationSeparator" w:id="0">
    <w:p w14:paraId="472FAFF0" w14:textId="77777777" w:rsidR="00383921" w:rsidRDefault="00383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</w:p>
  <w:p w14:paraId="00000074" w14:textId="1017C58A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left" w:pos="828"/>
      </w:tabs>
      <w:rPr>
        <w:color w:val="000000"/>
      </w:rPr>
    </w:pPr>
    <w:r>
      <w:rPr>
        <w:color w:val="000000"/>
      </w:rPr>
      <w:t xml:space="preserve">č. smlouvy </w:t>
    </w:r>
    <w:r w:rsidRPr="00300264">
      <w:rPr>
        <w:color w:val="000000"/>
      </w:rPr>
      <w:t>půjčitele: ZAK 2</w:t>
    </w:r>
    <w:r w:rsidR="00AC1F88" w:rsidRPr="00300264">
      <w:rPr>
        <w:color w:val="000000"/>
      </w:rPr>
      <w:t>1-</w:t>
    </w:r>
    <w:r w:rsidR="00300264" w:rsidRPr="00300264">
      <w:rPr>
        <w:color w:val="000000"/>
      </w:rPr>
      <w:t>0097</w:t>
    </w:r>
    <w:r w:rsidR="00592331">
      <w:rPr>
        <w:color w:val="000000"/>
      </w:rPr>
      <w:t>.</w:t>
    </w:r>
    <w:r w:rsidR="0074141D">
      <w:rPr>
        <w:color w:val="000000"/>
      </w:rPr>
      <w:t>5</w:t>
    </w:r>
  </w:p>
  <w:p w14:paraId="00000075" w14:textId="77777777" w:rsidR="005742CE" w:rsidRDefault="005742C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  <w:r>
      <w:rPr>
        <w:color w:val="000000"/>
      </w:rPr>
      <w:t xml:space="preserve">č. smlouvy vypůjčitele:  </w:t>
    </w:r>
  </w:p>
  <w:p w14:paraId="00000076" w14:textId="77777777" w:rsidR="005742CE" w:rsidRDefault="00574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Palatino Linotype" w:eastAsia="Palatino Linotype" w:hAnsi="Palatino Linotype" w:cs="Palatino Linotyp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0A9"/>
    <w:multiLevelType w:val="multilevel"/>
    <w:tmpl w:val="DFB60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1FB0AA0"/>
    <w:multiLevelType w:val="multilevel"/>
    <w:tmpl w:val="AE5E01A2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sz w:val="22"/>
        <w:szCs w:val="22"/>
        <w:highlight w:val="yellow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81D57DE"/>
    <w:multiLevelType w:val="multilevel"/>
    <w:tmpl w:val="765E56A4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C9942F4"/>
    <w:multiLevelType w:val="multilevel"/>
    <w:tmpl w:val="B38C8FD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21630CE8"/>
    <w:multiLevelType w:val="multilevel"/>
    <w:tmpl w:val="83F4ABD4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6" w15:restartNumberingAfterBreak="0">
    <w:nsid w:val="310B3FBE"/>
    <w:multiLevelType w:val="multilevel"/>
    <w:tmpl w:val="4EAA3BE2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418CA"/>
    <w:multiLevelType w:val="multilevel"/>
    <w:tmpl w:val="60CE5BAC"/>
    <w:lvl w:ilvl="0">
      <w:start w:val="1"/>
      <w:numFmt w:val="lowerLetter"/>
      <w:lvlText w:val="%1)"/>
      <w:lvlJc w:val="left"/>
      <w:pPr>
        <w:ind w:left="1932" w:hanging="360"/>
      </w:pPr>
      <w:rPr>
        <w:rFonts w:ascii="Times New Roman" w:eastAsia="Times New Roman" w:hAnsi="Times New Roman" w:cs="Times New Roman"/>
        <w:b w:val="0"/>
        <w:i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65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37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09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1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53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25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97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92" w:hanging="180"/>
      </w:pPr>
      <w:rPr>
        <w:vertAlign w:val="baseline"/>
      </w:rPr>
    </w:lvl>
  </w:abstractNum>
  <w:abstractNum w:abstractNumId="9" w15:restartNumberingAfterBreak="0">
    <w:nsid w:val="341D77A2"/>
    <w:multiLevelType w:val="multilevel"/>
    <w:tmpl w:val="A8B834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11" w15:restartNumberingAfterBreak="0">
    <w:nsid w:val="473869CC"/>
    <w:multiLevelType w:val="multilevel"/>
    <w:tmpl w:val="2BA605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65B4"/>
    <w:multiLevelType w:val="multilevel"/>
    <w:tmpl w:val="CD98D350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76AC6EAA"/>
    <w:multiLevelType w:val="multilevel"/>
    <w:tmpl w:val="645A6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791F63D4"/>
    <w:multiLevelType w:val="multilevel"/>
    <w:tmpl w:val="232A8E8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7B606345"/>
    <w:multiLevelType w:val="multilevel"/>
    <w:tmpl w:val="1EC822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7D4B0401"/>
    <w:multiLevelType w:val="multilevel"/>
    <w:tmpl w:val="AD483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1"/>
  </w:num>
  <w:num w:numId="5">
    <w:abstractNumId w:val="16"/>
  </w:num>
  <w:num w:numId="6">
    <w:abstractNumId w:val="17"/>
  </w:num>
  <w:num w:numId="7">
    <w:abstractNumId w:val="1"/>
  </w:num>
  <w:num w:numId="8">
    <w:abstractNumId w:val="2"/>
  </w:num>
  <w:num w:numId="9">
    <w:abstractNumId w:val="15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12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ED"/>
    <w:rsid w:val="00020857"/>
    <w:rsid w:val="0004672F"/>
    <w:rsid w:val="000531DF"/>
    <w:rsid w:val="00084E43"/>
    <w:rsid w:val="0008532A"/>
    <w:rsid w:val="00090C87"/>
    <w:rsid w:val="000B5B95"/>
    <w:rsid w:val="000B7BC8"/>
    <w:rsid w:val="000D05BD"/>
    <w:rsid w:val="000E2298"/>
    <w:rsid w:val="000F69E4"/>
    <w:rsid w:val="000F6A91"/>
    <w:rsid w:val="0015366A"/>
    <w:rsid w:val="00180EC4"/>
    <w:rsid w:val="001861ED"/>
    <w:rsid w:val="001A49C5"/>
    <w:rsid w:val="001B772D"/>
    <w:rsid w:val="001C3F87"/>
    <w:rsid w:val="001C5175"/>
    <w:rsid w:val="001F3FDD"/>
    <w:rsid w:val="00207449"/>
    <w:rsid w:val="002422E3"/>
    <w:rsid w:val="002500AA"/>
    <w:rsid w:val="002B7A07"/>
    <w:rsid w:val="002D24D5"/>
    <w:rsid w:val="002E0C89"/>
    <w:rsid w:val="002E6FA2"/>
    <w:rsid w:val="00300264"/>
    <w:rsid w:val="00301F3A"/>
    <w:rsid w:val="00326967"/>
    <w:rsid w:val="00337C23"/>
    <w:rsid w:val="00343949"/>
    <w:rsid w:val="00347E96"/>
    <w:rsid w:val="003829E4"/>
    <w:rsid w:val="00383921"/>
    <w:rsid w:val="0039418B"/>
    <w:rsid w:val="003B731A"/>
    <w:rsid w:val="003C05FA"/>
    <w:rsid w:val="004616A7"/>
    <w:rsid w:val="004620CD"/>
    <w:rsid w:val="00471759"/>
    <w:rsid w:val="004823B4"/>
    <w:rsid w:val="0048331B"/>
    <w:rsid w:val="00490CF9"/>
    <w:rsid w:val="004A27ED"/>
    <w:rsid w:val="004E2B50"/>
    <w:rsid w:val="00502D50"/>
    <w:rsid w:val="00530D58"/>
    <w:rsid w:val="0053637D"/>
    <w:rsid w:val="00537892"/>
    <w:rsid w:val="00566650"/>
    <w:rsid w:val="005728D6"/>
    <w:rsid w:val="005742CE"/>
    <w:rsid w:val="00592331"/>
    <w:rsid w:val="005C3B1A"/>
    <w:rsid w:val="005E7D55"/>
    <w:rsid w:val="00626743"/>
    <w:rsid w:val="00640C42"/>
    <w:rsid w:val="006547F8"/>
    <w:rsid w:val="0067005C"/>
    <w:rsid w:val="00675B25"/>
    <w:rsid w:val="00686F7D"/>
    <w:rsid w:val="00692BE8"/>
    <w:rsid w:val="006A0F01"/>
    <w:rsid w:val="006A4445"/>
    <w:rsid w:val="006C6203"/>
    <w:rsid w:val="006E496C"/>
    <w:rsid w:val="007037FD"/>
    <w:rsid w:val="00721BC2"/>
    <w:rsid w:val="00724B27"/>
    <w:rsid w:val="007256EC"/>
    <w:rsid w:val="0073149F"/>
    <w:rsid w:val="00733CDE"/>
    <w:rsid w:val="00736592"/>
    <w:rsid w:val="0074141D"/>
    <w:rsid w:val="007701A7"/>
    <w:rsid w:val="007A50D5"/>
    <w:rsid w:val="007C616E"/>
    <w:rsid w:val="007F77E0"/>
    <w:rsid w:val="00802D56"/>
    <w:rsid w:val="008070AD"/>
    <w:rsid w:val="00812DED"/>
    <w:rsid w:val="00813629"/>
    <w:rsid w:val="00835878"/>
    <w:rsid w:val="0085433A"/>
    <w:rsid w:val="00873EB1"/>
    <w:rsid w:val="00884DC0"/>
    <w:rsid w:val="008A21B7"/>
    <w:rsid w:val="008A3A36"/>
    <w:rsid w:val="008B7141"/>
    <w:rsid w:val="008C30D5"/>
    <w:rsid w:val="00905B27"/>
    <w:rsid w:val="00976B64"/>
    <w:rsid w:val="009831E3"/>
    <w:rsid w:val="00987455"/>
    <w:rsid w:val="009B149C"/>
    <w:rsid w:val="009C462F"/>
    <w:rsid w:val="009C6C17"/>
    <w:rsid w:val="009C7D40"/>
    <w:rsid w:val="009D4442"/>
    <w:rsid w:val="009E2D69"/>
    <w:rsid w:val="009F0FAE"/>
    <w:rsid w:val="00A07C4D"/>
    <w:rsid w:val="00A30D7C"/>
    <w:rsid w:val="00A33D6E"/>
    <w:rsid w:val="00A34977"/>
    <w:rsid w:val="00A81F77"/>
    <w:rsid w:val="00AA19ED"/>
    <w:rsid w:val="00AB6B8D"/>
    <w:rsid w:val="00AC1F88"/>
    <w:rsid w:val="00AD5C86"/>
    <w:rsid w:val="00AF40EF"/>
    <w:rsid w:val="00B129D0"/>
    <w:rsid w:val="00B1512D"/>
    <w:rsid w:val="00B16E0B"/>
    <w:rsid w:val="00B65E88"/>
    <w:rsid w:val="00B70323"/>
    <w:rsid w:val="00B841F0"/>
    <w:rsid w:val="00BA0961"/>
    <w:rsid w:val="00BE09FB"/>
    <w:rsid w:val="00BE7140"/>
    <w:rsid w:val="00C40ACF"/>
    <w:rsid w:val="00C86958"/>
    <w:rsid w:val="00CA5984"/>
    <w:rsid w:val="00CB5E3C"/>
    <w:rsid w:val="00CD1A27"/>
    <w:rsid w:val="00D0066A"/>
    <w:rsid w:val="00D3185E"/>
    <w:rsid w:val="00D7367F"/>
    <w:rsid w:val="00DA4B4B"/>
    <w:rsid w:val="00DB1F6F"/>
    <w:rsid w:val="00DC18B2"/>
    <w:rsid w:val="00DD5BDB"/>
    <w:rsid w:val="00E03157"/>
    <w:rsid w:val="00E10C97"/>
    <w:rsid w:val="00E776CB"/>
    <w:rsid w:val="00EE0F4B"/>
    <w:rsid w:val="00EF6C7A"/>
    <w:rsid w:val="00F41047"/>
    <w:rsid w:val="00F5047B"/>
    <w:rsid w:val="00F52918"/>
    <w:rsid w:val="00F95984"/>
    <w:rsid w:val="00FB37E2"/>
    <w:rsid w:val="00FC44A7"/>
    <w:rsid w:val="00FC50D6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A99D"/>
  <w15:docId w15:val="{6C396A92-4FCD-438B-9A69-F96BC15D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04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9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9E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5E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27ED"/>
  </w:style>
  <w:style w:type="paragraph" w:styleId="Zpat">
    <w:name w:val="footer"/>
    <w:basedOn w:val="Normln"/>
    <w:link w:val="ZpatChar"/>
    <w:uiPriority w:val="99"/>
    <w:unhideWhenUsed/>
    <w:rsid w:val="004A2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27ED"/>
  </w:style>
  <w:style w:type="character" w:customStyle="1" w:styleId="currenthithighlight">
    <w:name w:val="currenthithighlight"/>
    <w:basedOn w:val="Standardnpsmoodstavce"/>
    <w:rsid w:val="00084E43"/>
  </w:style>
  <w:style w:type="character" w:customStyle="1" w:styleId="highlight">
    <w:name w:val="highlight"/>
    <w:basedOn w:val="Standardnpsmoodstavce"/>
    <w:rsid w:val="00084E43"/>
  </w:style>
  <w:style w:type="paragraph" w:styleId="Revize">
    <w:name w:val="Revision"/>
    <w:hidden/>
    <w:uiPriority w:val="99"/>
    <w:semiHidden/>
    <w:rsid w:val="00CD1A27"/>
  </w:style>
  <w:style w:type="paragraph" w:customStyle="1" w:styleId="Default">
    <w:name w:val="Default"/>
    <w:rsid w:val="005C3B1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26967"/>
    <w:pPr>
      <w:suppressAutoHyphens/>
      <w:jc w:val="both"/>
    </w:pPr>
    <w:rPr>
      <w:rFonts w:cs="Symbol"/>
    </w:rPr>
  </w:style>
  <w:style w:type="character" w:customStyle="1" w:styleId="ZkladntextChar">
    <w:name w:val="Základní text Char"/>
    <w:basedOn w:val="Standardnpsmoodstavce"/>
    <w:link w:val="Zkladntext"/>
    <w:rsid w:val="00326967"/>
    <w:rPr>
      <w:rFonts w:cs="Symbol"/>
    </w:rPr>
  </w:style>
  <w:style w:type="character" w:styleId="Hypertextovodkaz">
    <w:name w:val="Hyperlink"/>
    <w:basedOn w:val="Standardnpsmoodstavce"/>
    <w:uiPriority w:val="99"/>
    <w:unhideWhenUsed/>
    <w:rsid w:val="00802D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9BE23-ADF2-48AE-9F79-2CC8E6DC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1376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produkce</dc:creator>
  <cp:lastModifiedBy>Záhorská Zuzana (SPR/VEZ)</cp:lastModifiedBy>
  <cp:revision>24</cp:revision>
  <cp:lastPrinted>2024-01-22T09:25:00Z</cp:lastPrinted>
  <dcterms:created xsi:type="dcterms:W3CDTF">2021-03-25T14:12:00Z</dcterms:created>
  <dcterms:modified xsi:type="dcterms:W3CDTF">2024-01-22T10:57:00Z</dcterms:modified>
</cp:coreProperties>
</file>