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F99F" w14:textId="77777777" w:rsidR="005E412A" w:rsidRDefault="005E412A" w:rsidP="005E412A">
      <w:pPr>
        <w:widowControl w:val="0"/>
        <w:autoSpaceDE w:val="0"/>
        <w:autoSpaceDN w:val="0"/>
        <w:adjustRightInd w:val="0"/>
        <w:jc w:val="center"/>
        <w:rPr>
          <w:rFonts w:ascii="Arial" w:hAnsi="Arial" w:cs="Arial"/>
          <w:b/>
          <w:bCs/>
          <w:sz w:val="32"/>
          <w:szCs w:val="32"/>
        </w:rPr>
      </w:pPr>
      <w:r>
        <w:rPr>
          <w:rFonts w:ascii="Arial" w:hAnsi="Arial" w:cs="Arial"/>
          <w:b/>
          <w:bCs/>
          <w:sz w:val="32"/>
          <w:szCs w:val="32"/>
        </w:rPr>
        <w:t>Smlouva o dílo pro provádění servisní údržby</w:t>
      </w:r>
    </w:p>
    <w:p w14:paraId="58CE04B4"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sz w:val="20"/>
          <w:szCs w:val="20"/>
        </w:rPr>
        <w:t>Provedení nutných pravidelných oprav na úpravně vody – technologické lince pro úpravu vody</w:t>
      </w:r>
    </w:p>
    <w:p w14:paraId="72975337" w14:textId="77777777" w:rsidR="005E412A" w:rsidRDefault="005E412A" w:rsidP="005E412A">
      <w:pPr>
        <w:widowControl w:val="0"/>
        <w:autoSpaceDE w:val="0"/>
        <w:autoSpaceDN w:val="0"/>
        <w:adjustRightInd w:val="0"/>
        <w:rPr>
          <w:rFonts w:ascii="Arial" w:hAnsi="Arial" w:cs="Arial"/>
          <w:b/>
          <w:bCs/>
          <w:i/>
          <w:iCs/>
          <w:sz w:val="20"/>
          <w:szCs w:val="20"/>
          <w:u w:val="single"/>
        </w:rPr>
      </w:pPr>
    </w:p>
    <w:p w14:paraId="32605F6A" w14:textId="77777777" w:rsidR="005E412A" w:rsidRDefault="005E412A" w:rsidP="005E412A">
      <w:pPr>
        <w:widowControl w:val="0"/>
        <w:autoSpaceDE w:val="0"/>
        <w:autoSpaceDN w:val="0"/>
        <w:adjustRightInd w:val="0"/>
        <w:rPr>
          <w:rFonts w:ascii="Arial" w:hAnsi="Arial" w:cs="Arial"/>
          <w:b/>
          <w:bCs/>
          <w:sz w:val="20"/>
          <w:szCs w:val="20"/>
        </w:rPr>
      </w:pPr>
    </w:p>
    <w:p w14:paraId="363937DB" w14:textId="77777777" w:rsidR="005E412A" w:rsidRDefault="005E412A" w:rsidP="005E412A">
      <w:pPr>
        <w:rPr>
          <w:rFonts w:ascii="Arial" w:hAnsi="Arial" w:cs="Arial"/>
          <w:b/>
          <w:bCs/>
          <w:sz w:val="20"/>
          <w:szCs w:val="20"/>
        </w:rPr>
      </w:pPr>
      <w:r>
        <w:rPr>
          <w:rFonts w:ascii="Arial" w:hAnsi="Arial" w:cs="Arial"/>
          <w:b/>
          <w:bCs/>
          <w:sz w:val="20"/>
          <w:szCs w:val="20"/>
        </w:rPr>
        <w:t>Smluvní strany:</w:t>
      </w:r>
      <w:r>
        <w:rPr>
          <w:rFonts w:ascii="Arial" w:hAnsi="Arial" w:cs="Arial"/>
          <w:b/>
          <w:bCs/>
          <w:sz w:val="20"/>
          <w:szCs w:val="20"/>
        </w:rPr>
        <w:tab/>
        <w:t xml:space="preserve">            </w:t>
      </w:r>
    </w:p>
    <w:p w14:paraId="4C2097F0" w14:textId="77777777" w:rsidR="005E412A" w:rsidRDefault="005E412A" w:rsidP="005E412A">
      <w:pPr>
        <w:rPr>
          <w:rFonts w:ascii="Arial" w:hAnsi="Arial" w:cs="Arial"/>
          <w:sz w:val="20"/>
          <w:szCs w:val="20"/>
        </w:rPr>
      </w:pPr>
    </w:p>
    <w:p w14:paraId="1971A1B0" w14:textId="77777777" w:rsidR="005E412A" w:rsidRPr="005E412A" w:rsidRDefault="005E412A" w:rsidP="005E412A">
      <w:pPr>
        <w:pStyle w:val="Normlnweb"/>
        <w:shd w:val="clear" w:color="auto" w:fill="FFFFFF"/>
        <w:spacing w:before="0" w:beforeAutospacing="0" w:after="0" w:afterAutospacing="0"/>
        <w:rPr>
          <w:rFonts w:ascii="Arial" w:hAnsi="Arial" w:cs="Arial"/>
          <w:color w:val="000000"/>
          <w:sz w:val="20"/>
          <w:szCs w:val="20"/>
        </w:rPr>
      </w:pPr>
      <w:r w:rsidRPr="005E412A">
        <w:rPr>
          <w:rStyle w:val="Siln"/>
          <w:rFonts w:ascii="Arial" w:hAnsi="Arial" w:cs="Arial"/>
          <w:color w:val="000000"/>
          <w:sz w:val="20"/>
          <w:szCs w:val="20"/>
        </w:rPr>
        <w:t>Nalžovický zámek, poskytovatel sociálních služeb</w:t>
      </w:r>
    </w:p>
    <w:p w14:paraId="3754AC10" w14:textId="77777777" w:rsidR="005E412A" w:rsidRPr="005E412A" w:rsidRDefault="005E412A" w:rsidP="005E412A">
      <w:pPr>
        <w:pStyle w:val="zkladntextimp"/>
        <w:tabs>
          <w:tab w:val="left" w:pos="1260"/>
        </w:tabs>
        <w:spacing w:line="240" w:lineRule="auto"/>
        <w:rPr>
          <w:rFonts w:ascii="Arial" w:hAnsi="Arial" w:cs="Arial"/>
          <w:bCs/>
          <w:sz w:val="20"/>
          <w:szCs w:val="20"/>
        </w:rPr>
      </w:pPr>
      <w:r w:rsidRPr="005E412A">
        <w:rPr>
          <w:rFonts w:ascii="Arial" w:hAnsi="Arial" w:cs="Arial"/>
          <w:sz w:val="20"/>
          <w:szCs w:val="20"/>
        </w:rPr>
        <w:t>sídlem:</w:t>
      </w:r>
      <w:r w:rsidRPr="005E412A">
        <w:rPr>
          <w:rFonts w:ascii="Arial" w:hAnsi="Arial" w:cs="Arial"/>
          <w:sz w:val="20"/>
          <w:szCs w:val="20"/>
        </w:rPr>
        <w:tab/>
      </w:r>
      <w:r w:rsidRPr="005E412A">
        <w:rPr>
          <w:rFonts w:ascii="Arial" w:hAnsi="Arial" w:cs="Arial"/>
          <w:bCs/>
          <w:sz w:val="20"/>
          <w:szCs w:val="20"/>
        </w:rPr>
        <w:tab/>
      </w:r>
      <w:r w:rsidRPr="005E412A">
        <w:rPr>
          <w:rStyle w:val="Siln"/>
          <w:rFonts w:ascii="Arial" w:hAnsi="Arial" w:cs="Arial"/>
          <w:b w:val="0"/>
          <w:color w:val="000000"/>
          <w:sz w:val="20"/>
          <w:szCs w:val="20"/>
        </w:rPr>
        <w:t xml:space="preserve">Nalžovice 14, 262 93 </w:t>
      </w:r>
      <w:r w:rsidRPr="005E412A">
        <w:rPr>
          <w:rStyle w:val="Siln"/>
          <w:rFonts w:ascii="Arial" w:hAnsi="Arial" w:cs="Arial"/>
          <w:b w:val="0"/>
          <w:caps/>
          <w:color w:val="000000"/>
          <w:sz w:val="20"/>
          <w:szCs w:val="20"/>
        </w:rPr>
        <w:t>Nalžovice</w:t>
      </w:r>
    </w:p>
    <w:p w14:paraId="4659B475" w14:textId="77777777" w:rsidR="005E412A" w:rsidRPr="005E412A" w:rsidRDefault="005E412A" w:rsidP="005E412A">
      <w:pPr>
        <w:pStyle w:val="zkladntextimp"/>
        <w:tabs>
          <w:tab w:val="left" w:pos="1260"/>
        </w:tabs>
        <w:spacing w:line="240" w:lineRule="auto"/>
        <w:rPr>
          <w:rFonts w:ascii="Arial" w:hAnsi="Arial" w:cs="Arial"/>
          <w:bCs/>
          <w:sz w:val="20"/>
          <w:szCs w:val="20"/>
        </w:rPr>
      </w:pPr>
      <w:r w:rsidRPr="005E412A">
        <w:rPr>
          <w:rFonts w:ascii="Arial" w:hAnsi="Arial" w:cs="Arial"/>
          <w:bCs/>
          <w:sz w:val="20"/>
          <w:szCs w:val="20"/>
        </w:rPr>
        <w:t>IČ:</w:t>
      </w:r>
      <w:r w:rsidRPr="005E412A">
        <w:rPr>
          <w:rFonts w:ascii="Arial" w:hAnsi="Arial" w:cs="Arial"/>
          <w:bCs/>
          <w:sz w:val="20"/>
          <w:szCs w:val="20"/>
        </w:rPr>
        <w:tab/>
      </w:r>
      <w:r w:rsidRPr="005E412A">
        <w:rPr>
          <w:rFonts w:ascii="Arial" w:hAnsi="Arial" w:cs="Arial"/>
          <w:bCs/>
          <w:sz w:val="20"/>
          <w:szCs w:val="20"/>
        </w:rPr>
        <w:tab/>
      </w:r>
      <w:r w:rsidRPr="005E412A">
        <w:rPr>
          <w:rFonts w:ascii="Arial" w:hAnsi="Arial" w:cs="Arial"/>
          <w:color w:val="000000"/>
          <w:sz w:val="20"/>
          <w:szCs w:val="20"/>
        </w:rPr>
        <w:t>42727243</w:t>
      </w:r>
      <w:r w:rsidRPr="005E412A">
        <w:rPr>
          <w:rFonts w:ascii="Arial" w:hAnsi="Arial" w:cs="Arial"/>
          <w:bCs/>
          <w:sz w:val="20"/>
          <w:szCs w:val="20"/>
        </w:rPr>
        <w:br/>
      </w:r>
      <w:r>
        <w:rPr>
          <w:rFonts w:ascii="Arial" w:hAnsi="Arial" w:cs="Arial"/>
          <w:bCs/>
          <w:sz w:val="20"/>
          <w:szCs w:val="20"/>
        </w:rPr>
        <w:t>z</w:t>
      </w:r>
      <w:r w:rsidRPr="00D67211">
        <w:rPr>
          <w:rFonts w:ascii="Arial" w:hAnsi="Arial" w:cs="Arial"/>
          <w:bCs/>
          <w:sz w:val="20"/>
          <w:szCs w:val="20"/>
        </w:rPr>
        <w:t>astoupená:</w:t>
      </w:r>
      <w:r w:rsidRPr="00D67211">
        <w:rPr>
          <w:rFonts w:ascii="Arial" w:hAnsi="Arial" w:cs="Arial"/>
          <w:bCs/>
          <w:sz w:val="20"/>
          <w:szCs w:val="20"/>
        </w:rPr>
        <w:tab/>
      </w:r>
      <w:r w:rsidRPr="00D67211">
        <w:rPr>
          <w:rFonts w:ascii="Arial" w:hAnsi="Arial" w:cs="Arial"/>
          <w:bCs/>
          <w:sz w:val="20"/>
          <w:szCs w:val="20"/>
        </w:rPr>
        <w:tab/>
      </w:r>
      <w:r>
        <w:rPr>
          <w:rFonts w:ascii="Arial" w:hAnsi="Arial" w:cs="Arial"/>
          <w:bCs/>
          <w:sz w:val="20"/>
          <w:szCs w:val="20"/>
        </w:rPr>
        <w:t xml:space="preserve">paní </w:t>
      </w:r>
      <w:r w:rsidRPr="005E412A">
        <w:rPr>
          <w:rFonts w:ascii="Arial" w:hAnsi="Arial" w:cs="Arial"/>
          <w:color w:val="000000"/>
          <w:sz w:val="20"/>
          <w:szCs w:val="20"/>
          <w:shd w:val="clear" w:color="auto" w:fill="FFFFFF"/>
        </w:rPr>
        <w:t>Mgr. Lenkou Sadilovou, ředitelkou</w:t>
      </w:r>
    </w:p>
    <w:p w14:paraId="7A6CD3C0" w14:textId="03CE7169" w:rsidR="005E412A" w:rsidRPr="005E412A" w:rsidRDefault="005E412A" w:rsidP="005E412A">
      <w:pPr>
        <w:widowControl w:val="0"/>
        <w:autoSpaceDE w:val="0"/>
        <w:autoSpaceDN w:val="0"/>
        <w:adjustRightInd w:val="0"/>
        <w:rPr>
          <w:rFonts w:ascii="Arial" w:hAnsi="Arial" w:cs="Arial"/>
          <w:sz w:val="20"/>
          <w:szCs w:val="20"/>
        </w:rPr>
      </w:pPr>
      <w:r w:rsidRPr="005E412A">
        <w:rPr>
          <w:rFonts w:ascii="Arial" w:hAnsi="Arial" w:cs="Arial"/>
          <w:sz w:val="20"/>
          <w:szCs w:val="20"/>
        </w:rPr>
        <w:t>mobil:</w:t>
      </w:r>
      <w:r w:rsidRPr="005E412A">
        <w:rPr>
          <w:rFonts w:ascii="Arial" w:hAnsi="Arial" w:cs="Arial"/>
          <w:sz w:val="20"/>
          <w:szCs w:val="20"/>
        </w:rPr>
        <w:tab/>
      </w:r>
      <w:r w:rsidRPr="005E412A">
        <w:rPr>
          <w:rFonts w:ascii="Arial" w:hAnsi="Arial" w:cs="Arial"/>
          <w:sz w:val="20"/>
          <w:szCs w:val="20"/>
        </w:rPr>
        <w:tab/>
      </w:r>
      <w:r w:rsidR="006C1111" w:rsidRPr="006C1111">
        <w:rPr>
          <w:rFonts w:ascii="Arial" w:hAnsi="Arial" w:cs="Arial"/>
          <w:sz w:val="20"/>
          <w:szCs w:val="20"/>
          <w:highlight w:val="black"/>
        </w:rPr>
        <w:t>……………………………………………</w:t>
      </w:r>
    </w:p>
    <w:p w14:paraId="3C04787E"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(dále jen "objednatel")</w:t>
      </w:r>
    </w:p>
    <w:p w14:paraId="128F4A79" w14:textId="77777777" w:rsidR="005E412A" w:rsidRDefault="005E412A" w:rsidP="005E412A">
      <w:pPr>
        <w:rPr>
          <w:rFonts w:ascii="Arial" w:hAnsi="Arial" w:cs="Arial"/>
          <w:b/>
          <w:bCs/>
          <w:sz w:val="20"/>
          <w:szCs w:val="20"/>
        </w:rPr>
      </w:pPr>
    </w:p>
    <w:p w14:paraId="1E28CF7D" w14:textId="77777777" w:rsidR="005E412A" w:rsidRDefault="005E412A" w:rsidP="005E412A">
      <w:pPr>
        <w:rPr>
          <w:rFonts w:ascii="Arial" w:hAnsi="Arial" w:cs="Arial"/>
          <w:b/>
          <w:bCs/>
          <w:sz w:val="20"/>
          <w:szCs w:val="20"/>
        </w:rPr>
      </w:pPr>
      <w:r>
        <w:rPr>
          <w:rFonts w:ascii="Arial" w:hAnsi="Arial" w:cs="Arial"/>
          <w:b/>
          <w:bCs/>
          <w:sz w:val="20"/>
          <w:szCs w:val="20"/>
        </w:rPr>
        <w:t>a</w:t>
      </w:r>
    </w:p>
    <w:p w14:paraId="1EACA57C" w14:textId="77777777" w:rsidR="005E412A" w:rsidRDefault="005E412A" w:rsidP="005E412A">
      <w:pPr>
        <w:widowControl w:val="0"/>
        <w:autoSpaceDE w:val="0"/>
        <w:autoSpaceDN w:val="0"/>
        <w:adjustRightInd w:val="0"/>
        <w:rPr>
          <w:rFonts w:ascii="Arial" w:hAnsi="Arial" w:cs="Arial"/>
          <w:b/>
          <w:bCs/>
          <w:sz w:val="20"/>
          <w:szCs w:val="20"/>
        </w:rPr>
      </w:pPr>
    </w:p>
    <w:p w14:paraId="60554CED"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b/>
          <w:bCs/>
          <w:sz w:val="20"/>
          <w:szCs w:val="20"/>
        </w:rPr>
        <w:t>Inform-Consult-Aqua, s. r. o.</w:t>
      </w:r>
    </w:p>
    <w:p w14:paraId="437519DB"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 xml:space="preserve">sídlem: </w:t>
      </w:r>
      <w:r>
        <w:rPr>
          <w:rFonts w:ascii="Arial" w:hAnsi="Arial" w:cs="Arial"/>
          <w:sz w:val="20"/>
          <w:szCs w:val="20"/>
        </w:rPr>
        <w:tab/>
      </w:r>
      <w:r>
        <w:rPr>
          <w:rFonts w:ascii="Arial" w:hAnsi="Arial" w:cs="Arial"/>
          <w:sz w:val="20"/>
          <w:szCs w:val="20"/>
        </w:rPr>
        <w:tab/>
        <w:t>Květenská 415, 261 01  PŘÍBRAM II</w:t>
      </w:r>
    </w:p>
    <w:p w14:paraId="7E6DC6C3"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 xml:space="preserve">IČ: </w:t>
      </w:r>
      <w:r>
        <w:rPr>
          <w:rFonts w:ascii="Arial" w:hAnsi="Arial" w:cs="Arial"/>
          <w:sz w:val="20"/>
          <w:szCs w:val="20"/>
        </w:rPr>
        <w:tab/>
      </w:r>
      <w:r>
        <w:rPr>
          <w:rFonts w:ascii="Arial" w:hAnsi="Arial" w:cs="Arial"/>
          <w:sz w:val="20"/>
          <w:szCs w:val="20"/>
        </w:rPr>
        <w:tab/>
        <w:t>26137771</w:t>
      </w:r>
    </w:p>
    <w:p w14:paraId="546F2FBC"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t>CZ26137771</w:t>
      </w:r>
    </w:p>
    <w:p w14:paraId="488713BE"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t xml:space="preserve">panem Petrem Kohnem, jednatelem </w:t>
      </w:r>
    </w:p>
    <w:p w14:paraId="010D2EB4" w14:textId="10BDB410"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mobil:</w:t>
      </w:r>
      <w:r>
        <w:rPr>
          <w:rFonts w:ascii="Arial" w:hAnsi="Arial" w:cs="Arial"/>
          <w:sz w:val="20"/>
          <w:szCs w:val="20"/>
        </w:rPr>
        <w:tab/>
      </w:r>
      <w:r>
        <w:rPr>
          <w:rFonts w:ascii="Arial" w:hAnsi="Arial" w:cs="Arial"/>
          <w:sz w:val="20"/>
          <w:szCs w:val="20"/>
        </w:rPr>
        <w:tab/>
      </w:r>
      <w:r w:rsidR="006C1111" w:rsidRPr="006C1111">
        <w:rPr>
          <w:rFonts w:ascii="Arial" w:hAnsi="Arial" w:cs="Arial"/>
          <w:sz w:val="20"/>
          <w:szCs w:val="20"/>
          <w:highlight w:val="black"/>
        </w:rPr>
        <w:t>………………………</w:t>
      </w:r>
    </w:p>
    <w:p w14:paraId="71C55839"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(dále jen "zhotovitel")</w:t>
      </w:r>
    </w:p>
    <w:p w14:paraId="3AD682B0" w14:textId="77777777" w:rsidR="005E412A" w:rsidRDefault="005E412A" w:rsidP="005E412A">
      <w:pPr>
        <w:widowControl w:val="0"/>
        <w:autoSpaceDE w:val="0"/>
        <w:autoSpaceDN w:val="0"/>
        <w:adjustRightInd w:val="0"/>
        <w:rPr>
          <w:rFonts w:ascii="Arial" w:hAnsi="Arial" w:cs="Arial"/>
          <w:sz w:val="20"/>
          <w:szCs w:val="20"/>
        </w:rPr>
      </w:pPr>
    </w:p>
    <w:p w14:paraId="5260623E" w14:textId="77777777" w:rsidR="005E412A" w:rsidRDefault="005E412A" w:rsidP="005E412A">
      <w:pPr>
        <w:widowControl w:val="0"/>
        <w:autoSpaceDE w:val="0"/>
        <w:autoSpaceDN w:val="0"/>
        <w:adjustRightInd w:val="0"/>
        <w:rPr>
          <w:rFonts w:ascii="Arial" w:hAnsi="Arial" w:cs="Arial"/>
          <w:sz w:val="20"/>
          <w:szCs w:val="20"/>
        </w:rPr>
      </w:pPr>
    </w:p>
    <w:p w14:paraId="56A5C93A" w14:textId="77777777" w:rsidR="005E412A" w:rsidRDefault="005E412A" w:rsidP="005E412A">
      <w:pPr>
        <w:widowControl w:val="0"/>
        <w:autoSpaceDE w:val="0"/>
        <w:autoSpaceDN w:val="0"/>
        <w:adjustRightInd w:val="0"/>
        <w:jc w:val="center"/>
        <w:rPr>
          <w:rFonts w:ascii="Arial" w:hAnsi="Arial" w:cs="Arial"/>
          <w:sz w:val="20"/>
          <w:szCs w:val="20"/>
        </w:rPr>
      </w:pPr>
      <w:r>
        <w:rPr>
          <w:rFonts w:ascii="Arial" w:hAnsi="Arial" w:cs="Arial"/>
          <w:sz w:val="20"/>
          <w:szCs w:val="20"/>
        </w:rPr>
        <w:t>uzavírají tuto</w:t>
      </w:r>
    </w:p>
    <w:p w14:paraId="312594B5" w14:textId="77777777" w:rsidR="005E412A" w:rsidRDefault="005E412A" w:rsidP="005E412A">
      <w:pPr>
        <w:widowControl w:val="0"/>
        <w:autoSpaceDE w:val="0"/>
        <w:autoSpaceDN w:val="0"/>
        <w:adjustRightInd w:val="0"/>
        <w:jc w:val="center"/>
        <w:rPr>
          <w:rFonts w:ascii="Arial" w:hAnsi="Arial" w:cs="Arial"/>
          <w:sz w:val="20"/>
          <w:szCs w:val="20"/>
        </w:rPr>
      </w:pPr>
      <w:r>
        <w:rPr>
          <w:rFonts w:ascii="Arial" w:hAnsi="Arial" w:cs="Arial"/>
          <w:b/>
          <w:bCs/>
          <w:sz w:val="20"/>
          <w:szCs w:val="20"/>
        </w:rPr>
        <w:t xml:space="preserve">smlouvu o servisní údržbě </w:t>
      </w:r>
    </w:p>
    <w:p w14:paraId="09C6A70B"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 xml:space="preserve">  </w:t>
      </w:r>
    </w:p>
    <w:p w14:paraId="250308D2" w14:textId="77777777" w:rsidR="005E412A" w:rsidRDefault="005E412A" w:rsidP="005E412A">
      <w:pPr>
        <w:widowControl w:val="0"/>
        <w:autoSpaceDE w:val="0"/>
        <w:autoSpaceDN w:val="0"/>
        <w:adjustRightInd w:val="0"/>
        <w:rPr>
          <w:rFonts w:ascii="Arial" w:hAnsi="Arial" w:cs="Arial"/>
          <w:sz w:val="20"/>
          <w:szCs w:val="20"/>
        </w:rPr>
      </w:pPr>
    </w:p>
    <w:p w14:paraId="00762022"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t>I. Předmět  plnění</w:t>
      </w:r>
    </w:p>
    <w:p w14:paraId="4EBB6289" w14:textId="77777777" w:rsidR="005E412A" w:rsidRPr="00F1162A" w:rsidRDefault="005E412A" w:rsidP="005E412A">
      <w:pPr>
        <w:jc w:val="both"/>
        <w:rPr>
          <w:rFonts w:ascii="Arial" w:hAnsi="Arial" w:cs="Arial"/>
          <w:sz w:val="20"/>
          <w:szCs w:val="20"/>
        </w:rPr>
      </w:pPr>
      <w:r>
        <w:rPr>
          <w:rFonts w:ascii="Arial" w:hAnsi="Arial" w:cs="Arial"/>
          <w:sz w:val="20"/>
          <w:szCs w:val="20"/>
        </w:rPr>
        <w:t>Zhotovitel se zavazuje, že bude provádět v pravidelných měsíčních intervalech následující údržbu a opravy technologické linky pro úpravu vody pro objekt Nalžovický zámek</w:t>
      </w:r>
      <w:r w:rsidRPr="00F1162A">
        <w:rPr>
          <w:rFonts w:ascii="Arial" w:hAnsi="Arial" w:cs="Arial"/>
          <w:sz w:val="20"/>
          <w:szCs w:val="20"/>
        </w:rPr>
        <w:t>.</w:t>
      </w:r>
      <w:r>
        <w:rPr>
          <w:rFonts w:ascii="Arial" w:hAnsi="Arial" w:cs="Arial"/>
          <w:sz w:val="20"/>
          <w:szCs w:val="20"/>
        </w:rPr>
        <w:t xml:space="preserve"> Platnost této smlouvy je do 31. 12. 2024.</w:t>
      </w:r>
    </w:p>
    <w:p w14:paraId="05C005BB" w14:textId="77777777" w:rsidR="005E412A" w:rsidRDefault="005E412A" w:rsidP="005E412A">
      <w:pPr>
        <w:widowControl w:val="0"/>
        <w:autoSpaceDE w:val="0"/>
        <w:autoSpaceDN w:val="0"/>
        <w:adjustRightInd w:val="0"/>
        <w:rPr>
          <w:rFonts w:ascii="Arial" w:hAnsi="Arial" w:cs="Arial"/>
          <w:sz w:val="20"/>
          <w:szCs w:val="20"/>
        </w:rPr>
      </w:pPr>
    </w:p>
    <w:p w14:paraId="32A87B5A" w14:textId="77777777" w:rsidR="005E412A" w:rsidRDefault="005E412A" w:rsidP="005E412A">
      <w:pPr>
        <w:widowControl w:val="0"/>
        <w:autoSpaceDE w:val="0"/>
        <w:autoSpaceDN w:val="0"/>
        <w:adjustRightInd w:val="0"/>
        <w:rPr>
          <w:rFonts w:ascii="Arial" w:hAnsi="Arial" w:cs="Arial"/>
          <w:b/>
          <w:bCs/>
          <w:sz w:val="20"/>
          <w:szCs w:val="20"/>
        </w:rPr>
      </w:pPr>
      <w:r>
        <w:rPr>
          <w:rFonts w:ascii="Arial" w:hAnsi="Arial" w:cs="Arial"/>
          <w:b/>
          <w:bCs/>
          <w:sz w:val="20"/>
          <w:szCs w:val="20"/>
        </w:rPr>
        <w:t>Popis zařízení, na kterém bude prováděna servisní údržba a revize:</w:t>
      </w:r>
    </w:p>
    <w:p w14:paraId="0490E9D1" w14:textId="77777777" w:rsidR="005E412A" w:rsidRPr="005E412A" w:rsidRDefault="005E412A" w:rsidP="005E412A">
      <w:pPr>
        <w:jc w:val="both"/>
        <w:rPr>
          <w:rFonts w:ascii="Arial" w:hAnsi="Arial" w:cs="Arial"/>
          <w:sz w:val="20"/>
          <w:szCs w:val="20"/>
        </w:rPr>
      </w:pPr>
      <w:r w:rsidRPr="005E412A">
        <w:rPr>
          <w:rFonts w:ascii="Arial" w:hAnsi="Arial" w:cs="Arial"/>
          <w:sz w:val="20"/>
          <w:szCs w:val="20"/>
        </w:rPr>
        <w:t xml:space="preserve">Filtrační komplet CTP-FHT 1“ (separace veškerých mechanických nečistot) </w:t>
      </w:r>
      <w:r>
        <w:rPr>
          <w:rFonts w:ascii="Arial" w:hAnsi="Arial" w:cs="Arial"/>
          <w:sz w:val="20"/>
          <w:szCs w:val="20"/>
        </w:rPr>
        <w:t>… 1 kpl</w:t>
      </w:r>
    </w:p>
    <w:p w14:paraId="46669A4B" w14:textId="77777777" w:rsidR="005E412A" w:rsidRPr="005E412A" w:rsidRDefault="005E412A" w:rsidP="005E412A">
      <w:pPr>
        <w:jc w:val="both"/>
        <w:rPr>
          <w:rFonts w:ascii="Arial" w:hAnsi="Arial" w:cs="Arial"/>
          <w:sz w:val="20"/>
          <w:szCs w:val="20"/>
        </w:rPr>
      </w:pPr>
      <w:r w:rsidRPr="005E412A">
        <w:rPr>
          <w:rFonts w:ascii="Arial" w:hAnsi="Arial" w:cs="Arial"/>
          <w:sz w:val="20"/>
          <w:szCs w:val="20"/>
        </w:rPr>
        <w:t xml:space="preserve">Technologický filtrační komplet VAS 80 P WMF 1“ (změkčení vody – snížení sumy hodnoty vápníku a hořčíku na optimální hodnotu) </w:t>
      </w:r>
      <w:r>
        <w:rPr>
          <w:rFonts w:ascii="Arial" w:hAnsi="Arial" w:cs="Arial"/>
          <w:sz w:val="20"/>
          <w:szCs w:val="20"/>
        </w:rPr>
        <w:t>… 1 kpl</w:t>
      </w:r>
    </w:p>
    <w:p w14:paraId="6939FEE5" w14:textId="77777777" w:rsidR="005E412A" w:rsidRPr="005E412A" w:rsidRDefault="005E412A" w:rsidP="005E412A">
      <w:pPr>
        <w:jc w:val="both"/>
        <w:rPr>
          <w:rFonts w:ascii="Arial" w:hAnsi="Arial" w:cs="Arial"/>
          <w:sz w:val="20"/>
          <w:szCs w:val="20"/>
        </w:rPr>
      </w:pPr>
      <w:r w:rsidRPr="005E412A">
        <w:rPr>
          <w:rFonts w:ascii="Arial" w:hAnsi="Arial" w:cs="Arial"/>
          <w:sz w:val="20"/>
          <w:szCs w:val="20"/>
        </w:rPr>
        <w:t>Technologický filtrační komplet VAS 80 N-2 WMF 1" (snížení hodnoty dusičnanů na vyhovující koncentraci)</w:t>
      </w:r>
      <w:r>
        <w:rPr>
          <w:rFonts w:ascii="Arial" w:hAnsi="Arial" w:cs="Arial"/>
          <w:sz w:val="20"/>
          <w:szCs w:val="20"/>
        </w:rPr>
        <w:t xml:space="preserve"> … 1 kpl</w:t>
      </w:r>
    </w:p>
    <w:p w14:paraId="70F47440" w14:textId="77777777" w:rsidR="005E412A" w:rsidRPr="005E412A" w:rsidRDefault="005E412A" w:rsidP="005E412A">
      <w:pPr>
        <w:jc w:val="both"/>
        <w:rPr>
          <w:rFonts w:ascii="Arial" w:hAnsi="Arial" w:cs="Arial"/>
          <w:sz w:val="20"/>
          <w:szCs w:val="20"/>
        </w:rPr>
      </w:pPr>
      <w:r w:rsidRPr="005E412A">
        <w:rPr>
          <w:rFonts w:ascii="Arial" w:hAnsi="Arial" w:cs="Arial"/>
          <w:sz w:val="20"/>
          <w:szCs w:val="20"/>
        </w:rPr>
        <w:t>Dávkovací komplet IWAKI EWN 11B VCER (zabezpečení mikrobiologické nezávadnosti pitné vody)</w:t>
      </w:r>
      <w:r w:rsidR="00A90B65" w:rsidRPr="00A90B65">
        <w:rPr>
          <w:rFonts w:ascii="Arial" w:hAnsi="Arial" w:cs="Arial"/>
          <w:sz w:val="20"/>
          <w:szCs w:val="20"/>
        </w:rPr>
        <w:t xml:space="preserve"> </w:t>
      </w:r>
      <w:r w:rsidR="00A90B65">
        <w:rPr>
          <w:rFonts w:ascii="Arial" w:hAnsi="Arial" w:cs="Arial"/>
          <w:sz w:val="20"/>
          <w:szCs w:val="20"/>
        </w:rPr>
        <w:t>… 1 kpl</w:t>
      </w:r>
    </w:p>
    <w:p w14:paraId="6D1CAC04" w14:textId="77777777" w:rsidR="005E412A" w:rsidRPr="005E412A" w:rsidRDefault="005E412A" w:rsidP="005E412A">
      <w:pPr>
        <w:jc w:val="both"/>
        <w:rPr>
          <w:rFonts w:ascii="Arial" w:hAnsi="Arial" w:cs="Arial"/>
          <w:sz w:val="20"/>
          <w:szCs w:val="20"/>
        </w:rPr>
      </w:pPr>
      <w:r w:rsidRPr="005E412A">
        <w:rPr>
          <w:rFonts w:ascii="Arial" w:hAnsi="Arial" w:cs="Arial"/>
          <w:sz w:val="20"/>
          <w:szCs w:val="20"/>
        </w:rPr>
        <w:t xml:space="preserve">Tlaková AT stanice </w:t>
      </w:r>
      <w:r>
        <w:rPr>
          <w:rFonts w:ascii="Arial" w:hAnsi="Arial" w:cs="Arial"/>
          <w:sz w:val="20"/>
          <w:szCs w:val="20"/>
        </w:rPr>
        <w:t>… 1 k</w:t>
      </w:r>
      <w:r w:rsidR="00A90B65">
        <w:rPr>
          <w:rFonts w:ascii="Arial" w:hAnsi="Arial" w:cs="Arial"/>
          <w:sz w:val="20"/>
          <w:szCs w:val="20"/>
        </w:rPr>
        <w:t>s</w:t>
      </w:r>
    </w:p>
    <w:p w14:paraId="7FFFFD86" w14:textId="77777777" w:rsidR="005E412A" w:rsidRDefault="005E412A" w:rsidP="005E412A">
      <w:pPr>
        <w:widowControl w:val="0"/>
        <w:tabs>
          <w:tab w:val="left" w:pos="1080"/>
        </w:tabs>
        <w:autoSpaceDE w:val="0"/>
        <w:autoSpaceDN w:val="0"/>
        <w:adjustRightInd w:val="0"/>
        <w:rPr>
          <w:rFonts w:ascii="Arial" w:hAnsi="Arial" w:cs="Arial"/>
          <w:sz w:val="20"/>
          <w:szCs w:val="20"/>
        </w:rPr>
      </w:pPr>
      <w:r>
        <w:rPr>
          <w:rFonts w:ascii="Arial" w:hAnsi="Arial" w:cs="Arial"/>
          <w:sz w:val="20"/>
          <w:szCs w:val="20"/>
        </w:rPr>
        <w:t xml:space="preserve"> (dále jen „zařízení“)</w:t>
      </w:r>
    </w:p>
    <w:p w14:paraId="1AAE096C" w14:textId="77777777" w:rsidR="005E412A" w:rsidRDefault="005E412A" w:rsidP="005E412A">
      <w:pPr>
        <w:widowControl w:val="0"/>
        <w:tabs>
          <w:tab w:val="left" w:pos="1080"/>
        </w:tabs>
        <w:autoSpaceDE w:val="0"/>
        <w:autoSpaceDN w:val="0"/>
        <w:adjustRightInd w:val="0"/>
        <w:rPr>
          <w:rFonts w:ascii="Arial" w:hAnsi="Arial" w:cs="Arial"/>
          <w:sz w:val="20"/>
          <w:szCs w:val="20"/>
        </w:rPr>
      </w:pPr>
    </w:p>
    <w:p w14:paraId="21AC44EF" w14:textId="77777777" w:rsidR="005E412A" w:rsidRDefault="005E412A" w:rsidP="005E412A">
      <w:pPr>
        <w:widowControl w:val="0"/>
        <w:tabs>
          <w:tab w:val="left" w:pos="1080"/>
        </w:tabs>
        <w:autoSpaceDE w:val="0"/>
        <w:autoSpaceDN w:val="0"/>
        <w:adjustRightInd w:val="0"/>
        <w:rPr>
          <w:rFonts w:ascii="Arial" w:hAnsi="Arial" w:cs="Arial"/>
          <w:b/>
          <w:bCs/>
          <w:sz w:val="20"/>
          <w:szCs w:val="20"/>
        </w:rPr>
      </w:pPr>
      <w:r>
        <w:rPr>
          <w:rFonts w:ascii="Arial" w:hAnsi="Arial" w:cs="Arial"/>
          <w:b/>
          <w:bCs/>
          <w:sz w:val="20"/>
          <w:szCs w:val="20"/>
        </w:rPr>
        <w:t>Rozsah prováděných prací na zařízení:</w:t>
      </w:r>
    </w:p>
    <w:p w14:paraId="68DD505A" w14:textId="77777777" w:rsidR="00A90B65" w:rsidRDefault="00A90B65" w:rsidP="00A90B65">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vyčištění přípravkem CARELA, popřípadě výměna filtrační vložky FHT za novou</w:t>
      </w:r>
    </w:p>
    <w:p w14:paraId="0D606A22" w14:textId="77777777" w:rsidR="005E412A" w:rsidRPr="0086626F" w:rsidRDefault="005E412A" w:rsidP="005E412A">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revize řídící</w:t>
      </w:r>
      <w:r w:rsidRPr="0086626F">
        <w:rPr>
          <w:rFonts w:ascii="Arial" w:hAnsi="Arial" w:cs="Arial"/>
          <w:sz w:val="20"/>
          <w:szCs w:val="20"/>
        </w:rPr>
        <w:t>h</w:t>
      </w:r>
      <w:r>
        <w:rPr>
          <w:rFonts w:ascii="Arial" w:hAnsi="Arial" w:cs="Arial"/>
          <w:sz w:val="20"/>
          <w:szCs w:val="20"/>
        </w:rPr>
        <w:t>o</w:t>
      </w:r>
      <w:r w:rsidRPr="0086626F">
        <w:rPr>
          <w:rFonts w:ascii="Arial" w:hAnsi="Arial" w:cs="Arial"/>
          <w:sz w:val="20"/>
          <w:szCs w:val="20"/>
        </w:rPr>
        <w:t xml:space="preserve"> ventil</w:t>
      </w:r>
      <w:r>
        <w:rPr>
          <w:rFonts w:ascii="Arial" w:hAnsi="Arial" w:cs="Arial"/>
          <w:sz w:val="20"/>
          <w:szCs w:val="20"/>
        </w:rPr>
        <w:t>u</w:t>
      </w:r>
      <w:r w:rsidRPr="0086626F">
        <w:rPr>
          <w:rFonts w:ascii="Arial" w:hAnsi="Arial" w:cs="Arial"/>
          <w:sz w:val="20"/>
          <w:szCs w:val="20"/>
        </w:rPr>
        <w:t xml:space="preserve"> </w:t>
      </w:r>
      <w:r w:rsidR="00A90B65">
        <w:rPr>
          <w:rFonts w:ascii="Arial" w:hAnsi="Arial" w:cs="Arial"/>
          <w:sz w:val="20"/>
          <w:szCs w:val="20"/>
        </w:rPr>
        <w:t>FLECK 5600 SXT (2 ks)</w:t>
      </w:r>
      <w:r>
        <w:rPr>
          <w:rFonts w:ascii="Arial" w:hAnsi="Arial" w:cs="Arial"/>
          <w:sz w:val="20"/>
          <w:szCs w:val="20"/>
        </w:rPr>
        <w:t>, jeho</w:t>
      </w:r>
      <w:r w:rsidRPr="0086626F">
        <w:rPr>
          <w:rFonts w:ascii="Arial" w:hAnsi="Arial" w:cs="Arial"/>
          <w:sz w:val="20"/>
          <w:szCs w:val="20"/>
        </w:rPr>
        <w:t xml:space="preserve"> </w:t>
      </w:r>
      <w:r>
        <w:rPr>
          <w:rFonts w:ascii="Arial" w:hAnsi="Arial" w:cs="Arial"/>
          <w:sz w:val="20"/>
          <w:szCs w:val="20"/>
        </w:rPr>
        <w:t xml:space="preserve">vyčištění přípravkem CARELA (v případě potřeby), </w:t>
      </w:r>
      <w:r w:rsidRPr="0086626F">
        <w:rPr>
          <w:rFonts w:ascii="Arial" w:hAnsi="Arial" w:cs="Arial"/>
          <w:sz w:val="20"/>
          <w:szCs w:val="20"/>
        </w:rPr>
        <w:t>přezkoušení</w:t>
      </w:r>
      <w:r>
        <w:rPr>
          <w:rFonts w:ascii="Arial" w:hAnsi="Arial" w:cs="Arial"/>
          <w:sz w:val="20"/>
          <w:szCs w:val="20"/>
        </w:rPr>
        <w:t>,</w:t>
      </w:r>
      <w:r w:rsidRPr="00A639BD">
        <w:rPr>
          <w:rFonts w:ascii="Arial" w:hAnsi="Arial" w:cs="Arial"/>
          <w:sz w:val="20"/>
          <w:szCs w:val="20"/>
        </w:rPr>
        <w:t xml:space="preserve"> </w:t>
      </w:r>
      <w:r w:rsidRPr="0086626F">
        <w:rPr>
          <w:rFonts w:ascii="Arial" w:hAnsi="Arial" w:cs="Arial"/>
          <w:sz w:val="20"/>
          <w:szCs w:val="20"/>
        </w:rPr>
        <w:t>přetěsnění, seřízení</w:t>
      </w:r>
    </w:p>
    <w:p w14:paraId="46D4613C" w14:textId="77777777" w:rsidR="005E412A" w:rsidRDefault="005E412A" w:rsidP="005E412A">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sidRPr="0086626F">
        <w:rPr>
          <w:rFonts w:ascii="Arial" w:hAnsi="Arial" w:cs="Arial"/>
          <w:sz w:val="20"/>
          <w:szCs w:val="20"/>
        </w:rPr>
        <w:t>regenerace filtrační nápln</w:t>
      </w:r>
      <w:r>
        <w:rPr>
          <w:rFonts w:ascii="Arial" w:hAnsi="Arial" w:cs="Arial"/>
          <w:sz w:val="20"/>
          <w:szCs w:val="20"/>
        </w:rPr>
        <w:t xml:space="preserve">ě – </w:t>
      </w:r>
      <w:r w:rsidR="00A90B65">
        <w:rPr>
          <w:rFonts w:ascii="Arial" w:hAnsi="Arial" w:cs="Arial"/>
          <w:sz w:val="20"/>
          <w:szCs w:val="20"/>
        </w:rPr>
        <w:t>kontrola funkce plováku, přisávání, dopouštění</w:t>
      </w:r>
    </w:p>
    <w:p w14:paraId="5CA30E31" w14:textId="77777777" w:rsidR="005E412A" w:rsidRPr="0086626F" w:rsidRDefault="005E412A" w:rsidP="005E412A">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sidRPr="0086626F">
        <w:rPr>
          <w:rFonts w:ascii="Arial" w:hAnsi="Arial" w:cs="Arial"/>
          <w:sz w:val="20"/>
          <w:szCs w:val="20"/>
        </w:rPr>
        <w:t>provedení výměny opotřebovaných mechanických součástí zařízení</w:t>
      </w:r>
      <w:r>
        <w:rPr>
          <w:rFonts w:ascii="Arial" w:hAnsi="Arial" w:cs="Arial"/>
          <w:sz w:val="20"/>
          <w:szCs w:val="20"/>
        </w:rPr>
        <w:t xml:space="preserve"> (v případě potřeby)</w:t>
      </w:r>
    </w:p>
    <w:p w14:paraId="76644E01" w14:textId="77777777" w:rsidR="005E412A" w:rsidRPr="00842032" w:rsidRDefault="005E412A" w:rsidP="005E412A">
      <w:pPr>
        <w:pStyle w:val="Odstavecseseznamem"/>
        <w:widowControl w:val="0"/>
        <w:numPr>
          <w:ilvl w:val="0"/>
          <w:numId w:val="2"/>
        </w:numPr>
        <w:autoSpaceDE w:val="0"/>
        <w:autoSpaceDN w:val="0"/>
        <w:adjustRightInd w:val="0"/>
        <w:ind w:left="426"/>
        <w:rPr>
          <w:rFonts w:ascii="Arial" w:hAnsi="Arial" w:cs="Arial"/>
          <w:sz w:val="20"/>
          <w:szCs w:val="20"/>
        </w:rPr>
      </w:pPr>
      <w:r>
        <w:rPr>
          <w:rFonts w:ascii="Arial" w:hAnsi="Arial" w:cs="Arial"/>
          <w:sz w:val="20"/>
          <w:szCs w:val="20"/>
        </w:rPr>
        <w:t>revize</w:t>
      </w:r>
      <w:r w:rsidR="00A90B65">
        <w:rPr>
          <w:rFonts w:ascii="Arial" w:hAnsi="Arial" w:cs="Arial"/>
          <w:sz w:val="20"/>
          <w:szCs w:val="20"/>
        </w:rPr>
        <w:t xml:space="preserve"> kompletu IWAKI</w:t>
      </w:r>
      <w:r>
        <w:rPr>
          <w:rFonts w:ascii="Arial" w:hAnsi="Arial" w:cs="Arial"/>
          <w:sz w:val="20"/>
          <w:szCs w:val="20"/>
        </w:rPr>
        <w:t>,</w:t>
      </w:r>
      <w:r w:rsidRPr="0086626F">
        <w:rPr>
          <w:rFonts w:ascii="Arial" w:hAnsi="Arial" w:cs="Arial"/>
          <w:sz w:val="20"/>
          <w:szCs w:val="20"/>
        </w:rPr>
        <w:t xml:space="preserve"> </w:t>
      </w:r>
      <w:r w:rsidR="00A90B65">
        <w:rPr>
          <w:rFonts w:ascii="Arial" w:hAnsi="Arial" w:cs="Arial"/>
          <w:sz w:val="20"/>
          <w:szCs w:val="20"/>
        </w:rPr>
        <w:t xml:space="preserve">komplexní </w:t>
      </w:r>
      <w:r w:rsidRPr="0086626F">
        <w:rPr>
          <w:rFonts w:ascii="Arial" w:hAnsi="Arial" w:cs="Arial"/>
          <w:sz w:val="20"/>
          <w:szCs w:val="20"/>
        </w:rPr>
        <w:t xml:space="preserve">vyčištění </w:t>
      </w:r>
      <w:r w:rsidR="00A90B65">
        <w:rPr>
          <w:rFonts w:ascii="Arial" w:hAnsi="Arial" w:cs="Arial"/>
          <w:sz w:val="20"/>
          <w:szCs w:val="20"/>
        </w:rPr>
        <w:t xml:space="preserve">rozvodů a dávkovacího ventilu </w:t>
      </w:r>
      <w:r>
        <w:rPr>
          <w:rFonts w:ascii="Arial" w:hAnsi="Arial" w:cs="Arial"/>
          <w:sz w:val="20"/>
          <w:szCs w:val="20"/>
        </w:rPr>
        <w:t xml:space="preserve">přípravkem CARELA, </w:t>
      </w:r>
      <w:r w:rsidR="00A90B65" w:rsidRPr="0086626F">
        <w:rPr>
          <w:rFonts w:ascii="Arial" w:hAnsi="Arial" w:cs="Arial"/>
          <w:sz w:val="20"/>
          <w:szCs w:val="20"/>
        </w:rPr>
        <w:t>přezkoušení</w:t>
      </w:r>
      <w:r w:rsidR="00A90B65">
        <w:rPr>
          <w:rFonts w:ascii="Arial" w:hAnsi="Arial" w:cs="Arial"/>
          <w:sz w:val="20"/>
          <w:szCs w:val="20"/>
        </w:rPr>
        <w:t>,</w:t>
      </w:r>
      <w:r w:rsidR="00A90B65" w:rsidRPr="00A639BD">
        <w:rPr>
          <w:rFonts w:ascii="Arial" w:hAnsi="Arial" w:cs="Arial"/>
          <w:sz w:val="20"/>
          <w:szCs w:val="20"/>
        </w:rPr>
        <w:t xml:space="preserve"> </w:t>
      </w:r>
      <w:r w:rsidR="00A90B65" w:rsidRPr="0086626F">
        <w:rPr>
          <w:rFonts w:ascii="Arial" w:hAnsi="Arial" w:cs="Arial"/>
          <w:sz w:val="20"/>
          <w:szCs w:val="20"/>
        </w:rPr>
        <w:t>přetěsnění, seřízení</w:t>
      </w:r>
      <w:r>
        <w:rPr>
          <w:rFonts w:ascii="Arial" w:hAnsi="Arial" w:cs="Arial"/>
          <w:sz w:val="20"/>
          <w:szCs w:val="20"/>
        </w:rPr>
        <w:t xml:space="preserve"> </w:t>
      </w:r>
    </w:p>
    <w:p w14:paraId="01118543" w14:textId="77777777" w:rsidR="005E412A" w:rsidRDefault="005E412A" w:rsidP="005E412A">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kontrola těsnosti trubních spojů</w:t>
      </w:r>
    </w:p>
    <w:p w14:paraId="1832096C" w14:textId="77777777" w:rsidR="005E412A" w:rsidRDefault="005E412A" w:rsidP="005E412A">
      <w:pPr>
        <w:pStyle w:val="Odstavecseseznamem"/>
        <w:widowControl w:val="0"/>
        <w:numPr>
          <w:ilvl w:val="0"/>
          <w:numId w:val="2"/>
        </w:numPr>
        <w:autoSpaceDE w:val="0"/>
        <w:autoSpaceDN w:val="0"/>
        <w:adjustRightInd w:val="0"/>
        <w:ind w:left="426"/>
        <w:rPr>
          <w:rFonts w:ascii="Arial" w:hAnsi="Arial" w:cs="Arial"/>
          <w:sz w:val="20"/>
          <w:szCs w:val="20"/>
        </w:rPr>
      </w:pPr>
      <w:r w:rsidRPr="00165CF5">
        <w:rPr>
          <w:rFonts w:ascii="Arial" w:hAnsi="Arial" w:cs="Arial"/>
          <w:sz w:val="20"/>
          <w:szCs w:val="20"/>
        </w:rPr>
        <w:t>provedení nutné technologické obnovy základního systému technologií zařízení</w:t>
      </w:r>
    </w:p>
    <w:p w14:paraId="52A042E9" w14:textId="77777777" w:rsidR="00633A60" w:rsidRDefault="00633A60" w:rsidP="00633A60">
      <w:pPr>
        <w:pStyle w:val="Odstavecseseznamem"/>
        <w:widowControl w:val="0"/>
        <w:numPr>
          <w:ilvl w:val="0"/>
          <w:numId w:val="2"/>
        </w:numPr>
        <w:tabs>
          <w:tab w:val="left" w:pos="1080"/>
        </w:tabs>
        <w:autoSpaceDE w:val="0"/>
        <w:autoSpaceDN w:val="0"/>
        <w:adjustRightInd w:val="0"/>
        <w:ind w:left="426"/>
        <w:jc w:val="both"/>
        <w:rPr>
          <w:rFonts w:ascii="Arial" w:hAnsi="Arial" w:cs="Arial"/>
          <w:sz w:val="20"/>
          <w:szCs w:val="20"/>
        </w:rPr>
      </w:pPr>
      <w:r>
        <w:rPr>
          <w:rFonts w:ascii="Arial" w:hAnsi="Arial" w:cs="Arial"/>
          <w:sz w:val="20"/>
          <w:szCs w:val="20"/>
        </w:rPr>
        <w:t>provedení mobilních analytických stanovení (NO</w:t>
      </w:r>
      <w:r>
        <w:rPr>
          <w:rFonts w:ascii="Arial" w:hAnsi="Arial" w:cs="Arial"/>
          <w:sz w:val="20"/>
          <w:szCs w:val="20"/>
          <w:vertAlign w:val="subscript"/>
        </w:rPr>
        <w:t>3</w:t>
      </w:r>
      <w:r>
        <w:rPr>
          <w:rFonts w:ascii="Arial" w:hAnsi="Arial" w:cs="Arial"/>
          <w:sz w:val="20"/>
          <w:szCs w:val="20"/>
        </w:rPr>
        <w:t>, ∑(Ca+Mg), Cl</w:t>
      </w:r>
      <w:r>
        <w:rPr>
          <w:rFonts w:ascii="Arial" w:hAnsi="Arial" w:cs="Arial"/>
          <w:sz w:val="20"/>
          <w:szCs w:val="20"/>
          <w:vertAlign w:val="subscript"/>
        </w:rPr>
        <w:t>2</w:t>
      </w:r>
      <w:r>
        <w:rPr>
          <w:rFonts w:ascii="Arial" w:hAnsi="Arial" w:cs="Arial"/>
          <w:sz w:val="20"/>
          <w:szCs w:val="20"/>
        </w:rPr>
        <w:t>)</w:t>
      </w:r>
    </w:p>
    <w:p w14:paraId="6933BF58" w14:textId="77777777" w:rsidR="006D1B50" w:rsidRDefault="006D1B50" w:rsidP="005E412A">
      <w:pPr>
        <w:widowControl w:val="0"/>
        <w:autoSpaceDE w:val="0"/>
        <w:autoSpaceDN w:val="0"/>
        <w:adjustRightInd w:val="0"/>
        <w:jc w:val="both"/>
        <w:rPr>
          <w:rFonts w:ascii="Arial" w:hAnsi="Arial" w:cs="Arial"/>
          <w:sz w:val="20"/>
          <w:szCs w:val="20"/>
        </w:rPr>
      </w:pPr>
    </w:p>
    <w:p w14:paraId="01407B46"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Objednatel se zavazuje uhradit zhotoviteli cenu prací a služeb ve výši stanovené dle článku II. této smlouvy.</w:t>
      </w:r>
    </w:p>
    <w:p w14:paraId="21C5D9EA" w14:textId="77777777" w:rsidR="005E412A" w:rsidRDefault="005E412A" w:rsidP="005E412A">
      <w:pPr>
        <w:widowControl w:val="0"/>
        <w:autoSpaceDE w:val="0"/>
        <w:autoSpaceDN w:val="0"/>
        <w:adjustRightInd w:val="0"/>
        <w:rPr>
          <w:rFonts w:ascii="Arial" w:hAnsi="Arial" w:cs="Arial"/>
          <w:sz w:val="20"/>
          <w:szCs w:val="20"/>
        </w:rPr>
      </w:pPr>
    </w:p>
    <w:p w14:paraId="3E45A34D" w14:textId="77777777" w:rsidR="006D1B50" w:rsidRDefault="006D1B50" w:rsidP="005E412A">
      <w:pPr>
        <w:widowControl w:val="0"/>
        <w:autoSpaceDE w:val="0"/>
        <w:autoSpaceDN w:val="0"/>
        <w:adjustRightInd w:val="0"/>
        <w:rPr>
          <w:rFonts w:ascii="Arial" w:hAnsi="Arial" w:cs="Arial"/>
          <w:sz w:val="20"/>
          <w:szCs w:val="20"/>
        </w:rPr>
      </w:pPr>
    </w:p>
    <w:p w14:paraId="10969648"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lastRenderedPageBreak/>
        <w:t>II.</w:t>
      </w:r>
      <w:r>
        <w:rPr>
          <w:rFonts w:ascii="Arial" w:hAnsi="Arial" w:cs="Arial"/>
          <w:sz w:val="20"/>
          <w:szCs w:val="20"/>
        </w:rPr>
        <w:t xml:space="preserve"> </w:t>
      </w:r>
      <w:r>
        <w:rPr>
          <w:rFonts w:ascii="Arial" w:hAnsi="Arial" w:cs="Arial"/>
          <w:b/>
          <w:bCs/>
          <w:sz w:val="20"/>
          <w:szCs w:val="20"/>
        </w:rPr>
        <w:t>Cena a platební podmínky</w:t>
      </w:r>
    </w:p>
    <w:p w14:paraId="7C100718"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Fakturace je sjednána tak, že po kompletaci každé dílčí samostatně funkční části dodávky servisního zásahu a provedení všech služeb vztahujících se k této dílčí části dodávky bude zhotovitelem provedeno vyúčtování daňovým dokladem. Pevná celková cena díla je stanovena dle rozsahu servisního zásahu v částce </w:t>
      </w:r>
      <w:r w:rsidR="00633A60">
        <w:rPr>
          <w:rFonts w:ascii="Arial" w:hAnsi="Arial" w:cs="Arial"/>
          <w:sz w:val="20"/>
          <w:szCs w:val="20"/>
        </w:rPr>
        <w:t>4.427</w:t>
      </w:r>
      <w:r>
        <w:rPr>
          <w:rFonts w:ascii="Arial" w:hAnsi="Arial" w:cs="Arial"/>
          <w:sz w:val="20"/>
          <w:szCs w:val="20"/>
        </w:rPr>
        <w:t xml:space="preserve">,00 Kč bez 21% DPH (viz Příloha č.1). Objednatel se zavazuje uhradit příslušné faktury do 14 dnů od jejich obdržení, touto dobou se rozumí i splatnost vystavených faktur. V případě prodlení s platbou ze strany objednatele je tento povinen uhradit zhotoviteli smluvní pokutu ve výši 0,05 % za každý den prodlení z nezaplacené částky. </w:t>
      </w:r>
    </w:p>
    <w:p w14:paraId="0DED13BD" w14:textId="77777777" w:rsidR="005E412A" w:rsidRDefault="005E412A" w:rsidP="005E412A">
      <w:pPr>
        <w:jc w:val="both"/>
        <w:rPr>
          <w:rFonts w:ascii="Arial" w:hAnsi="Arial" w:cs="Arial"/>
          <w:sz w:val="20"/>
          <w:szCs w:val="20"/>
        </w:rPr>
      </w:pPr>
      <w:r>
        <w:rPr>
          <w:rFonts w:ascii="Arial" w:hAnsi="Arial" w:cs="Arial"/>
          <w:sz w:val="20"/>
          <w:szCs w:val="20"/>
        </w:rPr>
        <w:t>Dodávka filtrační</w:t>
      </w:r>
      <w:r w:rsidR="00A90B65">
        <w:rPr>
          <w:rFonts w:ascii="Arial" w:hAnsi="Arial" w:cs="Arial"/>
          <w:sz w:val="20"/>
          <w:szCs w:val="20"/>
        </w:rPr>
        <w:t>ch</w:t>
      </w:r>
      <w:r>
        <w:rPr>
          <w:rFonts w:ascii="Arial" w:hAnsi="Arial" w:cs="Arial"/>
          <w:sz w:val="20"/>
          <w:szCs w:val="20"/>
        </w:rPr>
        <w:t xml:space="preserve"> nápln</w:t>
      </w:r>
      <w:r w:rsidR="00A90B65">
        <w:rPr>
          <w:rFonts w:ascii="Arial" w:hAnsi="Arial" w:cs="Arial"/>
          <w:sz w:val="20"/>
          <w:szCs w:val="20"/>
        </w:rPr>
        <w:t>í, provozních chemikálií</w:t>
      </w:r>
      <w:r>
        <w:rPr>
          <w:rFonts w:ascii="Arial" w:hAnsi="Arial" w:cs="Arial"/>
          <w:sz w:val="20"/>
          <w:szCs w:val="20"/>
        </w:rPr>
        <w:t xml:space="preserve"> a náhradních dílů (viz Příloha č.2), není součástí cenové relace za servisní práce.</w:t>
      </w:r>
    </w:p>
    <w:p w14:paraId="5B1B026A" w14:textId="77777777" w:rsidR="005E412A" w:rsidRDefault="005E412A" w:rsidP="005E412A">
      <w:pPr>
        <w:widowControl w:val="0"/>
        <w:autoSpaceDE w:val="0"/>
        <w:autoSpaceDN w:val="0"/>
        <w:adjustRightInd w:val="0"/>
        <w:rPr>
          <w:rFonts w:ascii="Arial" w:hAnsi="Arial" w:cs="Arial"/>
          <w:sz w:val="20"/>
          <w:szCs w:val="20"/>
        </w:rPr>
      </w:pPr>
    </w:p>
    <w:p w14:paraId="363884A9" w14:textId="77777777" w:rsidR="005E412A" w:rsidRDefault="005E412A" w:rsidP="005E412A">
      <w:pPr>
        <w:widowControl w:val="0"/>
        <w:autoSpaceDE w:val="0"/>
        <w:autoSpaceDN w:val="0"/>
        <w:adjustRightInd w:val="0"/>
        <w:rPr>
          <w:rFonts w:ascii="Arial" w:hAnsi="Arial" w:cs="Arial"/>
          <w:sz w:val="20"/>
          <w:szCs w:val="20"/>
        </w:rPr>
      </w:pPr>
    </w:p>
    <w:p w14:paraId="31460D4E"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t>III. Odpovědnost za vady</w:t>
      </w:r>
    </w:p>
    <w:p w14:paraId="67792EDE"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Na instalované náhradní díly se zhotovitel zavazuje poskytnout záruku za stejných podmínek, za jakých je záruka poskytována výrobcem těchto náhradních dílů, nejméně však </w:t>
      </w:r>
      <w:r w:rsidR="00A90B65">
        <w:rPr>
          <w:rFonts w:ascii="Arial" w:hAnsi="Arial" w:cs="Arial"/>
          <w:sz w:val="20"/>
          <w:szCs w:val="20"/>
        </w:rPr>
        <w:t>jeden rok</w:t>
      </w:r>
      <w:r>
        <w:rPr>
          <w:rFonts w:ascii="Arial" w:hAnsi="Arial" w:cs="Arial"/>
          <w:sz w:val="20"/>
          <w:szCs w:val="20"/>
        </w:rPr>
        <w:t>.</w:t>
      </w:r>
    </w:p>
    <w:p w14:paraId="2F07EA11" w14:textId="77777777" w:rsidR="005E412A" w:rsidRDefault="005E412A" w:rsidP="005E412A">
      <w:pPr>
        <w:widowControl w:val="0"/>
        <w:autoSpaceDE w:val="0"/>
        <w:autoSpaceDN w:val="0"/>
        <w:adjustRightInd w:val="0"/>
        <w:rPr>
          <w:rFonts w:ascii="Arial" w:hAnsi="Arial" w:cs="Arial"/>
          <w:sz w:val="20"/>
          <w:szCs w:val="20"/>
        </w:rPr>
      </w:pPr>
    </w:p>
    <w:p w14:paraId="5DAB6BD6"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Objednatel je povinen reklamovat zjevné vady kvality a rozsahu služeb a prací dle možností okamžitě při jejich zjištění, nejpozději ovšem do data vypršení záruční doby. Zhotovitel však neodpovídá za vady vzniklé:</w:t>
      </w:r>
    </w:p>
    <w:p w14:paraId="1454CC88" w14:textId="77777777" w:rsidR="005E412A" w:rsidRDefault="005E412A" w:rsidP="005E412A">
      <w:pPr>
        <w:widowControl w:val="0"/>
        <w:autoSpaceDE w:val="0"/>
        <w:autoSpaceDN w:val="0"/>
        <w:adjustRightInd w:val="0"/>
        <w:ind w:left="1440"/>
        <w:rPr>
          <w:rFonts w:ascii="Arial" w:hAnsi="Arial" w:cs="Arial"/>
          <w:sz w:val="20"/>
          <w:szCs w:val="20"/>
        </w:rPr>
      </w:pPr>
      <w:r>
        <w:rPr>
          <w:rFonts w:ascii="Arial" w:hAnsi="Arial" w:cs="Arial"/>
          <w:sz w:val="20"/>
          <w:szCs w:val="20"/>
        </w:rPr>
        <w:t>- nedodržením technických a provozních podmínek při provozu zařízení</w:t>
      </w:r>
    </w:p>
    <w:p w14:paraId="14374471" w14:textId="77777777" w:rsidR="005E412A" w:rsidRDefault="005E412A" w:rsidP="005E412A">
      <w:pPr>
        <w:widowControl w:val="0"/>
        <w:autoSpaceDE w:val="0"/>
        <w:autoSpaceDN w:val="0"/>
        <w:adjustRightInd w:val="0"/>
        <w:ind w:left="1440"/>
        <w:rPr>
          <w:rFonts w:ascii="Arial" w:hAnsi="Arial" w:cs="Arial"/>
          <w:sz w:val="20"/>
          <w:szCs w:val="20"/>
        </w:rPr>
      </w:pPr>
      <w:r>
        <w:rPr>
          <w:rFonts w:ascii="Arial" w:hAnsi="Arial" w:cs="Arial"/>
          <w:sz w:val="20"/>
          <w:szCs w:val="20"/>
        </w:rPr>
        <w:t>- provozem na elektrické napájecí síti, která nevyhovuje platným normám</w:t>
      </w:r>
    </w:p>
    <w:p w14:paraId="27495E05" w14:textId="77777777" w:rsidR="005E412A" w:rsidRDefault="005E412A" w:rsidP="005E412A">
      <w:pPr>
        <w:widowControl w:val="0"/>
        <w:autoSpaceDE w:val="0"/>
        <w:autoSpaceDN w:val="0"/>
        <w:adjustRightInd w:val="0"/>
        <w:ind w:left="1440"/>
        <w:rPr>
          <w:rFonts w:ascii="Arial" w:hAnsi="Arial" w:cs="Arial"/>
          <w:sz w:val="20"/>
          <w:szCs w:val="20"/>
        </w:rPr>
      </w:pPr>
      <w:r>
        <w:rPr>
          <w:rFonts w:ascii="Arial" w:hAnsi="Arial" w:cs="Arial"/>
          <w:sz w:val="20"/>
          <w:szCs w:val="20"/>
        </w:rPr>
        <w:t>- zásahy třetích osob (zejména krádeží či mechanickým poškozením) popř. vyšší mocí.</w:t>
      </w:r>
    </w:p>
    <w:p w14:paraId="44A8BDC8" w14:textId="77777777" w:rsidR="005E412A" w:rsidRDefault="005E412A" w:rsidP="005E412A">
      <w:pPr>
        <w:widowControl w:val="0"/>
        <w:autoSpaceDE w:val="0"/>
        <w:autoSpaceDN w:val="0"/>
        <w:adjustRightInd w:val="0"/>
        <w:rPr>
          <w:rFonts w:ascii="Arial" w:hAnsi="Arial" w:cs="Arial"/>
          <w:sz w:val="20"/>
          <w:szCs w:val="20"/>
        </w:rPr>
      </w:pPr>
    </w:p>
    <w:p w14:paraId="188584F0"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Záruční doba uvedená výše začíná běžet dnem předání a převzetí díla objednatelem. Zhotovitel odpovídá za vady díla, jež jsou patrné při převzetí nebo se objeví během záruční doby, pokud byly způsobeny porušením jeho povinností. Zhotovitel je povinen tyto vady odstranit na své náklady.</w:t>
      </w:r>
    </w:p>
    <w:p w14:paraId="5549B883" w14:textId="77777777" w:rsidR="005E412A" w:rsidRDefault="005E412A" w:rsidP="005E412A">
      <w:pPr>
        <w:widowControl w:val="0"/>
        <w:autoSpaceDE w:val="0"/>
        <w:autoSpaceDN w:val="0"/>
        <w:adjustRightInd w:val="0"/>
        <w:rPr>
          <w:rFonts w:ascii="Arial" w:hAnsi="Arial" w:cs="Arial"/>
          <w:sz w:val="20"/>
          <w:szCs w:val="20"/>
        </w:rPr>
      </w:pPr>
    </w:p>
    <w:p w14:paraId="083864D1"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V případě reklamace závad objednatelem je zhotovitel povinen tyto závady odstranit postupně, a to podle stupně jejich naléhavosti. Naléhavé závady budou odstraněny do 48 hodin poté, co budou oznámeny telefonicky zhotoviteli s tím, že písemná reklamace bude dodána do 3 dnů nebo zhotovitel provede dočasná opatření k zastavení škod na majetku a zdraví osob a k obnovení provozu do doby, než budou přijata řádná opatření.</w:t>
      </w:r>
    </w:p>
    <w:p w14:paraId="768056A0" w14:textId="77777777" w:rsidR="005E412A" w:rsidRDefault="005E412A" w:rsidP="005E412A">
      <w:pPr>
        <w:widowControl w:val="0"/>
        <w:autoSpaceDE w:val="0"/>
        <w:autoSpaceDN w:val="0"/>
        <w:adjustRightInd w:val="0"/>
        <w:rPr>
          <w:rFonts w:ascii="Arial" w:hAnsi="Arial" w:cs="Arial"/>
          <w:sz w:val="20"/>
          <w:szCs w:val="20"/>
        </w:rPr>
      </w:pPr>
    </w:p>
    <w:p w14:paraId="34883AE0"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Další závady, které neztěžují užívání díla, budou odstraněny do 3 dnů od písemného oznámení reklamace. V případě závad, jež nelze odstranit, bude věc vyměněna nebo bude objednateli poskytnuta náhrada v případě, že nelze výměnu provést. Práce na odstraňování závad budou vykonány do 10 dnů od zjištění, že je závada neopravitelná.</w:t>
      </w:r>
    </w:p>
    <w:p w14:paraId="69477BDD" w14:textId="77777777" w:rsidR="005E412A" w:rsidRDefault="005E412A" w:rsidP="005E412A">
      <w:pPr>
        <w:widowControl w:val="0"/>
        <w:autoSpaceDE w:val="0"/>
        <w:autoSpaceDN w:val="0"/>
        <w:adjustRightInd w:val="0"/>
        <w:rPr>
          <w:rFonts w:ascii="Arial" w:hAnsi="Arial" w:cs="Arial"/>
          <w:sz w:val="20"/>
          <w:szCs w:val="20"/>
        </w:rPr>
      </w:pPr>
    </w:p>
    <w:p w14:paraId="7667BAFA"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Objednatel je povinen umožnit přístup do objektu a vytvořit zhotoviteli vhodné podmínky pro odstranění reklamovaných vad. </w:t>
      </w:r>
    </w:p>
    <w:p w14:paraId="047D0608" w14:textId="148963A6" w:rsidR="005E412A" w:rsidRPr="00A16AD1" w:rsidRDefault="005E412A" w:rsidP="005E412A">
      <w:pPr>
        <w:widowControl w:val="0"/>
        <w:autoSpaceDE w:val="0"/>
        <w:autoSpaceDN w:val="0"/>
        <w:adjustRightInd w:val="0"/>
        <w:jc w:val="both"/>
        <w:rPr>
          <w:rFonts w:ascii="Arial" w:hAnsi="Arial" w:cs="Arial"/>
          <w:bCs/>
          <w:sz w:val="20"/>
          <w:szCs w:val="20"/>
        </w:rPr>
      </w:pPr>
      <w:r w:rsidRPr="00A16AD1">
        <w:rPr>
          <w:rFonts w:ascii="Arial" w:hAnsi="Arial" w:cs="Arial"/>
          <w:bCs/>
          <w:sz w:val="20"/>
          <w:szCs w:val="20"/>
        </w:rPr>
        <w:t xml:space="preserve">Kontaktní osoby: </w:t>
      </w:r>
      <w:r w:rsidR="006C1111" w:rsidRPr="006C1111">
        <w:rPr>
          <w:rFonts w:ascii="Arial" w:hAnsi="Arial" w:cs="Arial"/>
          <w:bCs/>
          <w:sz w:val="20"/>
          <w:szCs w:val="20"/>
          <w:highlight w:val="black"/>
        </w:rPr>
        <w:t>………………………………………………………………………………………………….</w:t>
      </w:r>
    </w:p>
    <w:p w14:paraId="4B5D0219" w14:textId="77777777" w:rsidR="005E412A" w:rsidRDefault="005E412A" w:rsidP="005E412A">
      <w:pPr>
        <w:widowControl w:val="0"/>
        <w:autoSpaceDE w:val="0"/>
        <w:autoSpaceDN w:val="0"/>
        <w:adjustRightInd w:val="0"/>
        <w:rPr>
          <w:rFonts w:ascii="Arial" w:hAnsi="Arial" w:cs="Arial"/>
          <w:b/>
          <w:bCs/>
          <w:sz w:val="20"/>
          <w:szCs w:val="20"/>
        </w:rPr>
      </w:pPr>
    </w:p>
    <w:p w14:paraId="4A2664D4" w14:textId="77777777" w:rsidR="005E412A" w:rsidRDefault="005E412A" w:rsidP="005E412A">
      <w:pPr>
        <w:widowControl w:val="0"/>
        <w:autoSpaceDE w:val="0"/>
        <w:autoSpaceDN w:val="0"/>
        <w:adjustRightInd w:val="0"/>
        <w:rPr>
          <w:rFonts w:ascii="Arial" w:hAnsi="Arial" w:cs="Arial"/>
          <w:b/>
          <w:bCs/>
          <w:sz w:val="20"/>
          <w:szCs w:val="20"/>
        </w:rPr>
      </w:pPr>
    </w:p>
    <w:p w14:paraId="3DF6FA7F"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t>IV. Práva a povinnosti účastníků</w:t>
      </w:r>
    </w:p>
    <w:p w14:paraId="46F4C00A"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a) Zhotovitel odpovídá objednateli:</w:t>
      </w:r>
    </w:p>
    <w:p w14:paraId="36781AAC" w14:textId="77777777" w:rsidR="005E412A" w:rsidRDefault="005E412A" w:rsidP="005E412A">
      <w:pPr>
        <w:ind w:left="1134" w:hanging="425"/>
        <w:jc w:val="both"/>
      </w:pPr>
      <w:r>
        <w:rPr>
          <w:rFonts w:ascii="Arial" w:hAnsi="Arial" w:cs="Arial"/>
          <w:sz w:val="20"/>
          <w:szCs w:val="20"/>
        </w:rPr>
        <w:t>-</w:t>
      </w:r>
      <w:r>
        <w:rPr>
          <w:rFonts w:ascii="Arial" w:hAnsi="Arial" w:cs="Arial"/>
          <w:sz w:val="20"/>
          <w:szCs w:val="20"/>
        </w:rPr>
        <w:tab/>
        <w:t xml:space="preserve">za proškolení obsluhy provozovatele (objednatele) </w:t>
      </w:r>
    </w:p>
    <w:p w14:paraId="38A4068F" w14:textId="77777777" w:rsidR="005E412A" w:rsidRDefault="005E412A" w:rsidP="005E412A">
      <w:pPr>
        <w:widowControl w:val="0"/>
        <w:tabs>
          <w:tab w:val="left" w:pos="1080"/>
        </w:tabs>
        <w:autoSpaceDE w:val="0"/>
        <w:autoSpaceDN w:val="0"/>
        <w:adjustRightInd w:val="0"/>
        <w:ind w:left="1134" w:hanging="425"/>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 za kvalitu, všeobecnou a odbornou správnost poskytovaných prací a služeb, za dodržování platných čs. norem a předpisů při používání technických prostředků, dalšího materiálu a věcí používaných při poskytování sjednaných prací a služeb s tím, že na výzvu objednatele bude proveden servisní zásah v termínech uvedených v článku III. této smlouvy</w:t>
      </w:r>
    </w:p>
    <w:p w14:paraId="079C8022" w14:textId="77777777" w:rsidR="005E412A" w:rsidRDefault="005E412A" w:rsidP="005E412A">
      <w:pPr>
        <w:widowControl w:val="0"/>
        <w:tabs>
          <w:tab w:val="left" w:pos="1080"/>
        </w:tabs>
        <w:autoSpaceDE w:val="0"/>
        <w:autoSpaceDN w:val="0"/>
        <w:adjustRightInd w:val="0"/>
        <w:ind w:left="1134" w:hanging="425"/>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 za poskytnutí informací pověřeným pracovníkům objednatele při zjištění závad v prostoru výkonu prací a služeb.</w:t>
      </w:r>
    </w:p>
    <w:p w14:paraId="19EC4636" w14:textId="77777777" w:rsidR="005E412A" w:rsidRDefault="005E412A" w:rsidP="005E412A">
      <w:pPr>
        <w:widowControl w:val="0"/>
        <w:autoSpaceDE w:val="0"/>
        <w:autoSpaceDN w:val="0"/>
        <w:adjustRightInd w:val="0"/>
        <w:rPr>
          <w:rFonts w:ascii="Arial" w:hAnsi="Arial" w:cs="Arial"/>
          <w:sz w:val="20"/>
          <w:szCs w:val="20"/>
        </w:rPr>
      </w:pPr>
    </w:p>
    <w:p w14:paraId="184E3F64"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b) Objednatel se zavazuje:</w:t>
      </w:r>
    </w:p>
    <w:p w14:paraId="0CE29488" w14:textId="77777777" w:rsidR="005E412A" w:rsidRDefault="005E412A" w:rsidP="005E412A">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umožnit přístup pracovníkům zhotovitele do prostor provádění požadovaných služeb, a to na dobu a v termínech požadovaných zhotovitelem.</w:t>
      </w:r>
    </w:p>
    <w:p w14:paraId="6B68D788" w14:textId="77777777" w:rsidR="005E412A" w:rsidRDefault="005E412A" w:rsidP="005E412A">
      <w:pPr>
        <w:widowControl w:val="0"/>
        <w:numPr>
          <w:ilvl w:val="0"/>
          <w:numId w:val="1"/>
        </w:numPr>
        <w:autoSpaceDE w:val="0"/>
        <w:autoSpaceDN w:val="0"/>
        <w:adjustRightInd w:val="0"/>
        <w:jc w:val="both"/>
        <w:rPr>
          <w:rFonts w:ascii="Arial" w:hAnsi="Arial" w:cs="Arial"/>
          <w:b/>
          <w:bCs/>
          <w:sz w:val="20"/>
          <w:szCs w:val="20"/>
        </w:rPr>
      </w:pPr>
      <w:r>
        <w:rPr>
          <w:rFonts w:ascii="Arial" w:hAnsi="Arial" w:cs="Arial"/>
          <w:sz w:val="20"/>
          <w:szCs w:val="20"/>
        </w:rPr>
        <w:t>vytvořit pracovníkům zhotovitele veškeré podmínky potřebné pro řádný výkon jejich práce, zejména zabezpečit součinnost pracovníků objednatele a ostatních subdodavatelů a zajistit dokončení prací, které mohou bezprostředně ovlivnit termín předání díla.</w:t>
      </w:r>
    </w:p>
    <w:p w14:paraId="30216A1A"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lastRenderedPageBreak/>
        <w:t>V.  Zvláštní ujednání</w:t>
      </w:r>
    </w:p>
    <w:p w14:paraId="0CF03E4A"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Objednatel má právo zastavit zhotovování díla, jestliže práce nejsou prováděny v souladu se smluvními dokumenty, neodpovídají platným normám a předpisům nebo nejsou prováděny kvalitně a zhotovitel přes upozornění tyto vady do 14 dnů neodstraní, a zároveň tuto svou činnost odporující smluvním povinnostem provádí soustavně po delší časové období. Objednatel písemně nařídí zastavení provádění díla nebo jeho části do té doby, dokud příčina zastavení nebude odstraněna. </w:t>
      </w:r>
    </w:p>
    <w:p w14:paraId="7792645D" w14:textId="77777777" w:rsidR="005E412A" w:rsidRDefault="005E412A" w:rsidP="005E412A">
      <w:pPr>
        <w:widowControl w:val="0"/>
        <w:autoSpaceDE w:val="0"/>
        <w:autoSpaceDN w:val="0"/>
        <w:adjustRightInd w:val="0"/>
        <w:rPr>
          <w:rFonts w:ascii="Arial" w:hAnsi="Arial" w:cs="Arial"/>
          <w:sz w:val="20"/>
          <w:szCs w:val="20"/>
        </w:rPr>
      </w:pPr>
    </w:p>
    <w:p w14:paraId="46212890"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Objednatel má právo, pokud zhotovitel nejedná v souladu se smluvními podmínkami a smluvními dokumenty a nereaguje na dvě písemná upozornění ze strany objednatele vždy ve lhůtě 14 dnů, začít a pokračovat v odstraňování vytčených vad  a nedostatků. V souvislosti s těmito opatřeními bude provedena odpovídající změna smlouvy o dílo s dopadem i na smluvenou cenu díla.</w:t>
      </w:r>
    </w:p>
    <w:p w14:paraId="011E01FF" w14:textId="77777777" w:rsidR="005E412A" w:rsidRDefault="005E412A" w:rsidP="005E412A">
      <w:pPr>
        <w:widowControl w:val="0"/>
        <w:autoSpaceDE w:val="0"/>
        <w:autoSpaceDN w:val="0"/>
        <w:adjustRightInd w:val="0"/>
        <w:rPr>
          <w:rFonts w:ascii="Arial" w:hAnsi="Arial" w:cs="Arial"/>
          <w:b/>
          <w:bCs/>
          <w:sz w:val="20"/>
          <w:szCs w:val="20"/>
        </w:rPr>
      </w:pPr>
    </w:p>
    <w:p w14:paraId="773F3367" w14:textId="77777777" w:rsidR="005E412A" w:rsidRDefault="005E412A" w:rsidP="005E412A">
      <w:pPr>
        <w:widowControl w:val="0"/>
        <w:autoSpaceDE w:val="0"/>
        <w:autoSpaceDN w:val="0"/>
        <w:adjustRightInd w:val="0"/>
        <w:rPr>
          <w:rFonts w:ascii="Arial" w:hAnsi="Arial" w:cs="Arial"/>
          <w:b/>
          <w:bCs/>
          <w:sz w:val="20"/>
          <w:szCs w:val="20"/>
        </w:rPr>
      </w:pPr>
    </w:p>
    <w:p w14:paraId="4EA3F738" w14:textId="77777777" w:rsidR="005E412A" w:rsidRDefault="005E412A" w:rsidP="005E412A">
      <w:pPr>
        <w:widowControl w:val="0"/>
        <w:autoSpaceDE w:val="0"/>
        <w:autoSpaceDN w:val="0"/>
        <w:adjustRightInd w:val="0"/>
        <w:jc w:val="center"/>
        <w:rPr>
          <w:rFonts w:ascii="Arial" w:hAnsi="Arial" w:cs="Arial"/>
          <w:b/>
          <w:bCs/>
          <w:sz w:val="20"/>
          <w:szCs w:val="20"/>
        </w:rPr>
      </w:pPr>
      <w:r>
        <w:rPr>
          <w:rFonts w:ascii="Arial" w:hAnsi="Arial" w:cs="Arial"/>
          <w:b/>
          <w:bCs/>
          <w:sz w:val="20"/>
          <w:szCs w:val="20"/>
        </w:rPr>
        <w:t>VI.  Závěrečná ujednání</w:t>
      </w:r>
    </w:p>
    <w:p w14:paraId="03500E04"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Tato smlouva nabývá účinnosti dnem podpisu obou účastníků. Obě strany se zavazují v průběhu platnosti smlouvy spolupracovat při realizaci jejího předmětu plnění. K tomu účelu určí osoby odpovědné za řešení a vyřizování běžných záležitostí vyplývajících ze vzájemné součinnosti. </w:t>
      </w:r>
    </w:p>
    <w:p w14:paraId="31366DCB" w14:textId="77777777" w:rsidR="005E412A" w:rsidRDefault="005E412A" w:rsidP="005E412A">
      <w:pPr>
        <w:widowControl w:val="0"/>
        <w:autoSpaceDE w:val="0"/>
        <w:autoSpaceDN w:val="0"/>
        <w:adjustRightInd w:val="0"/>
        <w:jc w:val="both"/>
        <w:rPr>
          <w:rFonts w:ascii="Arial" w:hAnsi="Arial" w:cs="Arial"/>
          <w:sz w:val="20"/>
          <w:szCs w:val="20"/>
        </w:rPr>
      </w:pPr>
    </w:p>
    <w:p w14:paraId="101EE363"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Smlouva se uzavírá na dobu do 31. 12. 2024. Obě strany se zavazují utajit znalosti a informace z oblasti druhé smluvní  strany, a to jak během trvání smlouvy, tak i po jejím  skončení. Platnost této smlouvy je stanovena na dobu určitou. Tato smlouva je vypracována ve dvou vyhotoveních, z nichž každá má platnost originálu a je ji možno měnit pouze formou číslovaných písemných dodatků. Každý z účastníků tohoto smluvního vztahu prohlašuje, že si smlouvu přečetl, s jejím obsahem souhlasí a na důkaz své pravé a svobodné vůle, opravdu, vážně, nikoli v tísni, či za nápadně nevýhodných podmínek oba připojují své vlastnoruční podpisy.</w:t>
      </w:r>
    </w:p>
    <w:p w14:paraId="0C0600E5" w14:textId="77777777" w:rsidR="005E412A" w:rsidRDefault="005E412A" w:rsidP="005E412A">
      <w:pPr>
        <w:widowControl w:val="0"/>
        <w:autoSpaceDE w:val="0"/>
        <w:autoSpaceDN w:val="0"/>
        <w:adjustRightInd w:val="0"/>
        <w:rPr>
          <w:rFonts w:ascii="Arial" w:hAnsi="Arial" w:cs="Arial"/>
          <w:sz w:val="20"/>
          <w:szCs w:val="20"/>
        </w:rPr>
      </w:pPr>
    </w:p>
    <w:p w14:paraId="5D5CFFF2" w14:textId="77777777" w:rsidR="005E412A" w:rsidRDefault="005E412A" w:rsidP="005E412A">
      <w:pPr>
        <w:widowControl w:val="0"/>
        <w:autoSpaceDE w:val="0"/>
        <w:autoSpaceDN w:val="0"/>
        <w:adjustRightInd w:val="0"/>
        <w:rPr>
          <w:rFonts w:ascii="Arial" w:hAnsi="Arial" w:cs="Arial"/>
          <w:sz w:val="20"/>
          <w:szCs w:val="20"/>
        </w:rPr>
      </w:pPr>
    </w:p>
    <w:p w14:paraId="53D3CDF1"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Datum a místo:</w:t>
      </w:r>
      <w:r>
        <w:rPr>
          <w:rFonts w:ascii="Arial" w:hAnsi="Arial" w:cs="Arial"/>
          <w:sz w:val="20"/>
          <w:szCs w:val="20"/>
        </w:rPr>
        <w:tab/>
      </w:r>
      <w:r>
        <w:rPr>
          <w:rFonts w:ascii="Arial" w:hAnsi="Arial" w:cs="Arial"/>
          <w:sz w:val="20"/>
          <w:szCs w:val="20"/>
        </w:rPr>
        <w:tab/>
      </w:r>
    </w:p>
    <w:p w14:paraId="7F906705" w14:textId="77777777" w:rsidR="005E412A" w:rsidRDefault="005E412A" w:rsidP="005E412A">
      <w:pPr>
        <w:widowControl w:val="0"/>
        <w:autoSpaceDE w:val="0"/>
        <w:autoSpaceDN w:val="0"/>
        <w:adjustRightInd w:val="0"/>
        <w:rPr>
          <w:rFonts w:ascii="Arial" w:hAnsi="Arial" w:cs="Arial"/>
          <w:sz w:val="20"/>
          <w:szCs w:val="20"/>
        </w:rPr>
      </w:pPr>
    </w:p>
    <w:p w14:paraId="61CD2E2A" w14:textId="77777777" w:rsidR="005E412A" w:rsidRDefault="005E412A" w:rsidP="005E412A">
      <w:pPr>
        <w:widowControl w:val="0"/>
        <w:autoSpaceDE w:val="0"/>
        <w:autoSpaceDN w:val="0"/>
        <w:adjustRightInd w:val="0"/>
        <w:rPr>
          <w:rFonts w:ascii="Arial" w:hAnsi="Arial" w:cs="Arial"/>
          <w:sz w:val="20"/>
          <w:szCs w:val="20"/>
        </w:rPr>
      </w:pPr>
    </w:p>
    <w:p w14:paraId="1770EB22" w14:textId="77777777" w:rsidR="005E412A" w:rsidRDefault="005E412A" w:rsidP="005E412A">
      <w:pPr>
        <w:widowControl w:val="0"/>
        <w:autoSpaceDE w:val="0"/>
        <w:autoSpaceDN w:val="0"/>
        <w:adjustRightInd w:val="0"/>
        <w:rPr>
          <w:rFonts w:ascii="Arial" w:hAnsi="Arial" w:cs="Arial"/>
          <w:sz w:val="20"/>
          <w:szCs w:val="20"/>
        </w:rPr>
      </w:pPr>
    </w:p>
    <w:p w14:paraId="61F94414" w14:textId="77777777" w:rsidR="005E412A" w:rsidRDefault="005E412A" w:rsidP="005E412A">
      <w:pPr>
        <w:widowControl w:val="0"/>
        <w:autoSpaceDE w:val="0"/>
        <w:autoSpaceDN w:val="0"/>
        <w:adjustRightInd w:val="0"/>
        <w:rPr>
          <w:rFonts w:ascii="Arial" w:hAnsi="Arial" w:cs="Arial"/>
          <w:sz w:val="20"/>
          <w:szCs w:val="20"/>
        </w:rPr>
      </w:pPr>
    </w:p>
    <w:p w14:paraId="32B58D1B" w14:textId="77777777" w:rsidR="005E412A" w:rsidRDefault="005E412A" w:rsidP="005E412A">
      <w:pPr>
        <w:widowControl w:val="0"/>
        <w:autoSpaceDE w:val="0"/>
        <w:autoSpaceDN w:val="0"/>
        <w:adjustRightInd w:val="0"/>
        <w:rPr>
          <w:rFonts w:ascii="Arial" w:hAnsi="Arial" w:cs="Arial"/>
          <w:sz w:val="20"/>
          <w:szCs w:val="20"/>
        </w:rPr>
      </w:pPr>
    </w:p>
    <w:p w14:paraId="79F3167A" w14:textId="77777777" w:rsidR="005E412A" w:rsidRDefault="005E412A" w:rsidP="005E412A">
      <w:pPr>
        <w:widowControl w:val="0"/>
        <w:autoSpaceDE w:val="0"/>
        <w:autoSpaceDN w:val="0"/>
        <w:adjustRightInd w:val="0"/>
        <w:rPr>
          <w:rFonts w:ascii="Arial" w:hAnsi="Arial" w:cs="Arial"/>
          <w:sz w:val="20"/>
          <w:szCs w:val="20"/>
        </w:rPr>
      </w:pPr>
    </w:p>
    <w:p w14:paraId="7DB24612"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 xml:space="preserve">Podpisy:              </w:t>
      </w:r>
      <w:r>
        <w:rPr>
          <w:rFonts w:ascii="Arial" w:hAnsi="Arial" w:cs="Arial"/>
          <w:sz w:val="20"/>
          <w:szCs w:val="20"/>
        </w:rPr>
        <w:tab/>
      </w:r>
    </w:p>
    <w:p w14:paraId="3B371534" w14:textId="77777777" w:rsidR="005E412A" w:rsidRDefault="005E412A" w:rsidP="005E412A">
      <w:pPr>
        <w:widowControl w:val="0"/>
        <w:autoSpaceDE w:val="0"/>
        <w:autoSpaceDN w:val="0"/>
        <w:adjustRightInd w:val="0"/>
        <w:ind w:left="708" w:firstLine="708"/>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4B353EB0" w14:textId="77777777" w:rsidR="005E412A" w:rsidRDefault="005E412A" w:rsidP="005E412A">
      <w:pPr>
        <w:widowControl w:val="0"/>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00A90B65" w:rsidRPr="005E412A">
        <w:rPr>
          <w:rFonts w:ascii="Arial" w:hAnsi="Arial" w:cs="Arial"/>
          <w:color w:val="000000"/>
          <w:sz w:val="20"/>
          <w:szCs w:val="20"/>
          <w:shd w:val="clear" w:color="auto" w:fill="FFFFFF"/>
        </w:rPr>
        <w:t>Mgr. Lenk</w:t>
      </w:r>
      <w:r w:rsidR="00A90B65">
        <w:rPr>
          <w:rFonts w:ascii="Arial" w:hAnsi="Arial" w:cs="Arial"/>
          <w:color w:val="000000"/>
          <w:sz w:val="20"/>
          <w:szCs w:val="20"/>
          <w:shd w:val="clear" w:color="auto" w:fill="FFFFFF"/>
        </w:rPr>
        <w:t>a</w:t>
      </w:r>
      <w:r w:rsidR="00A90B65" w:rsidRPr="005E412A">
        <w:rPr>
          <w:rFonts w:ascii="Arial" w:hAnsi="Arial" w:cs="Arial"/>
          <w:color w:val="000000"/>
          <w:sz w:val="20"/>
          <w:szCs w:val="20"/>
          <w:shd w:val="clear" w:color="auto" w:fill="FFFFFF"/>
        </w:rPr>
        <w:t xml:space="preserve"> Sadilov</w:t>
      </w:r>
      <w:r w:rsidR="00A90B65">
        <w:rPr>
          <w:rFonts w:ascii="Arial" w:hAnsi="Arial" w:cs="Arial"/>
          <w:color w:val="000000"/>
          <w:sz w:val="20"/>
          <w:szCs w:val="20"/>
          <w:shd w:val="clear" w:color="auto" w:fill="FFFFFF"/>
        </w:rPr>
        <w:t>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Petr Kohn,</w:t>
      </w:r>
    </w:p>
    <w:p w14:paraId="54B2B4C3" w14:textId="77777777" w:rsidR="005E412A" w:rsidRDefault="005E412A" w:rsidP="005E412A">
      <w:pPr>
        <w:widowControl w:val="0"/>
        <w:autoSpaceDE w:val="0"/>
        <w:autoSpaceDN w:val="0"/>
        <w:adjustRightInd w:val="0"/>
        <w:rPr>
          <w:rFonts w:ascii="Arial" w:hAnsi="Arial" w:cs="Arial"/>
          <w:b/>
          <w:bCs/>
          <w:sz w:val="20"/>
          <w:szCs w:val="20"/>
        </w:rPr>
      </w:pPr>
      <w:r>
        <w:rPr>
          <w:rFonts w:ascii="Arial" w:hAnsi="Arial" w:cs="Arial"/>
          <w:sz w:val="20"/>
          <w:szCs w:val="20"/>
        </w:rPr>
        <w:tab/>
      </w:r>
      <w:r>
        <w:rPr>
          <w:rFonts w:ascii="Arial" w:hAnsi="Arial" w:cs="Arial"/>
          <w:sz w:val="20"/>
          <w:szCs w:val="20"/>
        </w:rPr>
        <w:tab/>
      </w:r>
      <w:r w:rsidR="00A90B65" w:rsidRPr="005E412A">
        <w:rPr>
          <w:rFonts w:ascii="Arial" w:hAnsi="Arial" w:cs="Arial"/>
          <w:color w:val="000000"/>
          <w:sz w:val="20"/>
          <w:szCs w:val="20"/>
          <w:shd w:val="clear" w:color="auto" w:fill="FFFFFF"/>
        </w:rPr>
        <w:t>ředitelk</w:t>
      </w:r>
      <w:r w:rsidR="00A90B65">
        <w:rPr>
          <w:rFonts w:ascii="Arial" w:hAnsi="Arial" w:cs="Arial"/>
          <w:color w:val="000000"/>
          <w:sz w:val="20"/>
          <w:szCs w:val="20"/>
          <w:shd w:val="clear" w:color="auto" w:fill="FFFFFF"/>
        </w:rPr>
        <w: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jednatel </w:t>
      </w:r>
    </w:p>
    <w:p w14:paraId="66CD79F9" w14:textId="77777777" w:rsidR="005E412A" w:rsidRDefault="005E412A" w:rsidP="005E412A">
      <w:pPr>
        <w:widowControl w:val="0"/>
        <w:autoSpaceDE w:val="0"/>
        <w:autoSpaceDN w:val="0"/>
        <w:adjustRightInd w:val="0"/>
        <w:jc w:val="both"/>
        <w:rPr>
          <w:rFonts w:ascii="Arial" w:hAnsi="Arial" w:cs="Arial"/>
          <w:b/>
        </w:rPr>
      </w:pPr>
    </w:p>
    <w:p w14:paraId="73CD3D31" w14:textId="77777777" w:rsidR="005E412A" w:rsidRDefault="005E412A" w:rsidP="005E412A">
      <w:pPr>
        <w:widowControl w:val="0"/>
        <w:autoSpaceDE w:val="0"/>
        <w:autoSpaceDN w:val="0"/>
        <w:adjustRightInd w:val="0"/>
        <w:jc w:val="both"/>
        <w:rPr>
          <w:rFonts w:ascii="Arial" w:hAnsi="Arial" w:cs="Arial"/>
          <w:b/>
        </w:rPr>
      </w:pPr>
    </w:p>
    <w:p w14:paraId="23B164AF" w14:textId="77777777" w:rsidR="005E412A" w:rsidRDefault="005E412A" w:rsidP="005E412A">
      <w:pPr>
        <w:widowControl w:val="0"/>
        <w:autoSpaceDE w:val="0"/>
        <w:autoSpaceDN w:val="0"/>
        <w:adjustRightInd w:val="0"/>
        <w:jc w:val="both"/>
        <w:rPr>
          <w:rFonts w:ascii="Arial" w:hAnsi="Arial" w:cs="Arial"/>
          <w:b/>
        </w:rPr>
      </w:pPr>
    </w:p>
    <w:p w14:paraId="677045FE" w14:textId="77777777" w:rsidR="005E412A" w:rsidRDefault="005E412A" w:rsidP="005E412A">
      <w:pPr>
        <w:widowControl w:val="0"/>
        <w:autoSpaceDE w:val="0"/>
        <w:autoSpaceDN w:val="0"/>
        <w:adjustRightInd w:val="0"/>
        <w:jc w:val="both"/>
        <w:rPr>
          <w:rFonts w:ascii="Arial" w:hAnsi="Arial" w:cs="Arial"/>
          <w:b/>
        </w:rPr>
      </w:pPr>
    </w:p>
    <w:p w14:paraId="593A18DC" w14:textId="77777777" w:rsidR="005E412A" w:rsidRDefault="005E412A" w:rsidP="005E412A">
      <w:pPr>
        <w:widowControl w:val="0"/>
        <w:autoSpaceDE w:val="0"/>
        <w:autoSpaceDN w:val="0"/>
        <w:adjustRightInd w:val="0"/>
        <w:jc w:val="both"/>
        <w:rPr>
          <w:rFonts w:ascii="Arial" w:hAnsi="Arial" w:cs="Arial"/>
          <w:b/>
        </w:rPr>
      </w:pPr>
    </w:p>
    <w:p w14:paraId="24D885DE" w14:textId="77777777" w:rsidR="005E412A" w:rsidRDefault="005E412A" w:rsidP="005E412A">
      <w:pPr>
        <w:widowControl w:val="0"/>
        <w:autoSpaceDE w:val="0"/>
        <w:autoSpaceDN w:val="0"/>
        <w:adjustRightInd w:val="0"/>
        <w:jc w:val="both"/>
        <w:rPr>
          <w:rFonts w:ascii="Arial" w:hAnsi="Arial" w:cs="Arial"/>
          <w:b/>
        </w:rPr>
      </w:pPr>
    </w:p>
    <w:p w14:paraId="2194563D" w14:textId="77777777" w:rsidR="005E412A" w:rsidRDefault="005E412A" w:rsidP="005E412A">
      <w:pPr>
        <w:widowControl w:val="0"/>
        <w:autoSpaceDE w:val="0"/>
        <w:autoSpaceDN w:val="0"/>
        <w:adjustRightInd w:val="0"/>
        <w:jc w:val="both"/>
        <w:rPr>
          <w:rFonts w:ascii="Arial" w:hAnsi="Arial" w:cs="Arial"/>
          <w:b/>
        </w:rPr>
      </w:pPr>
    </w:p>
    <w:p w14:paraId="52BD2BAA" w14:textId="77777777" w:rsidR="005E412A" w:rsidRDefault="005E412A" w:rsidP="005E412A">
      <w:pPr>
        <w:widowControl w:val="0"/>
        <w:autoSpaceDE w:val="0"/>
        <w:autoSpaceDN w:val="0"/>
        <w:adjustRightInd w:val="0"/>
        <w:jc w:val="both"/>
        <w:rPr>
          <w:rFonts w:ascii="Arial" w:hAnsi="Arial" w:cs="Arial"/>
          <w:b/>
        </w:rPr>
      </w:pPr>
    </w:p>
    <w:p w14:paraId="3E40F9DE" w14:textId="77777777" w:rsidR="005E412A" w:rsidRDefault="005E412A" w:rsidP="005E412A">
      <w:pPr>
        <w:widowControl w:val="0"/>
        <w:autoSpaceDE w:val="0"/>
        <w:autoSpaceDN w:val="0"/>
        <w:adjustRightInd w:val="0"/>
        <w:jc w:val="both"/>
        <w:rPr>
          <w:rFonts w:ascii="Arial" w:hAnsi="Arial" w:cs="Arial"/>
          <w:b/>
        </w:rPr>
      </w:pPr>
    </w:p>
    <w:p w14:paraId="5DBE7CB5" w14:textId="77777777" w:rsidR="005E412A" w:rsidRDefault="005E412A" w:rsidP="005E412A">
      <w:pPr>
        <w:widowControl w:val="0"/>
        <w:autoSpaceDE w:val="0"/>
        <w:autoSpaceDN w:val="0"/>
        <w:adjustRightInd w:val="0"/>
        <w:jc w:val="both"/>
        <w:rPr>
          <w:rFonts w:ascii="Arial" w:hAnsi="Arial" w:cs="Arial"/>
          <w:b/>
        </w:rPr>
      </w:pPr>
    </w:p>
    <w:p w14:paraId="6FC31B65" w14:textId="77777777" w:rsidR="005E412A" w:rsidRDefault="005E412A" w:rsidP="005E412A">
      <w:pPr>
        <w:widowControl w:val="0"/>
        <w:autoSpaceDE w:val="0"/>
        <w:autoSpaceDN w:val="0"/>
        <w:adjustRightInd w:val="0"/>
        <w:jc w:val="both"/>
        <w:rPr>
          <w:rFonts w:ascii="Arial" w:hAnsi="Arial" w:cs="Arial"/>
          <w:b/>
        </w:rPr>
      </w:pPr>
    </w:p>
    <w:p w14:paraId="2AFEE442" w14:textId="77777777" w:rsidR="005E412A" w:rsidRDefault="005E412A" w:rsidP="005E412A">
      <w:pPr>
        <w:widowControl w:val="0"/>
        <w:autoSpaceDE w:val="0"/>
        <w:autoSpaceDN w:val="0"/>
        <w:adjustRightInd w:val="0"/>
        <w:jc w:val="both"/>
        <w:rPr>
          <w:rFonts w:ascii="Arial" w:hAnsi="Arial" w:cs="Arial"/>
          <w:b/>
        </w:rPr>
      </w:pPr>
    </w:p>
    <w:p w14:paraId="0F87877B" w14:textId="77777777" w:rsidR="005E412A" w:rsidRDefault="005E412A" w:rsidP="005E412A">
      <w:pPr>
        <w:widowControl w:val="0"/>
        <w:autoSpaceDE w:val="0"/>
        <w:autoSpaceDN w:val="0"/>
        <w:adjustRightInd w:val="0"/>
        <w:jc w:val="both"/>
        <w:rPr>
          <w:rFonts w:ascii="Arial" w:hAnsi="Arial" w:cs="Arial"/>
          <w:b/>
        </w:rPr>
      </w:pPr>
    </w:p>
    <w:p w14:paraId="5D652271" w14:textId="77777777" w:rsidR="005E412A" w:rsidRDefault="005E412A" w:rsidP="005E412A">
      <w:pPr>
        <w:widowControl w:val="0"/>
        <w:autoSpaceDE w:val="0"/>
        <w:autoSpaceDN w:val="0"/>
        <w:adjustRightInd w:val="0"/>
        <w:jc w:val="both"/>
        <w:rPr>
          <w:rFonts w:ascii="Arial" w:hAnsi="Arial" w:cs="Arial"/>
          <w:b/>
        </w:rPr>
      </w:pPr>
    </w:p>
    <w:p w14:paraId="0BE74210" w14:textId="77777777" w:rsidR="005E412A" w:rsidRDefault="005E412A" w:rsidP="005E412A">
      <w:pPr>
        <w:widowControl w:val="0"/>
        <w:autoSpaceDE w:val="0"/>
        <w:autoSpaceDN w:val="0"/>
        <w:adjustRightInd w:val="0"/>
        <w:jc w:val="both"/>
        <w:rPr>
          <w:rFonts w:ascii="Arial" w:hAnsi="Arial" w:cs="Arial"/>
          <w:b/>
        </w:rPr>
      </w:pPr>
    </w:p>
    <w:p w14:paraId="41DE20B3" w14:textId="77777777" w:rsidR="005E412A" w:rsidRDefault="005E412A" w:rsidP="005E412A">
      <w:pPr>
        <w:widowControl w:val="0"/>
        <w:autoSpaceDE w:val="0"/>
        <w:autoSpaceDN w:val="0"/>
        <w:adjustRightInd w:val="0"/>
        <w:jc w:val="both"/>
        <w:rPr>
          <w:rFonts w:ascii="Arial" w:hAnsi="Arial" w:cs="Arial"/>
          <w:b/>
        </w:rPr>
      </w:pPr>
    </w:p>
    <w:p w14:paraId="01995869" w14:textId="77777777" w:rsidR="005E412A" w:rsidRDefault="005E412A" w:rsidP="005E412A">
      <w:pPr>
        <w:widowControl w:val="0"/>
        <w:autoSpaceDE w:val="0"/>
        <w:autoSpaceDN w:val="0"/>
        <w:adjustRightInd w:val="0"/>
        <w:jc w:val="both"/>
        <w:rPr>
          <w:rFonts w:ascii="Arial" w:hAnsi="Arial" w:cs="Arial"/>
          <w:b/>
        </w:rPr>
      </w:pPr>
    </w:p>
    <w:p w14:paraId="72E15E67" w14:textId="77777777" w:rsidR="005E412A" w:rsidRDefault="005E412A" w:rsidP="005E412A">
      <w:pPr>
        <w:widowControl w:val="0"/>
        <w:autoSpaceDE w:val="0"/>
        <w:autoSpaceDN w:val="0"/>
        <w:adjustRightInd w:val="0"/>
        <w:jc w:val="both"/>
        <w:rPr>
          <w:rFonts w:ascii="Arial" w:hAnsi="Arial" w:cs="Arial"/>
          <w:b/>
        </w:rPr>
      </w:pPr>
    </w:p>
    <w:p w14:paraId="4AEF8057" w14:textId="77777777" w:rsidR="005E412A" w:rsidRDefault="005E412A" w:rsidP="005E412A">
      <w:pPr>
        <w:widowControl w:val="0"/>
        <w:autoSpaceDE w:val="0"/>
        <w:autoSpaceDN w:val="0"/>
        <w:adjustRightInd w:val="0"/>
        <w:jc w:val="both"/>
        <w:rPr>
          <w:rFonts w:ascii="Arial" w:hAnsi="Arial" w:cs="Arial"/>
          <w:b/>
        </w:rPr>
      </w:pPr>
    </w:p>
    <w:p w14:paraId="611B76C6" w14:textId="77777777" w:rsidR="005E412A" w:rsidRDefault="005E412A" w:rsidP="005E412A">
      <w:pPr>
        <w:widowControl w:val="0"/>
        <w:autoSpaceDE w:val="0"/>
        <w:autoSpaceDN w:val="0"/>
        <w:adjustRightInd w:val="0"/>
        <w:jc w:val="both"/>
        <w:rPr>
          <w:rFonts w:ascii="Arial" w:hAnsi="Arial" w:cs="Arial"/>
          <w:b/>
        </w:rPr>
      </w:pPr>
      <w:r>
        <w:rPr>
          <w:rFonts w:ascii="Arial" w:hAnsi="Arial" w:cs="Arial"/>
          <w:b/>
        </w:rPr>
        <w:lastRenderedPageBreak/>
        <w:t>Příloha č. 1:</w:t>
      </w:r>
    </w:p>
    <w:p w14:paraId="75A87CB8" w14:textId="77777777" w:rsidR="005E412A" w:rsidRDefault="005E412A" w:rsidP="005E412A">
      <w:pPr>
        <w:widowControl w:val="0"/>
        <w:autoSpaceDE w:val="0"/>
        <w:autoSpaceDN w:val="0"/>
        <w:adjustRightInd w:val="0"/>
        <w:jc w:val="both"/>
        <w:rPr>
          <w:rFonts w:ascii="Arial" w:hAnsi="Arial" w:cs="Arial"/>
          <w:sz w:val="20"/>
          <w:szCs w:val="20"/>
        </w:rPr>
      </w:pPr>
    </w:p>
    <w:p w14:paraId="5BC5832C" w14:textId="77777777" w:rsidR="005E412A" w:rsidRPr="00BD6BC6" w:rsidRDefault="005E412A" w:rsidP="005E412A">
      <w:pPr>
        <w:widowControl w:val="0"/>
        <w:autoSpaceDE w:val="0"/>
        <w:autoSpaceDN w:val="0"/>
        <w:adjustRightInd w:val="0"/>
        <w:jc w:val="both"/>
        <w:rPr>
          <w:rFonts w:ascii="Arial" w:hAnsi="Arial" w:cs="Arial"/>
          <w:sz w:val="20"/>
          <w:szCs w:val="20"/>
          <w:u w:val="single"/>
        </w:rPr>
      </w:pPr>
      <w:r w:rsidRPr="00BD6BC6">
        <w:rPr>
          <w:rFonts w:ascii="Arial" w:hAnsi="Arial" w:cs="Arial"/>
          <w:sz w:val="20"/>
          <w:szCs w:val="20"/>
          <w:u w:val="single"/>
        </w:rPr>
        <w:t>Cenové relace:</w:t>
      </w:r>
    </w:p>
    <w:p w14:paraId="43461137" w14:textId="77777777" w:rsidR="005E412A" w:rsidRPr="00BD6BC6" w:rsidRDefault="005E412A" w:rsidP="005E412A">
      <w:pPr>
        <w:widowControl w:val="0"/>
        <w:autoSpaceDE w:val="0"/>
        <w:autoSpaceDN w:val="0"/>
        <w:adjustRightInd w:val="0"/>
        <w:jc w:val="both"/>
        <w:rPr>
          <w:rFonts w:ascii="Arial" w:hAnsi="Arial" w:cs="Arial"/>
          <w:sz w:val="20"/>
          <w:szCs w:val="20"/>
          <w:u w:val="single"/>
        </w:rPr>
      </w:pPr>
    </w:p>
    <w:p w14:paraId="720F49D6" w14:textId="77777777" w:rsidR="005E412A" w:rsidRDefault="005E412A" w:rsidP="005E412A">
      <w:pPr>
        <w:widowControl w:val="0"/>
        <w:autoSpaceDE w:val="0"/>
        <w:autoSpaceDN w:val="0"/>
        <w:adjustRightInd w:val="0"/>
        <w:jc w:val="both"/>
        <w:rPr>
          <w:rFonts w:ascii="Arial" w:hAnsi="Arial" w:cs="Arial"/>
          <w:sz w:val="20"/>
          <w:szCs w:val="20"/>
        </w:rPr>
      </w:pPr>
      <w:r w:rsidRPr="00BD6BC6">
        <w:rPr>
          <w:rFonts w:ascii="Arial" w:hAnsi="Arial" w:cs="Arial"/>
          <w:sz w:val="20"/>
          <w:szCs w:val="20"/>
        </w:rPr>
        <w:t xml:space="preserve">- </w:t>
      </w:r>
      <w:r>
        <w:rPr>
          <w:rFonts w:ascii="Arial" w:hAnsi="Arial" w:cs="Arial"/>
          <w:sz w:val="20"/>
          <w:szCs w:val="20"/>
        </w:rPr>
        <w:t xml:space="preserve">servisní práce – 1 pracovník – paušál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3.000,- Kč </w:t>
      </w:r>
      <w:r w:rsidRPr="00BD6BC6">
        <w:rPr>
          <w:rFonts w:ascii="Arial" w:hAnsi="Arial" w:cs="Arial"/>
          <w:sz w:val="20"/>
          <w:szCs w:val="20"/>
        </w:rPr>
        <w:t>+ 21% DPH</w:t>
      </w:r>
    </w:p>
    <w:p w14:paraId="4F90954C"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xml:space="preserve">- čistící přípravek CARELA – </w:t>
      </w:r>
      <w:r w:rsidR="00633A60">
        <w:rPr>
          <w:rFonts w:ascii="Arial" w:hAnsi="Arial" w:cs="Arial"/>
          <w:sz w:val="20"/>
          <w:szCs w:val="20"/>
        </w:rPr>
        <w:t>3</w:t>
      </w:r>
      <w:r>
        <w:rPr>
          <w:rFonts w:ascii="Arial" w:hAnsi="Arial" w:cs="Arial"/>
          <w:sz w:val="20"/>
          <w:szCs w:val="20"/>
        </w:rPr>
        <w:t xml:space="preserve"> 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1 l á 209,- Kč …</w:t>
      </w:r>
      <w:r w:rsidR="00633A60">
        <w:rPr>
          <w:rFonts w:ascii="Arial" w:hAnsi="Arial" w:cs="Arial"/>
          <w:sz w:val="20"/>
          <w:szCs w:val="20"/>
        </w:rPr>
        <w:t>627</w:t>
      </w:r>
      <w:r>
        <w:rPr>
          <w:rFonts w:ascii="Arial" w:hAnsi="Arial" w:cs="Arial"/>
          <w:sz w:val="20"/>
          <w:szCs w:val="20"/>
        </w:rPr>
        <w:t xml:space="preserve">,- Kč </w:t>
      </w:r>
      <w:r w:rsidRPr="00BD6BC6">
        <w:rPr>
          <w:rFonts w:ascii="Arial" w:hAnsi="Arial" w:cs="Arial"/>
          <w:sz w:val="20"/>
          <w:szCs w:val="20"/>
        </w:rPr>
        <w:t>+ 21% DPH</w:t>
      </w:r>
    </w:p>
    <w:p w14:paraId="78BC5681" w14:textId="77777777" w:rsidR="005E412A" w:rsidRDefault="005E412A" w:rsidP="005E412A">
      <w:pPr>
        <w:widowControl w:val="0"/>
        <w:autoSpaceDE w:val="0"/>
        <w:autoSpaceDN w:val="0"/>
        <w:adjustRightInd w:val="0"/>
        <w:jc w:val="both"/>
        <w:rPr>
          <w:rFonts w:ascii="Arial" w:hAnsi="Arial" w:cs="Arial"/>
          <w:sz w:val="20"/>
          <w:szCs w:val="20"/>
        </w:rPr>
      </w:pPr>
      <w:r>
        <w:rPr>
          <w:rFonts w:ascii="Arial" w:hAnsi="Arial" w:cs="Arial"/>
          <w:sz w:val="20"/>
          <w:szCs w:val="20"/>
        </w:rPr>
        <w:t>- doprava Příbram-Nalžovice a zpět – paušál</w:t>
      </w:r>
      <w:r>
        <w:rPr>
          <w:rFonts w:ascii="Arial" w:hAnsi="Arial" w:cs="Arial"/>
          <w:sz w:val="20"/>
          <w:szCs w:val="20"/>
        </w:rPr>
        <w:tab/>
      </w:r>
      <w:r>
        <w:rPr>
          <w:rFonts w:ascii="Arial" w:hAnsi="Arial" w:cs="Arial"/>
          <w:sz w:val="20"/>
          <w:szCs w:val="20"/>
        </w:rPr>
        <w:tab/>
        <w:t xml:space="preserve">… </w:t>
      </w:r>
      <w:r w:rsidR="00633A60">
        <w:rPr>
          <w:rFonts w:ascii="Arial" w:hAnsi="Arial" w:cs="Arial"/>
          <w:sz w:val="20"/>
          <w:szCs w:val="20"/>
        </w:rPr>
        <w:t>8</w:t>
      </w:r>
      <w:r>
        <w:rPr>
          <w:rFonts w:ascii="Arial" w:hAnsi="Arial" w:cs="Arial"/>
          <w:sz w:val="20"/>
          <w:szCs w:val="20"/>
        </w:rPr>
        <w:t>00,- Kč + 21% DPH</w:t>
      </w:r>
    </w:p>
    <w:p w14:paraId="6C4F8128" w14:textId="77777777" w:rsidR="005E412A" w:rsidRDefault="005E412A" w:rsidP="005E412A">
      <w:pPr>
        <w:widowControl w:val="0"/>
        <w:autoSpaceDE w:val="0"/>
        <w:autoSpaceDN w:val="0"/>
        <w:adjustRightInd w:val="0"/>
        <w:jc w:val="both"/>
        <w:rPr>
          <w:rFonts w:ascii="Arial" w:hAnsi="Arial" w:cs="Arial"/>
          <w:sz w:val="20"/>
          <w:szCs w:val="20"/>
        </w:rPr>
      </w:pPr>
    </w:p>
    <w:p w14:paraId="411AC3C2" w14:textId="77777777" w:rsidR="005E412A" w:rsidRPr="00422406" w:rsidRDefault="005E412A" w:rsidP="005E412A">
      <w:pPr>
        <w:rPr>
          <w:rFonts w:ascii="Arial" w:hAnsi="Arial" w:cs="Arial"/>
          <w:sz w:val="20"/>
        </w:rPr>
      </w:pPr>
    </w:p>
    <w:p w14:paraId="3AD4B66E" w14:textId="77777777" w:rsidR="005E412A" w:rsidRDefault="005E412A" w:rsidP="005E412A">
      <w:pPr>
        <w:widowControl w:val="0"/>
        <w:autoSpaceDE w:val="0"/>
        <w:autoSpaceDN w:val="0"/>
        <w:adjustRightInd w:val="0"/>
        <w:jc w:val="both"/>
        <w:rPr>
          <w:rFonts w:ascii="Arial" w:hAnsi="Arial" w:cs="Arial"/>
          <w:b/>
        </w:rPr>
      </w:pPr>
      <w:r>
        <w:rPr>
          <w:rFonts w:ascii="Arial" w:hAnsi="Arial" w:cs="Arial"/>
          <w:b/>
        </w:rPr>
        <w:t>Příloha č. 2:</w:t>
      </w:r>
    </w:p>
    <w:p w14:paraId="0D676258" w14:textId="77777777" w:rsidR="005E412A" w:rsidRPr="00422406" w:rsidRDefault="005E412A" w:rsidP="005E412A">
      <w:pPr>
        <w:rPr>
          <w:rFonts w:ascii="Arial" w:hAnsi="Arial" w:cs="Arial"/>
          <w:sz w:val="20"/>
          <w:szCs w:val="20"/>
        </w:rPr>
      </w:pPr>
    </w:p>
    <w:p w14:paraId="52348F47" w14:textId="77777777" w:rsidR="005E412A" w:rsidRPr="001D49FB" w:rsidRDefault="005E412A" w:rsidP="005E412A">
      <w:pPr>
        <w:rPr>
          <w:rFonts w:ascii="Arial" w:hAnsi="Arial" w:cs="Arial"/>
          <w:sz w:val="20"/>
          <w:u w:val="single"/>
        </w:rPr>
      </w:pPr>
      <w:r w:rsidRPr="001D49FB">
        <w:rPr>
          <w:rFonts w:ascii="Arial" w:hAnsi="Arial" w:cs="Arial"/>
          <w:sz w:val="20"/>
          <w:u w:val="single"/>
        </w:rPr>
        <w:t xml:space="preserve">Ostatní cenové relace, které nejsou součástí pravidelného servisního zásahu dle </w:t>
      </w:r>
      <w:r>
        <w:rPr>
          <w:rFonts w:ascii="Arial" w:hAnsi="Arial" w:cs="Arial"/>
          <w:sz w:val="20"/>
          <w:u w:val="single"/>
        </w:rPr>
        <w:t xml:space="preserve">této </w:t>
      </w:r>
      <w:r w:rsidRPr="001D49FB">
        <w:rPr>
          <w:rFonts w:ascii="Arial" w:hAnsi="Arial" w:cs="Arial"/>
          <w:sz w:val="20"/>
          <w:u w:val="single"/>
        </w:rPr>
        <w:t>smlouvy:</w:t>
      </w:r>
    </w:p>
    <w:p w14:paraId="4569714E" w14:textId="77777777" w:rsidR="005E412A" w:rsidRPr="001D49FB" w:rsidRDefault="005E412A" w:rsidP="005E412A">
      <w:pPr>
        <w:rPr>
          <w:rFonts w:ascii="Arial" w:hAnsi="Arial" w:cs="Arial"/>
          <w:sz w:val="20"/>
        </w:rPr>
      </w:pPr>
    </w:p>
    <w:p w14:paraId="792CA75B" w14:textId="77777777" w:rsidR="00422406" w:rsidRPr="00422406" w:rsidRDefault="00422406" w:rsidP="00422406">
      <w:pPr>
        <w:jc w:val="both"/>
        <w:rPr>
          <w:rFonts w:ascii="Arial" w:hAnsi="Arial" w:cs="Arial"/>
          <w:i/>
          <w:sz w:val="20"/>
        </w:rPr>
      </w:pPr>
      <w:r w:rsidRPr="00422406">
        <w:rPr>
          <w:rFonts w:ascii="Arial" w:hAnsi="Arial" w:cs="Arial"/>
          <w:i/>
          <w:sz w:val="20"/>
        </w:rPr>
        <w:t>Provozní chemikálie:</w:t>
      </w:r>
    </w:p>
    <w:p w14:paraId="411D4F16" w14:textId="77777777" w:rsidR="00422406" w:rsidRDefault="00422406" w:rsidP="00422406">
      <w:pPr>
        <w:jc w:val="both"/>
        <w:rPr>
          <w:rFonts w:ascii="Arial" w:hAnsi="Arial" w:cs="Arial"/>
          <w:sz w:val="20"/>
        </w:rPr>
      </w:pPr>
      <w:r>
        <w:rPr>
          <w:rFonts w:ascii="Arial" w:hAnsi="Arial" w:cs="Arial"/>
          <w:sz w:val="20"/>
        </w:rPr>
        <w:t xml:space="preserve">Chlorid sodný … 1 pytel (25 kg) … 200,- Kč </w:t>
      </w:r>
      <w:r>
        <w:rPr>
          <w:rFonts w:ascii="Arial" w:hAnsi="Arial" w:cs="Arial"/>
          <w:sz w:val="20"/>
          <w:szCs w:val="20"/>
        </w:rPr>
        <w:t>+ 21% DPH</w:t>
      </w:r>
    </w:p>
    <w:p w14:paraId="1C6FD0BE" w14:textId="77777777" w:rsidR="00422406" w:rsidRDefault="00422406" w:rsidP="00422406">
      <w:pPr>
        <w:jc w:val="both"/>
        <w:rPr>
          <w:rFonts w:ascii="Arial" w:hAnsi="Arial" w:cs="Arial"/>
          <w:sz w:val="20"/>
        </w:rPr>
      </w:pPr>
      <w:r>
        <w:rPr>
          <w:rFonts w:ascii="Arial" w:hAnsi="Arial" w:cs="Arial"/>
          <w:sz w:val="20"/>
        </w:rPr>
        <w:t xml:space="preserve">Hydrogenuhličitan sodný … 1 pytel (25 kg) … 650,- Kč </w:t>
      </w:r>
      <w:r>
        <w:rPr>
          <w:rFonts w:ascii="Arial" w:hAnsi="Arial" w:cs="Arial"/>
          <w:sz w:val="20"/>
          <w:szCs w:val="20"/>
        </w:rPr>
        <w:t>+ 21% DPH</w:t>
      </w:r>
    </w:p>
    <w:p w14:paraId="08A7C306" w14:textId="77777777" w:rsidR="00422406" w:rsidRPr="001D49FB" w:rsidRDefault="00422406" w:rsidP="00422406">
      <w:pPr>
        <w:jc w:val="both"/>
        <w:rPr>
          <w:rFonts w:ascii="Arial" w:hAnsi="Arial" w:cs="Arial"/>
          <w:sz w:val="20"/>
        </w:rPr>
      </w:pPr>
      <w:r>
        <w:rPr>
          <w:rFonts w:ascii="Arial" w:hAnsi="Arial" w:cs="Arial"/>
          <w:sz w:val="20"/>
        </w:rPr>
        <w:t xml:space="preserve">SAVAGRO Basic … 1 barel (50 l) … 1.482,50 Kč </w:t>
      </w:r>
      <w:r>
        <w:rPr>
          <w:rFonts w:ascii="Arial" w:hAnsi="Arial" w:cs="Arial"/>
          <w:sz w:val="20"/>
          <w:szCs w:val="20"/>
        </w:rPr>
        <w:t>+ 21% DPH</w:t>
      </w:r>
    </w:p>
    <w:p w14:paraId="26F160EC" w14:textId="77777777" w:rsidR="005E412A" w:rsidRDefault="005E412A" w:rsidP="005E412A">
      <w:pPr>
        <w:jc w:val="both"/>
        <w:rPr>
          <w:rFonts w:ascii="Arial" w:hAnsi="Arial" w:cs="Arial"/>
          <w:sz w:val="20"/>
        </w:rPr>
      </w:pPr>
    </w:p>
    <w:p w14:paraId="152009DD" w14:textId="77777777" w:rsidR="005E412A" w:rsidRPr="00422406" w:rsidRDefault="005E412A" w:rsidP="005E412A">
      <w:pPr>
        <w:jc w:val="both"/>
        <w:rPr>
          <w:rFonts w:ascii="Arial" w:hAnsi="Arial" w:cs="Arial"/>
          <w:i/>
          <w:sz w:val="20"/>
        </w:rPr>
      </w:pPr>
      <w:r w:rsidRPr="00422406">
        <w:rPr>
          <w:rFonts w:ascii="Arial" w:hAnsi="Arial" w:cs="Arial"/>
          <w:i/>
          <w:sz w:val="20"/>
        </w:rPr>
        <w:t>Náhradní díl</w:t>
      </w:r>
      <w:r w:rsidR="00422406">
        <w:rPr>
          <w:rFonts w:ascii="Arial" w:hAnsi="Arial" w:cs="Arial"/>
          <w:i/>
          <w:sz w:val="20"/>
        </w:rPr>
        <w:t>y</w:t>
      </w:r>
      <w:r w:rsidRPr="00422406">
        <w:rPr>
          <w:rFonts w:ascii="Arial" w:hAnsi="Arial" w:cs="Arial"/>
          <w:i/>
          <w:sz w:val="20"/>
        </w:rPr>
        <w:t>:</w:t>
      </w:r>
    </w:p>
    <w:p w14:paraId="09272BBF" w14:textId="77777777" w:rsidR="005E412A" w:rsidRDefault="005E412A" w:rsidP="005E412A">
      <w:pPr>
        <w:jc w:val="both"/>
        <w:rPr>
          <w:rFonts w:ascii="Arial" w:hAnsi="Arial" w:cs="Arial"/>
          <w:sz w:val="20"/>
          <w:szCs w:val="20"/>
        </w:rPr>
      </w:pPr>
      <w:r w:rsidRPr="001D49FB">
        <w:rPr>
          <w:rFonts w:ascii="Arial" w:hAnsi="Arial" w:cs="Arial"/>
          <w:sz w:val="20"/>
        </w:rPr>
        <w:t>F</w:t>
      </w:r>
      <w:r>
        <w:rPr>
          <w:rFonts w:ascii="Arial" w:hAnsi="Arial" w:cs="Arial"/>
          <w:sz w:val="20"/>
        </w:rPr>
        <w:t xml:space="preserve">iltrační vložka </w:t>
      </w:r>
      <w:r w:rsidR="00A90B65">
        <w:rPr>
          <w:rFonts w:ascii="Arial" w:hAnsi="Arial" w:cs="Arial"/>
          <w:sz w:val="20"/>
        </w:rPr>
        <w:t>FTH</w:t>
      </w:r>
      <w:r w:rsidRPr="001D49FB">
        <w:rPr>
          <w:rFonts w:ascii="Arial" w:hAnsi="Arial" w:cs="Arial"/>
          <w:sz w:val="20"/>
        </w:rPr>
        <w:t xml:space="preserve"> … 1 ks á </w:t>
      </w:r>
      <w:r w:rsidR="00A90B65">
        <w:rPr>
          <w:rFonts w:ascii="Arial" w:hAnsi="Arial" w:cs="Arial"/>
          <w:sz w:val="20"/>
        </w:rPr>
        <w:t>13</w:t>
      </w:r>
      <w:r w:rsidRPr="001D49FB">
        <w:rPr>
          <w:rFonts w:ascii="Arial" w:hAnsi="Arial" w:cs="Arial"/>
          <w:sz w:val="20"/>
        </w:rPr>
        <w:t>0,- Kč</w:t>
      </w:r>
      <w:r>
        <w:rPr>
          <w:rFonts w:ascii="Arial" w:hAnsi="Arial" w:cs="Arial"/>
          <w:sz w:val="20"/>
        </w:rPr>
        <w:t xml:space="preserve"> </w:t>
      </w:r>
      <w:r>
        <w:rPr>
          <w:rFonts w:ascii="Arial" w:hAnsi="Arial" w:cs="Arial"/>
          <w:sz w:val="20"/>
          <w:szCs w:val="20"/>
        </w:rPr>
        <w:t>+ 21% DPH</w:t>
      </w:r>
    </w:p>
    <w:p w14:paraId="3EC5E44D" w14:textId="77777777" w:rsidR="00A90B65" w:rsidRDefault="00A90B65" w:rsidP="005E412A">
      <w:pPr>
        <w:jc w:val="both"/>
        <w:rPr>
          <w:rFonts w:ascii="Arial" w:hAnsi="Arial" w:cs="Arial"/>
          <w:sz w:val="20"/>
          <w:szCs w:val="20"/>
        </w:rPr>
      </w:pPr>
      <w:r>
        <w:rPr>
          <w:rFonts w:ascii="Arial" w:hAnsi="Arial" w:cs="Arial"/>
          <w:sz w:val="20"/>
          <w:szCs w:val="20"/>
        </w:rPr>
        <w:t>Dávkovací ventil IWAKI … 1 ks</w:t>
      </w:r>
      <w:r w:rsidR="00633A60">
        <w:rPr>
          <w:rFonts w:ascii="Arial" w:hAnsi="Arial" w:cs="Arial"/>
          <w:sz w:val="20"/>
          <w:szCs w:val="20"/>
        </w:rPr>
        <w:t xml:space="preserve"> á 2.882,- Kč + 21% DPH</w:t>
      </w:r>
    </w:p>
    <w:p w14:paraId="48D4345D" w14:textId="77777777" w:rsidR="00A90B65" w:rsidRDefault="00A90B65" w:rsidP="005E412A">
      <w:pPr>
        <w:jc w:val="both"/>
        <w:rPr>
          <w:rFonts w:ascii="Arial" w:hAnsi="Arial" w:cs="Arial"/>
          <w:sz w:val="20"/>
          <w:szCs w:val="20"/>
        </w:rPr>
      </w:pPr>
      <w:r>
        <w:rPr>
          <w:rFonts w:ascii="Arial" w:hAnsi="Arial" w:cs="Arial"/>
          <w:sz w:val="20"/>
          <w:szCs w:val="20"/>
        </w:rPr>
        <w:t>Sací koš IWAKI … 1 ks</w:t>
      </w:r>
      <w:r w:rsidR="00633A60">
        <w:rPr>
          <w:rFonts w:ascii="Arial" w:hAnsi="Arial" w:cs="Arial"/>
          <w:sz w:val="20"/>
          <w:szCs w:val="20"/>
        </w:rPr>
        <w:t xml:space="preserve"> á 2.046,- Kč + 21% DPH</w:t>
      </w:r>
    </w:p>
    <w:p w14:paraId="0FE9BE30" w14:textId="77777777" w:rsidR="00A90B65" w:rsidRDefault="00A90B65" w:rsidP="005E412A">
      <w:pPr>
        <w:jc w:val="both"/>
        <w:rPr>
          <w:rFonts w:ascii="Arial" w:hAnsi="Arial" w:cs="Arial"/>
          <w:sz w:val="20"/>
          <w:szCs w:val="20"/>
        </w:rPr>
      </w:pPr>
      <w:r>
        <w:rPr>
          <w:rFonts w:ascii="Arial" w:hAnsi="Arial" w:cs="Arial"/>
          <w:sz w:val="20"/>
          <w:szCs w:val="20"/>
        </w:rPr>
        <w:t xml:space="preserve">Tlaková hadička IWAKI … 1 m á </w:t>
      </w:r>
      <w:r w:rsidR="00633A60">
        <w:rPr>
          <w:rFonts w:ascii="Arial" w:hAnsi="Arial" w:cs="Arial"/>
          <w:sz w:val="20"/>
          <w:szCs w:val="20"/>
        </w:rPr>
        <w:t>66,- Kč + 21% DPH</w:t>
      </w:r>
    </w:p>
    <w:p w14:paraId="1531E838" w14:textId="77777777" w:rsidR="00A90B65" w:rsidRDefault="00A90B65" w:rsidP="005E412A">
      <w:pPr>
        <w:jc w:val="both"/>
        <w:rPr>
          <w:rFonts w:ascii="Arial" w:hAnsi="Arial" w:cs="Arial"/>
          <w:sz w:val="20"/>
          <w:szCs w:val="20"/>
        </w:rPr>
      </w:pPr>
      <w:r>
        <w:rPr>
          <w:rFonts w:ascii="Arial" w:hAnsi="Arial" w:cs="Arial"/>
          <w:sz w:val="20"/>
          <w:szCs w:val="20"/>
        </w:rPr>
        <w:t>Plovák do solné nádoby</w:t>
      </w:r>
      <w:r w:rsidR="00633A60">
        <w:rPr>
          <w:rFonts w:ascii="Arial" w:hAnsi="Arial" w:cs="Arial"/>
          <w:sz w:val="20"/>
          <w:szCs w:val="20"/>
        </w:rPr>
        <w:t xml:space="preserve"> … 1.240,- Kč + 21% DPH</w:t>
      </w:r>
    </w:p>
    <w:p w14:paraId="36A66956" w14:textId="77777777" w:rsidR="00633A60" w:rsidRDefault="00633A60" w:rsidP="005E412A">
      <w:pPr>
        <w:jc w:val="both"/>
        <w:rPr>
          <w:rFonts w:ascii="Arial" w:hAnsi="Arial" w:cs="Arial"/>
          <w:sz w:val="20"/>
          <w:szCs w:val="20"/>
        </w:rPr>
      </w:pPr>
      <w:r>
        <w:rPr>
          <w:rFonts w:ascii="Arial" w:hAnsi="Arial" w:cs="Arial"/>
          <w:sz w:val="20"/>
          <w:szCs w:val="20"/>
        </w:rPr>
        <w:t>Přisávací element pro FLECK 5600 …</w:t>
      </w:r>
      <w:r w:rsidR="00422406">
        <w:rPr>
          <w:rFonts w:ascii="Arial" w:hAnsi="Arial" w:cs="Arial"/>
          <w:sz w:val="20"/>
          <w:szCs w:val="20"/>
        </w:rPr>
        <w:t xml:space="preserve"> 2.860,- Kč + 21% DPH</w:t>
      </w:r>
    </w:p>
    <w:p w14:paraId="2923DC8A" w14:textId="77777777" w:rsidR="00633A60" w:rsidRPr="00A90B65" w:rsidRDefault="00633A60" w:rsidP="005E412A">
      <w:pPr>
        <w:jc w:val="both"/>
        <w:rPr>
          <w:rFonts w:ascii="Arial" w:hAnsi="Arial" w:cs="Arial"/>
          <w:sz w:val="20"/>
          <w:szCs w:val="20"/>
        </w:rPr>
      </w:pPr>
      <w:r>
        <w:rPr>
          <w:rFonts w:ascii="Arial" w:hAnsi="Arial" w:cs="Arial"/>
          <w:sz w:val="20"/>
          <w:szCs w:val="20"/>
        </w:rPr>
        <w:t>Těsnění pístu a sada vymezovacích kroužků pro FLECK 5600</w:t>
      </w:r>
      <w:r w:rsidR="00422406">
        <w:rPr>
          <w:rFonts w:ascii="Arial" w:hAnsi="Arial" w:cs="Arial"/>
          <w:sz w:val="20"/>
          <w:szCs w:val="20"/>
        </w:rPr>
        <w:t xml:space="preserve"> … 1.536,- Kč + 21% DPH</w:t>
      </w:r>
    </w:p>
    <w:p w14:paraId="5FD05ADF" w14:textId="77777777" w:rsidR="005E412A" w:rsidRDefault="005E412A" w:rsidP="005E412A">
      <w:pPr>
        <w:jc w:val="both"/>
        <w:rPr>
          <w:rFonts w:ascii="Arial" w:hAnsi="Arial" w:cs="Arial"/>
          <w:sz w:val="20"/>
        </w:rPr>
      </w:pPr>
    </w:p>
    <w:p w14:paraId="573AF474" w14:textId="77777777" w:rsidR="00422406" w:rsidRPr="00422406" w:rsidRDefault="00422406" w:rsidP="00422406">
      <w:pPr>
        <w:jc w:val="both"/>
        <w:rPr>
          <w:rFonts w:ascii="Arial" w:hAnsi="Arial" w:cs="Arial"/>
          <w:i/>
          <w:sz w:val="20"/>
        </w:rPr>
      </w:pPr>
      <w:r w:rsidRPr="00422406">
        <w:rPr>
          <w:rFonts w:ascii="Arial" w:hAnsi="Arial" w:cs="Arial"/>
          <w:i/>
          <w:sz w:val="20"/>
        </w:rPr>
        <w:t>Filtrační nápl</w:t>
      </w:r>
      <w:r>
        <w:rPr>
          <w:rFonts w:ascii="Arial" w:hAnsi="Arial" w:cs="Arial"/>
          <w:i/>
          <w:sz w:val="20"/>
        </w:rPr>
        <w:t>ně (výměna, případně jejich</w:t>
      </w:r>
      <w:r w:rsidRPr="00422406">
        <w:rPr>
          <w:rFonts w:ascii="Arial" w:hAnsi="Arial" w:cs="Arial"/>
          <w:i/>
          <w:sz w:val="20"/>
        </w:rPr>
        <w:t xml:space="preserve"> doplnění):</w:t>
      </w:r>
    </w:p>
    <w:p w14:paraId="0BC0DF02" w14:textId="77777777" w:rsidR="00422406" w:rsidRDefault="00422406" w:rsidP="00422406">
      <w:pPr>
        <w:jc w:val="both"/>
        <w:rPr>
          <w:rFonts w:ascii="Arial" w:hAnsi="Arial" w:cs="Arial"/>
          <w:sz w:val="20"/>
          <w:szCs w:val="20"/>
        </w:rPr>
      </w:pPr>
      <w:r>
        <w:rPr>
          <w:rFonts w:ascii="Arial" w:hAnsi="Arial" w:cs="Arial"/>
          <w:sz w:val="20"/>
        </w:rPr>
        <w:t xml:space="preserve">Ionex Purolite A520E …. 1,0 l á 493,- Kč </w:t>
      </w:r>
      <w:r>
        <w:rPr>
          <w:rFonts w:ascii="Arial" w:hAnsi="Arial" w:cs="Arial"/>
          <w:sz w:val="20"/>
          <w:szCs w:val="20"/>
        </w:rPr>
        <w:t>+ 21% DPH</w:t>
      </w:r>
    </w:p>
    <w:p w14:paraId="0138138A" w14:textId="77777777" w:rsidR="00422406" w:rsidRDefault="00422406" w:rsidP="00422406">
      <w:pPr>
        <w:jc w:val="both"/>
        <w:rPr>
          <w:rFonts w:ascii="Arial" w:hAnsi="Arial" w:cs="Arial"/>
          <w:sz w:val="20"/>
          <w:szCs w:val="20"/>
        </w:rPr>
      </w:pPr>
      <w:r>
        <w:rPr>
          <w:rFonts w:ascii="Arial" w:hAnsi="Arial" w:cs="Arial"/>
          <w:sz w:val="20"/>
          <w:szCs w:val="20"/>
        </w:rPr>
        <w:t>Ionex Purolite C100E … 1,0 l á 125,- Kč + 21% DPH</w:t>
      </w:r>
    </w:p>
    <w:p w14:paraId="5F52575E" w14:textId="77777777" w:rsidR="005E412A" w:rsidRDefault="005E412A" w:rsidP="005E412A"/>
    <w:p w14:paraId="74EEA0DD" w14:textId="77777777" w:rsidR="005E412A" w:rsidRPr="00D67211" w:rsidRDefault="005E412A" w:rsidP="005E412A">
      <w:pPr>
        <w:rPr>
          <w:b/>
        </w:rPr>
      </w:pPr>
    </w:p>
    <w:p w14:paraId="019E4349" w14:textId="77777777" w:rsidR="00573E5A" w:rsidRDefault="00573E5A"/>
    <w:sectPr w:rsidR="00573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R77.tmp">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F30"/>
    <w:multiLevelType w:val="hybridMultilevel"/>
    <w:tmpl w:val="9D6CBA1E"/>
    <w:lvl w:ilvl="0" w:tplc="EDB6DD48">
      <w:numFmt w:val="bullet"/>
      <w:lvlText w:val="-"/>
      <w:lvlJc w:val="left"/>
      <w:pPr>
        <w:tabs>
          <w:tab w:val="num" w:pos="360"/>
        </w:tabs>
        <w:ind w:left="360" w:hanging="360"/>
      </w:pPr>
      <w:rPr>
        <w:rFonts w:ascii="Z@R77.tmp" w:eastAsia="Z@R77.tmp" w:hAnsi="Z@R77.tmp" w:cs="Z@R77.tmp" w:hint="default"/>
        <w:vertAlign w:val="baseli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3596E"/>
    <w:multiLevelType w:val="hybridMultilevel"/>
    <w:tmpl w:val="3AD8D538"/>
    <w:lvl w:ilvl="0" w:tplc="B7B89258">
      <w:start w:val="2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C07968"/>
    <w:multiLevelType w:val="hybridMultilevel"/>
    <w:tmpl w:val="6414ACA8"/>
    <w:lvl w:ilvl="0" w:tplc="47528632">
      <w:numFmt w:val="bullet"/>
      <w:lvlText w:val="-"/>
      <w:lvlJc w:val="left"/>
      <w:pPr>
        <w:tabs>
          <w:tab w:val="num" w:pos="1080"/>
        </w:tabs>
        <w:ind w:left="1080" w:hanging="360"/>
      </w:pPr>
      <w:rPr>
        <w:rFonts w:ascii="Arial" w:eastAsia="Times New Roman" w:hAnsi="Arial" w:cs="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825629733">
    <w:abstractNumId w:val="2"/>
  </w:num>
  <w:num w:numId="2" w16cid:durableId="657347670">
    <w:abstractNumId w:val="1"/>
  </w:num>
  <w:num w:numId="3" w16cid:durableId="7743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A"/>
    <w:rsid w:val="001A48B4"/>
    <w:rsid w:val="00422406"/>
    <w:rsid w:val="00573E5A"/>
    <w:rsid w:val="005E412A"/>
    <w:rsid w:val="00633A60"/>
    <w:rsid w:val="006C1111"/>
    <w:rsid w:val="006D1B50"/>
    <w:rsid w:val="00A90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9E6A"/>
  <w15:chartTrackingRefBased/>
  <w15:docId w15:val="{C7474119-317A-4856-8118-86BAE7AF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412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E412A"/>
    <w:pPr>
      <w:ind w:left="720"/>
      <w:contextualSpacing/>
    </w:pPr>
  </w:style>
  <w:style w:type="character" w:customStyle="1" w:styleId="OdstavecseseznamemChar">
    <w:name w:val="Odstavec se seznamem Char"/>
    <w:link w:val="Odstavecseseznamem"/>
    <w:uiPriority w:val="34"/>
    <w:locked/>
    <w:rsid w:val="005E412A"/>
    <w:rPr>
      <w:rFonts w:ascii="Times New Roman" w:eastAsia="Times New Roman" w:hAnsi="Times New Roman" w:cs="Times New Roman"/>
      <w:sz w:val="24"/>
      <w:szCs w:val="24"/>
      <w:lang w:eastAsia="cs-CZ"/>
    </w:rPr>
  </w:style>
  <w:style w:type="paragraph" w:customStyle="1" w:styleId="zkladntextimp">
    <w:name w:val="zkladntextimp"/>
    <w:basedOn w:val="Normln"/>
    <w:rsid w:val="005E412A"/>
    <w:pPr>
      <w:spacing w:line="276" w:lineRule="auto"/>
    </w:pPr>
    <w:rPr>
      <w:rFonts w:eastAsia="Arial Unicode MS"/>
    </w:rPr>
  </w:style>
  <w:style w:type="character" w:styleId="Hypertextovodkaz">
    <w:name w:val="Hyperlink"/>
    <w:basedOn w:val="Standardnpsmoodstavce"/>
    <w:uiPriority w:val="99"/>
    <w:semiHidden/>
    <w:unhideWhenUsed/>
    <w:rsid w:val="005E412A"/>
    <w:rPr>
      <w:color w:val="0000FF"/>
      <w:u w:val="single"/>
    </w:rPr>
  </w:style>
  <w:style w:type="paragraph" w:styleId="Normlnweb">
    <w:name w:val="Normal (Web)"/>
    <w:basedOn w:val="Normln"/>
    <w:uiPriority w:val="99"/>
    <w:semiHidden/>
    <w:unhideWhenUsed/>
    <w:rsid w:val="005E412A"/>
    <w:pPr>
      <w:spacing w:before="100" w:beforeAutospacing="1" w:after="100" w:afterAutospacing="1"/>
    </w:pPr>
  </w:style>
  <w:style w:type="character" w:styleId="Siln">
    <w:name w:val="Strong"/>
    <w:basedOn w:val="Standardnpsmoodstavce"/>
    <w:uiPriority w:val="22"/>
    <w:qFormat/>
    <w:rsid w:val="005E4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43375">
      <w:bodyDiv w:val="1"/>
      <w:marLeft w:val="0"/>
      <w:marRight w:val="0"/>
      <w:marTop w:val="0"/>
      <w:marBottom w:val="0"/>
      <w:divBdr>
        <w:top w:val="none" w:sz="0" w:space="0" w:color="auto"/>
        <w:left w:val="none" w:sz="0" w:space="0" w:color="auto"/>
        <w:bottom w:val="none" w:sz="0" w:space="0" w:color="auto"/>
        <w:right w:val="none" w:sz="0" w:space="0" w:color="auto"/>
      </w:divBdr>
    </w:div>
    <w:div w:id="1085493450">
      <w:bodyDiv w:val="1"/>
      <w:marLeft w:val="0"/>
      <w:marRight w:val="0"/>
      <w:marTop w:val="0"/>
      <w:marBottom w:val="0"/>
      <w:divBdr>
        <w:top w:val="none" w:sz="0" w:space="0" w:color="auto"/>
        <w:left w:val="none" w:sz="0" w:space="0" w:color="auto"/>
        <w:bottom w:val="none" w:sz="0" w:space="0" w:color="auto"/>
        <w:right w:val="none" w:sz="0" w:space="0" w:color="auto"/>
      </w:divBdr>
    </w:div>
    <w:div w:id="21242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1297</Words>
  <Characters>7659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 - CONSULT - AQUA</dc:creator>
  <cp:keywords/>
  <dc:description/>
  <cp:lastModifiedBy>Daniel Mašek</cp:lastModifiedBy>
  <cp:revision>2</cp:revision>
  <dcterms:created xsi:type="dcterms:W3CDTF">2024-01-22T12:43:00Z</dcterms:created>
  <dcterms:modified xsi:type="dcterms:W3CDTF">2024-01-22T12:43:00Z</dcterms:modified>
</cp:coreProperties>
</file>