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56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6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6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6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DAROVACÍ SMLOUVA</w:t>
      </w:r>
    </w:p>
    <w:p w:rsidR="00000000" w:rsidDel="00000000" w:rsidP="00000000" w:rsidRDefault="00000000" w:rsidRPr="00000000" w14:paraId="00000005">
      <w:pPr>
        <w:spacing w:line="256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uzavřená podle §2055 a násl. zákona 89/2012 Sb. Občanského zákoníku (dále jen „Smlouva“),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kterou uzavřely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na straně jedné: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C">
      <w:pPr>
        <w:spacing w:line="256" w:lineRule="auto"/>
        <w:ind w:left="1275" w:firstLine="0"/>
        <w:jc w:val="both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Rieter CZ, s. r. o.</w:t>
      </w:r>
    </w:p>
    <w:p w:rsidR="00000000" w:rsidDel="00000000" w:rsidP="00000000" w:rsidRDefault="00000000" w:rsidRPr="00000000" w14:paraId="0000000D">
      <w:pPr>
        <w:spacing w:line="256" w:lineRule="auto"/>
        <w:ind w:left="1275" w:firstLine="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se sídlem Moravská 519, 562 01 Ústí nad Orlicí</w:t>
      </w:r>
    </w:p>
    <w:p w:rsidR="00000000" w:rsidDel="00000000" w:rsidP="00000000" w:rsidRDefault="00000000" w:rsidRPr="00000000" w14:paraId="0000000E">
      <w:pPr>
        <w:spacing w:line="256" w:lineRule="auto"/>
        <w:ind w:left="1275" w:firstLine="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IČ 60112301, DIČ CZ60112301</w:t>
      </w:r>
    </w:p>
    <w:p w:rsidR="00000000" w:rsidDel="00000000" w:rsidP="00000000" w:rsidRDefault="00000000" w:rsidRPr="00000000" w14:paraId="0000000F">
      <w:pPr>
        <w:spacing w:line="256" w:lineRule="auto"/>
        <w:ind w:left="1275" w:firstLine="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zapsaná v obchodním rejstříku vedeném Krajským soudem v Hradci Králové, oddíl C, vložka 25363</w:t>
      </w:r>
    </w:p>
    <w:p w:rsidR="00000000" w:rsidDel="00000000" w:rsidP="00000000" w:rsidRDefault="00000000" w:rsidRPr="00000000" w14:paraId="00000010">
      <w:pPr>
        <w:spacing w:line="256" w:lineRule="auto"/>
        <w:ind w:left="1275" w:firstLine="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zastoupená Ing. Janem Lustykem, jednatelem</w:t>
      </w:r>
    </w:p>
    <w:p w:rsidR="00000000" w:rsidDel="00000000" w:rsidP="00000000" w:rsidRDefault="00000000" w:rsidRPr="00000000" w14:paraId="00000011">
      <w:pPr>
        <w:spacing w:line="256" w:lineRule="auto"/>
        <w:ind w:left="1275" w:firstLine="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zastoupená Pavlem Kubíčkem, jednatelem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dále jen „partner“</w:t>
      </w:r>
    </w:p>
    <w:p w:rsidR="00000000" w:rsidDel="00000000" w:rsidP="00000000" w:rsidRDefault="00000000" w:rsidRPr="00000000" w14:paraId="00000013">
      <w:pPr>
        <w:spacing w:line="256" w:lineRule="auto"/>
        <w:ind w:firstLine="170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na straně druhé:</w:t>
        <w:tab/>
      </w:r>
    </w:p>
    <w:p w:rsidR="00000000" w:rsidDel="00000000" w:rsidP="00000000" w:rsidRDefault="00000000" w:rsidRPr="00000000" w14:paraId="00000016">
      <w:pPr>
        <w:spacing w:line="25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7">
      <w:pPr>
        <w:spacing w:line="25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Smetanova Litomyšl, o.p.s.</w:t>
      </w:r>
    </w:p>
    <w:p w:rsidR="00000000" w:rsidDel="00000000" w:rsidP="00000000" w:rsidRDefault="00000000" w:rsidRPr="00000000" w14:paraId="00000018">
      <w:pPr>
        <w:spacing w:line="25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se sídlem Jiráskova 133, 570 01 Litomyšl</w:t>
      </w:r>
    </w:p>
    <w:p w:rsidR="00000000" w:rsidDel="00000000" w:rsidP="00000000" w:rsidRDefault="00000000" w:rsidRPr="00000000" w14:paraId="00000019">
      <w:pPr>
        <w:spacing w:line="25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IČ 25918206, DIČ CZ25918206</w:t>
      </w:r>
    </w:p>
    <w:p w:rsidR="00000000" w:rsidDel="00000000" w:rsidP="00000000" w:rsidRDefault="00000000" w:rsidRPr="00000000" w14:paraId="0000001A">
      <w:pPr>
        <w:spacing w:line="25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bankovní spojení: č. ú. 1280495339/0800, vedený u společnosti Česká spořitelna, a.s.</w:t>
      </w:r>
    </w:p>
    <w:p w:rsidR="00000000" w:rsidDel="00000000" w:rsidP="00000000" w:rsidRDefault="00000000" w:rsidRPr="00000000" w14:paraId="0000001B">
      <w:pPr>
        <w:spacing w:line="25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zapsaná v rejstříku obecně prospěšných společností vedeném Krajským soudem v Hradci Králové, oddíl O, vložka 49</w:t>
      </w:r>
    </w:p>
    <w:p w:rsidR="00000000" w:rsidDel="00000000" w:rsidP="00000000" w:rsidRDefault="00000000" w:rsidRPr="00000000" w14:paraId="0000001C">
      <w:pPr>
        <w:spacing w:line="25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zastoupená Michalem Medkem, ředitelem</w:t>
      </w:r>
    </w:p>
    <w:p w:rsidR="00000000" w:rsidDel="00000000" w:rsidP="00000000" w:rsidRDefault="00000000" w:rsidRPr="00000000" w14:paraId="0000001D">
      <w:pPr>
        <w:spacing w:line="256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oba dále jen „obdarovaný“</w:t>
      </w:r>
    </w:p>
    <w:p w:rsidR="00000000" w:rsidDel="00000000" w:rsidP="00000000" w:rsidRDefault="00000000" w:rsidRPr="00000000" w14:paraId="0000001E">
      <w:pPr>
        <w:spacing w:after="240" w:before="240" w:line="256" w:lineRule="auto"/>
        <w:ind w:left="72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240" w:line="256" w:lineRule="auto"/>
        <w:ind w:left="720" w:hanging="36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Účel smlouvy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240" w:before="240" w:line="240" w:lineRule="auto"/>
        <w:ind w:left="709" w:firstLine="284.00000000000006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Obdarovaný je pořadatelem Národního festivalu Smetanova Litomyšl. Dárce obdarovanému poskytne finanční dar na kulturní účely – organizaci 66. ročníku Národního festivalu Smetanova Litomyšl 2024.</w:t>
      </w:r>
    </w:p>
    <w:p w:rsidR="00000000" w:rsidDel="00000000" w:rsidP="00000000" w:rsidRDefault="00000000" w:rsidRPr="00000000" w14:paraId="00000021">
      <w:pPr>
        <w:spacing w:after="240" w:before="240" w:line="240" w:lineRule="auto"/>
        <w:ind w:left="720" w:firstLine="696.9999999999999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="240" w:lineRule="auto"/>
        <w:ind w:left="1440" w:hanging="21.999999999999886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Práva a povinnosti stran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240" w:before="240" w:line="240" w:lineRule="auto"/>
        <w:ind w:left="0" w:firstLine="284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Dárce se zavazuje převést bezhotovostně na účet obdarovaného, č. ú. 1280495339/0800 finanční dar ve výši 75.000, - Kč (slovy: sedmdesát pět tisíc korun českých),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který je darem ve smyslu ustanovení § 20 odst. 8 zákona č. 586/1992 Sb. o daních z příjmu v platném znění, a to do 21 dnů od podpisu této smlouvy.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240" w:before="240" w:line="240" w:lineRule="auto"/>
        <w:ind w:left="0" w:firstLine="284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Obdarovaný finanční dar přijímá a zavazuje se použít finanční prostředky z daru pro organizační zabezpečení 66. ročníku Národního festivalu Smetanova Litomyšl, který se uskuteční ve dnech 8. 6. 2024 až 7. 7. 2024.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240" w:before="240" w:line="240" w:lineRule="auto"/>
        <w:ind w:left="0" w:firstLine="284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Obdarovaný prohlašuje, že bude v rámci svých možností informovat veřejnost vhodným způsobem o realizaci projektu a jeho podpoře dárcem.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240" w:before="240" w:line="240" w:lineRule="auto"/>
        <w:ind w:left="0" w:firstLine="284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Obdarovaný je povinen po skončení realizace projektu, nejpozději do konce kalendářního roku, ve kterém byl dar poskytnut, doložit dárci zprávu o použití daru.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240" w:before="240" w:line="240" w:lineRule="auto"/>
        <w:ind w:left="0" w:firstLine="284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Dárce může od této smlouvy odstoupit nebo požadovat vrácení daru v případě, že obdarovaný v rozporu s touto smlouvou použije dar k jinému než stanovenému účelu nebo jiným způsobem.</w:t>
      </w:r>
    </w:p>
    <w:p w:rsidR="00000000" w:rsidDel="00000000" w:rsidP="00000000" w:rsidRDefault="00000000" w:rsidRPr="00000000" w14:paraId="00000028">
      <w:pPr>
        <w:spacing w:after="240" w:before="240" w:line="240" w:lineRule="auto"/>
        <w:ind w:left="1418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240" w:line="240" w:lineRule="auto"/>
        <w:ind w:left="1440" w:hanging="21.999999999999886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Závěrečná ustanovení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240" w:before="240" w:line="240" w:lineRule="auto"/>
        <w:ind w:left="0" w:firstLine="284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Tato smlouva nabývá platnosti a účinnosti dnem podepsání druhou smluvní stranou. Je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vyhotovena ve dvou stejnopisech, z nichž po jednom obdrží dárce a obdarovaný. Smluvní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strany se dohodly, že tuto smlouvu lze doplňovat a měnit pouze písemně na základě dohody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obou stran.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240" w:before="240" w:line="240" w:lineRule="auto"/>
        <w:ind w:left="0" w:firstLine="284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Smluvní strany shodně prohlašují, že si tuto smlouvu přečetly, že plně odpovídá jejich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svobodné a pravé vůli a že nebyla uzavřena za jednostranně nevýhodných podmínek, na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důkaz čehož připojují své podpisy.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141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V …………......... dne ……………….</w:t>
        <w:tab/>
        <w:tab/>
        <w:t xml:space="preserve">V Litomyšli dne………………</w:t>
      </w:r>
    </w:p>
    <w:p w:rsidR="00000000" w:rsidDel="00000000" w:rsidP="00000000" w:rsidRDefault="00000000" w:rsidRPr="00000000" w14:paraId="0000002F">
      <w:pPr>
        <w:spacing w:line="240" w:lineRule="auto"/>
        <w:ind w:firstLine="141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firstLine="141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za partnera:</w:t>
        <w:tab/>
        <w:tab/>
        <w:tab/>
        <w:tab/>
        <w:tab/>
        <w:t xml:space="preserve">za obdarovaného: </w:t>
      </w:r>
    </w:p>
    <w:p w:rsidR="00000000" w:rsidDel="00000000" w:rsidP="00000000" w:rsidRDefault="00000000" w:rsidRPr="00000000" w14:paraId="00000032">
      <w:pPr>
        <w:ind w:left="-1133" w:firstLine="2267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3" w:top="1700" w:left="1133" w:right="1417" w:header="720" w:footer="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-1133" w:firstLine="0"/>
      <w:rPr/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7430363" cy="13049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30363" cy="1304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right"/>
      <w:rPr>
        <w:sz w:val="16"/>
        <w:szCs w:val="16"/>
      </w:rPr>
    </w:pP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>
        <w:rFonts w:ascii="Open Sans" w:cs="Open Sans" w:eastAsia="Open Sans" w:hAnsi="Open Sans"/>
        <w:sz w:val="16"/>
        <w:szCs w:val="16"/>
        <w:rtl w:val="0"/>
      </w:rPr>
      <w:t xml:space="preserve">označení smlouvy: </w:t>
    </w:r>
    <w:r w:rsidDel="00000000" w:rsidR="00000000" w:rsidRPr="00000000">
      <w:rPr>
        <w:rFonts w:ascii="Open Sans" w:cs="Open Sans" w:eastAsia="Open Sans" w:hAnsi="Open Sans"/>
        <w:sz w:val="16"/>
        <w:szCs w:val="16"/>
        <w:highlight w:val="white"/>
        <w:rtl w:val="0"/>
      </w:rPr>
      <w:t xml:space="preserve">SLFDJP2301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-714373</wp:posOffset>
          </wp:positionH>
          <wp:positionV relativeFrom="paragraph">
            <wp:posOffset>-342897</wp:posOffset>
          </wp:positionV>
          <wp:extent cx="1647825" cy="109728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07" l="0" r="0" t="2880"/>
                  <a:stretch>
                    <a:fillRect/>
                  </a:stretch>
                </pic:blipFill>
                <pic:spPr>
                  <a:xfrm>
                    <a:off x="0" y="0"/>
                    <a:ext cx="1647825" cy="10972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xyH9I8pD/m+us2WKMZJ6X/+E+A==">CgMxLjA4AHIhMXA4YnlRNlZaLS1nSlZJWDc2ai11VzBXSWJ0bVR5aG82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