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1144" w14:textId="77777777" w:rsidR="00761753" w:rsidRDefault="007617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9" w:firstLine="0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DODATEK 1</w:t>
      </w:r>
    </w:p>
    <w:p w14:paraId="1F945B59" w14:textId="447AD960" w:rsidR="004F18C7" w:rsidRPr="004E352C" w:rsidRDefault="00F434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9" w:firstLine="0"/>
        <w:jc w:val="center"/>
        <w:rPr>
          <w:color w:val="auto"/>
        </w:rPr>
      </w:pPr>
      <w:r w:rsidRPr="004E352C">
        <w:rPr>
          <w:b/>
          <w:color w:val="auto"/>
          <w:sz w:val="36"/>
        </w:rPr>
        <w:t xml:space="preserve">SMLOUVA O VZÁJEMNÝCH VZTAZÍCH MEZI PŘÍJEMCI </w:t>
      </w:r>
    </w:p>
    <w:p w14:paraId="19812998" w14:textId="5E0DCBC2" w:rsidR="004F18C7" w:rsidRPr="004E352C" w:rsidRDefault="00F434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1" w:line="259" w:lineRule="auto"/>
        <w:ind w:left="0" w:right="9" w:firstLine="0"/>
        <w:jc w:val="center"/>
        <w:rPr>
          <w:color w:val="auto"/>
        </w:rPr>
      </w:pPr>
      <w:r w:rsidRPr="004E352C">
        <w:rPr>
          <w:color w:val="auto"/>
        </w:rPr>
        <w:t xml:space="preserve">Číslo smlouvy: </w:t>
      </w:r>
      <w:r w:rsidR="00B97572" w:rsidRPr="00B97572">
        <w:rPr>
          <w:color w:val="auto"/>
        </w:rPr>
        <w:t>24125/2023/0</w:t>
      </w:r>
      <w:r w:rsidR="00FB3722">
        <w:rPr>
          <w:color w:val="auto"/>
        </w:rPr>
        <w:t>1</w:t>
      </w:r>
    </w:p>
    <w:p w14:paraId="0B2571E8" w14:textId="77777777" w:rsidR="004F18C7" w:rsidRPr="004E352C" w:rsidRDefault="00F43410">
      <w:pPr>
        <w:spacing w:after="119" w:line="239" w:lineRule="auto"/>
        <w:ind w:left="0" w:firstLine="0"/>
        <w:jc w:val="center"/>
        <w:rPr>
          <w:color w:val="auto"/>
        </w:rPr>
      </w:pPr>
      <w:r w:rsidRPr="004E352C">
        <w:rPr>
          <w:color w:val="auto"/>
          <w:sz w:val="16"/>
        </w:rPr>
        <w:t xml:space="preserve">uzavřená dle ustanovení § 1746 odst. 2 zák. č. 89/2012 Sb., občanského zákoníku, ve znění pozdějších předpisů, a v souladu s příslušnými ustanoveními zákona č. 130/2002 Sb., o podpoře výzkumu, experimentálního vývoje a inovací z veřejných prostředků a o změně některých souvisejících zákonů (zákon o podpoře výzkumu a vývoje), ve znění pozdějších předpisů </w:t>
      </w:r>
    </w:p>
    <w:p w14:paraId="368F81E9" w14:textId="77777777" w:rsidR="004F18C7" w:rsidRPr="004E352C" w:rsidRDefault="00F43410">
      <w:pPr>
        <w:spacing w:after="160" w:line="259" w:lineRule="auto"/>
        <w:ind w:left="29" w:firstLine="0"/>
        <w:jc w:val="center"/>
        <w:rPr>
          <w:color w:val="auto"/>
        </w:rPr>
      </w:pPr>
      <w:r w:rsidRPr="004E352C">
        <w:rPr>
          <w:color w:val="auto"/>
          <w:sz w:val="16"/>
        </w:rPr>
        <w:t xml:space="preserve"> </w:t>
      </w:r>
    </w:p>
    <w:p w14:paraId="3A779D10" w14:textId="77777777" w:rsidR="004F18C7" w:rsidRPr="004E352C" w:rsidRDefault="00F43410">
      <w:pPr>
        <w:pStyle w:val="Nadpis1"/>
        <w:spacing w:after="103" w:line="252" w:lineRule="auto"/>
        <w:ind w:left="-5" w:right="279"/>
        <w:jc w:val="left"/>
        <w:rPr>
          <w:color w:val="auto"/>
        </w:rPr>
      </w:pPr>
      <w:r w:rsidRPr="004E352C">
        <w:rPr>
          <w:color w:val="auto"/>
        </w:rPr>
        <w:t xml:space="preserve">Název </w:t>
      </w:r>
    </w:p>
    <w:p w14:paraId="19D14B5A" w14:textId="77777777" w:rsidR="004F18C7" w:rsidRPr="004E352C" w:rsidRDefault="00F43410">
      <w:pPr>
        <w:spacing w:after="112" w:line="259" w:lineRule="auto"/>
        <w:ind w:left="-5"/>
        <w:jc w:val="left"/>
        <w:rPr>
          <w:color w:val="auto"/>
        </w:rPr>
      </w:pPr>
      <w:r w:rsidRPr="004E352C">
        <w:rPr>
          <w:b/>
          <w:color w:val="auto"/>
        </w:rPr>
        <w:t xml:space="preserve">VITAPUR s.r.o. </w:t>
      </w:r>
    </w:p>
    <w:p w14:paraId="0D447BB0" w14:textId="3CA2B3CE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 xml:space="preserve">Sídlem: </w:t>
      </w:r>
      <w:r w:rsidRPr="004E352C">
        <w:rPr>
          <w:color w:val="auto"/>
        </w:rPr>
        <w:tab/>
        <w:t xml:space="preserve">Nová 856, 570 01 Litomyšl </w:t>
      </w:r>
    </w:p>
    <w:p w14:paraId="1749C710" w14:textId="49E137FB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 xml:space="preserve">IČ: </w:t>
      </w:r>
      <w:r w:rsidRPr="004E352C">
        <w:rPr>
          <w:color w:val="auto"/>
        </w:rPr>
        <w:tab/>
        <w:t xml:space="preserve">03573567  </w:t>
      </w:r>
    </w:p>
    <w:p w14:paraId="0466662A" w14:textId="4D701FD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4E352C">
        <w:rPr>
          <w:color w:val="auto"/>
        </w:rPr>
        <w:t xml:space="preserve">DIČ:   </w:t>
      </w:r>
      <w:proofErr w:type="gramEnd"/>
      <w:r w:rsidRPr="004E352C">
        <w:rPr>
          <w:color w:val="auto"/>
        </w:rPr>
        <w:tab/>
        <w:t xml:space="preserve">CZ03573567 </w:t>
      </w:r>
    </w:p>
    <w:p w14:paraId="676A1952" w14:textId="7777777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 xml:space="preserve">Zapsána v </w:t>
      </w:r>
      <w:proofErr w:type="gramStart"/>
      <w:r w:rsidRPr="004E352C">
        <w:rPr>
          <w:color w:val="auto"/>
        </w:rPr>
        <w:t xml:space="preserve">OR:  </w:t>
      </w:r>
      <w:r w:rsidRPr="004E352C">
        <w:rPr>
          <w:color w:val="auto"/>
        </w:rPr>
        <w:tab/>
      </w:r>
      <w:proofErr w:type="gramEnd"/>
      <w:r w:rsidRPr="004E352C">
        <w:rPr>
          <w:color w:val="auto"/>
        </w:rPr>
        <w:t xml:space="preserve">u KS Hradec Králové, odd. C, vl. 34310 </w:t>
      </w:r>
    </w:p>
    <w:p w14:paraId="6C5A443D" w14:textId="4B30F74E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>Zastoupená:</w:t>
      </w:r>
      <w:r w:rsidR="00C1627C">
        <w:rPr>
          <w:color w:val="auto"/>
        </w:rPr>
        <w:tab/>
      </w:r>
      <w:r w:rsidRPr="004E352C">
        <w:rPr>
          <w:color w:val="auto"/>
        </w:rPr>
        <w:t xml:space="preserve">Ing. Martinem Veselíkem, jednatelem </w:t>
      </w:r>
    </w:p>
    <w:p w14:paraId="60A8961E" w14:textId="561A0581" w:rsidR="00BD175D" w:rsidRPr="00C1627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 xml:space="preserve">Bankovní spojení: </w:t>
      </w:r>
      <w:r w:rsidR="00C1627C">
        <w:rPr>
          <w:color w:val="auto"/>
        </w:rPr>
        <w:tab/>
      </w:r>
      <w:r w:rsidRPr="004E352C">
        <w:rPr>
          <w:color w:val="auto"/>
        </w:rPr>
        <w:t>účet vedený u Komerční banky a. s.</w:t>
      </w:r>
      <w:r w:rsidRPr="00C1627C">
        <w:rPr>
          <w:color w:val="auto"/>
        </w:rPr>
        <w:t xml:space="preserve"> dále v textu též jako „hlavní příjemce-koordinátor“ </w:t>
      </w:r>
    </w:p>
    <w:p w14:paraId="5DF8D61D" w14:textId="0368A5AD" w:rsidR="004F18C7" w:rsidRPr="004E352C" w:rsidRDefault="00F43410">
      <w:pPr>
        <w:spacing w:after="3" w:line="352" w:lineRule="auto"/>
        <w:ind w:left="-5" w:right="2125"/>
        <w:jc w:val="left"/>
        <w:rPr>
          <w:bCs/>
          <w:color w:val="auto"/>
        </w:rPr>
      </w:pPr>
      <w:r w:rsidRPr="004E352C">
        <w:rPr>
          <w:bCs/>
          <w:color w:val="auto"/>
        </w:rPr>
        <w:t xml:space="preserve">a </w:t>
      </w:r>
    </w:p>
    <w:p w14:paraId="2E3AFD6A" w14:textId="77777777" w:rsidR="004F18C7" w:rsidRPr="004E352C" w:rsidRDefault="00F43410">
      <w:pPr>
        <w:spacing w:after="112" w:line="259" w:lineRule="auto"/>
        <w:ind w:left="-5"/>
        <w:jc w:val="left"/>
        <w:rPr>
          <w:color w:val="auto"/>
        </w:rPr>
      </w:pPr>
      <w:r w:rsidRPr="004E352C">
        <w:rPr>
          <w:b/>
          <w:color w:val="auto"/>
        </w:rPr>
        <w:t>Tech Aid Czech Branch s.r.o.</w:t>
      </w:r>
      <w:r w:rsidRPr="004E352C">
        <w:rPr>
          <w:color w:val="auto"/>
        </w:rPr>
        <w:t xml:space="preserve">  </w:t>
      </w:r>
    </w:p>
    <w:p w14:paraId="07797423" w14:textId="777DEE7A" w:rsidR="00C1627C" w:rsidRPr="00D278BF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D278BF">
        <w:rPr>
          <w:color w:val="auto"/>
        </w:rPr>
        <w:t xml:space="preserve">Sídlem: </w:t>
      </w:r>
      <w:r w:rsidR="00C1627C" w:rsidRPr="00D278BF">
        <w:rPr>
          <w:color w:val="auto"/>
        </w:rPr>
        <w:tab/>
        <w:t>Na Brankách 442/2, 67801 Blansko</w:t>
      </w:r>
    </w:p>
    <w:p w14:paraId="510E2139" w14:textId="38614AA5" w:rsidR="004F18C7" w:rsidRPr="00D278BF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D278BF">
        <w:rPr>
          <w:color w:val="auto"/>
        </w:rPr>
        <w:t xml:space="preserve">IČ:  </w:t>
      </w:r>
      <w:r w:rsidRPr="00D278BF">
        <w:rPr>
          <w:color w:val="auto"/>
        </w:rPr>
        <w:tab/>
      </w:r>
      <w:proofErr w:type="gramEnd"/>
      <w:r w:rsidRPr="00D278BF">
        <w:rPr>
          <w:color w:val="auto"/>
        </w:rPr>
        <w:t xml:space="preserve">01685953  </w:t>
      </w:r>
    </w:p>
    <w:p w14:paraId="261D70C2" w14:textId="77777777" w:rsidR="004F18C7" w:rsidRPr="00D278BF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D278BF">
        <w:rPr>
          <w:color w:val="auto"/>
        </w:rPr>
        <w:t xml:space="preserve">DIČ:  </w:t>
      </w:r>
      <w:r w:rsidRPr="00D278BF">
        <w:rPr>
          <w:color w:val="auto"/>
        </w:rPr>
        <w:tab/>
      </w:r>
      <w:proofErr w:type="gramEnd"/>
      <w:r w:rsidRPr="00D278BF">
        <w:rPr>
          <w:color w:val="auto"/>
        </w:rPr>
        <w:t xml:space="preserve">CZ01685953 </w:t>
      </w:r>
    </w:p>
    <w:p w14:paraId="527B8F47" w14:textId="7777777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 xml:space="preserve">Zapsána v </w:t>
      </w:r>
      <w:proofErr w:type="gramStart"/>
      <w:r w:rsidRPr="004E352C">
        <w:rPr>
          <w:color w:val="auto"/>
        </w:rPr>
        <w:t xml:space="preserve">OR:  </w:t>
      </w:r>
      <w:r w:rsidRPr="004E352C">
        <w:rPr>
          <w:color w:val="auto"/>
        </w:rPr>
        <w:tab/>
      </w:r>
      <w:proofErr w:type="gramEnd"/>
      <w:r w:rsidRPr="00C1627C">
        <w:rPr>
          <w:color w:val="auto"/>
        </w:rPr>
        <w:t xml:space="preserve">u Krajského soudu v Brně, odd. C, vl. 79067 </w:t>
      </w:r>
      <w:r w:rsidRPr="004E352C">
        <w:rPr>
          <w:color w:val="auto"/>
        </w:rPr>
        <w:t xml:space="preserve"> </w:t>
      </w:r>
    </w:p>
    <w:p w14:paraId="69347799" w14:textId="3F52021A" w:rsidR="004F18C7" w:rsidRPr="00D278BF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D278BF">
        <w:rPr>
          <w:color w:val="auto"/>
        </w:rPr>
        <w:t>Bankovní spojení:</w:t>
      </w:r>
      <w:r w:rsidR="00C1627C" w:rsidRPr="00D278BF">
        <w:rPr>
          <w:color w:val="auto"/>
        </w:rPr>
        <w:tab/>
      </w:r>
      <w:r w:rsidRPr="00D278BF">
        <w:rPr>
          <w:color w:val="auto"/>
        </w:rPr>
        <w:t xml:space="preserve">účet vedený u Komerční banky a. s. </w:t>
      </w:r>
    </w:p>
    <w:p w14:paraId="1CDD1C80" w14:textId="7777777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4E352C">
        <w:rPr>
          <w:color w:val="auto"/>
        </w:rPr>
        <w:t xml:space="preserve">Zastoupená:  </w:t>
      </w:r>
      <w:r w:rsidRPr="004E352C">
        <w:rPr>
          <w:color w:val="auto"/>
        </w:rPr>
        <w:tab/>
      </w:r>
      <w:proofErr w:type="gramEnd"/>
      <w:r w:rsidRPr="004E352C">
        <w:rPr>
          <w:color w:val="auto"/>
        </w:rPr>
        <w:t xml:space="preserve">Dušanem Nečasem, jednatelem </w:t>
      </w:r>
    </w:p>
    <w:p w14:paraId="4B00670B" w14:textId="2B1771B4" w:rsidR="00BD175D" w:rsidRPr="004E352C" w:rsidRDefault="00F43410" w:rsidP="00C1627C">
      <w:pPr>
        <w:tabs>
          <w:tab w:val="center" w:pos="3088"/>
        </w:tabs>
        <w:spacing w:after="10"/>
        <w:ind w:left="-15" w:firstLine="0"/>
        <w:jc w:val="left"/>
        <w:rPr>
          <w:b/>
          <w:color w:val="auto"/>
        </w:rPr>
      </w:pPr>
      <w:r w:rsidRPr="004E352C">
        <w:rPr>
          <w:color w:val="auto"/>
        </w:rPr>
        <w:t xml:space="preserve">Odpovědný zaměstnanec za příjemce-1 </w:t>
      </w:r>
      <w:r w:rsidRPr="004E352C">
        <w:rPr>
          <w:b/>
          <w:color w:val="auto"/>
        </w:rPr>
        <w:t>dále v textu též jako „příjemce-1</w:t>
      </w:r>
      <w:r w:rsidR="00BD175D" w:rsidRPr="004E352C">
        <w:rPr>
          <w:b/>
          <w:color w:val="auto"/>
        </w:rPr>
        <w:t>“</w:t>
      </w:r>
      <w:r w:rsidRPr="004E352C">
        <w:rPr>
          <w:b/>
          <w:color w:val="auto"/>
        </w:rPr>
        <w:t xml:space="preserve"> </w:t>
      </w:r>
    </w:p>
    <w:p w14:paraId="699B0DE6" w14:textId="3E93E68C" w:rsidR="004F18C7" w:rsidRPr="004E352C" w:rsidRDefault="00F43410">
      <w:pPr>
        <w:spacing w:after="3" w:line="352" w:lineRule="auto"/>
        <w:ind w:left="-5" w:right="4092"/>
        <w:jc w:val="left"/>
        <w:rPr>
          <w:color w:val="auto"/>
        </w:rPr>
      </w:pPr>
      <w:r w:rsidRPr="004E352C">
        <w:rPr>
          <w:color w:val="auto"/>
        </w:rPr>
        <w:t xml:space="preserve">a </w:t>
      </w:r>
    </w:p>
    <w:p w14:paraId="58C157D9" w14:textId="465F61E9" w:rsidR="00444B9A" w:rsidRPr="004E352C" w:rsidRDefault="00F43410" w:rsidP="00CF4172">
      <w:pPr>
        <w:pStyle w:val="Nadpis1"/>
        <w:spacing w:after="103" w:line="252" w:lineRule="auto"/>
        <w:ind w:left="-5" w:right="279"/>
        <w:jc w:val="left"/>
        <w:rPr>
          <w:color w:val="auto"/>
        </w:rPr>
      </w:pPr>
      <w:r w:rsidRPr="004E352C">
        <w:rPr>
          <w:color w:val="auto"/>
        </w:rPr>
        <w:t xml:space="preserve">Vysoké učení technické v Brně </w:t>
      </w:r>
      <w:r w:rsidR="00CF4172" w:rsidRPr="004E352C">
        <w:rPr>
          <w:b w:val="0"/>
          <w:color w:val="auto"/>
        </w:rPr>
        <w:br/>
      </w:r>
      <w:r w:rsidR="00444B9A" w:rsidRPr="004E352C">
        <w:rPr>
          <w:color w:val="auto"/>
        </w:rPr>
        <w:t>Fakulta</w:t>
      </w:r>
      <w:r w:rsidR="00444B9A" w:rsidRPr="004E352C">
        <w:rPr>
          <w:b w:val="0"/>
          <w:color w:val="auto"/>
        </w:rPr>
        <w:t xml:space="preserve"> </w:t>
      </w:r>
      <w:r w:rsidR="00CF4172" w:rsidRPr="004E352C">
        <w:rPr>
          <w:color w:val="auto"/>
        </w:rPr>
        <w:t>elektrotechniky a komunikačních technologií</w:t>
      </w:r>
    </w:p>
    <w:p w14:paraId="1B23AE46" w14:textId="3B0FDED3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>Sídl</w:t>
      </w:r>
      <w:r w:rsidR="00444B9A" w:rsidRPr="004E352C">
        <w:rPr>
          <w:color w:val="auto"/>
        </w:rPr>
        <w:t>o součásti</w:t>
      </w:r>
      <w:r w:rsidRPr="004E352C">
        <w:rPr>
          <w:color w:val="auto"/>
        </w:rPr>
        <w:t>:</w:t>
      </w:r>
      <w:r w:rsidR="00C1627C">
        <w:rPr>
          <w:color w:val="auto"/>
        </w:rPr>
        <w:tab/>
      </w:r>
      <w:r w:rsidR="00CF4172" w:rsidRPr="004E352C">
        <w:rPr>
          <w:color w:val="auto"/>
        </w:rPr>
        <w:t>Technická 10,616 00 Brno</w:t>
      </w:r>
    </w:p>
    <w:p w14:paraId="42E18148" w14:textId="7777777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4E352C">
        <w:rPr>
          <w:color w:val="auto"/>
        </w:rPr>
        <w:t xml:space="preserve">IČ:  </w:t>
      </w:r>
      <w:r w:rsidRPr="004E352C">
        <w:rPr>
          <w:color w:val="auto"/>
        </w:rPr>
        <w:tab/>
      </w:r>
      <w:proofErr w:type="gramEnd"/>
      <w:r w:rsidRPr="004E352C">
        <w:rPr>
          <w:color w:val="auto"/>
        </w:rPr>
        <w:t xml:space="preserve">00216305 (veřejná vysoká škola, nezapisuje se do OR) </w:t>
      </w:r>
    </w:p>
    <w:p w14:paraId="6029766E" w14:textId="77777777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4E352C">
        <w:rPr>
          <w:color w:val="auto"/>
        </w:rPr>
        <w:t xml:space="preserve">DIČ:  </w:t>
      </w:r>
      <w:r w:rsidRPr="004E352C">
        <w:rPr>
          <w:color w:val="auto"/>
        </w:rPr>
        <w:tab/>
      </w:r>
      <w:proofErr w:type="gramEnd"/>
      <w:r w:rsidRPr="004E352C">
        <w:rPr>
          <w:color w:val="auto"/>
        </w:rPr>
        <w:t xml:space="preserve">CZ00216305 </w:t>
      </w:r>
    </w:p>
    <w:p w14:paraId="31B13A8B" w14:textId="3D71E09B" w:rsidR="004F18C7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r w:rsidRPr="004E352C">
        <w:rPr>
          <w:color w:val="auto"/>
        </w:rPr>
        <w:t>Bankovní spojení:</w:t>
      </w:r>
      <w:r w:rsidR="00C1627C">
        <w:rPr>
          <w:color w:val="auto"/>
        </w:rPr>
        <w:tab/>
      </w:r>
      <w:r w:rsidRPr="004E352C">
        <w:rPr>
          <w:color w:val="auto"/>
        </w:rPr>
        <w:t xml:space="preserve">u České Národní Banky </w:t>
      </w:r>
    </w:p>
    <w:p w14:paraId="6F4888F7" w14:textId="29DD2564" w:rsidR="00F13C60" w:rsidRPr="004E352C" w:rsidRDefault="00F43410" w:rsidP="00C1627C">
      <w:pPr>
        <w:tabs>
          <w:tab w:val="left" w:pos="1701"/>
        </w:tabs>
        <w:spacing w:after="10"/>
        <w:ind w:left="-15" w:firstLine="0"/>
        <w:jc w:val="left"/>
        <w:rPr>
          <w:color w:val="auto"/>
        </w:rPr>
      </w:pPr>
      <w:proofErr w:type="gramStart"/>
      <w:r w:rsidRPr="004E352C">
        <w:rPr>
          <w:color w:val="auto"/>
        </w:rPr>
        <w:t xml:space="preserve">Zastoupené:  </w:t>
      </w:r>
      <w:r w:rsidR="00CF4172" w:rsidRPr="004E352C">
        <w:rPr>
          <w:color w:val="auto"/>
        </w:rPr>
        <w:tab/>
      </w:r>
      <w:proofErr w:type="gramEnd"/>
      <w:r w:rsidR="00CF4172" w:rsidRPr="004E352C">
        <w:rPr>
          <w:color w:val="auto"/>
        </w:rPr>
        <w:t>prof. RNDr. Vladimír Aubrecht, CSc.</w:t>
      </w:r>
      <w:r w:rsidR="00444B9A" w:rsidRPr="004E352C">
        <w:rPr>
          <w:color w:val="auto"/>
        </w:rPr>
        <w:t>, děkanem</w:t>
      </w:r>
    </w:p>
    <w:p w14:paraId="771FC581" w14:textId="54C26875" w:rsidR="004F18C7" w:rsidRPr="004E352C" w:rsidRDefault="00F43410">
      <w:pPr>
        <w:spacing w:after="0"/>
        <w:ind w:left="-5" w:right="1719"/>
        <w:rPr>
          <w:color w:val="auto"/>
        </w:rPr>
      </w:pPr>
      <w:r w:rsidRPr="004E352C">
        <w:rPr>
          <w:color w:val="auto"/>
        </w:rPr>
        <w:t xml:space="preserve">Odpovědný zaměstnanec za příjemce-2: </w:t>
      </w:r>
    </w:p>
    <w:p w14:paraId="18E8CBFE" w14:textId="77777777" w:rsidR="004F18C7" w:rsidRPr="004E352C" w:rsidRDefault="00F43410">
      <w:pPr>
        <w:spacing w:after="103" w:line="252" w:lineRule="auto"/>
        <w:ind w:left="-5" w:right="279"/>
        <w:jc w:val="left"/>
        <w:rPr>
          <w:color w:val="auto"/>
        </w:rPr>
      </w:pPr>
      <w:r w:rsidRPr="004E352C">
        <w:rPr>
          <w:b/>
          <w:color w:val="auto"/>
        </w:rPr>
        <w:t xml:space="preserve">dále v textu též jako „příjemce-2“ </w:t>
      </w:r>
    </w:p>
    <w:p w14:paraId="35E698EE" w14:textId="04B49B2D" w:rsidR="004F18C7" w:rsidRDefault="00F43410">
      <w:pPr>
        <w:spacing w:after="98" w:line="259" w:lineRule="auto"/>
        <w:ind w:left="0" w:firstLine="0"/>
        <w:jc w:val="left"/>
        <w:rPr>
          <w:b/>
          <w:color w:val="auto"/>
        </w:rPr>
      </w:pPr>
      <w:r w:rsidRPr="004E352C">
        <w:rPr>
          <w:b/>
          <w:color w:val="auto"/>
        </w:rPr>
        <w:t xml:space="preserve"> </w:t>
      </w:r>
    </w:p>
    <w:p w14:paraId="1FB1BF07" w14:textId="00FA336F" w:rsidR="00C1627C" w:rsidRDefault="00C1627C">
      <w:pPr>
        <w:spacing w:after="98" w:line="259" w:lineRule="auto"/>
        <w:ind w:left="0" w:firstLine="0"/>
        <w:jc w:val="left"/>
        <w:rPr>
          <w:b/>
          <w:color w:val="auto"/>
        </w:rPr>
      </w:pPr>
    </w:p>
    <w:p w14:paraId="1993CC2B" w14:textId="77777777" w:rsidR="00C1627C" w:rsidRDefault="00C1627C">
      <w:pPr>
        <w:spacing w:after="98" w:line="259" w:lineRule="auto"/>
        <w:ind w:left="0" w:firstLine="0"/>
        <w:jc w:val="left"/>
        <w:rPr>
          <w:b/>
          <w:color w:val="auto"/>
        </w:rPr>
      </w:pPr>
    </w:p>
    <w:p w14:paraId="171466B3" w14:textId="77777777" w:rsidR="00C1627C" w:rsidRPr="004E352C" w:rsidRDefault="00C1627C">
      <w:pPr>
        <w:spacing w:after="98" w:line="259" w:lineRule="auto"/>
        <w:ind w:left="0" w:firstLine="0"/>
        <w:jc w:val="left"/>
        <w:rPr>
          <w:color w:val="auto"/>
        </w:rPr>
      </w:pPr>
    </w:p>
    <w:p w14:paraId="6A85AB24" w14:textId="77777777" w:rsidR="004F18C7" w:rsidRPr="004E352C" w:rsidRDefault="00F43410">
      <w:pPr>
        <w:spacing w:after="0" w:line="259" w:lineRule="auto"/>
        <w:ind w:right="4"/>
        <w:jc w:val="center"/>
        <w:rPr>
          <w:color w:val="auto"/>
        </w:rPr>
      </w:pPr>
      <w:r w:rsidRPr="004E352C">
        <w:rPr>
          <w:b/>
          <w:color w:val="auto"/>
        </w:rPr>
        <w:t xml:space="preserve">I. </w:t>
      </w:r>
    </w:p>
    <w:p w14:paraId="76E7AD88" w14:textId="77777777" w:rsidR="00761753" w:rsidRDefault="00761753">
      <w:pPr>
        <w:pStyle w:val="Nadpis1"/>
        <w:ind w:right="5"/>
        <w:rPr>
          <w:color w:val="auto"/>
        </w:rPr>
      </w:pPr>
      <w:r>
        <w:rPr>
          <w:color w:val="auto"/>
        </w:rPr>
        <w:lastRenderedPageBreak/>
        <w:t xml:space="preserve">I </w:t>
      </w:r>
    </w:p>
    <w:p w14:paraId="25036543" w14:textId="5B98259C" w:rsidR="004F18C7" w:rsidRPr="004E352C" w:rsidRDefault="00F43410">
      <w:pPr>
        <w:pStyle w:val="Nadpis1"/>
        <w:ind w:right="5"/>
        <w:rPr>
          <w:color w:val="auto"/>
        </w:rPr>
      </w:pPr>
      <w:r w:rsidRPr="004E352C">
        <w:rPr>
          <w:color w:val="auto"/>
        </w:rPr>
        <w:t xml:space="preserve">Předmět </w:t>
      </w:r>
      <w:r w:rsidR="00761753">
        <w:rPr>
          <w:color w:val="auto"/>
        </w:rPr>
        <w:t>dodatku</w:t>
      </w:r>
    </w:p>
    <w:p w14:paraId="3A59C2B9" w14:textId="1C0444F2" w:rsidR="00FB3722" w:rsidRDefault="00FB3722" w:rsidP="00FB3722">
      <w:r>
        <w:t>Na základě dohody smluvních stran se původní Smlouva č. 24125/2023/00, uzavřená dne 30.11.2023 mění následovně:</w:t>
      </w:r>
    </w:p>
    <w:p w14:paraId="70C812D6" w14:textId="23B2C3A3" w:rsidR="00761753" w:rsidRDefault="00761753" w:rsidP="00761753">
      <w:pPr>
        <w:jc w:val="left"/>
        <w:rPr>
          <w:color w:val="auto"/>
        </w:rPr>
      </w:pPr>
      <w:r>
        <w:rPr>
          <w:color w:val="auto"/>
        </w:rPr>
        <w:tab/>
      </w:r>
    </w:p>
    <w:p w14:paraId="5AE9A200" w14:textId="474DB343" w:rsidR="00761753" w:rsidRPr="00761753" w:rsidRDefault="00761753">
      <w:pPr>
        <w:numPr>
          <w:ilvl w:val="0"/>
          <w:numId w:val="1"/>
        </w:numPr>
        <w:ind w:hanging="566"/>
        <w:jc w:val="left"/>
        <w:rPr>
          <w:color w:val="auto"/>
        </w:rPr>
      </w:pPr>
      <w:r>
        <w:rPr>
          <w:color w:val="auto"/>
        </w:rPr>
        <w:t xml:space="preserve">V hlavičce smlouvy se mění sídlo a bankovní účet </w:t>
      </w:r>
      <w:r w:rsidRPr="004E352C">
        <w:rPr>
          <w:b/>
          <w:color w:val="auto"/>
        </w:rPr>
        <w:t>„příjemce-1“</w:t>
      </w:r>
      <w:r>
        <w:rPr>
          <w:b/>
          <w:color w:val="auto"/>
        </w:rPr>
        <w:t xml:space="preserve"> takto:</w:t>
      </w:r>
    </w:p>
    <w:p w14:paraId="0AE2FA3E" w14:textId="412E3BA7" w:rsidR="00761753" w:rsidRDefault="00761753" w:rsidP="00761753">
      <w:pPr>
        <w:ind w:left="596" w:firstLine="0"/>
        <w:jc w:val="left"/>
        <w:rPr>
          <w:color w:val="auto"/>
        </w:rPr>
      </w:pPr>
      <w:r w:rsidRPr="00761753">
        <w:rPr>
          <w:color w:val="auto"/>
        </w:rPr>
        <w:t xml:space="preserve">Tech Aid Czech Branch s.r.o.  </w:t>
      </w:r>
      <w:r>
        <w:rPr>
          <w:color w:val="auto"/>
        </w:rPr>
        <w:br/>
      </w:r>
      <w:r w:rsidRPr="00761753">
        <w:rPr>
          <w:color w:val="auto"/>
        </w:rPr>
        <w:t xml:space="preserve">Sídlem: </w:t>
      </w:r>
      <w:r w:rsidRPr="00761753">
        <w:rPr>
          <w:color w:val="auto"/>
        </w:rPr>
        <w:tab/>
      </w:r>
      <w:r>
        <w:rPr>
          <w:color w:val="auto"/>
        </w:rPr>
        <w:tab/>
      </w:r>
      <w:r w:rsidRPr="00761753">
        <w:rPr>
          <w:color w:val="auto"/>
        </w:rPr>
        <w:t>Na Brankách 442/2, 67801 Blansko</w:t>
      </w:r>
      <w:r>
        <w:rPr>
          <w:color w:val="auto"/>
        </w:rPr>
        <w:br/>
      </w:r>
      <w:proofErr w:type="gramStart"/>
      <w:r w:rsidRPr="00761753">
        <w:rPr>
          <w:color w:val="auto"/>
        </w:rPr>
        <w:t xml:space="preserve">IČ:  </w:t>
      </w:r>
      <w:r w:rsidRPr="00761753">
        <w:rPr>
          <w:color w:val="auto"/>
        </w:rPr>
        <w:tab/>
      </w:r>
      <w:proofErr w:type="gramEnd"/>
      <w:r>
        <w:rPr>
          <w:color w:val="auto"/>
        </w:rPr>
        <w:tab/>
      </w:r>
      <w:r w:rsidRPr="00761753">
        <w:rPr>
          <w:color w:val="auto"/>
        </w:rPr>
        <w:t xml:space="preserve">01685953  </w:t>
      </w:r>
      <w:r>
        <w:rPr>
          <w:color w:val="auto"/>
        </w:rPr>
        <w:br/>
      </w:r>
      <w:r w:rsidRPr="00761753">
        <w:rPr>
          <w:color w:val="auto"/>
        </w:rPr>
        <w:t xml:space="preserve">DIČ:  </w:t>
      </w:r>
      <w:r w:rsidRPr="00761753">
        <w:rPr>
          <w:color w:val="auto"/>
        </w:rPr>
        <w:tab/>
      </w:r>
      <w:r>
        <w:rPr>
          <w:color w:val="auto"/>
        </w:rPr>
        <w:tab/>
      </w:r>
      <w:r w:rsidRPr="00761753">
        <w:rPr>
          <w:color w:val="auto"/>
        </w:rPr>
        <w:t xml:space="preserve">CZ01685953 </w:t>
      </w:r>
      <w:r>
        <w:rPr>
          <w:color w:val="auto"/>
        </w:rPr>
        <w:br/>
      </w:r>
      <w:r w:rsidRPr="00761753">
        <w:rPr>
          <w:color w:val="auto"/>
        </w:rPr>
        <w:t xml:space="preserve">Zapsána v OR:  </w:t>
      </w:r>
      <w:r w:rsidRPr="00761753">
        <w:rPr>
          <w:color w:val="auto"/>
        </w:rPr>
        <w:tab/>
        <w:t xml:space="preserve">u Krajského soudu v Brně, odd. C, vl. 79067  </w:t>
      </w:r>
      <w:r>
        <w:rPr>
          <w:color w:val="auto"/>
        </w:rPr>
        <w:br/>
      </w:r>
      <w:r w:rsidRPr="00761753">
        <w:rPr>
          <w:color w:val="auto"/>
        </w:rPr>
        <w:t>Bankovní spojení:</w:t>
      </w:r>
      <w:r>
        <w:rPr>
          <w:color w:val="auto"/>
        </w:rPr>
        <w:t xml:space="preserve"> </w:t>
      </w:r>
      <w:r w:rsidRPr="00761753">
        <w:rPr>
          <w:color w:val="auto"/>
        </w:rPr>
        <w:t xml:space="preserve">účet vedený u Komerční banky a. s. </w:t>
      </w:r>
      <w:r>
        <w:rPr>
          <w:color w:val="auto"/>
        </w:rPr>
        <w:br/>
      </w:r>
      <w:r w:rsidRPr="00761753">
        <w:rPr>
          <w:color w:val="auto"/>
        </w:rPr>
        <w:t xml:space="preserve">Zastoupená:  </w:t>
      </w:r>
      <w:r w:rsidRPr="00761753">
        <w:rPr>
          <w:color w:val="auto"/>
        </w:rPr>
        <w:tab/>
        <w:t xml:space="preserve">Dušanem Nečasem, jednatelem </w:t>
      </w:r>
      <w:r>
        <w:rPr>
          <w:color w:val="auto"/>
        </w:rPr>
        <w:br/>
      </w:r>
      <w:r w:rsidRPr="00761753">
        <w:rPr>
          <w:color w:val="auto"/>
        </w:rPr>
        <w:t>Odpovědný zaměstnanec za příjemce-1 : dále v textu též jako „příjemce-1“</w:t>
      </w:r>
    </w:p>
    <w:p w14:paraId="143A63B8" w14:textId="77777777" w:rsidR="00761753" w:rsidRDefault="00761753" w:rsidP="00761753">
      <w:pPr>
        <w:jc w:val="left"/>
        <w:rPr>
          <w:color w:val="auto"/>
        </w:rPr>
      </w:pPr>
    </w:p>
    <w:p w14:paraId="6EFC73B7" w14:textId="27B1B650" w:rsidR="00761753" w:rsidRDefault="00761753">
      <w:pPr>
        <w:numPr>
          <w:ilvl w:val="0"/>
          <w:numId w:val="1"/>
        </w:numPr>
        <w:ind w:hanging="566"/>
        <w:jc w:val="left"/>
        <w:rPr>
          <w:color w:val="auto"/>
        </w:rPr>
      </w:pPr>
      <w:r>
        <w:rPr>
          <w:color w:val="auto"/>
        </w:rPr>
        <w:t>V </w:t>
      </w:r>
      <w:r w:rsidR="00FB3722">
        <w:rPr>
          <w:color w:val="auto"/>
        </w:rPr>
        <w:t xml:space="preserve">článku </w:t>
      </w:r>
      <w:r>
        <w:rPr>
          <w:color w:val="auto"/>
        </w:rPr>
        <w:t>„</w:t>
      </w:r>
      <w:r w:rsidRPr="00761753">
        <w:rPr>
          <w:b/>
          <w:color w:val="auto"/>
        </w:rPr>
        <w:t>I – Předmět smlouvy</w:t>
      </w:r>
      <w:r>
        <w:rPr>
          <w:color w:val="auto"/>
        </w:rPr>
        <w:t xml:space="preserve">“ se mění </w:t>
      </w:r>
      <w:r w:rsidR="00FB3722">
        <w:rPr>
          <w:color w:val="auto"/>
        </w:rPr>
        <w:t xml:space="preserve">odst. </w:t>
      </w:r>
      <w:r>
        <w:rPr>
          <w:color w:val="auto"/>
        </w:rPr>
        <w:t>č.1 takto:</w:t>
      </w:r>
    </w:p>
    <w:p w14:paraId="58F36BF0" w14:textId="23E1D0A0" w:rsidR="00761753" w:rsidRPr="00761753" w:rsidRDefault="00761753" w:rsidP="00761753">
      <w:pPr>
        <w:pStyle w:val="Odstavecseseznamem"/>
        <w:numPr>
          <w:ilvl w:val="0"/>
          <w:numId w:val="19"/>
        </w:numPr>
        <w:jc w:val="left"/>
        <w:rPr>
          <w:color w:val="auto"/>
        </w:rPr>
      </w:pPr>
      <w:r w:rsidRPr="00761753">
        <w:rPr>
          <w:color w:val="auto"/>
        </w:rPr>
        <w:t xml:space="preserve">Předmětem této smlouvy je stanovení podmínek spolupráce smluvních stran na řešení projektu z oblasti výzkumu a vývoje předkládaného v programu APLIKACE OPTAK I. výzva s názvem:  </w:t>
      </w:r>
    </w:p>
    <w:p w14:paraId="283EA420" w14:textId="0E14CC93" w:rsidR="00761753" w:rsidRDefault="00761753" w:rsidP="00761753">
      <w:pPr>
        <w:ind w:left="1416" w:firstLine="4"/>
        <w:jc w:val="left"/>
        <w:rPr>
          <w:color w:val="auto"/>
        </w:rPr>
      </w:pPr>
      <w:r w:rsidRPr="00761753">
        <w:rPr>
          <w:color w:val="auto"/>
        </w:rPr>
        <w:t xml:space="preserve">Výzkum a vývoj inteligentní matrace-podložky na lůžko určené pro profesionální a </w:t>
      </w:r>
      <w:r>
        <w:rPr>
          <w:color w:val="auto"/>
        </w:rPr>
        <w:br/>
      </w:r>
      <w:r w:rsidRPr="00761753">
        <w:rPr>
          <w:color w:val="auto"/>
        </w:rPr>
        <w:t>domácí péči o dlouhodobě nepohyblivé osoby</w:t>
      </w:r>
      <w:r>
        <w:rPr>
          <w:color w:val="auto"/>
        </w:rPr>
        <w:br/>
      </w:r>
      <w:r w:rsidRPr="00761753">
        <w:rPr>
          <w:color w:val="auto"/>
        </w:rPr>
        <w:t>Registrační číslo projektu: CZ.01.01.01/01/22_002/0000576</w:t>
      </w:r>
    </w:p>
    <w:p w14:paraId="72970E1E" w14:textId="28059BEC" w:rsidR="00761753" w:rsidRDefault="00761753" w:rsidP="00761753">
      <w:pPr>
        <w:jc w:val="left"/>
        <w:rPr>
          <w:color w:val="auto"/>
        </w:rPr>
      </w:pPr>
    </w:p>
    <w:p w14:paraId="47A2F8DC" w14:textId="107D2A20" w:rsidR="00761753" w:rsidRDefault="00761753">
      <w:pPr>
        <w:numPr>
          <w:ilvl w:val="0"/>
          <w:numId w:val="1"/>
        </w:numPr>
        <w:ind w:hanging="566"/>
        <w:jc w:val="left"/>
        <w:rPr>
          <w:color w:val="auto"/>
        </w:rPr>
      </w:pPr>
      <w:r>
        <w:rPr>
          <w:color w:val="auto"/>
        </w:rPr>
        <w:t>Mění se v „</w:t>
      </w:r>
      <w:r w:rsidRPr="00761753">
        <w:rPr>
          <w:b/>
          <w:color w:val="auto"/>
        </w:rPr>
        <w:t>Příloha č. 1 Smlouvy o vzájemných vztazích mezi příjemci – rozpočet</w:t>
      </w:r>
      <w:r>
        <w:rPr>
          <w:color w:val="auto"/>
        </w:rPr>
        <w:t>“ položka rozpočtu takto:</w:t>
      </w:r>
    </w:p>
    <w:tbl>
      <w:tblPr>
        <w:tblStyle w:val="TableGrid"/>
        <w:tblW w:w="9060" w:type="dxa"/>
        <w:tblInd w:w="-16" w:type="dxa"/>
        <w:tblCellMar>
          <w:top w:w="58" w:type="dxa"/>
          <w:left w:w="70" w:type="dxa"/>
          <w:right w:w="18" w:type="dxa"/>
        </w:tblCellMar>
        <w:tblLook w:val="04A0" w:firstRow="1" w:lastRow="0" w:firstColumn="1" w:lastColumn="0" w:noHBand="0" w:noVBand="1"/>
      </w:tblPr>
      <w:tblGrid>
        <w:gridCol w:w="1832"/>
        <w:gridCol w:w="5394"/>
        <w:gridCol w:w="1834"/>
      </w:tblGrid>
      <w:tr w:rsidR="00761753" w:rsidRPr="004E352C" w14:paraId="7E92C177" w14:textId="77777777" w:rsidTr="0014732A">
        <w:trPr>
          <w:trHeight w:val="29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085109" w14:textId="77777777" w:rsidR="00761753" w:rsidRPr="004E352C" w:rsidRDefault="00761753" w:rsidP="0014732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1.1.1.2.4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9A26E" w14:textId="77777777" w:rsidR="00761753" w:rsidRPr="004E352C" w:rsidRDefault="00761753" w:rsidP="0014732A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Ostatní provozní </w:t>
            </w:r>
            <w:proofErr w:type="gramStart"/>
            <w:r w:rsidRPr="004E352C">
              <w:rPr>
                <w:color w:val="auto"/>
              </w:rPr>
              <w:t>náklady - EV</w:t>
            </w:r>
            <w:proofErr w:type="gramEnd"/>
            <w:r w:rsidRPr="004E352C">
              <w:rPr>
                <w:color w:val="auto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93FD6" w14:textId="77777777" w:rsidR="00761753" w:rsidRPr="00D278BF" w:rsidRDefault="00761753" w:rsidP="0014732A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D278BF">
              <w:rPr>
                <w:color w:val="auto"/>
              </w:rPr>
              <w:t xml:space="preserve">0,00 </w:t>
            </w:r>
          </w:p>
        </w:tc>
      </w:tr>
      <w:tr w:rsidR="00761753" w:rsidRPr="004E352C" w14:paraId="02C019AA" w14:textId="77777777" w:rsidTr="0014732A">
        <w:trPr>
          <w:trHeight w:val="2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F26E" w14:textId="77777777" w:rsidR="00761753" w:rsidRPr="004E352C" w:rsidRDefault="00761753" w:rsidP="0014732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1.1.1.2.4.1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E12" w14:textId="77777777" w:rsidR="00761753" w:rsidRPr="004E352C" w:rsidRDefault="00761753" w:rsidP="0014732A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VITAPUR spol. s r. o.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8E7" w14:textId="77777777" w:rsidR="00761753" w:rsidRPr="00D278BF" w:rsidRDefault="00761753" w:rsidP="0014732A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D278BF">
              <w:rPr>
                <w:color w:val="auto"/>
              </w:rPr>
              <w:t xml:space="preserve">0,00 </w:t>
            </w:r>
          </w:p>
        </w:tc>
      </w:tr>
      <w:tr w:rsidR="00761753" w:rsidRPr="004E352C" w14:paraId="18AD3C46" w14:textId="77777777" w:rsidTr="0014732A">
        <w:trPr>
          <w:trHeight w:val="29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487" w14:textId="77777777" w:rsidR="00761753" w:rsidRPr="004E352C" w:rsidRDefault="00761753" w:rsidP="0014732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1.1.1.2.4.2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ECB" w14:textId="77777777" w:rsidR="00761753" w:rsidRPr="004E352C" w:rsidRDefault="00761753" w:rsidP="0014732A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Tech Aid Czech Branch s.r.o.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0868" w14:textId="77777777" w:rsidR="00761753" w:rsidRPr="004E352C" w:rsidRDefault="00761753" w:rsidP="0014732A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4E352C">
              <w:rPr>
                <w:color w:val="auto"/>
              </w:rPr>
              <w:t xml:space="preserve">0,00 </w:t>
            </w:r>
          </w:p>
        </w:tc>
      </w:tr>
      <w:tr w:rsidR="00761753" w:rsidRPr="004E352C" w14:paraId="3C26BEE6" w14:textId="77777777" w:rsidTr="0014732A">
        <w:trPr>
          <w:trHeight w:val="296"/>
        </w:trPr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0FA3" w14:textId="77777777" w:rsidR="00761753" w:rsidRPr="004E352C" w:rsidRDefault="00761753" w:rsidP="0014732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1.1.1.2.4.3 </w:t>
            </w:r>
          </w:p>
        </w:tc>
        <w:tc>
          <w:tcPr>
            <w:tcW w:w="5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C19E" w14:textId="77777777" w:rsidR="00761753" w:rsidRPr="004E352C" w:rsidRDefault="00761753" w:rsidP="0014732A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Vysoké učení technické v Brně 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FB2" w14:textId="77777777" w:rsidR="00761753" w:rsidRPr="004E352C" w:rsidRDefault="00761753" w:rsidP="0014732A">
            <w:pPr>
              <w:spacing w:after="0" w:line="259" w:lineRule="auto"/>
              <w:ind w:left="0" w:right="49" w:firstLine="0"/>
              <w:jc w:val="right"/>
              <w:rPr>
                <w:color w:val="auto"/>
              </w:rPr>
            </w:pPr>
            <w:r w:rsidRPr="004E352C">
              <w:rPr>
                <w:color w:val="auto"/>
              </w:rPr>
              <w:t xml:space="preserve">0,00 </w:t>
            </w:r>
          </w:p>
        </w:tc>
      </w:tr>
    </w:tbl>
    <w:p w14:paraId="400BC92B" w14:textId="173D384A" w:rsidR="004F18C7" w:rsidRPr="004E352C" w:rsidRDefault="004F18C7">
      <w:pPr>
        <w:spacing w:after="98" w:line="259" w:lineRule="auto"/>
        <w:ind w:left="0" w:firstLine="0"/>
        <w:jc w:val="left"/>
        <w:rPr>
          <w:color w:val="auto"/>
        </w:rPr>
      </w:pPr>
    </w:p>
    <w:p w14:paraId="1F315EEC" w14:textId="3268F52F" w:rsidR="004F18C7" w:rsidRPr="004E352C" w:rsidRDefault="008F25F3">
      <w:pPr>
        <w:spacing w:after="0" w:line="259" w:lineRule="auto"/>
        <w:ind w:right="4"/>
        <w:jc w:val="center"/>
        <w:rPr>
          <w:color w:val="auto"/>
        </w:rPr>
      </w:pPr>
      <w:r>
        <w:rPr>
          <w:b/>
          <w:color w:val="auto"/>
        </w:rPr>
        <w:t>II</w:t>
      </w:r>
      <w:r w:rsidR="00F43410" w:rsidRPr="004E352C">
        <w:rPr>
          <w:b/>
          <w:color w:val="auto"/>
        </w:rPr>
        <w:t xml:space="preserve">. </w:t>
      </w:r>
    </w:p>
    <w:p w14:paraId="44135794" w14:textId="77777777" w:rsidR="004F18C7" w:rsidRDefault="00F43410">
      <w:pPr>
        <w:pStyle w:val="Nadpis1"/>
        <w:ind w:right="5"/>
        <w:rPr>
          <w:color w:val="auto"/>
        </w:rPr>
      </w:pPr>
      <w:r w:rsidRPr="004E352C">
        <w:rPr>
          <w:color w:val="auto"/>
        </w:rPr>
        <w:t xml:space="preserve">Závěrečná ustanovení </w:t>
      </w:r>
    </w:p>
    <w:p w14:paraId="13C14FDA" w14:textId="77777777" w:rsidR="00FB3722" w:rsidRDefault="00FB3722" w:rsidP="00FB3722">
      <w:r>
        <w:t>1.</w:t>
      </w:r>
      <w:r>
        <w:tab/>
        <w:t>Ostatní ustanovení Smlouvy jsou tímto Dodatkem č. 1 nedotčena a zůstávají nadále beze změny v platnosti.</w:t>
      </w:r>
    </w:p>
    <w:p w14:paraId="7A211544" w14:textId="2B41E877" w:rsidR="00FB3722" w:rsidRDefault="00FB3722" w:rsidP="00FB3722">
      <w:r>
        <w:t>2.</w:t>
      </w:r>
      <w:r>
        <w:tab/>
        <w:t>Smluvní strany podpisem na tomto Dodatku č. 1 potvrzují, že jsou si vědomy, že se na tento Dodatek č. 1 vztahuje povinnost uveřejnění dle zákona č. 340/2015 Sb., o registru smluv, v platném znění. Uveřejnění Dodatku č. 1 zajišťuje VUT.</w:t>
      </w:r>
    </w:p>
    <w:p w14:paraId="6239BEF2" w14:textId="42594F74" w:rsidR="00FB3722" w:rsidRDefault="00FB3722" w:rsidP="00FB3722">
      <w:r>
        <w:t>3.</w:t>
      </w:r>
      <w:r>
        <w:tab/>
        <w:t>Tento dodatek č. 1 nabývá platnosti okamžikem podpisu všemi Smluvními stranami. Smluvní strany berou na vědomí, že tento Dodatek č. 1 nabývá účinnosti nejdříve dnem uveřejnění smlouvy v souladu se zákonem o registru smluv.</w:t>
      </w:r>
    </w:p>
    <w:p w14:paraId="5C5F43D2" w14:textId="77777777" w:rsidR="00FB3722" w:rsidRDefault="00FB3722" w:rsidP="00FB3722">
      <w:r>
        <w:t>4.</w:t>
      </w:r>
      <w:r>
        <w:tab/>
        <w:t xml:space="preserve">Smluvní strany prohlašují, že skutečnosti uvedené v tomto Dodatku č. 1 nepovažují za obchodní tajemství a udělují svolení k jejich užití a zveřejnění bez stanovení jakýchkoli dalších podmínek. </w:t>
      </w:r>
    </w:p>
    <w:p w14:paraId="0B0E8399" w14:textId="718A74BF" w:rsidR="00FB3722" w:rsidRPr="00D278BF" w:rsidRDefault="00FB3722" w:rsidP="00D278BF">
      <w:r>
        <w:lastRenderedPageBreak/>
        <w:t>5.</w:t>
      </w:r>
      <w:r>
        <w:tab/>
        <w:t>Tento Dodatek č. 1</w:t>
      </w:r>
      <w:r w:rsidRPr="00510780">
        <w:t xml:space="preserve"> je vyhotoven v elektronické podobě podeps</w:t>
      </w:r>
      <w:r>
        <w:t>án</w:t>
      </w:r>
      <w:r w:rsidRPr="00510780">
        <w:t xml:space="preserve"> každou stranou minimálně zaručeným elektronickým podpisem dle Nařízení eIDAS.</w:t>
      </w:r>
    </w:p>
    <w:p w14:paraId="3F367530" w14:textId="2E7447B1" w:rsidR="00331A3F" w:rsidRPr="004E352C" w:rsidRDefault="00331A3F" w:rsidP="00D278BF">
      <w:pPr>
        <w:pStyle w:val="Odstavecseseznamem"/>
        <w:ind w:left="284" w:firstLine="0"/>
        <w:rPr>
          <w:color w:val="auto"/>
        </w:rPr>
      </w:pPr>
    </w:p>
    <w:p w14:paraId="2D58A937" w14:textId="77777777" w:rsidR="004F18C7" w:rsidRPr="004E352C" w:rsidRDefault="00F43410">
      <w:pPr>
        <w:spacing w:after="0" w:line="259" w:lineRule="auto"/>
        <w:ind w:left="0" w:firstLine="0"/>
        <w:jc w:val="left"/>
        <w:rPr>
          <w:color w:val="auto"/>
        </w:rPr>
      </w:pPr>
      <w:r w:rsidRPr="004E352C">
        <w:rPr>
          <w:color w:val="auto"/>
        </w:rPr>
        <w:t xml:space="preserve"> </w:t>
      </w:r>
    </w:p>
    <w:tbl>
      <w:tblPr>
        <w:tblStyle w:val="TableGrid"/>
        <w:tblW w:w="9047" w:type="dxa"/>
        <w:tblInd w:w="0" w:type="dxa"/>
        <w:tblLook w:val="04A0" w:firstRow="1" w:lastRow="0" w:firstColumn="1" w:lastColumn="0" w:noHBand="0" w:noVBand="1"/>
      </w:tblPr>
      <w:tblGrid>
        <w:gridCol w:w="3121"/>
        <w:gridCol w:w="3685"/>
        <w:gridCol w:w="2241"/>
      </w:tblGrid>
      <w:tr w:rsidR="004E352C" w:rsidRPr="004E352C" w14:paraId="4C0BC005" w14:textId="77777777">
        <w:trPr>
          <w:trHeight w:val="186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D608151" w14:textId="77777777" w:rsidR="004F18C7" w:rsidRPr="004E352C" w:rsidRDefault="00F43410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V Litomyšli dne  </w:t>
            </w:r>
          </w:p>
          <w:p w14:paraId="3A4DCE34" w14:textId="77777777" w:rsidR="004F18C7" w:rsidRPr="004E352C" w:rsidRDefault="00F43410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 </w:t>
            </w:r>
          </w:p>
          <w:p w14:paraId="55EC6932" w14:textId="77777777" w:rsidR="004F18C7" w:rsidRPr="004E352C" w:rsidRDefault="00F43410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 </w:t>
            </w:r>
          </w:p>
          <w:p w14:paraId="698C87DE" w14:textId="77777777" w:rsidR="004F18C7" w:rsidRPr="004E352C" w:rsidRDefault="00F43410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 </w:t>
            </w:r>
          </w:p>
          <w:p w14:paraId="4F452E48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0D69CF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V Brně dne 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9A0E206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V Blansku dne </w:t>
            </w:r>
          </w:p>
        </w:tc>
      </w:tr>
      <w:tr w:rsidR="004E352C" w:rsidRPr="004E352C" w14:paraId="39DB227B" w14:textId="77777777">
        <w:trPr>
          <w:trHeight w:val="388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9D2505C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__________________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61E3BE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_____________________________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A6AAF7E" w14:textId="77777777" w:rsidR="004F18C7" w:rsidRPr="004E352C" w:rsidRDefault="00F4341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E352C">
              <w:rPr>
                <w:color w:val="auto"/>
              </w:rPr>
              <w:t xml:space="preserve">____________________ </w:t>
            </w:r>
          </w:p>
        </w:tc>
      </w:tr>
      <w:tr w:rsidR="004E352C" w:rsidRPr="004E352C" w14:paraId="33112389" w14:textId="77777777">
        <w:trPr>
          <w:trHeight w:val="388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6C69AE2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Ing. Martin Veselík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308D8B" w14:textId="786A3176" w:rsidR="004F18C7" w:rsidRPr="004E352C" w:rsidRDefault="00CF417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>prof. RNDr. Vladimír Aubrecht, CSc.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DB2E53C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Dušan Nečas </w:t>
            </w:r>
          </w:p>
        </w:tc>
      </w:tr>
      <w:tr w:rsidR="004E352C" w:rsidRPr="004E352C" w14:paraId="2523F63E" w14:textId="77777777">
        <w:trPr>
          <w:trHeight w:val="329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38D1876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Jednatel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F02A9A" w14:textId="1CF87195" w:rsidR="004F18C7" w:rsidRPr="004E352C" w:rsidRDefault="00444B9A">
            <w:pPr>
              <w:tabs>
                <w:tab w:val="center" w:pos="2693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děkan </w:t>
            </w:r>
            <w:r w:rsidR="00F43410" w:rsidRPr="004E352C">
              <w:rPr>
                <w:color w:val="auto"/>
              </w:rPr>
              <w:tab/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69F3795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Jednatel </w:t>
            </w:r>
          </w:p>
        </w:tc>
      </w:tr>
      <w:tr w:rsidR="004E352C" w:rsidRPr="004E352C" w14:paraId="52FBFC6E" w14:textId="77777777">
        <w:trPr>
          <w:trHeight w:val="247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FAA7B51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za příjemce-koordinátora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49C79C" w14:textId="77777777" w:rsidR="004F18C7" w:rsidRPr="004E352C" w:rsidRDefault="00F43410">
            <w:pPr>
              <w:tabs>
                <w:tab w:val="center" w:pos="2693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za příjemce-2 </w:t>
            </w:r>
            <w:r w:rsidRPr="004E352C">
              <w:rPr>
                <w:color w:val="auto"/>
              </w:rPr>
              <w:tab/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B7BAF2B" w14:textId="77777777" w:rsidR="004F18C7" w:rsidRPr="004E352C" w:rsidRDefault="00F434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E352C">
              <w:rPr>
                <w:color w:val="auto"/>
              </w:rPr>
              <w:t xml:space="preserve">za příjemce-1 </w:t>
            </w:r>
          </w:p>
        </w:tc>
      </w:tr>
    </w:tbl>
    <w:p w14:paraId="24614746" w14:textId="7F92D37A" w:rsidR="004F18C7" w:rsidRPr="004E352C" w:rsidRDefault="004F18C7" w:rsidP="008F25F3">
      <w:pPr>
        <w:spacing w:after="0" w:line="259" w:lineRule="auto"/>
        <w:ind w:left="0" w:firstLine="0"/>
        <w:jc w:val="left"/>
        <w:rPr>
          <w:color w:val="auto"/>
        </w:rPr>
      </w:pPr>
    </w:p>
    <w:sectPr w:rsidR="004F18C7" w:rsidRPr="004E352C">
      <w:footerReference w:type="even" r:id="rId8"/>
      <w:footerReference w:type="default" r:id="rId9"/>
      <w:footerReference w:type="first" r:id="rId10"/>
      <w:pgSz w:w="11906" w:h="16838"/>
      <w:pgMar w:top="141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66BC" w14:textId="77777777" w:rsidR="009A73DF" w:rsidRDefault="009A73DF">
      <w:pPr>
        <w:spacing w:after="0" w:line="240" w:lineRule="auto"/>
      </w:pPr>
      <w:r>
        <w:separator/>
      </w:r>
    </w:p>
  </w:endnote>
  <w:endnote w:type="continuationSeparator" w:id="0">
    <w:p w14:paraId="6E2F1D7E" w14:textId="77777777" w:rsidR="009A73DF" w:rsidRDefault="009A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1E0" w14:textId="77777777" w:rsidR="004F18C7" w:rsidRDefault="004F18C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0D1F" w14:textId="77777777" w:rsidR="004F18C7" w:rsidRDefault="004F18C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9B05" w14:textId="77777777" w:rsidR="004F18C7" w:rsidRDefault="004F18C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DA31" w14:textId="77777777" w:rsidR="009A73DF" w:rsidRDefault="009A73DF">
      <w:pPr>
        <w:spacing w:after="0" w:line="240" w:lineRule="auto"/>
      </w:pPr>
      <w:r>
        <w:separator/>
      </w:r>
    </w:p>
  </w:footnote>
  <w:footnote w:type="continuationSeparator" w:id="0">
    <w:p w14:paraId="410B3E52" w14:textId="77777777" w:rsidR="009A73DF" w:rsidRDefault="009A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E8C"/>
    <w:multiLevelType w:val="hybridMultilevel"/>
    <w:tmpl w:val="02C2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36"/>
    <w:multiLevelType w:val="hybridMultilevel"/>
    <w:tmpl w:val="BC0A6240"/>
    <w:lvl w:ilvl="0" w:tplc="D76497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0E73EBD"/>
    <w:multiLevelType w:val="hybridMultilevel"/>
    <w:tmpl w:val="36DE50A8"/>
    <w:lvl w:ilvl="0" w:tplc="A982531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A61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F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0D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4A4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ED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62F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614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E3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F456F"/>
    <w:multiLevelType w:val="hybridMultilevel"/>
    <w:tmpl w:val="E3F253DC"/>
    <w:lvl w:ilvl="0" w:tplc="866C66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A43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28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881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6B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F00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E7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06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E45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13420"/>
    <w:multiLevelType w:val="hybridMultilevel"/>
    <w:tmpl w:val="FBBAD816"/>
    <w:lvl w:ilvl="0" w:tplc="5860EC0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EC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612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4B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046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2CE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A8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045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24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62E70"/>
    <w:multiLevelType w:val="hybridMultilevel"/>
    <w:tmpl w:val="36DE50A8"/>
    <w:lvl w:ilvl="0" w:tplc="A982531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A61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F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0D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4A4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ED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62F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614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E3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0AF5"/>
    <w:multiLevelType w:val="hybridMultilevel"/>
    <w:tmpl w:val="077C9E22"/>
    <w:lvl w:ilvl="0" w:tplc="E60847B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0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C22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4A6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EC9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A20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C0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26E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57229"/>
    <w:multiLevelType w:val="hybridMultilevel"/>
    <w:tmpl w:val="CD16727A"/>
    <w:lvl w:ilvl="0" w:tplc="4384ABA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824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8A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C4D9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EA5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2E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A116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2380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284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CA63D6"/>
    <w:multiLevelType w:val="hybridMultilevel"/>
    <w:tmpl w:val="02C2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0A4A"/>
    <w:multiLevelType w:val="hybridMultilevel"/>
    <w:tmpl w:val="B3DA52DE"/>
    <w:lvl w:ilvl="0" w:tplc="6E122BD4">
      <w:start w:val="1"/>
      <w:numFmt w:val="decimal"/>
      <w:lvlText w:val="%1.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6CE7A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0F186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CBB7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EB1A0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44D22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C96E0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886D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4287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36E1E"/>
    <w:multiLevelType w:val="hybridMultilevel"/>
    <w:tmpl w:val="EBBE5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7C73"/>
    <w:multiLevelType w:val="hybridMultilevel"/>
    <w:tmpl w:val="25DCD52E"/>
    <w:lvl w:ilvl="0" w:tplc="DAD236C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C0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C0F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A6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A44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06C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6A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CD8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69A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16CE4"/>
    <w:multiLevelType w:val="hybridMultilevel"/>
    <w:tmpl w:val="4AF2A522"/>
    <w:lvl w:ilvl="0" w:tplc="9B6E4A3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8C94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05C0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A28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620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62C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C70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0C25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B942D8"/>
    <w:multiLevelType w:val="hybridMultilevel"/>
    <w:tmpl w:val="215E8370"/>
    <w:lvl w:ilvl="0" w:tplc="EDD6E0E0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2CA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C2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97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CFE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CA0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85E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6DC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451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BE082F"/>
    <w:multiLevelType w:val="hybridMultilevel"/>
    <w:tmpl w:val="6B3E8E84"/>
    <w:lvl w:ilvl="0" w:tplc="089CB3D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C0D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EA5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4BA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06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458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E55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2B2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888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075724"/>
    <w:multiLevelType w:val="hybridMultilevel"/>
    <w:tmpl w:val="02C2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4833"/>
    <w:multiLevelType w:val="hybridMultilevel"/>
    <w:tmpl w:val="CD16727A"/>
    <w:lvl w:ilvl="0" w:tplc="4384ABA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824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8A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C4D9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EA5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2E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A116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2380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284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870982">
    <w:abstractNumId w:val="10"/>
  </w:num>
  <w:num w:numId="2" w16cid:durableId="1688024196">
    <w:abstractNumId w:val="15"/>
  </w:num>
  <w:num w:numId="3" w16cid:durableId="1014038552">
    <w:abstractNumId w:val="8"/>
  </w:num>
  <w:num w:numId="4" w16cid:durableId="1270821679">
    <w:abstractNumId w:val="4"/>
  </w:num>
  <w:num w:numId="5" w16cid:durableId="1535727612">
    <w:abstractNumId w:val="7"/>
  </w:num>
  <w:num w:numId="6" w16cid:durableId="1317028218">
    <w:abstractNumId w:val="2"/>
  </w:num>
  <w:num w:numId="7" w16cid:durableId="502941969">
    <w:abstractNumId w:val="3"/>
  </w:num>
  <w:num w:numId="8" w16cid:durableId="161092578">
    <w:abstractNumId w:val="14"/>
  </w:num>
  <w:num w:numId="9" w16cid:durableId="487942938">
    <w:abstractNumId w:val="13"/>
  </w:num>
  <w:num w:numId="10" w16cid:durableId="1323241749">
    <w:abstractNumId w:val="16"/>
  </w:num>
  <w:num w:numId="11" w16cid:durableId="124932615">
    <w:abstractNumId w:val="11"/>
  </w:num>
  <w:num w:numId="12" w16cid:durableId="591402300">
    <w:abstractNumId w:val="6"/>
  </w:num>
  <w:num w:numId="13" w16cid:durableId="1126121093">
    <w:abstractNumId w:val="12"/>
  </w:num>
  <w:num w:numId="14" w16cid:durableId="774205341">
    <w:abstractNumId w:val="17"/>
  </w:num>
  <w:num w:numId="15" w16cid:durableId="1502815964">
    <w:abstractNumId w:val="5"/>
  </w:num>
  <w:num w:numId="16" w16cid:durableId="1278293026">
    <w:abstractNumId w:val="9"/>
  </w:num>
  <w:num w:numId="17" w16cid:durableId="1615601455">
    <w:abstractNumId w:val="0"/>
  </w:num>
  <w:num w:numId="18" w16cid:durableId="1017971359">
    <w:abstractNumId w:val="18"/>
  </w:num>
  <w:num w:numId="19" w16cid:durableId="38603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C7"/>
    <w:rsid w:val="000256FE"/>
    <w:rsid w:val="000A2398"/>
    <w:rsid w:val="000C0E10"/>
    <w:rsid w:val="000E1536"/>
    <w:rsid w:val="000E55E3"/>
    <w:rsid w:val="001D7A01"/>
    <w:rsid w:val="00225418"/>
    <w:rsid w:val="00231F09"/>
    <w:rsid w:val="00277208"/>
    <w:rsid w:val="00311572"/>
    <w:rsid w:val="00331A3F"/>
    <w:rsid w:val="003B2CDF"/>
    <w:rsid w:val="003B5884"/>
    <w:rsid w:val="00444B9A"/>
    <w:rsid w:val="00495A75"/>
    <w:rsid w:val="004A462D"/>
    <w:rsid w:val="004E352C"/>
    <w:rsid w:val="004F18C7"/>
    <w:rsid w:val="005126A2"/>
    <w:rsid w:val="00580F45"/>
    <w:rsid w:val="005D7675"/>
    <w:rsid w:val="006101FD"/>
    <w:rsid w:val="00761753"/>
    <w:rsid w:val="008F25F3"/>
    <w:rsid w:val="008F58EE"/>
    <w:rsid w:val="00940414"/>
    <w:rsid w:val="009569A0"/>
    <w:rsid w:val="00991A31"/>
    <w:rsid w:val="009A73DF"/>
    <w:rsid w:val="00A60427"/>
    <w:rsid w:val="00AC4BF7"/>
    <w:rsid w:val="00AD572E"/>
    <w:rsid w:val="00B26987"/>
    <w:rsid w:val="00B9685E"/>
    <w:rsid w:val="00B97572"/>
    <w:rsid w:val="00BB3E45"/>
    <w:rsid w:val="00BD175D"/>
    <w:rsid w:val="00BD2BE3"/>
    <w:rsid w:val="00BE6A02"/>
    <w:rsid w:val="00C1627C"/>
    <w:rsid w:val="00C96D15"/>
    <w:rsid w:val="00CF4172"/>
    <w:rsid w:val="00D278BF"/>
    <w:rsid w:val="00DE348F"/>
    <w:rsid w:val="00EA0697"/>
    <w:rsid w:val="00F13C60"/>
    <w:rsid w:val="00F43410"/>
    <w:rsid w:val="00F81B1B"/>
    <w:rsid w:val="00FB3722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1AE"/>
  <w15:docId w15:val="{A6390763-01F3-4CED-A739-FB208DA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7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96D1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4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B9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B9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A"/>
    <w:rPr>
      <w:rFonts w:ascii="Segoe UI" w:eastAsia="Calibri" w:hAnsi="Segoe UI" w:cs="Segoe UI"/>
      <w:color w:val="000000"/>
      <w:sz w:val="18"/>
      <w:szCs w:val="18"/>
    </w:rPr>
  </w:style>
  <w:style w:type="paragraph" w:customStyle="1" w:styleId="gmail-msolistparagraph">
    <w:name w:val="gmail-msolistparagraph"/>
    <w:basedOn w:val="Normln"/>
    <w:rsid w:val="00FD7168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kern w:val="0"/>
      <w14:ligatures w14:val="none"/>
    </w:rPr>
  </w:style>
  <w:style w:type="paragraph" w:customStyle="1" w:styleId="gmail-odstavceclanku">
    <w:name w:val="gmail-odstavceclanku"/>
    <w:basedOn w:val="Normln"/>
    <w:rsid w:val="00FD7168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884"/>
    <w:rPr>
      <w:rFonts w:ascii="Calibri" w:eastAsia="Calibri" w:hAnsi="Calibri" w:cs="Calibri"/>
      <w:color w:val="000000"/>
    </w:rPr>
  </w:style>
  <w:style w:type="paragraph" w:styleId="Revize">
    <w:name w:val="Revision"/>
    <w:hidden/>
    <w:uiPriority w:val="99"/>
    <w:semiHidden/>
    <w:rsid w:val="00FB372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A356454-DCD9-4DAF-9D9F-D48EE5BE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Jerouskova</dc:creator>
  <cp:keywords/>
  <cp:lastModifiedBy>Drahanská Iveta (19797)</cp:lastModifiedBy>
  <cp:revision>3</cp:revision>
  <cp:lastPrinted>2023-11-29T09:23:00Z</cp:lastPrinted>
  <dcterms:created xsi:type="dcterms:W3CDTF">2024-01-19T09:34:00Z</dcterms:created>
  <dcterms:modified xsi:type="dcterms:W3CDTF">2024-01-19T09:34:00Z</dcterms:modified>
</cp:coreProperties>
</file>