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2B184676" w14:textId="77777777" w:rsidR="004F6CB3" w:rsidRDefault="00CE5021" w:rsidP="005C48B2">
      <w:pPr>
        <w:pStyle w:val="Zkladntext"/>
        <w:spacing w:before="0" w:line="276" w:lineRule="auto"/>
        <w:rPr>
          <w:rFonts w:asciiTheme="minorHAnsi" w:hAnsiTheme="minorHAnsi" w:cstheme="minorHAnsi"/>
          <w:b w:val="0"/>
          <w:sz w:val="26"/>
          <w:szCs w:val="26"/>
        </w:rPr>
      </w:pPr>
      <w:r w:rsidRPr="00B143E3">
        <w:rPr>
          <w:rFonts w:asciiTheme="minorHAnsi" w:hAnsiTheme="minorHAnsi" w:cstheme="minorHAnsi"/>
          <w:b w:val="0"/>
          <w:sz w:val="26"/>
          <w:szCs w:val="26"/>
        </w:rPr>
        <w:t xml:space="preserve">spojených s hrazením </w:t>
      </w:r>
    </w:p>
    <w:p w14:paraId="6063B6EC" w14:textId="6EB226BC" w:rsidR="00CE5021" w:rsidRPr="00B143E3" w:rsidRDefault="004F6CB3" w:rsidP="005C48B2">
      <w:pPr>
        <w:pStyle w:val="Zkladntext"/>
        <w:spacing w:before="0" w:line="276" w:lineRule="auto"/>
        <w:rPr>
          <w:rFonts w:asciiTheme="minorHAnsi" w:hAnsiTheme="minorHAnsi" w:cstheme="minorHAnsi"/>
          <w:sz w:val="26"/>
          <w:szCs w:val="26"/>
        </w:rPr>
      </w:pPr>
      <w:r>
        <w:rPr>
          <w:rFonts w:asciiTheme="minorHAnsi" w:hAnsiTheme="minorHAnsi" w:cstheme="minorHAnsi"/>
          <w:b w:val="0"/>
          <w:sz w:val="26"/>
          <w:szCs w:val="26"/>
        </w:rPr>
        <w:t xml:space="preserve">vysoce inovativního </w:t>
      </w:r>
      <w:r w:rsidR="00CE5021" w:rsidRPr="00B143E3">
        <w:rPr>
          <w:rFonts w:asciiTheme="minorHAnsi" w:hAnsiTheme="minorHAnsi" w:cstheme="minorHAnsi"/>
          <w:b w:val="0"/>
          <w:sz w:val="26"/>
          <w:szCs w:val="26"/>
        </w:rPr>
        <w:t>léčivého přípravku</w:t>
      </w:r>
    </w:p>
    <w:p w14:paraId="09D75311" w14:textId="12860D1A" w:rsidR="001F217F" w:rsidRDefault="00F65A6B" w:rsidP="005C48B2">
      <w:pPr>
        <w:pStyle w:val="Zkladntext"/>
        <w:spacing w:before="0" w:line="276" w:lineRule="auto"/>
        <w:rPr>
          <w:rFonts w:asciiTheme="minorHAnsi" w:hAnsiTheme="minorHAnsi" w:cstheme="minorHAnsi"/>
          <w:sz w:val="32"/>
          <w:szCs w:val="32"/>
        </w:rPr>
      </w:pPr>
      <w:r w:rsidRPr="00F65A6B">
        <w:rPr>
          <w:rFonts w:asciiTheme="minorHAnsi" w:hAnsiTheme="minorHAnsi" w:cstheme="minorHAnsi"/>
          <w:sz w:val="32"/>
          <w:szCs w:val="32"/>
          <w:highlight w:val="black"/>
        </w:rPr>
        <w:t>XXXXXXXXX</w:t>
      </w:r>
    </w:p>
    <w:p w14:paraId="3ACC205B" w14:textId="4EAACF16" w:rsidR="00B143E3" w:rsidRPr="0018509E" w:rsidRDefault="00A35DE8" w:rsidP="005C48B2">
      <w:pPr>
        <w:pStyle w:val="Zkladntext"/>
        <w:spacing w:before="0" w:line="276" w:lineRule="auto"/>
        <w:rPr>
          <w:rFonts w:asciiTheme="minorHAnsi" w:hAnsiTheme="minorHAnsi"/>
          <w:b w:val="0"/>
          <w:sz w:val="22"/>
        </w:rPr>
      </w:pPr>
      <w:r>
        <w:rPr>
          <w:rFonts w:asciiTheme="minorHAnsi" w:hAnsiTheme="minorHAnsi" w:cstheme="minorHAnsi"/>
          <w:sz w:val="32"/>
          <w:szCs w:val="32"/>
        </w:rPr>
        <w:t xml:space="preserve"> </w:t>
      </w:r>
      <w:r w:rsidR="00B143E3" w:rsidRPr="0018509E">
        <w:rPr>
          <w:rFonts w:asciiTheme="minorHAnsi" w:hAnsiTheme="minorHAnsi"/>
          <w:b w:val="0"/>
          <w:sz w:val="22"/>
        </w:rPr>
        <w:t>(dále jen „</w:t>
      </w:r>
      <w:r w:rsidR="00330EDF" w:rsidRPr="0018509E">
        <w:rPr>
          <w:rFonts w:asciiTheme="minorHAnsi" w:hAnsiTheme="minorHAnsi"/>
          <w:b w:val="0"/>
          <w:sz w:val="22"/>
        </w:rPr>
        <w:t>S</w:t>
      </w:r>
      <w:r w:rsidR="00B143E3" w:rsidRPr="0018509E">
        <w:rPr>
          <w:rFonts w:asciiTheme="minorHAnsi" w:hAnsiTheme="minorHAnsi"/>
          <w:b w:val="0"/>
          <w:sz w:val="22"/>
        </w:rPr>
        <w:t>mlouva“)</w:t>
      </w:r>
    </w:p>
    <w:p w14:paraId="3859C1DA" w14:textId="2293D981" w:rsidR="00FF46F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5839FDE3" w14:textId="36CE8E08" w:rsidR="004F6CB3" w:rsidRPr="004F6CB3" w:rsidRDefault="004F6CB3" w:rsidP="005C48B2">
      <w:pPr>
        <w:spacing w:after="40" w:line="276" w:lineRule="auto"/>
        <w:jc w:val="center"/>
        <w:rPr>
          <w:rFonts w:asciiTheme="minorHAnsi" w:hAnsiTheme="minorHAnsi"/>
          <w:b/>
          <w:bCs/>
          <w:sz w:val="18"/>
        </w:rPr>
      </w:pPr>
      <w:r>
        <w:rPr>
          <w:rFonts w:asciiTheme="minorHAnsi" w:hAnsiTheme="minorHAnsi"/>
          <w:b/>
          <w:bCs/>
          <w:sz w:val="18"/>
        </w:rPr>
        <w:t>ujednaná separátně pro SZP ČR (definovaný dále ve Smlouvě)</w:t>
      </w:r>
    </w:p>
    <w:p w14:paraId="666E99A4" w14:textId="77777777" w:rsidR="00FF46FE" w:rsidRPr="0018509E" w:rsidRDefault="00FF46FE" w:rsidP="005C48B2">
      <w:pPr>
        <w:spacing w:after="40" w:line="276" w:lineRule="auto"/>
        <w:jc w:val="both"/>
        <w:rPr>
          <w:rFonts w:asciiTheme="minorHAnsi" w:hAnsiTheme="minorHAnsi"/>
          <w:sz w:val="22"/>
        </w:rPr>
      </w:pPr>
    </w:p>
    <w:p w14:paraId="7D4BF7D7" w14:textId="77777777" w:rsidR="00D0267F" w:rsidRPr="003D0B6F" w:rsidRDefault="00D0267F" w:rsidP="00D0267F">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3D0B6F">
        <w:rPr>
          <w:rFonts w:ascii="Calibri" w:hAnsi="Calibri" w:cs="Calibri"/>
          <w:b/>
          <w:sz w:val="22"/>
          <w:szCs w:val="22"/>
        </w:rPr>
        <w:t xml:space="preserve">Pojišťovna: </w:t>
      </w:r>
      <w:r w:rsidRPr="003D0B6F">
        <w:rPr>
          <w:rFonts w:asciiTheme="minorHAnsi" w:hAnsiTheme="minorHAnsi" w:cstheme="minorHAnsi"/>
          <w:b/>
          <w:sz w:val="22"/>
          <w:szCs w:val="22"/>
        </w:rPr>
        <w:t xml:space="preserve">RBP, zdravotní pojišťovna </w:t>
      </w:r>
    </w:p>
    <w:p w14:paraId="666FE392" w14:textId="77777777" w:rsidR="00D0267F" w:rsidRPr="003D0B6F" w:rsidRDefault="00D0267F" w:rsidP="00D0267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Sídlo: </w:t>
      </w:r>
      <w:r w:rsidRPr="003D0B6F">
        <w:rPr>
          <w:rFonts w:asciiTheme="minorHAnsi" w:hAnsiTheme="minorHAnsi" w:cstheme="minorHAnsi"/>
          <w:bCs/>
          <w:sz w:val="22"/>
          <w:szCs w:val="22"/>
        </w:rPr>
        <w:t>Michálkovická 967/108, 710 00 Ostrava – Slezská Ostrava</w:t>
      </w:r>
      <w:r w:rsidRPr="003D0B6F">
        <w:rPr>
          <w:rFonts w:asciiTheme="minorHAnsi" w:hAnsiTheme="minorHAnsi" w:cstheme="minorHAnsi"/>
          <w:b/>
          <w:bCs/>
          <w:sz w:val="22"/>
          <w:szCs w:val="22"/>
        </w:rPr>
        <w:tab/>
      </w:r>
    </w:p>
    <w:p w14:paraId="6D7A4A9A" w14:textId="77777777" w:rsidR="00D0267F" w:rsidRPr="003D0B6F" w:rsidRDefault="00D0267F" w:rsidP="00D0267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IČO: </w:t>
      </w:r>
      <w:r w:rsidRPr="003D0B6F">
        <w:rPr>
          <w:rFonts w:asciiTheme="minorHAnsi" w:hAnsiTheme="minorHAnsi" w:cstheme="minorHAnsi"/>
          <w:bCs/>
          <w:sz w:val="22"/>
          <w:szCs w:val="22"/>
        </w:rPr>
        <w:t>476 73 036</w:t>
      </w:r>
    </w:p>
    <w:p w14:paraId="078CEBBD" w14:textId="77777777" w:rsidR="00D0267F" w:rsidRPr="003D0B6F" w:rsidRDefault="00D0267F" w:rsidP="00D0267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DIČ: </w:t>
      </w:r>
      <w:r w:rsidRPr="003D0B6F">
        <w:rPr>
          <w:rFonts w:asciiTheme="minorHAnsi" w:hAnsiTheme="minorHAnsi" w:cstheme="minorHAnsi"/>
          <w:bCs/>
          <w:sz w:val="22"/>
          <w:szCs w:val="22"/>
        </w:rPr>
        <w:t>CZ47673036</w:t>
      </w:r>
    </w:p>
    <w:p w14:paraId="443C5374" w14:textId="77777777" w:rsidR="00D0267F" w:rsidRPr="003D0B6F" w:rsidRDefault="00D0267F" w:rsidP="00D0267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Zapsaná v obchodním rejstříku </w:t>
      </w:r>
      <w:r w:rsidRPr="003D0B6F">
        <w:rPr>
          <w:rFonts w:asciiTheme="minorHAnsi" w:hAnsiTheme="minorHAnsi"/>
          <w:sz w:val="22"/>
          <w:szCs w:val="22"/>
        </w:rPr>
        <w:t xml:space="preserve">vedeném </w:t>
      </w:r>
      <w:r w:rsidRPr="003D0B6F">
        <w:rPr>
          <w:rFonts w:asciiTheme="minorHAnsi" w:hAnsiTheme="minorHAnsi" w:cstheme="minorHAnsi"/>
          <w:bCs/>
          <w:sz w:val="22"/>
          <w:szCs w:val="22"/>
        </w:rPr>
        <w:t>u Krajského soudu v Ostravě, oddíl AXIV, vložka 554</w:t>
      </w:r>
    </w:p>
    <w:p w14:paraId="279BC748" w14:textId="595A5FE8" w:rsidR="00CE5021" w:rsidRPr="00B143E3" w:rsidRDefault="00D0267F" w:rsidP="00D0267F">
      <w:pPr>
        <w:overflowPunct/>
        <w:autoSpaceDE/>
        <w:autoSpaceDN/>
        <w:adjustRightInd/>
        <w:spacing w:line="276" w:lineRule="auto"/>
        <w:ind w:right="113"/>
        <w:jc w:val="both"/>
        <w:textAlignment w:val="auto"/>
        <w:rPr>
          <w:rFonts w:asciiTheme="minorHAnsi" w:hAnsiTheme="minorHAnsi" w:cstheme="minorHAnsi"/>
          <w:sz w:val="22"/>
          <w:szCs w:val="22"/>
        </w:rPr>
      </w:pPr>
      <w:r w:rsidRPr="003D0B6F">
        <w:rPr>
          <w:rFonts w:asciiTheme="minorHAnsi" w:hAnsiTheme="minorHAnsi" w:cstheme="minorHAnsi"/>
          <w:b/>
          <w:bCs/>
          <w:sz w:val="22"/>
          <w:szCs w:val="22"/>
        </w:rPr>
        <w:t xml:space="preserve">Zastoupená: </w:t>
      </w:r>
      <w:r w:rsidRPr="003D0B6F">
        <w:rPr>
          <w:rFonts w:asciiTheme="minorHAnsi" w:hAnsiTheme="minorHAnsi" w:cstheme="minorHAnsi"/>
          <w:bCs/>
          <w:sz w:val="22"/>
          <w:szCs w:val="22"/>
        </w:rPr>
        <w:t>Ing. Antonínem Klimšou, MBA, výkonným ředitelem</w:t>
      </w:r>
    </w:p>
    <w:p w14:paraId="2E36B4FE" w14:textId="0FB9AD4C"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F65A6B">
        <w:rPr>
          <w:rFonts w:asciiTheme="minorHAnsi" w:hAnsiTheme="minorHAnsi"/>
          <w:sz w:val="22"/>
        </w:rPr>
        <w:t xml:space="preserve"> </w:t>
      </w:r>
      <w:r w:rsidR="00F65A6B" w:rsidRPr="00F65A6B">
        <w:rPr>
          <w:rFonts w:asciiTheme="minorHAnsi" w:hAnsiTheme="minorHAnsi"/>
          <w:sz w:val="22"/>
          <w:highlight w:val="black"/>
        </w:rPr>
        <w:t>XXXXXXXXXXXXXXXXXXXXXXXXXXXXXX</w:t>
      </w:r>
    </w:p>
    <w:p w14:paraId="5988893E" w14:textId="5256AA1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F65A6B">
        <w:rPr>
          <w:rFonts w:asciiTheme="minorHAnsi" w:hAnsiTheme="minorHAnsi"/>
          <w:sz w:val="22"/>
        </w:rPr>
        <w:t xml:space="preserve"> </w:t>
      </w:r>
      <w:r w:rsidR="00F65A6B" w:rsidRPr="00F65A6B">
        <w:rPr>
          <w:rFonts w:asciiTheme="minorHAnsi" w:hAnsiTheme="minorHAnsi"/>
          <w:sz w:val="22"/>
          <w:highlight w:val="black"/>
        </w:rPr>
        <w:t>XXXXXXXXXXXXXXXXXXXXXXXXXXXX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6D87B159" w14:textId="0CC58503" w:rsidR="00214CA5" w:rsidRPr="00D042EC" w:rsidRDefault="00B143E3" w:rsidP="00214CA5">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B143E3">
        <w:rPr>
          <w:rFonts w:asciiTheme="minorHAnsi" w:hAnsiTheme="minorHAnsi" w:cstheme="minorHAnsi"/>
          <w:b/>
          <w:sz w:val="22"/>
          <w:szCs w:val="22"/>
        </w:rPr>
        <w:t xml:space="preserve">Držitel: </w:t>
      </w:r>
      <w:r w:rsidR="00214CA5" w:rsidRPr="00D042EC">
        <w:rPr>
          <w:rFonts w:asciiTheme="minorHAnsi" w:hAnsiTheme="minorHAnsi" w:cstheme="minorHAnsi"/>
          <w:sz w:val="22"/>
          <w:szCs w:val="22"/>
        </w:rPr>
        <w:t>Daiichi Sankyo Europe GmbH</w:t>
      </w:r>
    </w:p>
    <w:p w14:paraId="09AB8B1D" w14:textId="77777777" w:rsidR="00214CA5" w:rsidRDefault="00214CA5" w:rsidP="00214CA5">
      <w:pPr>
        <w:pStyle w:val="Odstavecseseznamem"/>
        <w:ind w:left="0"/>
        <w:jc w:val="both"/>
        <w:rPr>
          <w:rFonts w:ascii="Arial" w:eastAsiaTheme="minorHAnsi" w:hAnsi="Arial" w:cs="Arial"/>
          <w:b/>
          <w:lang w:eastAsia="en-US" w:bidi="he-IL"/>
        </w:rPr>
      </w:pPr>
      <w:r w:rsidRPr="00CE5021">
        <w:rPr>
          <w:rFonts w:asciiTheme="minorHAnsi" w:hAnsiTheme="minorHAnsi" w:cstheme="minorHAnsi"/>
          <w:sz w:val="22"/>
          <w:szCs w:val="22"/>
        </w:rPr>
        <w:t xml:space="preserve">Sídlo: </w:t>
      </w:r>
      <w:r w:rsidRPr="00D042EC">
        <w:rPr>
          <w:rFonts w:asciiTheme="minorHAnsi" w:hAnsiTheme="minorHAnsi" w:cstheme="minorHAnsi"/>
          <w:sz w:val="22"/>
          <w:szCs w:val="22"/>
        </w:rPr>
        <w:t>Zielstattstrasse 48, 813 79 Mnichov, Spolková republika Německo</w:t>
      </w:r>
    </w:p>
    <w:p w14:paraId="15047AAE" w14:textId="77777777" w:rsidR="00214CA5" w:rsidRPr="00C27A8D" w:rsidRDefault="00214CA5" w:rsidP="00214CA5">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Zapsaný ve veřejném</w:t>
      </w:r>
      <w:r w:rsidRPr="0018509E">
        <w:rPr>
          <w:rFonts w:asciiTheme="minorHAnsi" w:hAnsiTheme="minorHAnsi"/>
          <w:sz w:val="22"/>
        </w:rPr>
        <w:t xml:space="preserve"> rejstříku </w:t>
      </w:r>
      <w:r w:rsidRPr="00C27A8D">
        <w:rPr>
          <w:rFonts w:asciiTheme="minorHAnsi" w:hAnsiTheme="minorHAnsi" w:cstheme="minorHAnsi"/>
          <w:sz w:val="22"/>
          <w:szCs w:val="22"/>
        </w:rPr>
        <w:t>vedeném Amtsgericht Munich, registrační číslo HRB No. 6262</w:t>
      </w:r>
    </w:p>
    <w:p w14:paraId="5D590250" w14:textId="108C7F36" w:rsidR="00214CA5" w:rsidRPr="00C27A8D" w:rsidRDefault="00214CA5" w:rsidP="740C641B">
      <w:pPr>
        <w:overflowPunct/>
        <w:autoSpaceDE/>
        <w:autoSpaceDN/>
        <w:adjustRightInd/>
        <w:spacing w:line="276" w:lineRule="auto"/>
        <w:ind w:right="113"/>
        <w:jc w:val="both"/>
        <w:textAlignment w:val="auto"/>
        <w:rPr>
          <w:rFonts w:asciiTheme="minorHAnsi" w:hAnsiTheme="minorHAnsi" w:cstheme="minorBidi"/>
          <w:b/>
          <w:bCs/>
          <w:sz w:val="22"/>
          <w:szCs w:val="22"/>
        </w:rPr>
      </w:pPr>
      <w:r w:rsidRPr="00C27A8D">
        <w:rPr>
          <w:rFonts w:asciiTheme="minorHAnsi" w:hAnsiTheme="minorHAnsi" w:cstheme="minorBidi"/>
          <w:b/>
          <w:bCs/>
          <w:sz w:val="22"/>
          <w:szCs w:val="22"/>
        </w:rPr>
        <w:t>Zastoupený na základě plné moci</w:t>
      </w:r>
      <w:r w:rsidR="4294AEA9" w:rsidRPr="00C27A8D">
        <w:rPr>
          <w:rFonts w:asciiTheme="minorHAnsi" w:hAnsiTheme="minorHAnsi" w:cstheme="minorBidi"/>
          <w:b/>
          <w:bCs/>
          <w:sz w:val="22"/>
          <w:szCs w:val="22"/>
        </w:rPr>
        <w:t xml:space="preserve"> společností:</w:t>
      </w:r>
      <w:r w:rsidRPr="00C27A8D">
        <w:rPr>
          <w:rFonts w:asciiTheme="minorHAnsi" w:hAnsiTheme="minorHAnsi" w:cstheme="minorBidi"/>
          <w:b/>
          <w:bCs/>
          <w:sz w:val="22"/>
          <w:szCs w:val="22"/>
        </w:rPr>
        <w:t xml:space="preserve"> </w:t>
      </w:r>
    </w:p>
    <w:p w14:paraId="67E31FF4" w14:textId="3279224B" w:rsidR="00214CA5" w:rsidRPr="00B143E3" w:rsidRDefault="00214CA5" w:rsidP="740C641B">
      <w:pPr>
        <w:overflowPunct/>
        <w:autoSpaceDE/>
        <w:autoSpaceDN/>
        <w:adjustRightInd/>
        <w:spacing w:line="276" w:lineRule="auto"/>
        <w:ind w:right="113"/>
        <w:jc w:val="both"/>
        <w:textAlignment w:val="auto"/>
        <w:rPr>
          <w:rFonts w:asciiTheme="minorHAnsi" w:hAnsiTheme="minorHAnsi" w:cstheme="minorBidi"/>
          <w:sz w:val="22"/>
          <w:szCs w:val="22"/>
        </w:rPr>
      </w:pPr>
      <w:r w:rsidRPr="740C641B">
        <w:rPr>
          <w:rFonts w:asciiTheme="minorHAnsi" w:hAnsiTheme="minorHAnsi" w:cstheme="minorBidi"/>
          <w:sz w:val="22"/>
          <w:szCs w:val="22"/>
        </w:rPr>
        <w:t>AstraZeneca Czech Republic s.r.o.</w:t>
      </w:r>
    </w:p>
    <w:p w14:paraId="0F4DBD11" w14:textId="77777777" w:rsidR="00214CA5" w:rsidRPr="00D91269" w:rsidRDefault="00214CA5" w:rsidP="00214CA5">
      <w:pPr>
        <w:overflowPunct/>
        <w:autoSpaceDE/>
        <w:autoSpaceDN/>
        <w:adjustRightInd/>
        <w:spacing w:line="276" w:lineRule="auto"/>
        <w:ind w:right="113"/>
        <w:jc w:val="both"/>
        <w:textAlignment w:val="auto"/>
        <w:rPr>
          <w:rFonts w:asciiTheme="minorHAnsi" w:hAnsiTheme="minorHAnsi" w:cstheme="minorHAnsi"/>
          <w:sz w:val="22"/>
          <w:szCs w:val="22"/>
        </w:rPr>
      </w:pPr>
      <w:r w:rsidRPr="00D91269">
        <w:rPr>
          <w:rFonts w:asciiTheme="minorHAnsi" w:hAnsiTheme="minorHAnsi" w:cstheme="minorHAnsi"/>
          <w:sz w:val="22"/>
          <w:szCs w:val="22"/>
        </w:rPr>
        <w:t>Sídlo: U Trezorky 921/2, Jinonice, 158 00 Praha 5</w:t>
      </w:r>
    </w:p>
    <w:p w14:paraId="345AFE75" w14:textId="77777777" w:rsidR="00214CA5" w:rsidRPr="00D91269" w:rsidRDefault="00214CA5" w:rsidP="00214CA5">
      <w:pPr>
        <w:overflowPunct/>
        <w:autoSpaceDE/>
        <w:autoSpaceDN/>
        <w:adjustRightInd/>
        <w:spacing w:line="276" w:lineRule="auto"/>
        <w:ind w:right="113"/>
        <w:jc w:val="both"/>
        <w:textAlignment w:val="auto"/>
        <w:rPr>
          <w:rFonts w:asciiTheme="minorHAnsi" w:hAnsiTheme="minorHAnsi" w:cstheme="minorHAnsi"/>
          <w:sz w:val="22"/>
          <w:szCs w:val="22"/>
        </w:rPr>
      </w:pPr>
      <w:r w:rsidRPr="00D91269">
        <w:rPr>
          <w:rFonts w:asciiTheme="minorHAnsi" w:hAnsiTheme="minorHAnsi" w:cstheme="minorHAnsi"/>
          <w:sz w:val="22"/>
          <w:szCs w:val="22"/>
        </w:rPr>
        <w:t>Zapsaná: ve veřejném rejstříku vedeném Městským soudem v Praze, sp. zn. C 38105</w:t>
      </w:r>
    </w:p>
    <w:p w14:paraId="21E09AB5" w14:textId="77777777" w:rsidR="00214CA5" w:rsidRPr="00D91269" w:rsidRDefault="00214CA5" w:rsidP="00214CA5">
      <w:pPr>
        <w:overflowPunct/>
        <w:autoSpaceDE/>
        <w:autoSpaceDN/>
        <w:adjustRightInd/>
        <w:spacing w:line="276" w:lineRule="auto"/>
        <w:ind w:right="113"/>
        <w:jc w:val="both"/>
        <w:textAlignment w:val="auto"/>
        <w:rPr>
          <w:rFonts w:asciiTheme="minorHAnsi" w:hAnsiTheme="minorHAnsi" w:cstheme="minorHAnsi"/>
          <w:sz w:val="22"/>
          <w:szCs w:val="22"/>
        </w:rPr>
      </w:pPr>
      <w:r w:rsidRPr="00D91269">
        <w:rPr>
          <w:rFonts w:asciiTheme="minorHAnsi" w:hAnsiTheme="minorHAnsi" w:cstheme="minorHAnsi"/>
          <w:sz w:val="22"/>
          <w:szCs w:val="22"/>
        </w:rPr>
        <w:t>IČO: 639 84 482</w:t>
      </w:r>
    </w:p>
    <w:p w14:paraId="409BE12E" w14:textId="289B5E9C" w:rsidR="00214CA5" w:rsidRPr="00D91269" w:rsidRDefault="00214CA5" w:rsidP="00214CA5">
      <w:pPr>
        <w:overflowPunct/>
        <w:autoSpaceDE/>
        <w:autoSpaceDN/>
        <w:adjustRightInd/>
        <w:spacing w:line="276" w:lineRule="auto"/>
        <w:ind w:right="113"/>
        <w:jc w:val="both"/>
        <w:textAlignment w:val="auto"/>
        <w:rPr>
          <w:rFonts w:asciiTheme="minorHAnsi" w:hAnsiTheme="minorHAnsi" w:cstheme="minorHAnsi"/>
          <w:sz w:val="22"/>
          <w:szCs w:val="22"/>
        </w:rPr>
      </w:pPr>
      <w:r w:rsidRPr="00D91269">
        <w:rPr>
          <w:rFonts w:asciiTheme="minorHAnsi" w:hAnsiTheme="minorHAnsi" w:cstheme="minorHAnsi"/>
          <w:sz w:val="22"/>
          <w:szCs w:val="22"/>
        </w:rPr>
        <w:t xml:space="preserve">Zastoupena: </w:t>
      </w:r>
      <w:r w:rsidR="003B5CF2" w:rsidRPr="000F5C41">
        <w:rPr>
          <w:rFonts w:asciiTheme="minorHAnsi" w:hAnsiTheme="minorHAnsi"/>
          <w:b/>
          <w:sz w:val="22"/>
          <w:highlight w:val="black"/>
        </w:rPr>
        <w:t>XXXXXXXXX</w:t>
      </w:r>
    </w:p>
    <w:p w14:paraId="371A69DE" w14:textId="65EE4DAD" w:rsidR="00214CA5" w:rsidRPr="00D91269" w:rsidRDefault="00214CA5" w:rsidP="00214CA5">
      <w:pPr>
        <w:overflowPunct/>
        <w:autoSpaceDE/>
        <w:autoSpaceDN/>
        <w:adjustRightInd/>
        <w:spacing w:line="276" w:lineRule="auto"/>
        <w:ind w:right="113"/>
        <w:jc w:val="both"/>
        <w:textAlignment w:val="auto"/>
        <w:rPr>
          <w:rFonts w:asciiTheme="minorHAnsi" w:hAnsiTheme="minorHAnsi" w:cstheme="minorHAnsi"/>
          <w:sz w:val="22"/>
          <w:szCs w:val="22"/>
        </w:rPr>
      </w:pPr>
      <w:r w:rsidRPr="00D91269">
        <w:rPr>
          <w:rFonts w:asciiTheme="minorHAnsi" w:hAnsiTheme="minorHAnsi" w:cstheme="minorHAnsi"/>
          <w:sz w:val="22"/>
          <w:szCs w:val="22"/>
        </w:rPr>
        <w:t xml:space="preserve">Bankovní spojení: </w:t>
      </w:r>
      <w:r w:rsidR="00F65A6B" w:rsidRPr="00F65A6B">
        <w:rPr>
          <w:rFonts w:asciiTheme="minorHAnsi" w:hAnsiTheme="minorHAnsi"/>
          <w:sz w:val="22"/>
          <w:highlight w:val="black"/>
        </w:rPr>
        <w:t>XXXXXXXXXXXXXXXXXXXXXXXXXXXX</w:t>
      </w:r>
    </w:p>
    <w:p w14:paraId="0B5C406B" w14:textId="28405ED0" w:rsidR="00214CA5" w:rsidRPr="00D91269" w:rsidRDefault="00214CA5" w:rsidP="00214CA5">
      <w:pPr>
        <w:overflowPunct/>
        <w:autoSpaceDE/>
        <w:autoSpaceDN/>
        <w:adjustRightInd/>
        <w:spacing w:line="276" w:lineRule="auto"/>
        <w:ind w:right="113"/>
        <w:jc w:val="both"/>
        <w:textAlignment w:val="auto"/>
        <w:rPr>
          <w:rFonts w:asciiTheme="minorHAnsi" w:hAnsiTheme="minorHAnsi" w:cstheme="minorHAnsi"/>
          <w:sz w:val="22"/>
          <w:szCs w:val="22"/>
        </w:rPr>
      </w:pPr>
      <w:r w:rsidRPr="00D91269">
        <w:rPr>
          <w:rFonts w:asciiTheme="minorHAnsi" w:hAnsiTheme="minorHAnsi" w:cstheme="minorHAnsi"/>
          <w:sz w:val="22"/>
          <w:szCs w:val="22"/>
        </w:rPr>
        <w:t xml:space="preserve">Číslo účtu: </w:t>
      </w:r>
      <w:r w:rsidR="00F65A6B" w:rsidRPr="00F65A6B">
        <w:rPr>
          <w:rFonts w:asciiTheme="minorHAnsi" w:hAnsiTheme="minorHAnsi"/>
          <w:sz w:val="22"/>
          <w:highlight w:val="black"/>
        </w:rPr>
        <w:t>XXXXXXXXXXXXXXXXXXXXXXXXXXXX</w:t>
      </w:r>
    </w:p>
    <w:p w14:paraId="6D200962" w14:textId="40C2E564" w:rsidR="00214CA5" w:rsidRPr="00D91269" w:rsidRDefault="00214CA5" w:rsidP="00214CA5">
      <w:pPr>
        <w:overflowPunct/>
        <w:autoSpaceDE/>
        <w:autoSpaceDN/>
        <w:adjustRightInd/>
        <w:spacing w:line="276" w:lineRule="auto"/>
        <w:ind w:right="113"/>
        <w:jc w:val="both"/>
        <w:textAlignment w:val="auto"/>
        <w:rPr>
          <w:rFonts w:asciiTheme="minorHAnsi" w:hAnsiTheme="minorHAnsi" w:cstheme="minorHAnsi"/>
          <w:sz w:val="22"/>
          <w:szCs w:val="22"/>
        </w:rPr>
      </w:pPr>
      <w:r w:rsidRPr="00D91269">
        <w:rPr>
          <w:rFonts w:asciiTheme="minorHAnsi" w:hAnsiTheme="minorHAnsi" w:cstheme="minorHAnsi"/>
          <w:sz w:val="22"/>
          <w:szCs w:val="22"/>
        </w:rPr>
        <w:t xml:space="preserve">IBAN: </w:t>
      </w:r>
      <w:r w:rsidR="00F65A6B" w:rsidRPr="00F65A6B">
        <w:rPr>
          <w:rFonts w:asciiTheme="minorHAnsi" w:hAnsiTheme="minorHAnsi"/>
          <w:sz w:val="22"/>
          <w:highlight w:val="black"/>
        </w:rPr>
        <w:t>XXXXXXXXXXXXXXXXXXXXXXXXXXXX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7FB63DBF"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w:t>
      </w:r>
      <w:r w:rsidR="003E29BB">
        <w:rPr>
          <w:rFonts w:asciiTheme="minorHAnsi" w:hAnsiTheme="minorHAnsi"/>
          <w:sz w:val="22"/>
        </w:rPr>
        <w:t xml:space="preserve"> § 39d odst. 6</w:t>
      </w:r>
      <w:r w:rsidRPr="005433DD">
        <w:rPr>
          <w:rFonts w:asciiTheme="minorHAnsi" w:hAnsiTheme="minorHAnsi"/>
          <w:sz w:val="22"/>
        </w:rPr>
        <w:t xml:space="preserve"> zákon</w:t>
      </w:r>
      <w:r w:rsidR="003E29BB">
        <w:rPr>
          <w:rFonts w:asciiTheme="minorHAnsi" w:hAnsiTheme="minorHAnsi"/>
          <w:sz w:val="22"/>
        </w:rPr>
        <w:t>a</w:t>
      </w:r>
      <w:r w:rsidRPr="005433DD">
        <w:rPr>
          <w:rFonts w:asciiTheme="minorHAnsi" w:hAnsiTheme="minorHAns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6B256E0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zájem uvádět na trh v České republice </w:t>
      </w:r>
      <w:r w:rsidR="003E29BB">
        <w:rPr>
          <w:rFonts w:asciiTheme="minorHAnsi" w:hAnsiTheme="minorHAnsi"/>
          <w:sz w:val="22"/>
        </w:rPr>
        <w:t xml:space="preserve">vysoce inovativní </w:t>
      </w:r>
      <w:r w:rsidRPr="005433DD">
        <w:rPr>
          <w:rFonts w:asciiTheme="minorHAnsi" w:hAnsiTheme="minorHAnsi"/>
          <w:sz w:val="22"/>
        </w:rPr>
        <w:t>léčivý přípravek specifikovaný v Příloze č. 1 této Smlouvy (dále jen „Přípravek“).</w:t>
      </w:r>
    </w:p>
    <w:p w14:paraId="3DB8E19D" w14:textId="7B018E2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 xml:space="preserve">Držitel má </w:t>
      </w:r>
      <w:r w:rsidR="003E29BB">
        <w:rPr>
          <w:rFonts w:asciiTheme="minorHAnsi" w:hAnsiTheme="minorHAnsi"/>
          <w:sz w:val="22"/>
        </w:rPr>
        <w:t xml:space="preserve">zákonnou povinnost uhradit zdravotním pojišťovnám náklady vynaložené na úhradu Přípravku poskytovaného pojištěncům po dobu platnosti rozhodnutí o stanovení dočasné úhrady převyšující náklady uvedené v analýze dopadu do rozpočtu, která byla podkladem pro rozhodnutí Ústavu. Náklady na léčbu Přípravkem, které byly vynaloženy k léčbě v indikacích, které neodpovídají podmínkám úhrady dle rozhodnutí Ústavu podle předchozí věty, se do nákladů podle předchozí věty nezapočítávají. </w:t>
      </w:r>
    </w:p>
    <w:p w14:paraId="78B4219E" w14:textId="2FB898A6" w:rsidR="005433DD" w:rsidRPr="005433DD" w:rsidRDefault="005433DD" w:rsidP="003E29BB">
      <w:pPr>
        <w:pStyle w:val="Odstavecseseznamem"/>
        <w:spacing w:before="120" w:after="40" w:line="276" w:lineRule="auto"/>
        <w:ind w:left="284"/>
        <w:jc w:val="both"/>
        <w:rPr>
          <w:rFonts w:asciiTheme="minorHAnsi" w:hAnsiTheme="minorHAnsi"/>
          <w:sz w:val="22"/>
        </w:rPr>
      </w:pP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p w14:paraId="1D4113FA" w14:textId="77777777" w:rsidR="001E6745" w:rsidRDefault="001E6745" w:rsidP="005C48B2">
      <w:pPr>
        <w:spacing w:before="120" w:after="40" w:line="276" w:lineRule="auto"/>
        <w:rPr>
          <w:rFonts w:asciiTheme="minorHAnsi" w:hAnsiTheme="minorHAnsi"/>
          <w:sz w:val="22"/>
        </w:rPr>
      </w:pPr>
    </w:p>
    <w:bookmarkEnd w:id="0"/>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07EB2ED8"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3E29BB">
        <w:rPr>
          <w:rFonts w:asciiTheme="minorHAnsi" w:hAnsiTheme="minorHAnsi"/>
          <w:sz w:val="22"/>
        </w:rPr>
        <w:t>zajistit plnění povinnosti Držitele podle § 39d odst. 6 zákona o veřejném zdravotním pojištění.</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262E14F8" w:rsidR="00AF15BF" w:rsidRPr="0018509E" w:rsidRDefault="00AF15BF" w:rsidP="7C2CDA22">
      <w:pPr>
        <w:pStyle w:val="Odstavecseseznamem"/>
        <w:numPr>
          <w:ilvl w:val="0"/>
          <w:numId w:val="20"/>
        </w:numPr>
        <w:spacing w:before="120" w:after="40" w:line="276" w:lineRule="auto"/>
        <w:ind w:left="284"/>
        <w:jc w:val="both"/>
        <w:rPr>
          <w:rFonts w:asciiTheme="minorHAnsi" w:hAnsiTheme="minorHAnsi"/>
          <w:sz w:val="22"/>
          <w:szCs w:val="22"/>
        </w:rPr>
      </w:pPr>
      <w:r w:rsidRPr="7C2CDA22">
        <w:rPr>
          <w:rFonts w:asciiTheme="minorHAnsi" w:hAnsiTheme="minorHAnsi"/>
          <w:sz w:val="22"/>
          <w:szCs w:val="22"/>
        </w:rPr>
        <w:t>Účelem této Smlouvy není</w:t>
      </w:r>
      <w:r w:rsidR="4B0C67BE" w:rsidRPr="7C2CDA22">
        <w:rPr>
          <w:rFonts w:asciiTheme="minorHAnsi" w:hAnsiTheme="minorHAnsi"/>
          <w:sz w:val="22"/>
          <w:szCs w:val="22"/>
        </w:rPr>
        <w:t xml:space="preserve"> </w:t>
      </w:r>
      <w:r w:rsidRPr="7C2CDA22">
        <w:rPr>
          <w:rFonts w:asciiTheme="minorHAnsi" w:hAnsiTheme="minorHAnsi"/>
          <w:sz w:val="22"/>
          <w:szCs w:val="22"/>
        </w:rPr>
        <w:t>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183EEFE7" w14:textId="705008D9" w:rsidR="007745D7" w:rsidRPr="00535CE0" w:rsidRDefault="007745D7"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Pr>
          <w:rFonts w:asciiTheme="minorHAnsi" w:hAnsiTheme="minorHAnsi" w:cstheme="minorHAnsi"/>
          <w:b/>
          <w:sz w:val="22"/>
          <w:szCs w:val="22"/>
        </w:rPr>
        <w:t xml:space="preserve">Kód SÚKL – </w:t>
      </w:r>
      <w:r w:rsidRPr="00AE43BD">
        <w:rPr>
          <w:rFonts w:asciiTheme="minorHAnsi" w:hAnsiTheme="minorHAnsi" w:cstheme="minorHAnsi"/>
          <w:bCs/>
          <w:sz w:val="22"/>
          <w:szCs w:val="22"/>
        </w:rPr>
        <w:t>jedinečný kód přípravku přidělený Ústavem</w:t>
      </w:r>
    </w:p>
    <w:p w14:paraId="09EE04B3" w14:textId="22B62A80" w:rsidR="00535CE0" w:rsidRPr="0018509E" w:rsidRDefault="007745D7"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 xml:space="preserve">Ústavem </w:t>
      </w:r>
      <w:r w:rsidR="00535CE0" w:rsidRPr="0018509E">
        <w:rPr>
          <w:rFonts w:asciiTheme="minorHAnsi" w:hAnsiTheme="minorHAnsi"/>
          <w:sz w:val="22"/>
        </w:rPr>
        <w:t>Státní ústav pro kontrolu léčiv</w:t>
      </w:r>
      <w:r w:rsidR="00541F70">
        <w:rPr>
          <w:rFonts w:asciiTheme="minorHAnsi" w:hAnsiTheme="minorHAnsi"/>
          <w:sz w:val="22"/>
        </w:rPr>
        <w:t>;</w:t>
      </w:r>
    </w:p>
    <w:p w14:paraId="35D3A01C" w14:textId="36F7AA6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w:t>
      </w:r>
      <w:r w:rsidR="007745D7">
        <w:rPr>
          <w:rFonts w:asciiTheme="minorHAnsi" w:hAnsiTheme="minorHAnsi"/>
          <w:sz w:val="22"/>
        </w:rPr>
        <w:t>K</w:t>
      </w:r>
      <w:r w:rsidR="00950421" w:rsidRPr="0018509E">
        <w:rPr>
          <w:rFonts w:asciiTheme="minorHAnsi" w:hAnsiTheme="minorHAnsi"/>
          <w:sz w:val="22"/>
        </w:rPr>
        <w:t>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4BDCF149"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s</w:t>
      </w:r>
      <w:r w:rsidR="001B2569">
        <w:rPr>
          <w:rFonts w:asciiTheme="minorHAnsi" w:hAnsiTheme="minorHAnsi"/>
          <w:sz w:val="22"/>
        </w:rPr>
        <w:t> </w:t>
      </w:r>
      <w:r w:rsidR="00536D21" w:rsidRPr="0018509E">
        <w:rPr>
          <w:rFonts w:asciiTheme="minorHAnsi" w:hAnsiTheme="minorHAnsi"/>
          <w:sz w:val="22"/>
        </w:rPr>
        <w:t xml:space="preserve">Pojišťovnou </w:t>
      </w:r>
      <w:r w:rsidRPr="0018509E">
        <w:rPr>
          <w:rFonts w:asciiTheme="minorHAnsi" w:hAnsiTheme="minorHAnsi"/>
          <w:sz w:val="22"/>
        </w:rPr>
        <w:t>(smlouvu o poskytování a úhradě zdravotní péče) zahrnující hrazení Přípravku;</w:t>
      </w:r>
    </w:p>
    <w:p w14:paraId="6588843F" w14:textId="76216A2A"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w:t>
      </w:r>
      <w:r w:rsidR="001B2569">
        <w:rPr>
          <w:rFonts w:asciiTheme="minorHAnsi" w:hAnsiTheme="minorHAnsi"/>
          <w:sz w:val="22"/>
        </w:rPr>
        <w:t> </w:t>
      </w:r>
      <w:r w:rsidR="00FD3729" w:rsidRPr="0018509E">
        <w:rPr>
          <w:rFonts w:asciiTheme="minorHAnsi" w:hAnsiTheme="minorHAnsi"/>
          <w:sz w:val="22"/>
        </w:rPr>
        <w:t>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06C37"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w:t>
      </w:r>
      <w:r w:rsidRPr="00806C37">
        <w:rPr>
          <w:rFonts w:asciiTheme="minorHAnsi" w:hAnsiTheme="minorHAnsi"/>
          <w:b/>
          <w:sz w:val="22"/>
        </w:rPr>
        <w:t xml:space="preserve">platbou </w:t>
      </w:r>
      <w:r w:rsidRPr="00806C37">
        <w:rPr>
          <w:rFonts w:asciiTheme="minorHAnsi" w:hAnsiTheme="minorHAnsi"/>
          <w:sz w:val="22"/>
        </w:rPr>
        <w:t>částka určená touto Smlouvou, kterou je Pojišťovna oprávněna přijmout do základního fondu Pojišťovny</w:t>
      </w:r>
      <w:r w:rsidRPr="00806C37">
        <w:rPr>
          <w:rFonts w:asciiTheme="minorHAnsi" w:hAnsiTheme="minorHAnsi" w:cstheme="minorHAnsi"/>
          <w:sz w:val="22"/>
          <w:szCs w:val="22"/>
        </w:rPr>
        <w:t>;</w:t>
      </w:r>
    </w:p>
    <w:p w14:paraId="7F09CC1D" w14:textId="4FF45A6A" w:rsidR="002D3D78" w:rsidRPr="00806C37" w:rsidRDefault="002D3D78" w:rsidP="005C48B2">
      <w:pPr>
        <w:pStyle w:val="Odstavecseseznamem"/>
        <w:numPr>
          <w:ilvl w:val="0"/>
          <w:numId w:val="5"/>
        </w:numPr>
        <w:spacing w:before="120" w:after="40" w:line="276" w:lineRule="auto"/>
        <w:contextualSpacing w:val="0"/>
        <w:jc w:val="both"/>
        <w:textAlignment w:val="auto"/>
        <w:rPr>
          <w:rFonts w:asciiTheme="minorHAnsi" w:hAnsiTheme="minorHAnsi"/>
          <w:sz w:val="22"/>
        </w:rPr>
      </w:pPr>
      <w:r w:rsidRPr="00806C37">
        <w:rPr>
          <w:rFonts w:asciiTheme="minorHAnsi" w:hAnsiTheme="minorHAnsi"/>
          <w:b/>
          <w:sz w:val="22"/>
        </w:rPr>
        <w:t xml:space="preserve">Limitem </w:t>
      </w:r>
      <w:r w:rsidRPr="00806C37">
        <w:rPr>
          <w:rFonts w:asciiTheme="minorHAnsi" w:hAnsiTheme="minorHAnsi"/>
          <w:sz w:val="22"/>
        </w:rPr>
        <w:t xml:space="preserve">dohodnuté roční náklady zdravotních pojišťoven sdružených ve Svazu zdravotních pojišťoven ČR na léčbu </w:t>
      </w:r>
      <w:r w:rsidRPr="0087559F">
        <w:rPr>
          <w:rFonts w:asciiTheme="minorHAnsi" w:hAnsiTheme="minorHAnsi"/>
          <w:sz w:val="22"/>
        </w:rPr>
        <w:t>Přípravkem</w:t>
      </w:r>
      <w:r w:rsidR="0087559F">
        <w:rPr>
          <w:rFonts w:asciiTheme="minorHAnsi" w:hAnsiTheme="minorHAnsi"/>
          <w:sz w:val="22"/>
        </w:rPr>
        <w:t xml:space="preserve"> </w:t>
      </w:r>
      <w:r w:rsidR="0087559F" w:rsidRPr="0087559F">
        <w:rPr>
          <w:rFonts w:asciiTheme="minorHAnsi" w:hAnsiTheme="minorHAnsi"/>
          <w:sz w:val="22"/>
        </w:rPr>
        <w:t>v Indikaci</w:t>
      </w:r>
      <w:r w:rsidRPr="0087559F">
        <w:rPr>
          <w:rFonts w:asciiTheme="minorHAnsi" w:hAnsiTheme="minorHAnsi"/>
          <w:sz w:val="22"/>
        </w:rPr>
        <w:t>,</w:t>
      </w:r>
      <w:r w:rsidRPr="00806C37">
        <w:rPr>
          <w:rFonts w:asciiTheme="minorHAnsi" w:hAnsiTheme="minorHAnsi"/>
          <w:sz w:val="22"/>
        </w:rPr>
        <w:t xml:space="preserve"> které pojišťovny v souladu s právními předpisy a smlouvou s Poskytovateli vynaložily v příslušném kalendářním roce na úhradu Přípravku </w:t>
      </w:r>
      <w:r w:rsidR="00BB79DA" w:rsidRPr="00BB79DA">
        <w:rPr>
          <w:rFonts w:asciiTheme="minorHAnsi" w:hAnsiTheme="minorHAnsi"/>
          <w:sz w:val="22"/>
        </w:rPr>
        <w:t>v Indikaci</w:t>
      </w:r>
      <w:r w:rsidR="00BB79DA" w:rsidRPr="00806C37">
        <w:rPr>
          <w:rFonts w:asciiTheme="minorHAnsi" w:hAnsiTheme="minorHAnsi"/>
          <w:sz w:val="22"/>
        </w:rPr>
        <w:t xml:space="preserve"> </w:t>
      </w:r>
      <w:r w:rsidRPr="00806C37">
        <w:rPr>
          <w:rFonts w:asciiTheme="minorHAnsi" w:hAnsiTheme="minorHAnsi"/>
          <w:sz w:val="22"/>
        </w:rPr>
        <w:t>z veřejného zdravotního pojištění</w:t>
      </w:r>
      <w:r w:rsidR="007745D7">
        <w:rPr>
          <w:rFonts w:asciiTheme="minorHAnsi" w:hAnsiTheme="minorHAnsi"/>
          <w:sz w:val="22"/>
        </w:rPr>
        <w:t xml:space="preserve"> a které se odvíjejí od nákladů uvedených v analýze dopadu do rozpočtu, která byla podkladem pro rozhodnutí Ústavu</w:t>
      </w:r>
      <w:r w:rsidRPr="00806C37">
        <w:rPr>
          <w:rFonts w:asciiTheme="minorHAnsi" w:hAnsiTheme="minorHAnsi"/>
          <w:sz w:val="22"/>
        </w:rPr>
        <w:t>;</w:t>
      </w:r>
    </w:p>
    <w:p w14:paraId="5CD04D9A" w14:textId="68268936" w:rsidR="00D64E49" w:rsidRPr="00D64E49" w:rsidRDefault="00D64E49" w:rsidP="00D64E49">
      <w:pPr>
        <w:pStyle w:val="Odstavecseseznamem"/>
        <w:numPr>
          <w:ilvl w:val="0"/>
          <w:numId w:val="5"/>
        </w:numPr>
        <w:spacing w:before="120" w:after="40" w:line="276" w:lineRule="auto"/>
        <w:ind w:left="714" w:hanging="357"/>
        <w:contextualSpacing w:val="0"/>
        <w:jc w:val="both"/>
        <w:textAlignment w:val="auto"/>
        <w:rPr>
          <w:rFonts w:asciiTheme="minorHAnsi" w:hAnsiTheme="minorHAnsi"/>
          <w:sz w:val="22"/>
        </w:rPr>
      </w:pPr>
      <w:r w:rsidRPr="00D64E49">
        <w:rPr>
          <w:rFonts w:asciiTheme="minorHAnsi" w:hAnsiTheme="minorHAnsi"/>
          <w:b/>
          <w:bCs/>
          <w:sz w:val="22"/>
        </w:rPr>
        <w:lastRenderedPageBreak/>
        <w:t>Předmětným správním řízením</w:t>
      </w:r>
      <w:r w:rsidRPr="00D64E49">
        <w:rPr>
          <w:rFonts w:asciiTheme="minorHAnsi" w:hAnsiTheme="minorHAnsi"/>
          <w:sz w:val="22"/>
        </w:rPr>
        <w:t xml:space="preserve"> správní řízení zahájené dne 26.10.2022 a vedené Ústavem pod sp. zn. </w:t>
      </w:r>
      <w:r w:rsidR="00930A28" w:rsidRPr="00F65A6B">
        <w:rPr>
          <w:rFonts w:asciiTheme="minorHAnsi" w:hAnsiTheme="minorHAnsi"/>
          <w:sz w:val="22"/>
          <w:highlight w:val="black"/>
        </w:rPr>
        <w:t>XXXXXXXXXXXXXXXXXXXXXXXXXXXX</w:t>
      </w:r>
    </w:p>
    <w:p w14:paraId="3E3DE656" w14:textId="77777777" w:rsidR="00D64E49" w:rsidRDefault="00D64E49" w:rsidP="00D64E49">
      <w:pPr>
        <w:pStyle w:val="Odstavecseseznamem"/>
        <w:numPr>
          <w:ilvl w:val="0"/>
          <w:numId w:val="5"/>
        </w:numPr>
        <w:spacing w:before="120" w:after="40" w:line="276" w:lineRule="auto"/>
        <w:contextualSpacing w:val="0"/>
        <w:jc w:val="both"/>
        <w:textAlignment w:val="auto"/>
        <w:rPr>
          <w:rFonts w:asciiTheme="minorHAnsi" w:hAnsiTheme="minorHAnsi"/>
          <w:sz w:val="22"/>
        </w:rPr>
      </w:pPr>
      <w:r w:rsidRPr="00D64E49">
        <w:rPr>
          <w:rFonts w:asciiTheme="minorHAnsi" w:hAnsiTheme="minorHAnsi"/>
          <w:b/>
          <w:bCs/>
          <w:sz w:val="22"/>
        </w:rPr>
        <w:t>Indikací</w:t>
      </w:r>
      <w:r w:rsidRPr="00D64E49">
        <w:rPr>
          <w:rFonts w:asciiTheme="minorHAnsi" w:hAnsiTheme="minorHAnsi"/>
          <w:sz w:val="22"/>
        </w:rPr>
        <w:t xml:space="preserve"> indikace</w:t>
      </w:r>
      <w:r w:rsidRPr="00160836">
        <w:rPr>
          <w:rFonts w:asciiTheme="minorHAnsi" w:hAnsiTheme="minorHAnsi"/>
          <w:sz w:val="22"/>
        </w:rPr>
        <w:t xml:space="preserve"> specifikovaná v Příloze č. 1 této Smlouvy</w:t>
      </w:r>
      <w:r>
        <w:rPr>
          <w:rFonts w:asciiTheme="minorHAnsi" w:hAnsiTheme="minorHAnsi"/>
          <w:sz w:val="22"/>
        </w:rPr>
        <w:t>;</w:t>
      </w:r>
    </w:p>
    <w:p w14:paraId="39B881CD" w14:textId="7F127438" w:rsidR="001F6C67" w:rsidRPr="00806C37" w:rsidRDefault="001F6C67" w:rsidP="001F6C67">
      <w:pPr>
        <w:pStyle w:val="Odstavecseseznamem"/>
        <w:numPr>
          <w:ilvl w:val="0"/>
          <w:numId w:val="5"/>
        </w:numPr>
        <w:spacing w:before="120" w:after="40" w:line="276" w:lineRule="auto"/>
        <w:contextualSpacing w:val="0"/>
        <w:jc w:val="both"/>
        <w:textAlignment w:val="auto"/>
        <w:rPr>
          <w:rFonts w:asciiTheme="minorHAnsi" w:hAnsiTheme="minorHAnsi"/>
          <w:sz w:val="22"/>
        </w:rPr>
      </w:pPr>
      <w:r w:rsidRPr="001F6C67">
        <w:rPr>
          <w:rFonts w:asciiTheme="minorHAnsi" w:hAnsiTheme="minorHAnsi"/>
          <w:b/>
          <w:bCs/>
          <w:sz w:val="22"/>
        </w:rPr>
        <w:t>Prahovou hodnotou</w:t>
      </w:r>
      <w:r>
        <w:rPr>
          <w:rFonts w:asciiTheme="minorHAnsi" w:hAnsiTheme="minorHAnsi"/>
          <w:b/>
          <w:bCs/>
          <w:sz w:val="22"/>
        </w:rPr>
        <w:t xml:space="preserve"> </w:t>
      </w:r>
      <w:r w:rsidRPr="00DE604F">
        <w:rPr>
          <w:rFonts w:asciiTheme="minorHAnsi" w:hAnsiTheme="minorHAnsi"/>
          <w:sz w:val="22"/>
        </w:rPr>
        <w:t>výše</w:t>
      </w:r>
      <w:r>
        <w:rPr>
          <w:rFonts w:asciiTheme="minorHAnsi" w:hAnsiTheme="minorHAnsi"/>
          <w:b/>
          <w:bCs/>
          <w:sz w:val="22"/>
        </w:rPr>
        <w:t xml:space="preserve"> </w:t>
      </w:r>
      <w:r w:rsidRPr="00806C37">
        <w:rPr>
          <w:rFonts w:asciiTheme="minorHAnsi" w:hAnsiTheme="minorHAnsi"/>
          <w:sz w:val="22"/>
        </w:rPr>
        <w:t>roční</w:t>
      </w:r>
      <w:r>
        <w:rPr>
          <w:rFonts w:asciiTheme="minorHAnsi" w:hAnsiTheme="minorHAnsi"/>
          <w:sz w:val="22"/>
        </w:rPr>
        <w:t>ch</w:t>
      </w:r>
      <w:r w:rsidRPr="00806C37">
        <w:rPr>
          <w:rFonts w:asciiTheme="minorHAnsi" w:hAnsiTheme="minorHAnsi"/>
          <w:sz w:val="22"/>
        </w:rPr>
        <w:t xml:space="preserve"> náklad</w:t>
      </w:r>
      <w:r>
        <w:rPr>
          <w:rFonts w:asciiTheme="minorHAnsi" w:hAnsiTheme="minorHAnsi"/>
          <w:sz w:val="22"/>
        </w:rPr>
        <w:t xml:space="preserve">ů </w:t>
      </w:r>
      <w:r w:rsidRPr="00806C37">
        <w:rPr>
          <w:rFonts w:asciiTheme="minorHAnsi" w:hAnsiTheme="minorHAnsi"/>
          <w:sz w:val="22"/>
        </w:rPr>
        <w:t>zdravotních pojišťoven sdružených ve Svazu zdravotních pojišťoven ČR na léčbu Přípravkem</w:t>
      </w:r>
      <w:r>
        <w:rPr>
          <w:rFonts w:asciiTheme="minorHAnsi" w:hAnsiTheme="minorHAnsi"/>
          <w:sz w:val="22"/>
        </w:rPr>
        <w:t xml:space="preserve"> </w:t>
      </w:r>
      <w:r w:rsidRPr="00BB79DA">
        <w:rPr>
          <w:rFonts w:asciiTheme="minorHAnsi" w:hAnsiTheme="minorHAnsi"/>
          <w:sz w:val="22"/>
        </w:rPr>
        <w:t>v Indikaci</w:t>
      </w:r>
      <w:r w:rsidRPr="00806C37">
        <w:rPr>
          <w:rFonts w:asciiTheme="minorHAnsi" w:hAnsiTheme="minorHAnsi"/>
          <w:sz w:val="22"/>
        </w:rPr>
        <w:t xml:space="preserve">, které pojišťovny v souladu s právními předpisy a smlouvou s Poskytovateli vynaložily v příslušném kalendářním roce na úhradu Přípravku </w:t>
      </w:r>
      <w:r w:rsidRPr="00C6575A">
        <w:rPr>
          <w:rFonts w:asciiTheme="minorHAnsi" w:hAnsiTheme="minorHAnsi"/>
          <w:sz w:val="22"/>
        </w:rPr>
        <w:t>v Indikaci</w:t>
      </w:r>
      <w:r w:rsidRPr="00806C37">
        <w:rPr>
          <w:rFonts w:asciiTheme="minorHAnsi" w:hAnsiTheme="minorHAnsi"/>
          <w:sz w:val="22"/>
        </w:rPr>
        <w:t xml:space="preserve"> z veřejného zdravotního pojištění</w:t>
      </w:r>
      <w:r>
        <w:rPr>
          <w:rFonts w:asciiTheme="minorHAnsi" w:hAnsiTheme="minorHAnsi"/>
          <w:sz w:val="22"/>
        </w:rPr>
        <w:t xml:space="preserve">, </w:t>
      </w:r>
      <w:r w:rsidRPr="008F56DF">
        <w:rPr>
          <w:rFonts w:asciiTheme="minorHAnsi" w:hAnsiTheme="minorHAnsi"/>
          <w:sz w:val="22"/>
        </w:rPr>
        <w:t xml:space="preserve">při jejichž překročení smluvní strany </w:t>
      </w:r>
      <w:r w:rsidRPr="4EF77E63">
        <w:rPr>
          <w:rFonts w:ascii="Calibri" w:hAnsi="Calibri"/>
          <w:sz w:val="22"/>
          <w:szCs w:val="22"/>
        </w:rPr>
        <w:t xml:space="preserve">zahájí jednání o </w:t>
      </w:r>
      <w:r w:rsidRPr="008F56DF">
        <w:rPr>
          <w:rFonts w:asciiTheme="minorHAnsi" w:hAnsiTheme="minorHAnsi"/>
          <w:sz w:val="22"/>
        </w:rPr>
        <w:t>uzavření dodatku</w:t>
      </w:r>
      <w:r>
        <w:rPr>
          <w:rFonts w:asciiTheme="minorHAnsi" w:hAnsiTheme="minorHAnsi"/>
          <w:sz w:val="22"/>
        </w:rPr>
        <w:t xml:space="preserve"> dle </w:t>
      </w:r>
      <w:r w:rsidR="006B109C" w:rsidRPr="00C6575A">
        <w:rPr>
          <w:rFonts w:asciiTheme="minorHAnsi" w:hAnsiTheme="minorHAnsi"/>
          <w:sz w:val="22"/>
        </w:rPr>
        <w:t>Č</w:t>
      </w:r>
      <w:r>
        <w:rPr>
          <w:rFonts w:asciiTheme="minorHAnsi" w:hAnsiTheme="minorHAnsi"/>
          <w:sz w:val="22"/>
        </w:rPr>
        <w:t>l. III odst. 3 této Smlouvy;</w:t>
      </w:r>
    </w:p>
    <w:p w14:paraId="6E434F43" w14:textId="77777777" w:rsidR="001E6745" w:rsidRPr="0018509E" w:rsidRDefault="001E6745"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44D510DB"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w:t>
      </w:r>
      <w:r w:rsidR="007745D7">
        <w:rPr>
          <w:rFonts w:asciiTheme="minorHAnsi" w:hAnsiTheme="minorHAnsi"/>
          <w:sz w:val="22"/>
        </w:rPr>
        <w:t>zajištění plnění povinnosti Držitele podle § 39d odst. 6 zákona o veřejném zdravotním pojištění.</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0054F465" w14:textId="77777777" w:rsidR="001E6745" w:rsidRDefault="001E6745"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0D19A87C" w14:textId="6C97F81C" w:rsidR="00482D60" w:rsidRPr="00DA48F1" w:rsidRDefault="009E62D4" w:rsidP="00482D60">
      <w:pPr>
        <w:spacing w:before="120" w:after="40" w:line="276" w:lineRule="auto"/>
        <w:ind w:left="284" w:hanging="284"/>
        <w:jc w:val="both"/>
        <w:rPr>
          <w:rFonts w:ascii="Calibri" w:hAnsi="Calibr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6544D9">
        <w:rPr>
          <w:rFonts w:asciiTheme="minorHAnsi" w:hAnsiTheme="minorHAnsi"/>
          <w:sz w:val="22"/>
        </w:rPr>
        <w:t>.</w:t>
      </w:r>
      <w:r w:rsidR="005C02EF">
        <w:rPr>
          <w:rFonts w:asciiTheme="minorHAnsi" w:hAnsiTheme="minorHAnsi"/>
          <w:sz w:val="22"/>
        </w:rPr>
        <w:t xml:space="preserve"> </w:t>
      </w:r>
      <w:r w:rsidR="0009281C" w:rsidRPr="0009281C">
        <w:rPr>
          <w:rFonts w:asciiTheme="minorHAnsi" w:hAnsiTheme="minorHAnsi"/>
          <w:sz w:val="22"/>
        </w:rPr>
        <w:t>Smluvní strany</w:t>
      </w:r>
      <w:r w:rsidR="005C02EF">
        <w:rPr>
          <w:rFonts w:asciiTheme="minorHAnsi" w:hAnsiTheme="minorHAnsi"/>
          <w:sz w:val="22"/>
        </w:rPr>
        <w:t xml:space="preserve"> se</w:t>
      </w:r>
      <w:r w:rsidR="0009281C" w:rsidRPr="0009281C">
        <w:rPr>
          <w:rFonts w:asciiTheme="minorHAnsi" w:hAnsiTheme="minorHAnsi"/>
          <w:sz w:val="22"/>
        </w:rPr>
        <w:t xml:space="preserve"> </w:t>
      </w:r>
      <w:r w:rsidR="00A26453" w:rsidRPr="00A26453">
        <w:rPr>
          <w:rFonts w:asciiTheme="minorHAnsi" w:hAnsiTheme="minorHAnsi"/>
          <w:sz w:val="22"/>
        </w:rPr>
        <w:t>při překročení</w:t>
      </w:r>
      <w:r w:rsidR="00A26453">
        <w:rPr>
          <w:rFonts w:asciiTheme="minorHAnsi" w:hAnsiTheme="minorHAnsi"/>
          <w:sz w:val="22"/>
        </w:rPr>
        <w:t xml:space="preserve"> Prahové hodnoty</w:t>
      </w:r>
      <w:r w:rsidR="00A26453" w:rsidRPr="00A26453">
        <w:rPr>
          <w:rFonts w:asciiTheme="minorHAnsi" w:hAnsiTheme="minorHAnsi"/>
          <w:sz w:val="22"/>
        </w:rPr>
        <w:t xml:space="preserve"> </w:t>
      </w:r>
      <w:r w:rsidR="00A26453">
        <w:rPr>
          <w:rFonts w:asciiTheme="minorHAnsi" w:hAnsiTheme="minorHAnsi"/>
          <w:sz w:val="22"/>
        </w:rPr>
        <w:t xml:space="preserve">v kterémkoliv z období </w:t>
      </w:r>
      <w:r w:rsidR="005C02EF">
        <w:rPr>
          <w:rFonts w:asciiTheme="minorHAnsi" w:hAnsiTheme="minorHAnsi"/>
          <w:sz w:val="22"/>
        </w:rPr>
        <w:t xml:space="preserve">specifikovaných </w:t>
      </w:r>
      <w:r w:rsidR="00A26453">
        <w:rPr>
          <w:rFonts w:asciiTheme="minorHAnsi" w:hAnsiTheme="minorHAnsi"/>
          <w:sz w:val="22"/>
        </w:rPr>
        <w:t xml:space="preserve">v Příloze č. 1 této Smlouvy </w:t>
      </w:r>
      <w:r w:rsidR="00AF49A1" w:rsidRPr="4EF77E63">
        <w:rPr>
          <w:rFonts w:ascii="Calibri" w:hAnsi="Calibri"/>
          <w:sz w:val="22"/>
          <w:szCs w:val="22"/>
        </w:rPr>
        <w:t>zavazují zahájit vzájemné jednání, jehož účelem bude uzavření dodatku Smlouvy</w:t>
      </w:r>
      <w:r w:rsidR="002225F4">
        <w:rPr>
          <w:rFonts w:ascii="Calibri" w:hAnsi="Calibri"/>
          <w:sz w:val="22"/>
          <w:szCs w:val="22"/>
        </w:rPr>
        <w:t>.</w:t>
      </w:r>
      <w:r w:rsidR="00482D60">
        <w:rPr>
          <w:rFonts w:ascii="Calibri" w:hAnsi="Calibri"/>
          <w:sz w:val="22"/>
          <w:szCs w:val="22"/>
        </w:rPr>
        <w:t xml:space="preserve"> </w:t>
      </w:r>
      <w:r w:rsidR="00482D60" w:rsidRPr="4EF77E63">
        <w:rPr>
          <w:rFonts w:ascii="Calibri" w:hAnsi="Calibri"/>
          <w:sz w:val="22"/>
          <w:szCs w:val="22"/>
        </w:rPr>
        <w:t xml:space="preserve">Prostřednictvím dodatku dle předchozí věty bude Limit odpovídajícím způsobem </w:t>
      </w:r>
      <w:r w:rsidR="00482D60">
        <w:rPr>
          <w:rFonts w:ascii="Calibri" w:hAnsi="Calibri"/>
          <w:sz w:val="22"/>
          <w:szCs w:val="22"/>
        </w:rPr>
        <w:t>uprave</w:t>
      </w:r>
      <w:r w:rsidR="00482D60" w:rsidRPr="4EF77E63">
        <w:rPr>
          <w:rFonts w:ascii="Calibri" w:hAnsi="Calibri"/>
          <w:sz w:val="22"/>
          <w:szCs w:val="22"/>
        </w:rPr>
        <w:t xml:space="preserve">n tak, aby reflektoval reálné náklady zdravotních pojišťoven sdružených ve Svazu zdravotních pojišťoven ČR na léčbu Přípravkem </w:t>
      </w:r>
      <w:r w:rsidR="002831BF">
        <w:rPr>
          <w:rFonts w:ascii="Calibri" w:hAnsi="Calibri"/>
          <w:sz w:val="22"/>
          <w:szCs w:val="22"/>
        </w:rPr>
        <w:t>v</w:t>
      </w:r>
      <w:r w:rsidR="008E3E1B">
        <w:rPr>
          <w:rFonts w:ascii="Calibri" w:hAnsi="Calibri"/>
          <w:sz w:val="22"/>
          <w:szCs w:val="22"/>
        </w:rPr>
        <w:t> </w:t>
      </w:r>
      <w:r w:rsidR="002831BF">
        <w:rPr>
          <w:rFonts w:ascii="Calibri" w:hAnsi="Calibri"/>
          <w:sz w:val="22"/>
          <w:szCs w:val="22"/>
        </w:rPr>
        <w:t>Indikaci</w:t>
      </w:r>
      <w:r w:rsidR="008E3E1B">
        <w:rPr>
          <w:rFonts w:ascii="Calibri" w:hAnsi="Calibri"/>
          <w:sz w:val="22"/>
          <w:szCs w:val="22"/>
        </w:rPr>
        <w:t xml:space="preserve"> </w:t>
      </w:r>
      <w:bookmarkStart w:id="1" w:name="_Hlk150766739"/>
      <w:r w:rsidR="006F49DB" w:rsidRPr="4EF77E63">
        <w:rPr>
          <w:rFonts w:ascii="Calibri" w:hAnsi="Calibri"/>
          <w:sz w:val="22"/>
          <w:szCs w:val="22"/>
        </w:rPr>
        <w:t xml:space="preserve">dle </w:t>
      </w:r>
      <w:r w:rsidR="006F49DB" w:rsidRPr="008906BD">
        <w:rPr>
          <w:rFonts w:ascii="Calibri" w:hAnsi="Calibri"/>
          <w:sz w:val="22"/>
          <w:szCs w:val="22"/>
        </w:rPr>
        <w:t>obchodního tajemství</w:t>
      </w:r>
      <w:r w:rsidR="006F49DB" w:rsidRPr="4EF77E63">
        <w:rPr>
          <w:rFonts w:ascii="Calibri" w:hAnsi="Calibri"/>
          <w:sz w:val="22"/>
          <w:szCs w:val="22"/>
        </w:rPr>
        <w:t xml:space="preserve"> ze dne </w:t>
      </w:r>
      <w:r w:rsidR="006F49DB">
        <w:rPr>
          <w:rFonts w:ascii="Calibri" w:hAnsi="Calibri"/>
          <w:sz w:val="22"/>
          <w:szCs w:val="22"/>
        </w:rPr>
        <w:t>20</w:t>
      </w:r>
      <w:r w:rsidR="006F49DB" w:rsidRPr="4EF77E63">
        <w:rPr>
          <w:rFonts w:ascii="Calibri" w:hAnsi="Calibri"/>
          <w:sz w:val="22"/>
          <w:szCs w:val="22"/>
        </w:rPr>
        <w:t>.</w:t>
      </w:r>
      <w:r w:rsidR="006F49DB">
        <w:rPr>
          <w:rFonts w:ascii="Calibri" w:hAnsi="Calibri"/>
          <w:sz w:val="22"/>
          <w:szCs w:val="22"/>
        </w:rPr>
        <w:t xml:space="preserve"> 7</w:t>
      </w:r>
      <w:r w:rsidR="006F49DB" w:rsidRPr="4EF77E63">
        <w:rPr>
          <w:rFonts w:ascii="Calibri" w:hAnsi="Calibri"/>
          <w:sz w:val="22"/>
          <w:szCs w:val="22"/>
        </w:rPr>
        <w:t>.</w:t>
      </w:r>
      <w:r w:rsidR="006F49DB">
        <w:rPr>
          <w:rFonts w:ascii="Calibri" w:hAnsi="Calibri"/>
          <w:sz w:val="22"/>
          <w:szCs w:val="22"/>
        </w:rPr>
        <w:t xml:space="preserve"> 2023</w:t>
      </w:r>
      <w:r w:rsidR="006F49DB" w:rsidRPr="4EF77E63">
        <w:rPr>
          <w:rFonts w:ascii="Calibri" w:hAnsi="Calibri"/>
          <w:sz w:val="22"/>
          <w:szCs w:val="22"/>
        </w:rPr>
        <w:t xml:space="preserve"> ve správním řízení sp. zn. </w:t>
      </w:r>
      <w:bookmarkEnd w:id="1"/>
      <w:r w:rsidR="00750F80" w:rsidRPr="00750F80">
        <w:rPr>
          <w:rFonts w:asciiTheme="minorHAnsi" w:hAnsiTheme="minorHAnsi" w:cstheme="minorHAnsi"/>
          <w:sz w:val="22"/>
          <w:szCs w:val="22"/>
          <w:highlight w:val="black"/>
        </w:rPr>
        <w:t>XXXXXXXXXXXXXXXX</w:t>
      </w:r>
      <w:r w:rsidR="00915812">
        <w:rPr>
          <w:rFonts w:asciiTheme="minorHAnsi" w:hAnsiTheme="minorHAnsi" w:cstheme="minorHAnsi"/>
          <w:sz w:val="22"/>
          <w:szCs w:val="22"/>
        </w:rPr>
        <w:t xml:space="preserve">. </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735D1F88" w14:textId="77777777" w:rsidR="00D0267F" w:rsidRPr="0018509E" w:rsidRDefault="00D0267F" w:rsidP="005C48B2">
      <w:pPr>
        <w:spacing w:before="120" w:after="40" w:line="276" w:lineRule="auto"/>
        <w:ind w:left="284" w:hanging="284"/>
        <w:jc w:val="both"/>
        <w:rPr>
          <w:rFonts w:asciiTheme="minorHAnsi" w:hAnsiTheme="minorHAnsi"/>
          <w:sz w:val="22"/>
        </w:rPr>
      </w:pPr>
    </w:p>
    <w:p w14:paraId="4C167A58" w14:textId="77777777" w:rsidR="00327225" w:rsidRPr="006D4320" w:rsidRDefault="00327225" w:rsidP="005C48B2">
      <w:pPr>
        <w:spacing w:after="40" w:line="276" w:lineRule="auto"/>
        <w:jc w:val="center"/>
        <w:rPr>
          <w:rFonts w:asciiTheme="minorHAnsi" w:hAnsiTheme="minorHAnsi"/>
          <w:b/>
          <w:sz w:val="22"/>
        </w:rPr>
      </w:pPr>
      <w:r w:rsidRPr="006D4320">
        <w:rPr>
          <w:rFonts w:asciiTheme="minorHAnsi" w:hAnsiTheme="minorHAnsi"/>
          <w:b/>
          <w:sz w:val="22"/>
        </w:rPr>
        <w:lastRenderedPageBreak/>
        <w:t>Článek IV.</w:t>
      </w:r>
    </w:p>
    <w:p w14:paraId="6DBDEF3B" w14:textId="77777777" w:rsidR="009C6BAD" w:rsidRPr="006D4320" w:rsidRDefault="009C6BAD" w:rsidP="005C48B2">
      <w:pPr>
        <w:spacing w:after="40" w:line="276" w:lineRule="auto"/>
        <w:jc w:val="center"/>
        <w:rPr>
          <w:rFonts w:asciiTheme="minorHAnsi" w:hAnsiTheme="minorHAnsi"/>
          <w:sz w:val="22"/>
        </w:rPr>
      </w:pPr>
      <w:r w:rsidRPr="006D4320">
        <w:rPr>
          <w:rFonts w:asciiTheme="minorHAnsi" w:hAnsiTheme="minorHAnsi"/>
          <w:b/>
          <w:sz w:val="22"/>
        </w:rPr>
        <w:t>Limit</w:t>
      </w:r>
    </w:p>
    <w:p w14:paraId="2A8F9BA7" w14:textId="76504C8B" w:rsidR="009C6BAD" w:rsidRPr="006D4320"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D4320">
        <w:rPr>
          <w:rFonts w:asciiTheme="minorHAnsi" w:hAnsiTheme="minorHAnsi" w:cstheme="minorHAnsi"/>
          <w:sz w:val="22"/>
          <w:szCs w:val="22"/>
        </w:rPr>
        <w:t>1.</w:t>
      </w:r>
      <w:r w:rsidRPr="006D4320">
        <w:rPr>
          <w:rFonts w:asciiTheme="minorHAnsi" w:hAnsiTheme="minorHAnsi" w:cstheme="minorHAnsi"/>
          <w:sz w:val="22"/>
          <w:szCs w:val="22"/>
        </w:rPr>
        <w:tab/>
      </w:r>
      <w:r w:rsidR="009C6BAD" w:rsidRPr="006D4320">
        <w:rPr>
          <w:rFonts w:asciiTheme="minorHAnsi" w:hAnsiTheme="minorHAnsi"/>
          <w:sz w:val="22"/>
        </w:rPr>
        <w:t xml:space="preserve">Smluvní strany se dohodly, že </w:t>
      </w:r>
      <w:r w:rsidR="009C6BAD" w:rsidRPr="006D4320">
        <w:rPr>
          <w:rFonts w:asciiTheme="minorHAnsi" w:hAnsiTheme="minorHAnsi"/>
          <w:b/>
          <w:sz w:val="22"/>
        </w:rPr>
        <w:t xml:space="preserve">Limit </w:t>
      </w:r>
      <w:r w:rsidR="009C6BAD" w:rsidRPr="006D4320">
        <w:rPr>
          <w:rFonts w:asciiTheme="minorHAnsi" w:hAnsiTheme="minorHAnsi"/>
          <w:sz w:val="22"/>
        </w:rPr>
        <w:t xml:space="preserve">za specifikovaná období </w:t>
      </w:r>
      <w:r w:rsidR="002C6CB1" w:rsidRPr="006D4320">
        <w:rPr>
          <w:rFonts w:asciiTheme="minorHAnsi" w:hAnsiTheme="minorHAnsi"/>
          <w:sz w:val="22"/>
        </w:rPr>
        <w:t xml:space="preserve">činí částky uvedené </w:t>
      </w:r>
      <w:r w:rsidR="009C6BAD" w:rsidRPr="006D4320">
        <w:rPr>
          <w:rFonts w:asciiTheme="minorHAnsi" w:hAnsiTheme="minorHAnsi"/>
          <w:sz w:val="22"/>
        </w:rPr>
        <w:t>v Příloze č. 1 této Smlouvy.</w:t>
      </w:r>
    </w:p>
    <w:p w14:paraId="62531AD3" w14:textId="1190A352" w:rsidR="009C6BAD" w:rsidRPr="006D4320"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D4320">
        <w:rPr>
          <w:rFonts w:asciiTheme="minorHAnsi" w:hAnsiTheme="minorHAnsi" w:cstheme="minorHAnsi"/>
          <w:sz w:val="22"/>
          <w:szCs w:val="22"/>
        </w:rPr>
        <w:t>2.</w:t>
      </w:r>
      <w:r w:rsidRPr="006D4320">
        <w:rPr>
          <w:rFonts w:asciiTheme="minorHAnsi" w:hAnsiTheme="minorHAnsi" w:cstheme="minorHAnsi"/>
          <w:sz w:val="22"/>
          <w:szCs w:val="22"/>
        </w:rPr>
        <w:tab/>
      </w:r>
      <w:r w:rsidR="009C6BAD" w:rsidRPr="006D4320">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6D4320"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D4320">
        <w:rPr>
          <w:rFonts w:asciiTheme="minorHAnsi" w:hAnsiTheme="minorHAnsi" w:cstheme="minorHAnsi"/>
          <w:sz w:val="22"/>
          <w:szCs w:val="22"/>
        </w:rPr>
        <w:t>3.</w:t>
      </w:r>
      <w:r w:rsidRPr="006D4320">
        <w:rPr>
          <w:rFonts w:asciiTheme="minorHAnsi" w:hAnsiTheme="minorHAnsi" w:cstheme="minorHAnsi"/>
          <w:sz w:val="22"/>
          <w:szCs w:val="22"/>
        </w:rPr>
        <w:tab/>
      </w:r>
      <w:r w:rsidR="009C6BAD" w:rsidRPr="006D4320">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8D66652" w14:textId="20AF681E" w:rsidR="00E70094" w:rsidRPr="00232C14" w:rsidRDefault="007F75D5" w:rsidP="7C2CDA22">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7C2CDA22">
        <w:rPr>
          <w:rFonts w:asciiTheme="minorHAnsi" w:hAnsiTheme="minorHAnsi"/>
          <w:sz w:val="22"/>
          <w:szCs w:val="22"/>
        </w:rPr>
        <w:t xml:space="preserve">   </w:t>
      </w:r>
      <w:r w:rsidR="005D5E62">
        <w:rPr>
          <w:rFonts w:asciiTheme="minorHAnsi" w:hAnsiTheme="minorHAnsi"/>
          <w:sz w:val="22"/>
          <w:szCs w:val="22"/>
        </w:rPr>
        <w:t xml:space="preserve"> </w:t>
      </w:r>
      <w:r w:rsidR="00A12C25">
        <w:rPr>
          <w:rFonts w:asciiTheme="minorHAnsi" w:hAnsiTheme="minorHAnsi"/>
          <w:sz w:val="22"/>
          <w:szCs w:val="22"/>
        </w:rPr>
        <w:t xml:space="preserve"> </w:t>
      </w:r>
      <w:r w:rsidRPr="7C2CDA22">
        <w:rPr>
          <w:rFonts w:asciiTheme="minorHAnsi" w:hAnsiTheme="minorHAnsi"/>
          <w:sz w:val="22"/>
          <w:szCs w:val="22"/>
        </w:rPr>
        <w:t xml:space="preserve"> </w:t>
      </w:r>
      <w:r w:rsidR="00D254DB" w:rsidRPr="7C2CDA22">
        <w:rPr>
          <w:rFonts w:asciiTheme="minorHAnsi" w:hAnsiTheme="minorHAnsi"/>
          <w:sz w:val="22"/>
          <w:szCs w:val="22"/>
        </w:rPr>
        <w:t>S</w:t>
      </w:r>
      <w:r w:rsidR="00E70094" w:rsidRPr="7C2CDA22">
        <w:rPr>
          <w:rFonts w:asciiTheme="minorHAnsi" w:hAnsiTheme="minorHAnsi"/>
          <w:sz w:val="22"/>
          <w:szCs w:val="22"/>
        </w:rPr>
        <w:t xml:space="preserve">mluvní strany se dohodly, že </w:t>
      </w:r>
      <w:r w:rsidR="00FB7679" w:rsidRPr="7C2CDA22">
        <w:rPr>
          <w:rFonts w:asciiTheme="minorHAnsi" w:hAnsiTheme="minorHAnsi"/>
          <w:sz w:val="22"/>
          <w:szCs w:val="22"/>
        </w:rPr>
        <w:t xml:space="preserve">pro </w:t>
      </w:r>
      <w:r w:rsidR="00DF10EC" w:rsidRPr="7C2CDA22">
        <w:rPr>
          <w:rFonts w:asciiTheme="minorHAnsi" w:hAnsiTheme="minorHAnsi"/>
          <w:sz w:val="22"/>
          <w:szCs w:val="22"/>
        </w:rPr>
        <w:t xml:space="preserve">účely </w:t>
      </w:r>
      <w:r w:rsidR="00EB357E" w:rsidRPr="7C2CDA22">
        <w:rPr>
          <w:rFonts w:asciiTheme="minorHAnsi" w:hAnsiTheme="minorHAnsi"/>
          <w:sz w:val="22"/>
          <w:szCs w:val="22"/>
        </w:rPr>
        <w:t>vyhodnocení správnosti nastavení výše Limi</w:t>
      </w:r>
      <w:r w:rsidR="00C477C1" w:rsidRPr="7C2CDA22">
        <w:rPr>
          <w:rFonts w:asciiTheme="minorHAnsi" w:hAnsiTheme="minorHAnsi"/>
          <w:sz w:val="22"/>
          <w:szCs w:val="22"/>
        </w:rPr>
        <w:t xml:space="preserve">tu bude za první </w:t>
      </w:r>
      <w:r w:rsidR="0046539C" w:rsidRPr="7C2CDA22">
        <w:rPr>
          <w:rFonts w:asciiTheme="minorHAnsi" w:hAnsiTheme="minorHAnsi"/>
          <w:sz w:val="22"/>
          <w:szCs w:val="22"/>
        </w:rPr>
        <w:t xml:space="preserve">rok </w:t>
      </w:r>
      <w:r w:rsidR="00C477C1" w:rsidRPr="7C2CDA22">
        <w:rPr>
          <w:rFonts w:asciiTheme="minorHAnsi" w:hAnsiTheme="minorHAnsi"/>
          <w:sz w:val="22"/>
          <w:szCs w:val="22"/>
        </w:rPr>
        <w:t>považováno období od 1.</w:t>
      </w:r>
      <w:r w:rsidR="003D0BBB" w:rsidRPr="7C2CDA22">
        <w:rPr>
          <w:rFonts w:asciiTheme="minorHAnsi" w:hAnsiTheme="minorHAnsi"/>
          <w:sz w:val="22"/>
          <w:szCs w:val="22"/>
        </w:rPr>
        <w:t xml:space="preserve"> </w:t>
      </w:r>
      <w:r w:rsidR="00C477C1" w:rsidRPr="7C2CDA22">
        <w:rPr>
          <w:rFonts w:asciiTheme="minorHAnsi" w:hAnsiTheme="minorHAnsi"/>
          <w:sz w:val="22"/>
          <w:szCs w:val="22"/>
        </w:rPr>
        <w:t>11.</w:t>
      </w:r>
      <w:r w:rsidR="003D0BBB" w:rsidRPr="7C2CDA22">
        <w:rPr>
          <w:rFonts w:asciiTheme="minorHAnsi" w:hAnsiTheme="minorHAnsi"/>
          <w:sz w:val="22"/>
          <w:szCs w:val="22"/>
        </w:rPr>
        <w:t xml:space="preserve"> </w:t>
      </w:r>
      <w:r w:rsidR="00C477C1" w:rsidRPr="7C2CDA22">
        <w:rPr>
          <w:rFonts w:asciiTheme="minorHAnsi" w:hAnsiTheme="minorHAnsi"/>
          <w:sz w:val="22"/>
          <w:szCs w:val="22"/>
        </w:rPr>
        <w:t xml:space="preserve">2023 </w:t>
      </w:r>
      <w:r w:rsidR="00B1043F" w:rsidRPr="7C2CDA22">
        <w:rPr>
          <w:rFonts w:asciiTheme="minorHAnsi" w:hAnsiTheme="minorHAnsi"/>
          <w:sz w:val="22"/>
          <w:szCs w:val="22"/>
        </w:rPr>
        <w:t>–</w:t>
      </w:r>
      <w:r w:rsidR="00C477C1" w:rsidRPr="7C2CDA22">
        <w:rPr>
          <w:rFonts w:asciiTheme="minorHAnsi" w:hAnsiTheme="minorHAnsi"/>
          <w:sz w:val="22"/>
          <w:szCs w:val="22"/>
        </w:rPr>
        <w:t xml:space="preserve"> </w:t>
      </w:r>
      <w:r w:rsidR="00B1043F" w:rsidRPr="7C2CDA22">
        <w:rPr>
          <w:rFonts w:asciiTheme="minorHAnsi" w:hAnsiTheme="minorHAnsi"/>
          <w:sz w:val="22"/>
          <w:szCs w:val="22"/>
        </w:rPr>
        <w:t>31.</w:t>
      </w:r>
      <w:r w:rsidR="003D0BBB" w:rsidRPr="7C2CDA22">
        <w:rPr>
          <w:rFonts w:asciiTheme="minorHAnsi" w:hAnsiTheme="minorHAnsi"/>
          <w:sz w:val="22"/>
          <w:szCs w:val="22"/>
        </w:rPr>
        <w:t xml:space="preserve"> </w:t>
      </w:r>
      <w:r w:rsidR="00B1043F" w:rsidRPr="7C2CDA22">
        <w:rPr>
          <w:rFonts w:asciiTheme="minorHAnsi" w:hAnsiTheme="minorHAnsi"/>
          <w:sz w:val="22"/>
          <w:szCs w:val="22"/>
        </w:rPr>
        <w:t>12.</w:t>
      </w:r>
      <w:r w:rsidR="003D0BBB" w:rsidRPr="7C2CDA22">
        <w:rPr>
          <w:rFonts w:asciiTheme="minorHAnsi" w:hAnsiTheme="minorHAnsi"/>
          <w:sz w:val="22"/>
          <w:szCs w:val="22"/>
        </w:rPr>
        <w:t xml:space="preserve"> </w:t>
      </w:r>
      <w:r w:rsidR="00B1043F" w:rsidRPr="7C2CDA22">
        <w:rPr>
          <w:rFonts w:asciiTheme="minorHAnsi" w:hAnsiTheme="minorHAnsi"/>
          <w:sz w:val="22"/>
          <w:szCs w:val="22"/>
        </w:rPr>
        <w:t xml:space="preserve">2024. </w:t>
      </w:r>
    </w:p>
    <w:p w14:paraId="07902A85" w14:textId="7777777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02AD843A" w14:textId="77777777" w:rsidR="001E6745" w:rsidRPr="0018509E" w:rsidRDefault="001E674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1F56CE5D" w:rsidR="009C6BAD"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w:t>
      </w:r>
      <w:r w:rsidRPr="006D4320">
        <w:rPr>
          <w:rFonts w:asciiTheme="minorHAnsi" w:hAnsiTheme="minorHAnsi"/>
          <w:sz w:val="22"/>
        </w:rPr>
        <w:t>uhrazeného Přípravku Poskytovatelům v příslušném kalendářním roce v rámci České republiky dle Článku IV. této Smlouvy.</w:t>
      </w:r>
    </w:p>
    <w:p w14:paraId="419870F1" w14:textId="3C387D23" w:rsidR="003D77A9" w:rsidRDefault="00300B65" w:rsidP="005C48B2">
      <w:pPr>
        <w:pStyle w:val="Odstavecseseznamem"/>
        <w:numPr>
          <w:ilvl w:val="0"/>
          <w:numId w:val="18"/>
        </w:numPr>
        <w:spacing w:before="120" w:after="40" w:line="276" w:lineRule="auto"/>
        <w:ind w:left="426"/>
        <w:jc w:val="both"/>
        <w:rPr>
          <w:rFonts w:asciiTheme="minorHAnsi" w:hAnsiTheme="minorHAnsi"/>
          <w:sz w:val="22"/>
        </w:rPr>
      </w:pPr>
      <w:r>
        <w:rPr>
          <w:rFonts w:asciiTheme="minorHAnsi" w:hAnsiTheme="minorHAnsi"/>
          <w:sz w:val="22"/>
        </w:rPr>
        <w:t>Podklady dokládající uplatňovanou výši Zpětné platby ve smyslu odst. 3 tohoto článku Smlouvy budou vždy obsahovat:</w:t>
      </w:r>
    </w:p>
    <w:p w14:paraId="1A5C364C" w14:textId="77777777" w:rsidR="00300B65" w:rsidRDefault="00300B65" w:rsidP="00300B65">
      <w:pPr>
        <w:pStyle w:val="Odstavecseseznamem"/>
        <w:numPr>
          <w:ilvl w:val="1"/>
          <w:numId w:val="18"/>
        </w:numPr>
        <w:spacing w:before="120" w:after="40" w:line="276" w:lineRule="auto"/>
        <w:jc w:val="both"/>
        <w:rPr>
          <w:rFonts w:asciiTheme="minorHAnsi" w:hAnsiTheme="minorHAnsi"/>
          <w:sz w:val="22"/>
        </w:rPr>
      </w:pPr>
      <w:r>
        <w:rPr>
          <w:rFonts w:asciiTheme="minorHAnsi" w:hAnsiTheme="minorHAnsi"/>
          <w:sz w:val="22"/>
        </w:rPr>
        <w:t>název Přípravku;</w:t>
      </w:r>
    </w:p>
    <w:p w14:paraId="072E3CA3" w14:textId="44FA28E3" w:rsidR="00300B65" w:rsidRDefault="00300B65" w:rsidP="00300B65">
      <w:pPr>
        <w:pStyle w:val="Odstavecseseznamem"/>
        <w:numPr>
          <w:ilvl w:val="1"/>
          <w:numId w:val="18"/>
        </w:numPr>
        <w:spacing w:before="120" w:after="40" w:line="276" w:lineRule="auto"/>
        <w:jc w:val="both"/>
        <w:rPr>
          <w:rFonts w:asciiTheme="minorHAnsi" w:hAnsiTheme="minorHAnsi"/>
          <w:sz w:val="22"/>
        </w:rPr>
      </w:pPr>
      <w:r>
        <w:rPr>
          <w:rFonts w:asciiTheme="minorHAnsi" w:hAnsiTheme="minorHAnsi"/>
          <w:sz w:val="22"/>
        </w:rPr>
        <w:t xml:space="preserve">období, za něž je přehled vystaven; </w:t>
      </w:r>
    </w:p>
    <w:p w14:paraId="17929B78" w14:textId="0146ABE0" w:rsidR="00300B65" w:rsidRDefault="00300B65" w:rsidP="00300B65">
      <w:pPr>
        <w:pStyle w:val="Odstavecseseznamem"/>
        <w:numPr>
          <w:ilvl w:val="1"/>
          <w:numId w:val="18"/>
        </w:numPr>
        <w:spacing w:before="120" w:after="40" w:line="276" w:lineRule="auto"/>
        <w:jc w:val="both"/>
        <w:rPr>
          <w:rFonts w:asciiTheme="minorHAnsi" w:hAnsiTheme="minorHAnsi"/>
          <w:sz w:val="22"/>
        </w:rPr>
      </w:pPr>
      <w:r>
        <w:rPr>
          <w:rFonts w:asciiTheme="minorHAnsi" w:hAnsiTheme="minorHAnsi"/>
          <w:sz w:val="22"/>
        </w:rPr>
        <w:t>celkový náklad za období, pro které je vystavován přehled;</w:t>
      </w:r>
    </w:p>
    <w:p w14:paraId="7B514FC5" w14:textId="75047686" w:rsidR="00300B65" w:rsidRDefault="00300B65" w:rsidP="00300B65">
      <w:pPr>
        <w:pStyle w:val="Odstavecseseznamem"/>
        <w:numPr>
          <w:ilvl w:val="1"/>
          <w:numId w:val="18"/>
        </w:numPr>
        <w:spacing w:before="120" w:after="40" w:line="276" w:lineRule="auto"/>
        <w:jc w:val="both"/>
        <w:rPr>
          <w:rFonts w:asciiTheme="minorHAnsi" w:hAnsiTheme="minorHAnsi"/>
          <w:sz w:val="22"/>
        </w:rPr>
      </w:pPr>
      <w:r>
        <w:rPr>
          <w:rFonts w:asciiTheme="minorHAnsi" w:hAnsiTheme="minorHAnsi"/>
          <w:sz w:val="22"/>
        </w:rPr>
        <w:t>celkový náklad Pojišťovny za období, pro které je vystavován přehled;</w:t>
      </w:r>
    </w:p>
    <w:p w14:paraId="2B528507" w14:textId="1C07D6B5" w:rsidR="00300B65" w:rsidRPr="006D4320" w:rsidRDefault="00300B65" w:rsidP="00300B65">
      <w:pPr>
        <w:pStyle w:val="Odstavecseseznamem"/>
        <w:numPr>
          <w:ilvl w:val="1"/>
          <w:numId w:val="18"/>
        </w:numPr>
        <w:spacing w:before="120" w:after="40" w:line="276" w:lineRule="auto"/>
        <w:jc w:val="both"/>
        <w:rPr>
          <w:rFonts w:asciiTheme="minorHAnsi" w:hAnsiTheme="minorHAnsi"/>
          <w:sz w:val="22"/>
        </w:rPr>
      </w:pPr>
      <w:r>
        <w:rPr>
          <w:rFonts w:asciiTheme="minorHAnsi" w:hAnsiTheme="minorHAnsi"/>
          <w:sz w:val="22"/>
        </w:rPr>
        <w:t>celková částka Zpětné platby Pojišťovně.</w:t>
      </w:r>
    </w:p>
    <w:p w14:paraId="10B2FB2F" w14:textId="5DB6F7DA"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6D4320">
        <w:rPr>
          <w:rFonts w:asciiTheme="minorHAnsi" w:hAnsiTheme="minorHAnsi"/>
          <w:sz w:val="22"/>
        </w:rPr>
        <w:t xml:space="preserve">Zpětná platba bude Držitelem Pojišťovně uhrazena na základě Pojišťovnou vystavených faktur, a to jedenkrát za kalendářní </w:t>
      </w:r>
      <w:r w:rsidRPr="0018509E">
        <w:rPr>
          <w:rFonts w:asciiTheme="minorHAnsi" w:hAnsiTheme="minorHAnsi"/>
          <w:sz w:val="22"/>
        </w:rPr>
        <w:t xml:space="preserve">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930A28" w:rsidRPr="00F65A6B">
        <w:rPr>
          <w:rFonts w:asciiTheme="minorHAnsi" w:hAnsiTheme="minorHAnsi"/>
          <w:sz w:val="22"/>
          <w:highlight w:val="black"/>
        </w:rPr>
        <w:t>XXXXXXXXXXXXXXXXXXXXXXXXXXXX</w:t>
      </w:r>
      <w:r w:rsidR="004A2AE6">
        <w:rPr>
          <w:rFonts w:asciiTheme="minorHAnsi" w:hAnsiTheme="minorHAnsi"/>
          <w:sz w:val="22"/>
          <w:lang w:val="en-US"/>
        </w:rPr>
        <w:t xml:space="preserve">; </w:t>
      </w:r>
      <w:r w:rsidR="00930A28" w:rsidRPr="00F65A6B">
        <w:rPr>
          <w:rFonts w:asciiTheme="minorHAnsi" w:hAnsiTheme="minorHAnsi"/>
          <w:sz w:val="22"/>
          <w:highlight w:val="black"/>
        </w:rPr>
        <w:t>XXXXXXXXXXXXXXXXXXXXXXXXXXXX</w:t>
      </w:r>
      <w:r w:rsidR="004A2AE6">
        <w:rPr>
          <w:rFonts w:asciiTheme="minorHAnsi" w:hAnsiTheme="minorHAnsi"/>
          <w:sz w:val="22"/>
          <w:lang w:val="en-US"/>
        </w:rPr>
        <w:t xml:space="preserve">; </w:t>
      </w:r>
      <w:r w:rsidR="00930A28" w:rsidRPr="00F65A6B">
        <w:rPr>
          <w:rFonts w:asciiTheme="minorHAnsi" w:hAnsiTheme="minorHAnsi"/>
          <w:sz w:val="22"/>
          <w:highlight w:val="black"/>
        </w:rPr>
        <w:t>XXXXXXXXXXXXXXXXXXXXXXXXXXXX</w:t>
      </w:r>
    </w:p>
    <w:p w14:paraId="3D5AE442" w14:textId="0B548A1C"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930A28" w:rsidRPr="00F65A6B">
        <w:rPr>
          <w:rFonts w:asciiTheme="minorHAnsi" w:hAnsiTheme="minorHAnsi"/>
          <w:sz w:val="22"/>
          <w:highlight w:val="black"/>
        </w:rPr>
        <w:t>XXXXXXXXXXXXXXXXXXXXXXXXXXXX</w:t>
      </w:r>
      <w:r w:rsidR="004A2AE6">
        <w:rPr>
          <w:rFonts w:asciiTheme="minorHAnsi" w:hAnsiTheme="minorHAnsi"/>
          <w:sz w:val="22"/>
          <w:lang w:val="en-US"/>
        </w:rPr>
        <w:t xml:space="preserve">; </w:t>
      </w:r>
      <w:r w:rsidR="00930A28" w:rsidRPr="00F65A6B">
        <w:rPr>
          <w:rFonts w:asciiTheme="minorHAnsi" w:hAnsiTheme="minorHAnsi"/>
          <w:sz w:val="22"/>
          <w:highlight w:val="black"/>
        </w:rPr>
        <w:t>XXXXXXXXXXXXXXXXXXXXXXXXXXXX</w:t>
      </w:r>
      <w:r w:rsidR="004A2AE6">
        <w:rPr>
          <w:rFonts w:asciiTheme="minorHAnsi" w:hAnsiTheme="minorHAnsi"/>
          <w:sz w:val="22"/>
          <w:lang w:val="en-US"/>
        </w:rPr>
        <w:t xml:space="preserve">; </w:t>
      </w:r>
      <w:r w:rsidR="00930A28" w:rsidRPr="00F65A6B">
        <w:rPr>
          <w:rFonts w:asciiTheme="minorHAnsi" w:hAnsiTheme="minorHAnsi"/>
          <w:sz w:val="22"/>
          <w:highlight w:val="black"/>
        </w:rPr>
        <w:t>XXXXXXXXXXXXXXXXXXXXXXXXXXXX</w:t>
      </w:r>
    </w:p>
    <w:p w14:paraId="62F39BEE" w14:textId="52C65A05"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930A28" w:rsidRPr="00F65A6B">
        <w:rPr>
          <w:rFonts w:asciiTheme="minorHAnsi" w:hAnsiTheme="minorHAnsi"/>
          <w:sz w:val="22"/>
          <w:highlight w:val="black"/>
        </w:rPr>
        <w:lastRenderedPageBreak/>
        <w:t>XXXXXXXXXXXXXXXXXXXXXXXXXXXX</w:t>
      </w:r>
      <w:r w:rsidR="004A2AE6">
        <w:rPr>
          <w:rFonts w:asciiTheme="minorHAnsi" w:hAnsiTheme="minorHAnsi"/>
          <w:sz w:val="22"/>
          <w:lang w:val="en-US"/>
        </w:rPr>
        <w:t xml:space="preserve">; </w:t>
      </w:r>
      <w:r w:rsidR="00930A28" w:rsidRPr="00F65A6B">
        <w:rPr>
          <w:rFonts w:asciiTheme="minorHAnsi" w:hAnsiTheme="minorHAnsi"/>
          <w:sz w:val="22"/>
          <w:highlight w:val="black"/>
        </w:rPr>
        <w:t>XXXXXXXXXXXXXXXXXXXXXXXXXXXX</w:t>
      </w:r>
      <w:r w:rsidR="004A2AE6">
        <w:rPr>
          <w:rFonts w:asciiTheme="minorHAnsi" w:hAnsiTheme="minorHAnsi"/>
          <w:sz w:val="22"/>
          <w:lang w:val="en-US"/>
        </w:rPr>
        <w:t xml:space="preserve">; </w:t>
      </w:r>
      <w:r w:rsidR="00930A28" w:rsidRPr="00F65A6B">
        <w:rPr>
          <w:rFonts w:asciiTheme="minorHAnsi" w:hAnsiTheme="minorHAnsi"/>
          <w:sz w:val="22"/>
          <w:highlight w:val="black"/>
        </w:rPr>
        <w:t>XXXXXXXXXXXXXXXXXXXXXXXXXXXX</w:t>
      </w:r>
      <w:r w:rsidRPr="0018509E">
        <w:rPr>
          <w:rFonts w:asciiTheme="minorHAnsi" w:hAnsiTheme="minorHAnsi"/>
          <w:sz w:val="22"/>
        </w:rPr>
        <w:t>.</w:t>
      </w:r>
    </w:p>
    <w:p w14:paraId="47EED0B0" w14:textId="299DC6E3" w:rsidR="00E418C4" w:rsidRPr="00F739E6"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F739E6">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46539C" w:rsidRPr="00F739E6">
        <w:rPr>
          <w:rFonts w:asciiTheme="minorHAnsi" w:hAnsiTheme="minorHAnsi" w:cstheme="minorHAnsi"/>
          <w:sz w:val="22"/>
          <w:szCs w:val="22"/>
        </w:rPr>
        <w:t xml:space="preserve"> 1. 11. 2023.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1E7737F6" w14:textId="77777777" w:rsidR="001E6745" w:rsidRPr="0018509E" w:rsidRDefault="001E6745"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093401A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w:t>
      </w:r>
      <w:r w:rsidR="00AE1E52" w:rsidRPr="000417A3">
        <w:rPr>
          <w:rFonts w:asciiTheme="minorHAnsi" w:hAnsiTheme="minorHAnsi"/>
          <w:sz w:val="22"/>
        </w:rPr>
        <w:t xml:space="preserve">považována </w:t>
      </w:r>
      <w:r w:rsidR="003C0481" w:rsidRPr="000417A3">
        <w:rPr>
          <w:rFonts w:asciiTheme="minorHAnsi" w:hAnsiTheme="minorHAnsi"/>
          <w:sz w:val="22"/>
        </w:rPr>
        <w:t xml:space="preserve">veškerá ujednání o ceně Přípravku pro Pojišťovnu a </w:t>
      </w:r>
      <w:r w:rsidR="00CA3D6D" w:rsidRPr="000417A3">
        <w:rPr>
          <w:rFonts w:asciiTheme="minorHAnsi" w:hAnsiTheme="minorHAnsi" w:cstheme="minorHAnsi"/>
          <w:sz w:val="22"/>
          <w:szCs w:val="22"/>
        </w:rPr>
        <w:t>Limitu</w:t>
      </w:r>
      <w:r w:rsidR="000417A3">
        <w:rPr>
          <w:rFonts w:asciiTheme="minorHAnsi" w:hAnsiTheme="minorHAnsi" w:cstheme="minorHAnsi"/>
          <w:sz w:val="22"/>
          <w:szCs w:val="22"/>
        </w:rPr>
        <w:t xml:space="preserve"> </w:t>
      </w:r>
      <w:r w:rsidR="000417A3" w:rsidRPr="00F739E6">
        <w:rPr>
          <w:rFonts w:asciiTheme="minorHAnsi" w:hAnsiTheme="minorHAnsi" w:cstheme="minorHAnsi"/>
          <w:sz w:val="22"/>
          <w:szCs w:val="22"/>
        </w:rPr>
        <w:t>a Prahové hodnotě</w:t>
      </w:r>
      <w:r w:rsidR="003C0481" w:rsidRPr="00F739E6">
        <w:rPr>
          <w:rFonts w:asciiTheme="minorHAnsi" w:hAnsiTheme="minorHAnsi"/>
          <w:sz w:val="22"/>
        </w:rPr>
        <w:t>, na</w:t>
      </w:r>
      <w:r w:rsidR="003C0481" w:rsidRPr="000417A3">
        <w:rPr>
          <w:rFonts w:asciiTheme="minorHAnsi" w:hAnsiTheme="minorHAnsi"/>
          <w:sz w:val="22"/>
        </w:rPr>
        <w:t xml:space="preserve"> která se n</w:t>
      </w:r>
      <w:r w:rsidR="003C0481" w:rsidRPr="0018509E">
        <w:rPr>
          <w:rFonts w:asciiTheme="minorHAnsi" w:hAnsiTheme="minorHAnsi"/>
          <w:sz w:val="22"/>
        </w:rPr>
        <w:t>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1C4D7EF2"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3250E0">
        <w:rPr>
          <w:rFonts w:asciiTheme="minorHAnsi" w:hAnsiTheme="minorHAnsi" w:cstheme="minorHAnsi"/>
          <w:sz w:val="22"/>
          <w:szCs w:val="22"/>
        </w:rPr>
        <w:t>Limitu</w:t>
      </w:r>
      <w:r w:rsidR="000417A3" w:rsidRPr="003250E0">
        <w:rPr>
          <w:rFonts w:asciiTheme="minorHAnsi" w:hAnsiTheme="minorHAnsi" w:cstheme="minorHAnsi"/>
          <w:sz w:val="22"/>
          <w:szCs w:val="22"/>
        </w:rPr>
        <w:t xml:space="preserve"> a Prahové hodnoty</w:t>
      </w:r>
      <w:r w:rsidR="002F07A2" w:rsidRPr="003250E0">
        <w:rPr>
          <w:rFonts w:asciiTheme="minorHAnsi" w:hAnsiTheme="minorHAnsi" w:cstheme="minorHAnsi"/>
          <w:sz w:val="22"/>
          <w:szCs w:val="22"/>
        </w:rPr>
        <w:t xml:space="preserve"> včetně její definice v čl. I odst. 3 této Smlouvy</w:t>
      </w:r>
      <w:r w:rsidR="00584DF5" w:rsidRPr="003250E0">
        <w:rPr>
          <w:rFonts w:asciiTheme="minorHAnsi" w:hAnsiTheme="minorHAnsi"/>
          <w:sz w:val="22"/>
        </w:rPr>
        <w:t xml:space="preserve">, </w:t>
      </w:r>
      <w:r w:rsidR="00584DF5" w:rsidRPr="0018509E">
        <w:rPr>
          <w:rFonts w:asciiTheme="minorHAnsi" w:hAnsiTheme="minorHAnsi"/>
          <w:sz w:val="22"/>
        </w:rPr>
        <w:t xml:space="preserve">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w:t>
      </w:r>
      <w:r w:rsidR="00F04D33" w:rsidRPr="0018509E">
        <w:rPr>
          <w:rFonts w:asciiTheme="minorHAnsi" w:hAnsiTheme="minorHAnsi"/>
          <w:sz w:val="22"/>
        </w:rPr>
        <w:lastRenderedPageBreak/>
        <w:t xml:space="preserve">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07304D23" w:rsidR="00F2443F" w:rsidRPr="0018509E" w:rsidRDefault="155406CE" w:rsidP="494567E1">
      <w:pPr>
        <w:spacing w:before="120" w:after="40" w:line="276" w:lineRule="auto"/>
        <w:ind w:left="284" w:hanging="284"/>
        <w:jc w:val="both"/>
        <w:rPr>
          <w:rFonts w:asciiTheme="minorHAnsi" w:hAnsiTheme="minorHAnsi"/>
          <w:sz w:val="22"/>
          <w:szCs w:val="22"/>
        </w:rPr>
      </w:pPr>
      <w:r w:rsidRPr="494567E1">
        <w:rPr>
          <w:rFonts w:asciiTheme="minorHAnsi" w:hAnsiTheme="minorHAnsi" w:cstheme="minorBidi"/>
          <w:sz w:val="22"/>
          <w:szCs w:val="22"/>
        </w:rPr>
        <w:t>10.</w:t>
      </w:r>
      <w:r w:rsidR="00812330">
        <w:rPr>
          <w:rFonts w:asciiTheme="minorHAnsi" w:hAnsiTheme="minorHAnsi" w:cstheme="minorBidi"/>
          <w:sz w:val="22"/>
          <w:szCs w:val="22"/>
        </w:rPr>
        <w:t xml:space="preserve"> </w:t>
      </w:r>
      <w:r w:rsidR="00F2443F" w:rsidRPr="494567E1">
        <w:rPr>
          <w:rFonts w:asciiTheme="minorHAnsi" w:hAnsiTheme="minorHAnsi"/>
          <w:sz w:val="22"/>
          <w:szCs w:val="22"/>
        </w:rPr>
        <w:t>Jestliže bude kterákoliv strana povinna poskytnout podle platného práva</w:t>
      </w:r>
      <w:r w:rsidR="00986D47" w:rsidRPr="494567E1">
        <w:rPr>
          <w:rFonts w:asciiTheme="minorHAnsi" w:hAnsiTheme="minorHAnsi"/>
          <w:sz w:val="22"/>
          <w:szCs w:val="22"/>
        </w:rPr>
        <w:t xml:space="preserve"> tuto</w:t>
      </w:r>
      <w:r w:rsidR="00F2443F" w:rsidRPr="494567E1">
        <w:rPr>
          <w:rFonts w:asciiTheme="minorHAnsi" w:hAnsiTheme="minorHAnsi"/>
          <w:sz w:val="22"/>
          <w:szCs w:val="22"/>
        </w:rPr>
        <w:t xml:space="preserve"> </w:t>
      </w:r>
      <w:r w:rsidR="00FD084C" w:rsidRPr="494567E1">
        <w:rPr>
          <w:rFonts w:asciiTheme="minorHAnsi" w:hAnsiTheme="minorHAnsi"/>
          <w:sz w:val="22"/>
          <w:szCs w:val="22"/>
        </w:rPr>
        <w:t xml:space="preserve">Smlouvu nebo </w:t>
      </w:r>
      <w:r w:rsidR="00F2443F" w:rsidRPr="494567E1">
        <w:rPr>
          <w:rFonts w:asciiTheme="minorHAnsi" w:hAnsiTheme="minorHAnsi"/>
          <w:sz w:val="22"/>
          <w:szCs w:val="22"/>
        </w:rPr>
        <w:t>Důvěrné informace třetí osobě</w:t>
      </w:r>
      <w:r w:rsidR="003C0481" w:rsidRPr="494567E1">
        <w:rPr>
          <w:rFonts w:asciiTheme="minorHAnsi" w:hAnsiTheme="minorHAnsi"/>
          <w:sz w:val="22"/>
          <w:szCs w:val="22"/>
        </w:rPr>
        <w:t>,</w:t>
      </w:r>
      <w:r w:rsidR="00F2443F" w:rsidRPr="494567E1">
        <w:rPr>
          <w:rFonts w:asciiTheme="minorHAnsi" w:hAnsiTheme="minorHAnsi"/>
          <w:sz w:val="22"/>
          <w:szCs w:val="22"/>
        </w:rPr>
        <w:t xml:space="preserve"> </w:t>
      </w:r>
      <w:r w:rsidR="007E21A9" w:rsidRPr="494567E1">
        <w:rPr>
          <w:rFonts w:asciiTheme="minorHAnsi" w:hAnsiTheme="minorHAnsi"/>
          <w:sz w:val="22"/>
          <w:szCs w:val="22"/>
        </w:rPr>
        <w:t xml:space="preserve">včetně orgánů veřejné moci, </w:t>
      </w:r>
      <w:r w:rsidR="00F2443F" w:rsidRPr="494567E1">
        <w:rPr>
          <w:rFonts w:asciiTheme="minorHAnsi" w:hAnsiTheme="minorHAnsi"/>
          <w:sz w:val="22"/>
          <w:szCs w:val="22"/>
        </w:rPr>
        <w:t xml:space="preserve">nebo je zveřejnit způsobem umožňujícím dálkový přístup, </w:t>
      </w:r>
      <w:r w:rsidR="00FD084C" w:rsidRPr="494567E1">
        <w:rPr>
          <w:rFonts w:asciiTheme="minorHAnsi" w:hAnsiTheme="minorHAnsi"/>
          <w:sz w:val="22"/>
          <w:szCs w:val="22"/>
        </w:rPr>
        <w:t xml:space="preserve">předem písemně informuje druhou smluvní stranu a </w:t>
      </w:r>
      <w:r w:rsidR="00F2443F" w:rsidRPr="494567E1">
        <w:rPr>
          <w:rFonts w:asciiTheme="minorHAnsi" w:hAnsiTheme="minorHAnsi"/>
          <w:sz w:val="22"/>
          <w:szCs w:val="22"/>
        </w:rPr>
        <w:t>takové poskytnutí</w:t>
      </w:r>
      <w:r w:rsidR="00FD084C" w:rsidRPr="494567E1">
        <w:rPr>
          <w:rFonts w:asciiTheme="minorHAnsi" w:hAnsiTheme="minorHAnsi"/>
          <w:sz w:val="22"/>
          <w:szCs w:val="22"/>
        </w:rPr>
        <w:t xml:space="preserve"> informací se nebude</w:t>
      </w:r>
      <w:r w:rsidR="00F2443F" w:rsidRPr="494567E1">
        <w:rPr>
          <w:rFonts w:asciiTheme="minorHAnsi" w:hAnsiTheme="minorHAnsi"/>
          <w:sz w:val="22"/>
          <w:szCs w:val="22"/>
        </w:rPr>
        <w:t xml:space="preserve"> pokládat za porušení této Smlouvy.</w:t>
      </w:r>
    </w:p>
    <w:p w14:paraId="24BC5C38" w14:textId="7138DD7E" w:rsidR="00F2443F" w:rsidRPr="0018509E" w:rsidRDefault="009E62D4" w:rsidP="7C2CDA22">
      <w:pPr>
        <w:spacing w:before="120" w:after="40" w:line="276" w:lineRule="auto"/>
        <w:ind w:left="284" w:hanging="284"/>
        <w:jc w:val="both"/>
        <w:rPr>
          <w:rFonts w:asciiTheme="minorHAnsi" w:hAnsiTheme="minorHAnsi"/>
          <w:sz w:val="22"/>
          <w:szCs w:val="22"/>
        </w:rPr>
      </w:pPr>
      <w:r w:rsidRPr="7C2CDA22">
        <w:rPr>
          <w:rFonts w:asciiTheme="minorHAnsi" w:hAnsiTheme="minorHAnsi" w:cstheme="minorBidi"/>
          <w:sz w:val="22"/>
          <w:szCs w:val="22"/>
        </w:rPr>
        <w:t>11.</w:t>
      </w:r>
      <w:r w:rsidR="5F2835F3" w:rsidRPr="7C2CDA22">
        <w:rPr>
          <w:rFonts w:asciiTheme="minorHAnsi" w:hAnsiTheme="minorHAnsi" w:cstheme="minorBidi"/>
          <w:sz w:val="22"/>
          <w:szCs w:val="22"/>
        </w:rPr>
        <w:t xml:space="preserve">  </w:t>
      </w:r>
      <w:r w:rsidR="00F2443F" w:rsidRPr="7C2CDA22">
        <w:rPr>
          <w:rFonts w:asciiTheme="minorHAnsi" w:hAnsiTheme="minorHAnsi"/>
          <w:sz w:val="22"/>
          <w:szCs w:val="22"/>
        </w:rPr>
        <w:t xml:space="preserve">V případě, že jedna ze smluvních stran prokazatelně poruší povinnosti </w:t>
      </w:r>
      <w:r w:rsidR="00354002" w:rsidRPr="7C2CDA22">
        <w:rPr>
          <w:rFonts w:asciiTheme="minorHAnsi" w:hAnsiTheme="minorHAnsi"/>
          <w:sz w:val="22"/>
          <w:szCs w:val="22"/>
        </w:rPr>
        <w:t>stanovené v tomto č</w:t>
      </w:r>
      <w:r w:rsidR="00F2443F" w:rsidRPr="7C2CDA22">
        <w:rPr>
          <w:rFonts w:asciiTheme="minorHAnsi" w:hAnsiTheme="minorHAnsi"/>
          <w:sz w:val="22"/>
          <w:szCs w:val="22"/>
        </w:rPr>
        <w:t>lánku</w:t>
      </w:r>
      <w:r w:rsidR="008B65BF" w:rsidRPr="7C2CDA22">
        <w:rPr>
          <w:rFonts w:asciiTheme="minorHAnsi" w:hAnsiTheme="minorHAnsi"/>
          <w:sz w:val="22"/>
          <w:szCs w:val="22"/>
        </w:rPr>
        <w:t xml:space="preserve">, </w:t>
      </w:r>
      <w:r w:rsidR="00F2443F" w:rsidRPr="7C2CDA22">
        <w:rPr>
          <w:rFonts w:asciiTheme="minorHAnsi" w:hAnsiTheme="minorHAnsi"/>
          <w:sz w:val="22"/>
          <w:szCs w:val="22"/>
        </w:rPr>
        <w:t xml:space="preserve">je druhá smluvní strana oprávněna tuto </w:t>
      </w:r>
      <w:r w:rsidR="007C2DEA" w:rsidRPr="7C2CDA22">
        <w:rPr>
          <w:rFonts w:asciiTheme="minorHAnsi" w:hAnsiTheme="minorHAnsi"/>
          <w:sz w:val="22"/>
          <w:szCs w:val="22"/>
        </w:rPr>
        <w:t>S</w:t>
      </w:r>
      <w:r w:rsidR="00F2443F" w:rsidRPr="7C2CDA22">
        <w:rPr>
          <w:rFonts w:asciiTheme="minorHAnsi" w:hAnsiTheme="minorHAnsi"/>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7C2CDA22">
        <w:rPr>
          <w:rFonts w:asciiTheme="minorHAnsi" w:hAnsiTheme="minorHAnsi"/>
          <w:sz w:val="22"/>
          <w:szCs w:val="22"/>
        </w:rPr>
        <w:t>m dnem ode dne jejího odeslání.</w:t>
      </w:r>
    </w:p>
    <w:p w14:paraId="0E0C16C5" w14:textId="77777777" w:rsidR="00FB1D2A" w:rsidRDefault="00FB1D2A" w:rsidP="005C48B2">
      <w:pPr>
        <w:spacing w:after="40" w:line="276" w:lineRule="auto"/>
        <w:jc w:val="center"/>
        <w:rPr>
          <w:rFonts w:asciiTheme="minorHAnsi" w:hAnsiTheme="minorHAnsi"/>
          <w:b/>
          <w:sz w:val="22"/>
        </w:rPr>
      </w:pPr>
    </w:p>
    <w:p w14:paraId="28ABF3A2" w14:textId="77777777" w:rsidR="001E6745" w:rsidRDefault="001E6745" w:rsidP="005C48B2">
      <w:pPr>
        <w:spacing w:after="40" w:line="276" w:lineRule="auto"/>
        <w:jc w:val="center"/>
        <w:rPr>
          <w:rFonts w:asciiTheme="minorHAnsi" w:hAnsiTheme="minorHAnsi"/>
          <w:b/>
          <w:sz w:val="22"/>
        </w:rPr>
      </w:pPr>
    </w:p>
    <w:p w14:paraId="2509CE4C" w14:textId="77777777" w:rsidR="001E6745" w:rsidRDefault="001E6745" w:rsidP="005C48B2">
      <w:pPr>
        <w:spacing w:after="40" w:line="276" w:lineRule="auto"/>
        <w:jc w:val="center"/>
        <w:rPr>
          <w:rFonts w:asciiTheme="minorHAnsi" w:hAnsiTheme="minorHAnsi"/>
          <w:b/>
          <w:sz w:val="22"/>
        </w:rPr>
      </w:pPr>
    </w:p>
    <w:p w14:paraId="0F9D9622" w14:textId="77777777" w:rsidR="001E6745" w:rsidRDefault="001E6745" w:rsidP="005C48B2">
      <w:pPr>
        <w:spacing w:after="40" w:line="276" w:lineRule="auto"/>
        <w:jc w:val="center"/>
        <w:rPr>
          <w:rFonts w:asciiTheme="minorHAnsi" w:hAnsiTheme="minorHAnsi"/>
          <w:b/>
          <w:sz w:val="22"/>
        </w:rPr>
      </w:pPr>
    </w:p>
    <w:p w14:paraId="70189C87" w14:textId="51358A6B"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21C60951"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8D5F16" w:rsidRPr="00F65A6B">
        <w:rPr>
          <w:rFonts w:asciiTheme="minorHAnsi" w:hAnsiTheme="minorHAnsi"/>
          <w:sz w:val="22"/>
          <w:highlight w:val="black"/>
        </w:rPr>
        <w:t>XXXXXXXXXXXXXXXXXXXXXXXXXXXX</w:t>
      </w:r>
      <w:r w:rsidR="004A2AE6">
        <w:rPr>
          <w:rFonts w:asciiTheme="minorHAnsi" w:hAnsiTheme="minorHAnsi"/>
          <w:sz w:val="22"/>
          <w:lang w:val="en-US"/>
        </w:rPr>
        <w:t xml:space="preserve">; </w:t>
      </w:r>
      <w:r w:rsidR="008D5F16" w:rsidRPr="00F65A6B">
        <w:rPr>
          <w:rFonts w:asciiTheme="minorHAnsi" w:hAnsiTheme="minorHAnsi"/>
          <w:sz w:val="22"/>
          <w:highlight w:val="black"/>
        </w:rPr>
        <w:t>XXXXXXXXXXXXXXXXXXXXXXXXXXXX</w:t>
      </w:r>
      <w:r w:rsidR="004A2AE6">
        <w:rPr>
          <w:rFonts w:asciiTheme="minorHAnsi" w:hAnsiTheme="minorHAnsi"/>
          <w:sz w:val="22"/>
          <w:lang w:val="en-US"/>
        </w:rPr>
        <w:t xml:space="preserve">; </w:t>
      </w:r>
      <w:r w:rsidR="008D5F16" w:rsidRPr="00F65A6B">
        <w:rPr>
          <w:rFonts w:asciiTheme="minorHAnsi" w:hAnsiTheme="minorHAnsi"/>
          <w:sz w:val="22"/>
          <w:highlight w:val="black"/>
        </w:rPr>
        <w:t>XXXXXXXXXXXXXXXXXXXXXXXXXXXX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212995B" w14:textId="77777777" w:rsidR="00C565B5" w:rsidRDefault="00C565B5" w:rsidP="005C48B2">
      <w:pPr>
        <w:spacing w:before="120" w:after="40" w:line="276" w:lineRule="auto"/>
        <w:ind w:left="284"/>
        <w:jc w:val="both"/>
        <w:textAlignment w:val="auto"/>
        <w:rPr>
          <w:rFonts w:asciiTheme="minorHAnsi" w:hAnsiTheme="minorHAnsi" w:cstheme="minorHAnsi"/>
          <w:sz w:val="22"/>
          <w:szCs w:val="22"/>
        </w:rPr>
      </w:pPr>
    </w:p>
    <w:p w14:paraId="1B746236" w14:textId="77777777" w:rsidR="001E6745" w:rsidRPr="00B143E3" w:rsidRDefault="001E6745"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Default="00F10027" w:rsidP="005C48B2">
      <w:pPr>
        <w:spacing w:after="40" w:line="276" w:lineRule="auto"/>
        <w:rPr>
          <w:rFonts w:asciiTheme="minorHAnsi" w:hAnsiTheme="minorHAnsi"/>
          <w:b/>
          <w:sz w:val="22"/>
        </w:rPr>
      </w:pPr>
    </w:p>
    <w:p w14:paraId="253B04B0" w14:textId="77777777" w:rsidR="001E6745" w:rsidRPr="0018509E" w:rsidRDefault="001E6745"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0B98100A"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CB0361">
        <w:rPr>
          <w:rFonts w:asciiTheme="minorHAnsi" w:hAnsiTheme="minorHAnsi"/>
          <w:sz w:val="22"/>
        </w:rPr>
        <w:t>dobu určitou, a to do</w:t>
      </w:r>
      <w:r w:rsidR="008C781F">
        <w:rPr>
          <w:rFonts w:asciiTheme="minorHAnsi" w:hAnsiTheme="minorHAnsi"/>
          <w:sz w:val="22"/>
        </w:rPr>
        <w:t xml:space="preserve"> doby, dokud je platné rozhodnutí o úhradě Přípravku nebo do</w:t>
      </w:r>
      <w:r w:rsidR="009C6BAD" w:rsidRPr="00CB0361">
        <w:rPr>
          <w:rFonts w:asciiTheme="minorHAnsi" w:hAnsiTheme="minorHAnsi"/>
          <w:sz w:val="22"/>
        </w:rPr>
        <w:t xml:space="preserve"> </w:t>
      </w:r>
      <w:r w:rsidR="00CB0361" w:rsidRPr="00CB0361">
        <w:rPr>
          <w:rFonts w:asciiTheme="minorHAnsi" w:hAnsiTheme="minorHAnsi" w:cstheme="minorHAnsi"/>
          <w:sz w:val="22"/>
          <w:szCs w:val="22"/>
        </w:rPr>
        <w:t>31.10.2028</w:t>
      </w:r>
      <w:r w:rsidR="008C781F">
        <w:rPr>
          <w:rFonts w:asciiTheme="minorHAnsi" w:hAnsiTheme="minorHAnsi" w:cstheme="minorHAnsi"/>
          <w:sz w:val="22"/>
          <w:szCs w:val="22"/>
        </w:rPr>
        <w:t>, podle toho, co nastane dříve.</w:t>
      </w:r>
    </w:p>
    <w:p w14:paraId="0BC8E9DF" w14:textId="07D24124" w:rsidR="00494134" w:rsidRPr="0018509E" w:rsidRDefault="00B202FC" w:rsidP="00561425">
      <w:pPr>
        <w:spacing w:before="120" w:after="40" w:line="276" w:lineRule="auto"/>
        <w:ind w:left="284"/>
        <w:jc w:val="both"/>
        <w:rPr>
          <w:rFonts w:asciiTheme="minorHAnsi" w:hAnsiTheme="minorHAnsi"/>
          <w:sz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w:t>
      </w:r>
      <w:r w:rsidR="00CE20A7">
        <w:rPr>
          <w:rFonts w:asciiTheme="minorHAnsi" w:hAnsiTheme="minorHAnsi" w:cstheme="minorHAnsi"/>
          <w:sz w:val="22"/>
          <w:szCs w:val="22"/>
        </w:rPr>
        <w:t xml:space="preserve">po dobu jejího trvání </w:t>
      </w:r>
      <w:r w:rsidRPr="00F96754">
        <w:rPr>
          <w:rFonts w:asciiTheme="minorHAnsi" w:hAnsiTheme="minorHAnsi" w:cstheme="minorHAnsi"/>
          <w:sz w:val="22"/>
          <w:szCs w:val="22"/>
        </w:rPr>
        <w:t>nelze vypovědět</w:t>
      </w:r>
      <w:r w:rsidR="00CE20A7">
        <w:rPr>
          <w:rFonts w:asciiTheme="minorHAnsi" w:hAnsiTheme="minorHAnsi" w:cstheme="minorHAnsi"/>
          <w:sz w:val="22"/>
          <w:szCs w:val="22"/>
        </w:rPr>
        <w:t>.</w:t>
      </w:r>
      <w:r w:rsidRPr="00F96754">
        <w:rPr>
          <w:rFonts w:asciiTheme="minorHAnsi" w:hAnsiTheme="minorHAnsi" w:cstheme="minorHAnsi"/>
          <w:sz w:val="22"/>
          <w:szCs w:val="22"/>
        </w:rPr>
        <w:t xml:space="preserve"> </w:t>
      </w:r>
    </w:p>
    <w:p w14:paraId="19CDD4C8" w14:textId="5A30F3C9" w:rsidR="00453BF4" w:rsidRPr="0018509E" w:rsidRDefault="00CE20A7"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230555B4" w:rsidR="00F466EA" w:rsidRPr="0018509E" w:rsidRDefault="00CE20A7"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 xml:space="preserve">3. </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xml:space="preserve">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w:t>
      </w:r>
      <w:r w:rsidR="005C3A2C" w:rsidRPr="0018509E">
        <w:rPr>
          <w:rFonts w:asciiTheme="minorHAnsi" w:hAnsiTheme="minorHAnsi"/>
          <w:sz w:val="22"/>
        </w:rPr>
        <w:lastRenderedPageBreak/>
        <w:t>Přípravky, k jejichž podání došlo před ukončením této Smlouvy, jsou-li splněny ostatní podmínky pro poskytnutí Zpětné platby dle této Smlouvy.</w:t>
      </w:r>
    </w:p>
    <w:p w14:paraId="2BB2B72F" w14:textId="77777777" w:rsidR="00FB1D2A" w:rsidRDefault="00FB1D2A" w:rsidP="005C48B2">
      <w:pPr>
        <w:spacing w:before="120" w:after="40" w:line="276" w:lineRule="auto"/>
        <w:jc w:val="center"/>
        <w:rPr>
          <w:rFonts w:asciiTheme="minorHAnsi" w:hAnsiTheme="minorHAnsi"/>
          <w:b/>
          <w:sz w:val="22"/>
        </w:rPr>
      </w:pPr>
    </w:p>
    <w:p w14:paraId="6767ED4E" w14:textId="4354EA71"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522382E4" w14:textId="77777777" w:rsidR="008437DE" w:rsidRPr="003D0B6F" w:rsidRDefault="008437DE" w:rsidP="008437DE">
      <w:pPr>
        <w:numPr>
          <w:ilvl w:val="0"/>
          <w:numId w:val="4"/>
        </w:numPr>
        <w:spacing w:before="120"/>
        <w:ind w:left="567"/>
        <w:jc w:val="both"/>
        <w:rPr>
          <w:rFonts w:asciiTheme="minorHAnsi" w:hAnsiTheme="minorHAnsi" w:cstheme="minorHAnsi"/>
          <w:sz w:val="22"/>
          <w:szCs w:val="22"/>
        </w:rPr>
      </w:pPr>
      <w:r w:rsidRPr="003D0B6F">
        <w:rPr>
          <w:rFonts w:ascii="Calibri" w:hAnsi="Calibri"/>
          <w:sz w:val="22"/>
        </w:rPr>
        <w:t xml:space="preserve">Pojišťovna platným výpisem z obchodního rejstříku vedeného u </w:t>
      </w:r>
      <w:r w:rsidRPr="003D0B6F">
        <w:rPr>
          <w:rFonts w:asciiTheme="minorHAnsi" w:hAnsiTheme="minorHAnsi" w:cstheme="minorHAnsi"/>
          <w:sz w:val="22"/>
          <w:szCs w:val="22"/>
        </w:rPr>
        <w:t>Krajského soudu v Ostravě, oddíl AXIV, vložka 554;</w:t>
      </w:r>
    </w:p>
    <w:p w14:paraId="6142D1F3" w14:textId="43BBD369"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262FAB">
        <w:rPr>
          <w:rFonts w:asciiTheme="minorHAnsi" w:hAnsiTheme="minorHAnsi"/>
          <w:sz w:val="22"/>
        </w:rPr>
        <w:t>z</w:t>
      </w:r>
      <w:r w:rsidR="009D6DC8" w:rsidRPr="00262FAB">
        <w:rPr>
          <w:rFonts w:asciiTheme="minorHAnsi" w:hAnsiTheme="minorHAnsi"/>
          <w:sz w:val="22"/>
        </w:rPr>
        <w:t>e</w:t>
      </w:r>
      <w:r w:rsidR="009D6DC8">
        <w:rPr>
          <w:rFonts w:asciiTheme="minorHAnsi" w:hAnsiTheme="minorHAnsi"/>
          <w:sz w:val="22"/>
        </w:rPr>
        <w:t xml:space="preserve"> </w:t>
      </w:r>
      <w:r w:rsidR="009D6DC8" w:rsidRPr="00262FAB">
        <w:rPr>
          <w:rFonts w:asciiTheme="minorHAnsi" w:hAnsiTheme="minorHAnsi"/>
          <w:sz w:val="22"/>
        </w:rPr>
        <w:t>zahraničního</w:t>
      </w:r>
      <w:r w:rsidR="00FF46FE" w:rsidRPr="0018509E">
        <w:rPr>
          <w:rFonts w:asciiTheme="minorHAnsi" w:hAnsiTheme="minorHAnsi"/>
          <w:sz w:val="22"/>
        </w:rPr>
        <w:t xml:space="preserve"> obchodního rejstříku</w:t>
      </w:r>
      <w:r w:rsidR="00750F80">
        <w:rPr>
          <w:rFonts w:asciiTheme="minorHAnsi" w:hAnsiTheme="minorHAnsi"/>
          <w:sz w:val="22"/>
        </w:rPr>
        <w:t>,</w:t>
      </w:r>
      <w:r w:rsidR="00FF46FE" w:rsidRPr="0018509E">
        <w:rPr>
          <w:rFonts w:asciiTheme="minorHAnsi" w:hAnsiTheme="minorHAnsi"/>
          <w:sz w:val="22"/>
        </w:rPr>
        <w:t xml:space="preserve"> vedeného </w:t>
      </w:r>
      <w:r w:rsidR="00B21D5E" w:rsidRPr="003608AD">
        <w:rPr>
          <w:rFonts w:asciiTheme="minorHAnsi" w:hAnsiTheme="minorHAnsi"/>
          <w:sz w:val="22"/>
        </w:rPr>
        <w:t>ve veřejném rejstříku Amtsgericht Munich</w:t>
      </w:r>
      <w:r w:rsidR="00B21D5E" w:rsidRPr="0018509E" w:rsidDel="00B21D5E">
        <w:rPr>
          <w:rFonts w:asciiTheme="minorHAnsi" w:hAnsiTheme="minorHAnsi"/>
          <w:sz w:val="22"/>
        </w:rPr>
        <w:t xml:space="preserve"> </w:t>
      </w:r>
      <w:r w:rsidR="00703201" w:rsidRPr="0018509E">
        <w:rPr>
          <w:rFonts w:asciiTheme="minorHAnsi" w:hAnsiTheme="minorHAnsi"/>
          <w:sz w:val="22"/>
        </w:rPr>
        <w:t>v </w:t>
      </w:r>
      <w:r w:rsidR="00B21D5E">
        <w:rPr>
          <w:rFonts w:asciiTheme="minorHAnsi" w:hAnsiTheme="minorHAnsi"/>
          <w:sz w:val="22"/>
        </w:rPr>
        <w:t>Mnichově</w:t>
      </w:r>
      <w:r w:rsidR="00B21D5E" w:rsidRPr="0018509E">
        <w:rPr>
          <w:rFonts w:asciiTheme="minorHAnsi" w:hAnsiTheme="minorHAnsi"/>
          <w:sz w:val="22"/>
        </w:rPr>
        <w:t xml:space="preserve"> </w:t>
      </w:r>
      <w:r w:rsidR="00703201" w:rsidRPr="0018509E">
        <w:rPr>
          <w:rFonts w:asciiTheme="minorHAnsi" w:hAnsiTheme="minorHAnsi"/>
          <w:sz w:val="22"/>
        </w:rPr>
        <w:t>sp.</w:t>
      </w:r>
      <w:r w:rsidR="0010784B">
        <w:rPr>
          <w:rFonts w:asciiTheme="minorHAnsi" w:hAnsiTheme="minorHAnsi"/>
          <w:sz w:val="22"/>
        </w:rPr>
        <w:t xml:space="preserve"> </w:t>
      </w:r>
      <w:r w:rsidR="00703201" w:rsidRPr="0018509E">
        <w:rPr>
          <w:rFonts w:asciiTheme="minorHAnsi" w:hAnsiTheme="minorHAnsi"/>
          <w:sz w:val="22"/>
        </w:rPr>
        <w:t xml:space="preserve">zn.: </w:t>
      </w:r>
      <w:r w:rsidR="00107591" w:rsidRPr="007747F3">
        <w:rPr>
          <w:rFonts w:asciiTheme="minorHAnsi" w:hAnsiTheme="minorHAnsi"/>
          <w:sz w:val="22"/>
        </w:rPr>
        <w:t>HRB No. 6262</w:t>
      </w:r>
      <w:r w:rsidR="00750F80">
        <w:rPr>
          <w:rFonts w:asciiTheme="minorHAnsi" w:hAnsiTheme="minorHAnsi"/>
          <w:sz w:val="22"/>
        </w:rPr>
        <w:t>;</w:t>
      </w:r>
    </w:p>
    <w:p w14:paraId="1A18F11E" w14:textId="6337987C" w:rsidR="00AA34FD" w:rsidRPr="00262FAB" w:rsidRDefault="00B96312" w:rsidP="005C48B2">
      <w:pPr>
        <w:numPr>
          <w:ilvl w:val="0"/>
          <w:numId w:val="4"/>
        </w:numPr>
        <w:spacing w:after="40" w:line="276" w:lineRule="auto"/>
        <w:ind w:left="567"/>
        <w:jc w:val="both"/>
        <w:rPr>
          <w:rFonts w:asciiTheme="minorHAnsi" w:hAnsiTheme="minorHAnsi"/>
          <w:sz w:val="22"/>
        </w:rPr>
      </w:pPr>
      <w:r w:rsidRPr="00262FAB">
        <w:rPr>
          <w:rFonts w:asciiTheme="minorHAnsi" w:hAnsiTheme="minorHAnsi"/>
          <w:sz w:val="22"/>
        </w:rPr>
        <w:t>Z</w:t>
      </w:r>
      <w:r w:rsidR="00AA34FD" w:rsidRPr="00262FAB">
        <w:rPr>
          <w:rFonts w:asciiTheme="minorHAnsi" w:hAnsiTheme="minorHAnsi"/>
          <w:sz w:val="22"/>
        </w:rPr>
        <w:t>ástupce držitele platným výpisem z obchodního rejstříku</w:t>
      </w:r>
      <w:r w:rsidR="00D7336D" w:rsidRPr="00262FAB">
        <w:rPr>
          <w:rFonts w:asciiTheme="minorHAnsi" w:hAnsiTheme="minorHAnsi"/>
          <w:sz w:val="22"/>
        </w:rPr>
        <w:t xml:space="preserve"> vedeném Městským soudem v Praze, sp. zn. C 38105</w:t>
      </w:r>
      <w:r w:rsidR="00AA34FD" w:rsidRPr="00262FAB">
        <w:rPr>
          <w:rFonts w:asciiTheme="minorHAnsi" w:hAnsiTheme="minorHAnsi"/>
          <w:sz w:val="22"/>
        </w:rPr>
        <w:t>;</w:t>
      </w:r>
    </w:p>
    <w:p w14:paraId="59C3C25A" w14:textId="77777777" w:rsidR="001E6745" w:rsidRDefault="001E6745" w:rsidP="001E6745">
      <w:pPr>
        <w:numPr>
          <w:ilvl w:val="0"/>
          <w:numId w:val="4"/>
        </w:numPr>
        <w:spacing w:after="40" w:line="276" w:lineRule="auto"/>
        <w:ind w:left="567"/>
        <w:jc w:val="both"/>
        <w:rPr>
          <w:rFonts w:asciiTheme="minorHAnsi" w:hAnsiTheme="minorHAnsi"/>
          <w:sz w:val="22"/>
        </w:rPr>
      </w:pPr>
      <w:r w:rsidRPr="003D0B6F">
        <w:rPr>
          <w:rFonts w:ascii="Calibri" w:hAnsi="Calibri"/>
          <w:sz w:val="22"/>
        </w:rPr>
        <w:t xml:space="preserve">Za Pojišťovnu je/jsou zmocněni k jednání ve věci plnění této Smlouvy: </w:t>
      </w:r>
      <w:r w:rsidRPr="003D0B6F">
        <w:rPr>
          <w:rFonts w:asciiTheme="minorHAnsi" w:hAnsiTheme="minorHAnsi" w:cstheme="minorHAnsi"/>
          <w:sz w:val="22"/>
          <w:szCs w:val="22"/>
        </w:rPr>
        <w:t>Ing. Antonín Klimša, MBA, výkonný ředitel</w:t>
      </w:r>
      <w:r w:rsidRPr="001E6745">
        <w:rPr>
          <w:rFonts w:asciiTheme="minorHAnsi" w:hAnsiTheme="minorHAnsi"/>
          <w:sz w:val="22"/>
        </w:rPr>
        <w:t xml:space="preserve">, </w:t>
      </w:r>
      <w:r w:rsidR="009A0E76" w:rsidRPr="00F65A6B">
        <w:rPr>
          <w:rFonts w:asciiTheme="minorHAnsi" w:hAnsiTheme="minorHAnsi"/>
          <w:sz w:val="22"/>
          <w:highlight w:val="black"/>
        </w:rPr>
        <w:t>XXXXXXXXXXXXXXXXXXXXXXXXXXXX</w:t>
      </w:r>
    </w:p>
    <w:p w14:paraId="10EDB882" w14:textId="05F66D17" w:rsidR="005C48B2" w:rsidRPr="001E6745" w:rsidRDefault="00FF46FE" w:rsidP="001E6745">
      <w:pPr>
        <w:numPr>
          <w:ilvl w:val="0"/>
          <w:numId w:val="4"/>
        </w:numPr>
        <w:spacing w:after="40" w:line="276" w:lineRule="auto"/>
        <w:ind w:left="567"/>
        <w:jc w:val="both"/>
        <w:rPr>
          <w:rFonts w:asciiTheme="minorHAnsi" w:hAnsiTheme="minorHAnsi"/>
          <w:sz w:val="22"/>
        </w:rPr>
      </w:pPr>
      <w:r w:rsidRPr="001E6745">
        <w:rPr>
          <w:rFonts w:asciiTheme="minorHAnsi" w:hAnsiTheme="minorHAnsi"/>
          <w:sz w:val="22"/>
        </w:rPr>
        <w:t xml:space="preserve">Za </w:t>
      </w:r>
      <w:r w:rsidR="001572B4" w:rsidRPr="001E6745">
        <w:rPr>
          <w:rFonts w:asciiTheme="minorHAnsi" w:hAnsiTheme="minorHAnsi"/>
          <w:sz w:val="22"/>
        </w:rPr>
        <w:t xml:space="preserve">Držitele </w:t>
      </w:r>
      <w:r w:rsidR="007B020E" w:rsidRPr="001E6745">
        <w:rPr>
          <w:rFonts w:asciiTheme="minorHAnsi" w:hAnsiTheme="minorHAnsi"/>
          <w:sz w:val="22"/>
        </w:rPr>
        <w:t>je</w:t>
      </w:r>
      <w:r w:rsidRPr="001E6745">
        <w:rPr>
          <w:rFonts w:asciiTheme="minorHAnsi" w:hAnsiTheme="minorHAnsi"/>
          <w:sz w:val="22"/>
        </w:rPr>
        <w:t xml:space="preserve"> zmocněn k jednání ve věci plnění této </w:t>
      </w:r>
      <w:r w:rsidR="00C33180" w:rsidRPr="001E6745">
        <w:rPr>
          <w:rFonts w:asciiTheme="minorHAnsi" w:hAnsiTheme="minorHAnsi"/>
          <w:sz w:val="22"/>
        </w:rPr>
        <w:t>S</w:t>
      </w:r>
      <w:r w:rsidRPr="001E6745">
        <w:rPr>
          <w:rFonts w:asciiTheme="minorHAnsi" w:hAnsiTheme="minorHAnsi"/>
          <w:sz w:val="22"/>
        </w:rPr>
        <w:t>mlouvy:</w:t>
      </w:r>
      <w:r w:rsidR="00CF25DE" w:rsidRPr="001E6745">
        <w:rPr>
          <w:rFonts w:asciiTheme="minorHAnsi" w:hAnsiTheme="minorHAnsi"/>
          <w:sz w:val="22"/>
        </w:rPr>
        <w:t xml:space="preserve"> </w:t>
      </w:r>
      <w:r w:rsidR="00E76434" w:rsidRPr="001E6745">
        <w:rPr>
          <w:rFonts w:asciiTheme="minorHAnsi" w:hAnsiTheme="minorHAnsi"/>
          <w:sz w:val="22"/>
          <w:highlight w:val="black"/>
        </w:rPr>
        <w:t>XXXXXXXXXXXXXXXXXXXXXXXXXXXX XXXXXXXXXXXXXXXXXXXXXXXXXXXXXXXXXXXXXXXXXXXXXXXXXXXXXXXXXXXXXXXXXXXXXXXXXXXXXXXX</w:t>
      </w:r>
    </w:p>
    <w:p w14:paraId="503B3849" w14:textId="77777777" w:rsidR="005C48B2" w:rsidRDefault="005C48B2" w:rsidP="005C48B2">
      <w:pPr>
        <w:spacing w:after="40" w:line="276" w:lineRule="auto"/>
        <w:jc w:val="center"/>
        <w:rPr>
          <w:rFonts w:asciiTheme="minorHAnsi" w:hAnsiTheme="minorHAnsi"/>
          <w:b/>
          <w:sz w:val="22"/>
        </w:rPr>
      </w:pPr>
    </w:p>
    <w:p w14:paraId="11927AD8" w14:textId="77777777" w:rsidR="001E6745" w:rsidRDefault="001E6745"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947638">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211576B6" w14:textId="77777777" w:rsidR="003B5CF2" w:rsidRPr="0009531D" w:rsidRDefault="003B5CF2" w:rsidP="003B5CF2">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Pr>
          <w:rFonts w:ascii="Calibri" w:hAnsi="Calibri" w:cs="Calibri"/>
          <w:sz w:val="22"/>
          <w:szCs w:val="22"/>
        </w:rPr>
        <w:t xml:space="preserve"> 22.11.2023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Pr>
          <w:rFonts w:ascii="Calibri" w:hAnsi="Calibri" w:cs="Calibri"/>
          <w:sz w:val="22"/>
          <w:szCs w:val="22"/>
        </w:rPr>
        <w:t xml:space="preserve"> 08.01.2024</w:t>
      </w:r>
    </w:p>
    <w:p w14:paraId="4A88F460" w14:textId="77777777" w:rsidR="001D3C05" w:rsidRPr="003E0E9B" w:rsidRDefault="001D3C05" w:rsidP="001D3C05">
      <w:pPr>
        <w:spacing w:line="276" w:lineRule="auto"/>
        <w:rPr>
          <w:rFonts w:asciiTheme="minorHAnsi" w:hAnsiTheme="minorHAnsi" w:cstheme="minorHAnsi"/>
          <w:sz w:val="22"/>
          <w:szCs w:val="22"/>
        </w:rPr>
      </w:pPr>
    </w:p>
    <w:p w14:paraId="0313D601" w14:textId="77777777" w:rsidR="001D3C05" w:rsidRPr="003E0E9B" w:rsidRDefault="001D3C05" w:rsidP="001D3C05">
      <w:pPr>
        <w:spacing w:line="276" w:lineRule="auto"/>
        <w:rPr>
          <w:rFonts w:asciiTheme="minorHAnsi" w:hAnsiTheme="minorHAnsi" w:cstheme="minorHAnsi"/>
          <w:sz w:val="22"/>
          <w:szCs w:val="22"/>
        </w:rPr>
      </w:pPr>
    </w:p>
    <w:p w14:paraId="2B0590A6" w14:textId="77777777" w:rsidR="001D3C05" w:rsidRPr="003E0E9B" w:rsidRDefault="001D3C05" w:rsidP="001D3C05">
      <w:pPr>
        <w:spacing w:line="276" w:lineRule="auto"/>
        <w:rPr>
          <w:rFonts w:asciiTheme="minorHAnsi" w:hAnsiTheme="minorHAnsi" w:cstheme="minorHAnsi"/>
          <w:sz w:val="22"/>
          <w:szCs w:val="22"/>
        </w:rPr>
      </w:pPr>
    </w:p>
    <w:p w14:paraId="0F8AF133" w14:textId="77777777" w:rsidR="001D3C05" w:rsidRPr="003E0E9B" w:rsidRDefault="001D3C05" w:rsidP="001D3C05">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6053E12E" w14:textId="13797CF2" w:rsidR="001D3C05" w:rsidRPr="00C27A8D" w:rsidRDefault="001D3C05" w:rsidP="001D3C05">
      <w:pPr>
        <w:spacing w:line="276" w:lineRule="auto"/>
        <w:rPr>
          <w:rFonts w:asciiTheme="minorHAnsi" w:hAnsiTheme="minorHAnsi"/>
          <w:sz w:val="22"/>
        </w:rPr>
      </w:pPr>
      <w:r w:rsidRPr="003D0B6F">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3B5CF2" w:rsidRPr="000F5C41">
        <w:rPr>
          <w:rFonts w:asciiTheme="minorHAnsi" w:hAnsiTheme="minorHAnsi"/>
          <w:b/>
          <w:sz w:val="22"/>
          <w:highlight w:val="black"/>
        </w:rPr>
        <w:t>XXXXXXXXX</w:t>
      </w:r>
    </w:p>
    <w:p w14:paraId="0CF28FA2" w14:textId="40DF7518" w:rsidR="001D3C05" w:rsidRPr="00C27A8D" w:rsidRDefault="001D3C05" w:rsidP="001D3C05">
      <w:pPr>
        <w:spacing w:line="276" w:lineRule="auto"/>
        <w:rPr>
          <w:rFonts w:asciiTheme="minorHAnsi" w:hAnsiTheme="minorHAnsi"/>
          <w:sz w:val="22"/>
        </w:rPr>
      </w:pPr>
      <w:r w:rsidRPr="009C4BA3">
        <w:rPr>
          <w:rFonts w:asciiTheme="minorHAnsi" w:hAnsiTheme="minorHAnsi" w:cstheme="minorHAnsi"/>
          <w:sz w:val="22"/>
          <w:szCs w:val="22"/>
        </w:rPr>
        <w:t>výkonný ředitel</w:t>
      </w:r>
      <w:r w:rsidRPr="007A02BC">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3B5CF2" w:rsidRPr="000F5C41">
        <w:rPr>
          <w:rFonts w:asciiTheme="minorHAnsi" w:hAnsiTheme="minorHAnsi"/>
          <w:b/>
          <w:sz w:val="22"/>
          <w:highlight w:val="black"/>
        </w:rPr>
        <w:t>XXXXXXXXX</w:t>
      </w:r>
    </w:p>
    <w:p w14:paraId="507CFF3C" w14:textId="77777777" w:rsidR="001D3C05" w:rsidRDefault="001D3C05" w:rsidP="001D3C05">
      <w:pPr>
        <w:spacing w:line="276" w:lineRule="auto"/>
        <w:rPr>
          <w:rFonts w:asciiTheme="minorHAnsi" w:hAnsiTheme="minorHAnsi"/>
          <w:sz w:val="22"/>
        </w:rPr>
      </w:pPr>
      <w:r w:rsidRPr="009C4BA3">
        <w:rPr>
          <w:rFonts w:asciiTheme="minorHAnsi" w:hAnsiTheme="minorHAnsi" w:cstheme="minorHAnsi"/>
          <w:sz w:val="22"/>
          <w:szCs w:val="22"/>
        </w:rPr>
        <w:t>RBP, zdravotní pojišťovna</w:t>
      </w:r>
      <w:r w:rsidRPr="00C27A8D">
        <w:rPr>
          <w:rFonts w:asciiTheme="minorHAnsi" w:hAnsiTheme="minorHAnsi"/>
          <w:sz w:val="22"/>
        </w:rPr>
        <w:tab/>
      </w:r>
      <w:r>
        <w:rPr>
          <w:rFonts w:asciiTheme="minorHAnsi" w:hAnsiTheme="minorHAnsi"/>
          <w:sz w:val="22"/>
        </w:rPr>
        <w:tab/>
      </w:r>
      <w:r>
        <w:rPr>
          <w:rFonts w:asciiTheme="minorHAnsi" w:hAnsiTheme="minorHAnsi"/>
          <w:sz w:val="22"/>
        </w:rPr>
        <w:tab/>
      </w:r>
      <w:r w:rsidRPr="00C27A8D">
        <w:rPr>
          <w:rFonts w:asciiTheme="minorHAnsi" w:hAnsiTheme="minorHAnsi"/>
          <w:sz w:val="22"/>
        </w:rPr>
        <w:t>na základě plné moci držitele</w:t>
      </w:r>
    </w:p>
    <w:p w14:paraId="0B86AB5B" w14:textId="20598D0B" w:rsidR="003E0E9B" w:rsidRPr="003E0E9B" w:rsidRDefault="003E0E9B" w:rsidP="00E73BC7">
      <w:pPr>
        <w:spacing w:line="276" w:lineRule="auto"/>
        <w:ind w:left="3545" w:firstLine="709"/>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4658F2C" w14:textId="66E1C5C1" w:rsidR="0046539C" w:rsidRPr="00F511F5" w:rsidRDefault="004F649F" w:rsidP="0046539C">
      <w:pPr>
        <w:pStyle w:val="Zkladntext"/>
        <w:spacing w:before="0" w:line="276" w:lineRule="auto"/>
        <w:rPr>
          <w:rFonts w:asciiTheme="minorHAnsi" w:hAnsiTheme="minorHAnsi"/>
          <w:color w:val="4F81BD" w:themeColor="accent1"/>
          <w:sz w:val="22"/>
        </w:rPr>
      </w:pPr>
      <w:r w:rsidRPr="0018509E">
        <w:rPr>
          <w:rFonts w:asciiTheme="minorHAnsi" w:hAnsiTheme="minorHAnsi"/>
          <w:color w:val="4F81BD" w:themeColor="accent1"/>
          <w:sz w:val="22"/>
        </w:rPr>
        <w:lastRenderedPageBreak/>
        <w:t xml:space="preserve">PŘÍLOHA Č. </w:t>
      </w:r>
      <w:r w:rsidR="003250E0">
        <w:rPr>
          <w:rFonts w:asciiTheme="minorHAnsi" w:hAnsiTheme="minorHAnsi" w:cstheme="minorHAnsi"/>
          <w:color w:val="4F81BD" w:themeColor="accent1"/>
          <w:sz w:val="22"/>
          <w:szCs w:val="22"/>
        </w:rPr>
        <w:t xml:space="preserve">1 </w:t>
      </w:r>
      <w:r w:rsidRPr="00F511F5">
        <w:rPr>
          <w:rFonts w:asciiTheme="minorHAnsi" w:hAnsiTheme="minorHAnsi"/>
          <w:color w:val="4F81BD" w:themeColor="accent1"/>
          <w:sz w:val="22"/>
        </w:rPr>
        <w:t>SMLOUVY</w:t>
      </w:r>
      <w:r w:rsidR="0046539C" w:rsidRPr="00F511F5">
        <w:rPr>
          <w:rFonts w:asciiTheme="minorHAnsi" w:hAnsiTheme="minorHAnsi"/>
          <w:b w:val="0"/>
          <w:color w:val="4F81BD" w:themeColor="accent1"/>
          <w:sz w:val="22"/>
        </w:rPr>
        <w:t xml:space="preserve"> </w:t>
      </w:r>
      <w:r w:rsidR="0046539C" w:rsidRPr="00F511F5">
        <w:rPr>
          <w:rFonts w:asciiTheme="minorHAnsi" w:hAnsiTheme="minorHAnsi"/>
          <w:color w:val="4F81BD" w:themeColor="accent1"/>
          <w:sz w:val="22"/>
        </w:rPr>
        <w:t>O LIMITACI NÁKLADŮ</w:t>
      </w:r>
    </w:p>
    <w:p w14:paraId="6D314AEF" w14:textId="7E6C6EDA" w:rsidR="0046539C" w:rsidRPr="00F511F5" w:rsidRDefault="0046539C" w:rsidP="0046539C">
      <w:pPr>
        <w:pStyle w:val="Zkladntext"/>
        <w:spacing w:before="0" w:line="276" w:lineRule="auto"/>
        <w:rPr>
          <w:rFonts w:asciiTheme="minorHAnsi" w:hAnsiTheme="minorHAnsi"/>
          <w:color w:val="4F81BD" w:themeColor="accent1"/>
          <w:sz w:val="22"/>
        </w:rPr>
      </w:pPr>
      <w:r w:rsidRPr="00F511F5">
        <w:rPr>
          <w:rFonts w:asciiTheme="minorHAnsi" w:hAnsiTheme="minorHAnsi"/>
          <w:color w:val="4F81BD" w:themeColor="accent1"/>
          <w:sz w:val="22"/>
        </w:rPr>
        <w:t>spojených s hrazením vysoce inovativního léčivého přípravku</w:t>
      </w:r>
    </w:p>
    <w:p w14:paraId="1772CB8A" w14:textId="0036280C" w:rsidR="004F649F" w:rsidRPr="000F5C41" w:rsidRDefault="000F5C41" w:rsidP="0046539C">
      <w:pPr>
        <w:tabs>
          <w:tab w:val="left" w:pos="5245"/>
        </w:tabs>
        <w:spacing w:before="120" w:after="40" w:line="276" w:lineRule="auto"/>
        <w:jc w:val="center"/>
        <w:rPr>
          <w:rFonts w:asciiTheme="minorHAnsi" w:hAnsiTheme="minorHAnsi"/>
          <w:b/>
          <w:sz w:val="22"/>
        </w:rPr>
      </w:pPr>
      <w:r w:rsidRPr="000F5C41">
        <w:rPr>
          <w:rFonts w:asciiTheme="minorHAnsi" w:hAnsiTheme="minorHAnsi"/>
          <w:b/>
          <w:sz w:val="22"/>
          <w:highlight w:val="black"/>
        </w:rPr>
        <w:t>XXXXXXXXX</w:t>
      </w:r>
    </w:p>
    <w:p w14:paraId="29F72914" w14:textId="77777777" w:rsidR="004F649F" w:rsidRPr="0018509E" w:rsidRDefault="004F649F"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color w:val="4F81BD" w:themeColor="accen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535ADC29" w:rsidR="006F4769" w:rsidRPr="000F5C41" w:rsidRDefault="000F5C41" w:rsidP="000F5C41">
            <w:pPr>
              <w:tabs>
                <w:tab w:val="left" w:pos="5245"/>
              </w:tabs>
              <w:spacing w:before="120" w:after="40" w:line="276" w:lineRule="auto"/>
              <w:jc w:val="center"/>
              <w:rPr>
                <w:rFonts w:asciiTheme="minorHAnsi" w:hAnsiTheme="minorHAnsi"/>
                <w:b/>
                <w:sz w:val="22"/>
              </w:rPr>
            </w:pPr>
            <w:r w:rsidRPr="000F5C41">
              <w:rPr>
                <w:rFonts w:asciiTheme="minorHAnsi" w:hAnsiTheme="minorHAnsi"/>
                <w:b/>
                <w:sz w:val="22"/>
                <w:highlight w:val="black"/>
              </w:rPr>
              <w:t>XXXXXXXX</w:t>
            </w:r>
          </w:p>
        </w:tc>
        <w:tc>
          <w:tcPr>
            <w:tcW w:w="2835" w:type="dxa"/>
          </w:tcPr>
          <w:p w14:paraId="35313021" w14:textId="1505824B" w:rsidR="006F4769" w:rsidRPr="000F5C41" w:rsidRDefault="000F5C41" w:rsidP="000F5C41">
            <w:pPr>
              <w:tabs>
                <w:tab w:val="left" w:pos="5245"/>
              </w:tabs>
              <w:spacing w:before="120" w:after="40" w:line="276" w:lineRule="auto"/>
              <w:jc w:val="center"/>
              <w:rPr>
                <w:rFonts w:asciiTheme="minorHAnsi" w:hAnsiTheme="minorHAnsi"/>
                <w:b/>
                <w:sz w:val="22"/>
              </w:rPr>
            </w:pPr>
            <w:r w:rsidRPr="000F5C41">
              <w:rPr>
                <w:rFonts w:asciiTheme="minorHAnsi" w:hAnsiTheme="minorHAnsi"/>
                <w:b/>
                <w:sz w:val="22"/>
                <w:highlight w:val="black"/>
              </w:rPr>
              <w:t>XXXXXXXXX</w:t>
            </w:r>
          </w:p>
        </w:tc>
        <w:tc>
          <w:tcPr>
            <w:tcW w:w="3573" w:type="dxa"/>
            <w:vAlign w:val="center"/>
          </w:tcPr>
          <w:p w14:paraId="3B103F93" w14:textId="26F5168C" w:rsidR="006F4769" w:rsidRPr="000F5C41" w:rsidRDefault="000F5C41" w:rsidP="000F5C41">
            <w:pPr>
              <w:tabs>
                <w:tab w:val="left" w:pos="5245"/>
              </w:tabs>
              <w:spacing w:before="120" w:after="40" w:line="276" w:lineRule="auto"/>
              <w:jc w:val="center"/>
              <w:rPr>
                <w:rFonts w:asciiTheme="minorHAnsi" w:hAnsiTheme="minorHAnsi"/>
                <w:b/>
                <w:sz w:val="22"/>
              </w:rPr>
            </w:pPr>
            <w:r w:rsidRPr="000F5C41">
              <w:rPr>
                <w:rFonts w:asciiTheme="minorHAnsi" w:hAnsiTheme="minorHAnsi"/>
                <w:b/>
                <w:sz w:val="22"/>
                <w:highlight w:val="black"/>
              </w:rPr>
              <w:t>XXXXXXXXXXXXXXXXXX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00DD1BC2" w14:textId="60E103F6" w:rsidR="006F4769" w:rsidRPr="00FD20D2" w:rsidRDefault="00E26632" w:rsidP="00FD20D2">
      <w:pPr>
        <w:spacing w:before="120" w:after="40" w:line="276" w:lineRule="auto"/>
        <w:ind w:left="284" w:hanging="284"/>
        <w:rPr>
          <w:rFonts w:asciiTheme="minorHAnsi" w:hAnsiTheme="minorHAnsi"/>
          <w:sz w:val="22"/>
        </w:rPr>
      </w:pPr>
      <w:r w:rsidRPr="00E01735">
        <w:rPr>
          <w:rFonts w:asciiTheme="minorHAnsi" w:hAnsiTheme="minorHAnsi" w:cstheme="minorHAnsi"/>
          <w:sz w:val="22"/>
          <w:szCs w:val="22"/>
        </w:rPr>
        <w:t>2.</w:t>
      </w:r>
      <w:r w:rsidRPr="00E01735">
        <w:rPr>
          <w:rFonts w:asciiTheme="minorHAnsi" w:hAnsiTheme="minorHAnsi" w:cstheme="minorHAnsi"/>
          <w:sz w:val="22"/>
          <w:szCs w:val="22"/>
        </w:rPr>
        <w:tab/>
      </w:r>
      <w:r w:rsidR="009F1190">
        <w:rPr>
          <w:rFonts w:asciiTheme="minorHAnsi" w:hAnsiTheme="minorHAnsi" w:cstheme="minorHAnsi"/>
          <w:sz w:val="22"/>
          <w:szCs w:val="22"/>
        </w:rPr>
        <w:t xml:space="preserve">Výše Limitu odpovídá smluvní ceně Přípravku uzavřené jiným ujednáním dne </w:t>
      </w:r>
      <w:r w:rsidR="0046539C">
        <w:rPr>
          <w:rFonts w:asciiTheme="minorHAnsi" w:hAnsiTheme="minorHAnsi" w:cstheme="minorHAnsi"/>
          <w:sz w:val="22"/>
          <w:szCs w:val="22"/>
        </w:rPr>
        <w:t xml:space="preserve">23. 8. 2023 </w:t>
      </w:r>
      <w:r w:rsidR="009F1190">
        <w:rPr>
          <w:rFonts w:asciiTheme="minorHAnsi" w:hAnsiTheme="minorHAnsi" w:cstheme="minorHAnsi"/>
          <w:sz w:val="22"/>
          <w:szCs w:val="22"/>
        </w:rPr>
        <w:t>a scénáři dopadu na rozpočet (</w:t>
      </w:r>
      <w:r w:rsidR="00B02601">
        <w:rPr>
          <w:rFonts w:asciiTheme="minorHAnsi" w:hAnsiTheme="minorHAnsi" w:cstheme="minorHAnsi"/>
          <w:sz w:val="22"/>
          <w:szCs w:val="22"/>
        </w:rPr>
        <w:t>obchodní tajemství ze dne 20. 7. 2023</w:t>
      </w:r>
      <w:r w:rsidR="009F1190">
        <w:rPr>
          <w:rFonts w:asciiTheme="minorHAnsi" w:hAnsiTheme="minorHAnsi" w:cstheme="minorHAnsi"/>
          <w:i/>
          <w:iCs/>
          <w:sz w:val="22"/>
          <w:szCs w:val="22"/>
        </w:rPr>
        <w:t>)</w:t>
      </w:r>
      <w:r w:rsidR="009F1190">
        <w:rPr>
          <w:rFonts w:asciiTheme="minorHAnsi" w:hAnsiTheme="minorHAnsi" w:cstheme="minorHAnsi"/>
          <w:sz w:val="22"/>
          <w:szCs w:val="22"/>
        </w:rPr>
        <w:t xml:space="preserve"> ve správním řízení vedeném pod sp. zn.</w:t>
      </w:r>
      <w:r w:rsidR="00FD20D2">
        <w:rPr>
          <w:rFonts w:asciiTheme="minorHAnsi" w:hAnsiTheme="minorHAnsi" w:cstheme="minorHAnsi"/>
          <w:sz w:val="22"/>
          <w:szCs w:val="22"/>
        </w:rPr>
        <w:t xml:space="preserve"> </w:t>
      </w:r>
      <w:r w:rsidR="00FD20D2" w:rsidRPr="00FD20D2">
        <w:rPr>
          <w:rFonts w:asciiTheme="minorHAnsi" w:hAnsiTheme="minorHAnsi" w:cstheme="minorHAnsi"/>
          <w:sz w:val="22"/>
          <w:szCs w:val="22"/>
          <w:highlight w:val="black"/>
        </w:rPr>
        <w:t>XXXXXXXXXXXXX</w:t>
      </w:r>
      <w:r w:rsidR="009F1190">
        <w:rPr>
          <w:rFonts w:asciiTheme="minorHAnsi" w:hAnsiTheme="minorHAnsi" w:cstheme="minorHAnsi"/>
          <w:sz w:val="22"/>
          <w:szCs w:val="22"/>
        </w:rPr>
        <w:t xml:space="preserve"> </w:t>
      </w:r>
      <w:r w:rsidR="00D11B33">
        <w:rPr>
          <w:rFonts w:asciiTheme="minorHAnsi" w:hAnsiTheme="minorHAnsi"/>
          <w:sz w:val="22"/>
        </w:rPr>
        <w:br/>
      </w:r>
      <w:r w:rsidR="00D11B33">
        <w:rPr>
          <w:rFonts w:asciiTheme="minorHAnsi" w:hAnsiTheme="minorHAnsi"/>
          <w:sz w:val="22"/>
        </w:rPr>
        <w:br/>
        <w:t xml:space="preserve">Limit za průběžné roky byl přepočten na kalendářní období tak, že náklady na část průběžného roku, tj. obdob po sobě jdoucích 12 měsíců, </w:t>
      </w:r>
      <w:proofErr w:type="gramStart"/>
      <w:r w:rsidR="00D11B33">
        <w:rPr>
          <w:rFonts w:asciiTheme="minorHAnsi" w:hAnsiTheme="minorHAnsi"/>
          <w:sz w:val="22"/>
        </w:rPr>
        <w:t>tvoří</w:t>
      </w:r>
      <w:proofErr w:type="gramEnd"/>
      <w:r w:rsidR="00D11B33">
        <w:rPr>
          <w:rFonts w:asciiTheme="minorHAnsi" w:hAnsiTheme="minorHAnsi"/>
          <w:sz w:val="22"/>
        </w:rPr>
        <w:t xml:space="preserve"> 1/12 nákladů průběžného roku krát počet měsíců kalendářního roku v tomto bodě č. 2 Přílohy č. 1.</w:t>
      </w:r>
      <w:r w:rsidR="00D11B33">
        <w:rPr>
          <w:rFonts w:asciiTheme="minorHAnsi" w:hAnsiTheme="minorHAnsi"/>
          <w:sz w:val="22"/>
        </w:rPr>
        <w:br/>
      </w:r>
      <w:r w:rsidR="00D11B33">
        <w:rPr>
          <w:rFonts w:asciiTheme="minorHAnsi" w:hAnsiTheme="minorHAnsi"/>
          <w:sz w:val="22"/>
        </w:rPr>
        <w:br/>
        <w:t>Limit se sjednává takto:</w:t>
      </w:r>
    </w:p>
    <w:p w14:paraId="1DEBC12A" w14:textId="7172A089" w:rsidR="0016326A" w:rsidRPr="00FD20D2" w:rsidRDefault="00FD20D2" w:rsidP="0016326A">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1D62501B" w14:textId="77777777"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74EAD4F7" w14:textId="77777777"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7046A902" w14:textId="77777777"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08F210BA" w14:textId="77777777"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737D3512" w14:textId="77777777" w:rsidR="0016326A" w:rsidRDefault="0016326A" w:rsidP="005C48B2">
      <w:pPr>
        <w:tabs>
          <w:tab w:val="left" w:pos="5245"/>
        </w:tabs>
        <w:spacing w:before="120" w:after="40" w:line="276" w:lineRule="auto"/>
        <w:rPr>
          <w:rFonts w:asciiTheme="minorHAnsi" w:hAnsiTheme="minorHAnsi"/>
          <w:sz w:val="22"/>
          <w:highlight w:val="green"/>
        </w:rPr>
      </w:pPr>
    </w:p>
    <w:p w14:paraId="71D9F807" w14:textId="4A07855B" w:rsidR="00E01735" w:rsidRPr="00F511F5" w:rsidRDefault="000E548B" w:rsidP="000E548B">
      <w:pPr>
        <w:spacing w:before="120" w:after="40" w:line="276" w:lineRule="auto"/>
        <w:ind w:left="360"/>
        <w:jc w:val="both"/>
        <w:rPr>
          <w:rFonts w:asciiTheme="minorHAnsi" w:hAnsiTheme="minorHAnsi"/>
          <w:sz w:val="22"/>
        </w:rPr>
      </w:pPr>
      <w:r w:rsidRPr="00F511F5">
        <w:rPr>
          <w:rFonts w:asciiTheme="minorHAnsi" w:hAnsiTheme="minorHAnsi"/>
          <w:sz w:val="22"/>
        </w:rPr>
        <w:t xml:space="preserve">3. </w:t>
      </w:r>
      <w:r w:rsidR="00E01735" w:rsidRPr="00F511F5">
        <w:rPr>
          <w:rFonts w:asciiTheme="minorHAnsi" w:hAnsiTheme="minorHAnsi"/>
          <w:sz w:val="22"/>
        </w:rPr>
        <w:t>Indikací se rozumí</w:t>
      </w:r>
      <w:r w:rsidR="00CB3CE2" w:rsidRPr="00F511F5">
        <w:rPr>
          <w:rFonts w:asciiTheme="minorHAnsi" w:hAnsiTheme="minorHAnsi"/>
          <w:sz w:val="22"/>
        </w:rPr>
        <w:t xml:space="preserve"> </w:t>
      </w:r>
      <w:r w:rsidR="006D0278" w:rsidRPr="00F511F5">
        <w:rPr>
          <w:rFonts w:asciiTheme="minorHAnsi" w:hAnsiTheme="minorHAnsi"/>
          <w:sz w:val="22"/>
        </w:rPr>
        <w:t>indikační omezení</w:t>
      </w:r>
      <w:r w:rsidR="00CB3CE2" w:rsidRPr="00F511F5">
        <w:rPr>
          <w:rFonts w:asciiTheme="minorHAnsi" w:hAnsiTheme="minorHAnsi"/>
          <w:sz w:val="22"/>
        </w:rPr>
        <w:t xml:space="preserve"> stanovené v Předmětném správním řízení, tj.</w:t>
      </w:r>
      <w:r w:rsidR="00AA6A8F" w:rsidRPr="00F511F5">
        <w:rPr>
          <w:rFonts w:asciiTheme="minorHAnsi" w:hAnsiTheme="minorHAnsi"/>
          <w:sz w:val="22"/>
        </w:rPr>
        <w:t>:</w:t>
      </w:r>
      <w:r w:rsidR="00CB3CE2" w:rsidRPr="00F511F5">
        <w:rPr>
          <w:rFonts w:asciiTheme="minorHAnsi" w:hAnsiTheme="minorHAnsi"/>
          <w:sz w:val="22"/>
        </w:rPr>
        <w:t xml:space="preserve"> </w:t>
      </w:r>
    </w:p>
    <w:p w14:paraId="4654DCDE" w14:textId="77777777"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w:t>
      </w:r>
    </w:p>
    <w:p w14:paraId="557B44E4" w14:textId="77777777"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w:t>
      </w:r>
    </w:p>
    <w:p w14:paraId="52F45117" w14:textId="77777777"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w:t>
      </w:r>
    </w:p>
    <w:p w14:paraId="4EA0258A" w14:textId="77777777"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w:t>
      </w:r>
    </w:p>
    <w:p w14:paraId="31EB221D" w14:textId="2D5A68B2" w:rsidR="00ED4CC2" w:rsidRPr="00FD20D2" w:rsidRDefault="00ED4CC2" w:rsidP="00FD20D2">
      <w:pPr>
        <w:overflowPunct/>
        <w:autoSpaceDE/>
        <w:autoSpaceDN/>
        <w:adjustRightInd/>
        <w:spacing w:before="120" w:after="40" w:line="276" w:lineRule="auto"/>
        <w:ind w:left="720"/>
        <w:jc w:val="both"/>
        <w:textAlignment w:val="auto"/>
        <w:rPr>
          <w:rFonts w:asciiTheme="minorHAnsi" w:hAnsiTheme="minorHAnsi"/>
          <w:sz w:val="22"/>
          <w:highlight w:val="black"/>
        </w:rPr>
      </w:pPr>
      <w:r w:rsidRPr="00F511F5">
        <w:rPr>
          <w:rFonts w:asciiTheme="minorHAnsi" w:hAnsiTheme="minorHAnsi"/>
          <w:sz w:val="22"/>
        </w:rPr>
        <w:t xml:space="preserve">a) </w:t>
      </w:r>
      <w:r w:rsidR="00FD20D2" w:rsidRPr="00FD20D2">
        <w:rPr>
          <w:rFonts w:asciiTheme="minorHAnsi" w:hAnsiTheme="minorHAnsi"/>
          <w:b/>
          <w:sz w:val="22"/>
          <w:highlight w:val="black"/>
        </w:rPr>
        <w:t>XXXXXXXXXXXXXXXXXXXXXXXXXXXXXXXXXXXXXXXXXXXXXXXXXXXXXXXXXXXXXXXXXXXXXXXXXX</w:t>
      </w:r>
    </w:p>
    <w:p w14:paraId="600F7AFB" w14:textId="05001AD5" w:rsidR="00ED4CC2" w:rsidRPr="00FD20D2" w:rsidRDefault="00ED4CC2" w:rsidP="00FD20D2">
      <w:pPr>
        <w:overflowPunct/>
        <w:autoSpaceDE/>
        <w:autoSpaceDN/>
        <w:adjustRightInd/>
        <w:spacing w:before="120" w:after="40" w:line="276" w:lineRule="auto"/>
        <w:ind w:left="720"/>
        <w:jc w:val="both"/>
        <w:textAlignment w:val="auto"/>
        <w:rPr>
          <w:rFonts w:asciiTheme="minorHAnsi" w:hAnsiTheme="minorHAnsi"/>
          <w:sz w:val="22"/>
          <w:highlight w:val="black"/>
        </w:rPr>
      </w:pPr>
      <w:r w:rsidRPr="00F511F5">
        <w:rPr>
          <w:rFonts w:asciiTheme="minorHAnsi" w:hAnsiTheme="minorHAnsi"/>
          <w:sz w:val="22"/>
        </w:rPr>
        <w:t xml:space="preserve">b) </w:t>
      </w:r>
      <w:r w:rsidR="00FD20D2" w:rsidRPr="00FD20D2">
        <w:rPr>
          <w:rFonts w:asciiTheme="minorHAnsi" w:hAnsiTheme="minorHAnsi"/>
          <w:b/>
          <w:sz w:val="22"/>
          <w:highlight w:val="black"/>
        </w:rPr>
        <w:t>XXXXXXXXXXXXXXXXXXXXXXXXXXXXXXXXXXXXXXXXXXXXXXXXXXXXXXXXXXXXXXXXXXXXXXXXXX</w:t>
      </w:r>
    </w:p>
    <w:p w14:paraId="1E0AFFC6" w14:textId="77777777" w:rsidR="00FD20D2" w:rsidRPr="00FD20D2" w:rsidRDefault="00ED4CC2" w:rsidP="00FD20D2">
      <w:pPr>
        <w:overflowPunct/>
        <w:autoSpaceDE/>
        <w:autoSpaceDN/>
        <w:adjustRightInd/>
        <w:spacing w:before="120" w:after="40" w:line="276" w:lineRule="auto"/>
        <w:ind w:left="720"/>
        <w:jc w:val="both"/>
        <w:textAlignment w:val="auto"/>
        <w:rPr>
          <w:rFonts w:asciiTheme="minorHAnsi" w:hAnsiTheme="minorHAnsi"/>
          <w:sz w:val="22"/>
          <w:highlight w:val="black"/>
        </w:rPr>
      </w:pPr>
      <w:r w:rsidRPr="00F511F5">
        <w:rPr>
          <w:rFonts w:asciiTheme="minorHAnsi" w:hAnsiTheme="minorHAnsi"/>
          <w:sz w:val="22"/>
        </w:rPr>
        <w:lastRenderedPageBreak/>
        <w:t xml:space="preserve">c) </w:t>
      </w:r>
      <w:r w:rsidR="00FD20D2" w:rsidRPr="00FD20D2">
        <w:rPr>
          <w:rFonts w:asciiTheme="minorHAnsi" w:hAnsiTheme="minorHAnsi"/>
          <w:b/>
          <w:sz w:val="22"/>
          <w:highlight w:val="black"/>
        </w:rPr>
        <w:t>XXXXXXXXXXXXXXXXXXXXXXXXXXXXXXXXXXXXXXXXXXXXXXXXXXXXXXXXXXXXXXXXXXXXXXXXXX</w:t>
      </w:r>
    </w:p>
    <w:p w14:paraId="73EF23A2" w14:textId="0A614C06" w:rsidR="00FD20D2" w:rsidRPr="00FD20D2" w:rsidRDefault="00FD20D2" w:rsidP="00FD20D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w:t>
      </w:r>
    </w:p>
    <w:p w14:paraId="13CA7E73" w14:textId="77777777" w:rsidR="007D520E" w:rsidRDefault="007D520E" w:rsidP="000F220B">
      <w:pPr>
        <w:spacing w:before="120" w:after="40" w:line="276" w:lineRule="auto"/>
        <w:ind w:left="284" w:hanging="284"/>
        <w:jc w:val="both"/>
        <w:rPr>
          <w:rFonts w:asciiTheme="minorHAnsi" w:hAnsiTheme="minorHAnsi"/>
          <w:sz w:val="22"/>
        </w:rPr>
      </w:pPr>
    </w:p>
    <w:p w14:paraId="1E1BD346" w14:textId="59747CC5" w:rsidR="001F5EC7" w:rsidRPr="0018509E" w:rsidRDefault="001F5EC7" w:rsidP="001F5EC7">
      <w:pPr>
        <w:spacing w:before="120" w:after="40" w:line="276" w:lineRule="auto"/>
        <w:jc w:val="both"/>
        <w:rPr>
          <w:rFonts w:asciiTheme="minorHAnsi" w:hAnsiTheme="minorHAnsi"/>
          <w:sz w:val="22"/>
        </w:rPr>
      </w:pPr>
      <w:r>
        <w:rPr>
          <w:rFonts w:asciiTheme="minorHAnsi" w:hAnsiTheme="minorHAnsi"/>
          <w:sz w:val="22"/>
        </w:rPr>
        <w:t>4.  Prahové hodnoty se sjednávají takto:</w:t>
      </w:r>
    </w:p>
    <w:p w14:paraId="720F9DA3" w14:textId="77777777" w:rsidR="00FD20D2" w:rsidRPr="00FD20D2" w:rsidRDefault="00FD20D2" w:rsidP="00FD20D2">
      <w:pPr>
        <w:numPr>
          <w:ilvl w:val="0"/>
          <w:numId w:val="31"/>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5FBEF058" w14:textId="77777777" w:rsidR="00FD20D2" w:rsidRPr="00FD20D2" w:rsidRDefault="00FD20D2" w:rsidP="00FD20D2">
      <w:pPr>
        <w:numPr>
          <w:ilvl w:val="0"/>
          <w:numId w:val="31"/>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6526AA8F" w14:textId="77777777" w:rsidR="00FD20D2" w:rsidRPr="00FD20D2" w:rsidRDefault="00FD20D2" w:rsidP="00FD20D2">
      <w:pPr>
        <w:numPr>
          <w:ilvl w:val="0"/>
          <w:numId w:val="31"/>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40A21D02" w14:textId="77777777" w:rsidR="00FD20D2" w:rsidRPr="00FD20D2" w:rsidRDefault="00FD20D2" w:rsidP="00FD20D2">
      <w:pPr>
        <w:numPr>
          <w:ilvl w:val="0"/>
          <w:numId w:val="31"/>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514AC199" w14:textId="77777777" w:rsidR="00FD20D2" w:rsidRPr="00FD20D2" w:rsidRDefault="00FD20D2" w:rsidP="00FD20D2">
      <w:pPr>
        <w:numPr>
          <w:ilvl w:val="0"/>
          <w:numId w:val="31"/>
        </w:numPr>
        <w:overflowPunct/>
        <w:autoSpaceDE/>
        <w:autoSpaceDN/>
        <w:adjustRightInd/>
        <w:spacing w:before="120" w:after="40" w:line="276" w:lineRule="auto"/>
        <w:jc w:val="both"/>
        <w:textAlignment w:val="auto"/>
        <w:rPr>
          <w:rFonts w:asciiTheme="minorHAnsi" w:hAnsiTheme="minorHAnsi"/>
          <w:sz w:val="22"/>
          <w:highlight w:val="black"/>
        </w:rPr>
      </w:pPr>
      <w:r w:rsidRPr="00FD20D2">
        <w:rPr>
          <w:rFonts w:asciiTheme="minorHAnsi" w:hAnsiTheme="minorHAnsi"/>
          <w:b/>
          <w:sz w:val="22"/>
          <w:highlight w:val="black"/>
        </w:rPr>
        <w:t>XXXXXXXXXXXXXXXXXXXXXXXXXXXXXXXXXXXXXXXXXXXXXXXXXXXXXXXXXXXXXXXXXXXXXXXXXXXXXXXXXXXXXXXXXXXXXXXXXXXXXXXXXXXXXXXXXX</w:t>
      </w:r>
    </w:p>
    <w:p w14:paraId="22F2051F" w14:textId="55E2D0C9" w:rsidR="0065324A" w:rsidRPr="000F220B" w:rsidRDefault="0065324A" w:rsidP="005C48B2">
      <w:pPr>
        <w:tabs>
          <w:tab w:val="left" w:pos="5245"/>
        </w:tabs>
        <w:spacing w:before="120" w:after="40" w:line="276" w:lineRule="auto"/>
        <w:rPr>
          <w:rFonts w:asciiTheme="minorHAnsi" w:hAnsiTheme="minorHAnsi"/>
          <w:sz w:val="22"/>
        </w:rPr>
      </w:pPr>
    </w:p>
    <w:p w14:paraId="5CB2E407" w14:textId="581DF690" w:rsidR="0065324A" w:rsidRPr="00D11B33" w:rsidRDefault="00D11B33" w:rsidP="005C48B2">
      <w:pPr>
        <w:tabs>
          <w:tab w:val="left" w:pos="5245"/>
        </w:tabs>
        <w:spacing w:before="120" w:after="40" w:line="276" w:lineRule="auto"/>
        <w:rPr>
          <w:rFonts w:asciiTheme="minorHAnsi" w:hAnsiTheme="minorHAnsi"/>
          <w:sz w:val="22"/>
        </w:rPr>
      </w:pPr>
      <w:r w:rsidRPr="00D11B33">
        <w:rPr>
          <w:rFonts w:asciiTheme="minorHAnsi" w:hAnsiTheme="minorHAnsi"/>
          <w:sz w:val="22"/>
        </w:rPr>
        <w:t xml:space="preserve">Kontrola plnění Limitu a výpočet případného překročení Limitu dle sjednané částky proběhne v rozsahu a termínech dle </w:t>
      </w:r>
      <w:r w:rsidR="00450552">
        <w:rPr>
          <w:rFonts w:asciiTheme="minorHAnsi" w:hAnsiTheme="minorHAnsi"/>
          <w:sz w:val="22"/>
        </w:rPr>
        <w:t>Č</w:t>
      </w:r>
      <w:r w:rsidR="00450552" w:rsidRPr="00D11B33">
        <w:rPr>
          <w:rFonts w:asciiTheme="minorHAnsi" w:hAnsiTheme="minorHAnsi"/>
          <w:sz w:val="22"/>
        </w:rPr>
        <w:t>l</w:t>
      </w:r>
      <w:r w:rsidRPr="00D11B33">
        <w:rPr>
          <w:rFonts w:asciiTheme="minorHAnsi" w:hAnsiTheme="minorHAnsi"/>
          <w:sz w:val="22"/>
        </w:rPr>
        <w:t>. V</w:t>
      </w:r>
      <w:r w:rsidR="00450552">
        <w:rPr>
          <w:rFonts w:asciiTheme="minorHAnsi" w:hAnsiTheme="minorHAnsi"/>
          <w:sz w:val="22"/>
        </w:rPr>
        <w:t>.</w:t>
      </w:r>
      <w:r w:rsidRPr="00D11B33">
        <w:rPr>
          <w:rFonts w:asciiTheme="minorHAnsi" w:hAnsiTheme="minorHAnsi"/>
          <w:sz w:val="22"/>
        </w:rPr>
        <w:t> této Smlouvy.</w:t>
      </w:r>
    </w:p>
    <w:p w14:paraId="4E57AFF9" w14:textId="311B5BF4" w:rsidR="00D11B33" w:rsidRDefault="00D11B33" w:rsidP="00D11B33">
      <w:pPr>
        <w:tabs>
          <w:tab w:val="left" w:pos="5245"/>
        </w:tabs>
        <w:spacing w:before="120" w:after="40" w:line="276" w:lineRule="auto"/>
        <w:rPr>
          <w:rFonts w:asciiTheme="minorHAnsi" w:hAnsiTheme="minorHAnsi"/>
          <w:sz w:val="22"/>
        </w:rPr>
      </w:pPr>
    </w:p>
    <w:p w14:paraId="03170BEB" w14:textId="733DE8A7" w:rsidR="00D11B33" w:rsidRPr="00D11B33" w:rsidRDefault="00D11B33" w:rsidP="00D11B33">
      <w:pPr>
        <w:tabs>
          <w:tab w:val="left" w:pos="5245"/>
        </w:tabs>
        <w:spacing w:before="120" w:after="40" w:line="276" w:lineRule="auto"/>
        <w:rPr>
          <w:rFonts w:asciiTheme="minorHAnsi" w:hAnsiTheme="minorHAnsi"/>
          <w:sz w:val="22"/>
        </w:rPr>
      </w:pPr>
      <w:r w:rsidRPr="00D11B33">
        <w:rPr>
          <w:rFonts w:asciiTheme="minorHAnsi" w:hAnsiTheme="minorHAnsi"/>
          <w:sz w:val="22"/>
        </w:rPr>
        <w:t>5.</w:t>
      </w:r>
      <w:r>
        <w:rPr>
          <w:rFonts w:asciiTheme="minorHAnsi" w:hAnsiTheme="minorHAnsi"/>
          <w:sz w:val="22"/>
        </w:rPr>
        <w:t xml:space="preserve"> Kontrola Limitu a kalkulace Zpětné platby bude provedena pro každé kalendářní období dle odst. 2 této Přílohy č. 1 analogicky.</w:t>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35E32BDD" w14:textId="5D495D20" w:rsidR="001D3C05" w:rsidRPr="0009531D" w:rsidRDefault="001D3C05" w:rsidP="001D3C05">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sidR="003B5CF2">
        <w:rPr>
          <w:rFonts w:ascii="Calibri" w:hAnsi="Calibri" w:cs="Calibri"/>
          <w:sz w:val="22"/>
          <w:szCs w:val="22"/>
        </w:rPr>
        <w:t xml:space="preserve"> 22.11.2023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sidR="003B5CF2">
        <w:rPr>
          <w:rFonts w:ascii="Calibri" w:hAnsi="Calibri" w:cs="Calibri"/>
          <w:sz w:val="22"/>
          <w:szCs w:val="22"/>
        </w:rPr>
        <w:t xml:space="preserve"> 08.01.2024</w:t>
      </w:r>
    </w:p>
    <w:p w14:paraId="6716898F" w14:textId="77777777" w:rsidR="001D3C05" w:rsidRPr="003E0E9B" w:rsidRDefault="001D3C05" w:rsidP="001D3C05">
      <w:pPr>
        <w:spacing w:line="276" w:lineRule="auto"/>
        <w:rPr>
          <w:rFonts w:asciiTheme="minorHAnsi" w:hAnsiTheme="minorHAnsi" w:cstheme="minorHAnsi"/>
          <w:sz w:val="22"/>
          <w:szCs w:val="22"/>
        </w:rPr>
      </w:pPr>
    </w:p>
    <w:p w14:paraId="66A82FB4" w14:textId="77777777" w:rsidR="001D3C05" w:rsidRPr="003E0E9B" w:rsidRDefault="001D3C05" w:rsidP="001D3C05">
      <w:pPr>
        <w:spacing w:line="276" w:lineRule="auto"/>
        <w:rPr>
          <w:rFonts w:asciiTheme="minorHAnsi" w:hAnsiTheme="minorHAnsi" w:cstheme="minorHAnsi"/>
          <w:sz w:val="22"/>
          <w:szCs w:val="22"/>
        </w:rPr>
      </w:pPr>
    </w:p>
    <w:p w14:paraId="5D3AF6CA" w14:textId="77777777" w:rsidR="001D3C05" w:rsidRPr="003E0E9B" w:rsidRDefault="001D3C05" w:rsidP="001D3C05">
      <w:pPr>
        <w:spacing w:line="276" w:lineRule="auto"/>
        <w:rPr>
          <w:rFonts w:asciiTheme="minorHAnsi" w:hAnsiTheme="minorHAnsi" w:cstheme="minorHAnsi"/>
          <w:sz w:val="22"/>
          <w:szCs w:val="22"/>
        </w:rPr>
      </w:pPr>
    </w:p>
    <w:p w14:paraId="3A1A7A86" w14:textId="77777777" w:rsidR="001D3C05" w:rsidRPr="003E0E9B" w:rsidRDefault="001D3C05" w:rsidP="001D3C05">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4DB4A09" w14:textId="1390F57F" w:rsidR="001D3C05" w:rsidRPr="00C27A8D" w:rsidRDefault="001D3C05" w:rsidP="001D3C05">
      <w:pPr>
        <w:spacing w:line="276" w:lineRule="auto"/>
        <w:rPr>
          <w:rFonts w:asciiTheme="minorHAnsi" w:hAnsiTheme="minorHAnsi"/>
          <w:sz w:val="22"/>
        </w:rPr>
      </w:pPr>
      <w:r w:rsidRPr="003D0B6F">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3B5CF2" w:rsidRPr="000F5C41">
        <w:rPr>
          <w:rFonts w:asciiTheme="minorHAnsi" w:hAnsiTheme="minorHAnsi"/>
          <w:b/>
          <w:sz w:val="22"/>
          <w:highlight w:val="black"/>
        </w:rPr>
        <w:t>XXXXXXXXX</w:t>
      </w:r>
    </w:p>
    <w:p w14:paraId="0BB40F91" w14:textId="5A15AE13" w:rsidR="001D3C05" w:rsidRPr="00C27A8D" w:rsidRDefault="001D3C05" w:rsidP="001D3C05">
      <w:pPr>
        <w:spacing w:line="276" w:lineRule="auto"/>
        <w:rPr>
          <w:rFonts w:asciiTheme="minorHAnsi" w:hAnsiTheme="minorHAnsi"/>
          <w:sz w:val="22"/>
        </w:rPr>
      </w:pPr>
      <w:r w:rsidRPr="009C4BA3">
        <w:rPr>
          <w:rFonts w:asciiTheme="minorHAnsi" w:hAnsiTheme="minorHAnsi" w:cstheme="minorHAnsi"/>
          <w:sz w:val="22"/>
          <w:szCs w:val="22"/>
        </w:rPr>
        <w:t>výkonný ředitel</w:t>
      </w:r>
      <w:r w:rsidRPr="007A02BC">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3B5CF2" w:rsidRPr="000F5C41">
        <w:rPr>
          <w:rFonts w:asciiTheme="minorHAnsi" w:hAnsiTheme="minorHAnsi"/>
          <w:b/>
          <w:sz w:val="22"/>
          <w:highlight w:val="black"/>
        </w:rPr>
        <w:t>XXXXXXXXX</w:t>
      </w:r>
    </w:p>
    <w:p w14:paraId="15C5EE6B" w14:textId="77777777" w:rsidR="001D3C05" w:rsidRDefault="001D3C05" w:rsidP="001D3C05">
      <w:pPr>
        <w:spacing w:line="276" w:lineRule="auto"/>
        <w:rPr>
          <w:rFonts w:asciiTheme="minorHAnsi" w:hAnsiTheme="minorHAnsi"/>
          <w:sz w:val="22"/>
        </w:rPr>
      </w:pPr>
      <w:r w:rsidRPr="009C4BA3">
        <w:rPr>
          <w:rFonts w:asciiTheme="minorHAnsi" w:hAnsiTheme="minorHAnsi" w:cstheme="minorHAnsi"/>
          <w:sz w:val="22"/>
          <w:szCs w:val="22"/>
        </w:rPr>
        <w:t>RBP, zdravotní pojišťovna</w:t>
      </w:r>
      <w:r w:rsidRPr="00C27A8D">
        <w:rPr>
          <w:rFonts w:asciiTheme="minorHAnsi" w:hAnsiTheme="minorHAnsi"/>
          <w:sz w:val="22"/>
        </w:rPr>
        <w:tab/>
      </w:r>
      <w:r>
        <w:rPr>
          <w:rFonts w:asciiTheme="minorHAnsi" w:hAnsiTheme="minorHAnsi"/>
          <w:sz w:val="22"/>
        </w:rPr>
        <w:tab/>
      </w:r>
      <w:r>
        <w:rPr>
          <w:rFonts w:asciiTheme="minorHAnsi" w:hAnsiTheme="minorHAnsi"/>
          <w:sz w:val="22"/>
        </w:rPr>
        <w:tab/>
      </w:r>
      <w:r w:rsidRPr="00C27A8D">
        <w:rPr>
          <w:rFonts w:asciiTheme="minorHAnsi" w:hAnsiTheme="minorHAnsi"/>
          <w:sz w:val="22"/>
        </w:rPr>
        <w:t>na základě plné moci držitele</w:t>
      </w:r>
    </w:p>
    <w:p w14:paraId="1003F4D5" w14:textId="5965EA87" w:rsidR="00E26632" w:rsidRPr="00C27A8D" w:rsidRDefault="00E26632" w:rsidP="005C48B2">
      <w:pPr>
        <w:spacing w:line="276" w:lineRule="auto"/>
        <w:rPr>
          <w:rFonts w:asciiTheme="minorHAnsi" w:hAnsiTheme="minorHAnsi" w:cstheme="minorHAnsi"/>
          <w:b/>
          <w:bCs/>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C97BE4">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2332" w14:textId="77777777" w:rsidR="00C97BE4" w:rsidRDefault="00C97BE4">
      <w:r>
        <w:separator/>
      </w:r>
    </w:p>
  </w:endnote>
  <w:endnote w:type="continuationSeparator" w:id="0">
    <w:p w14:paraId="424CDE1A" w14:textId="77777777" w:rsidR="00C97BE4" w:rsidRDefault="00C97BE4">
      <w:r>
        <w:continuationSeparator/>
      </w:r>
    </w:p>
  </w:endnote>
  <w:endnote w:type="continuationNotice" w:id="1">
    <w:p w14:paraId="5E31A2E5" w14:textId="77777777" w:rsidR="00C97BE4" w:rsidRDefault="00C97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BEC9C28"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C14BA">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2ECF" w14:textId="77777777" w:rsidR="00C97BE4" w:rsidRDefault="00C97BE4">
      <w:r>
        <w:separator/>
      </w:r>
    </w:p>
  </w:footnote>
  <w:footnote w:type="continuationSeparator" w:id="0">
    <w:p w14:paraId="56773400" w14:textId="77777777" w:rsidR="00C97BE4" w:rsidRDefault="00C97BE4">
      <w:r>
        <w:continuationSeparator/>
      </w:r>
    </w:p>
  </w:footnote>
  <w:footnote w:type="continuationNotice" w:id="1">
    <w:p w14:paraId="0B458D89" w14:textId="77777777" w:rsidR="00C97BE4" w:rsidRDefault="00C97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A9305AD"/>
    <w:multiLevelType w:val="hybridMultilevel"/>
    <w:tmpl w:val="89946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9680905">
    <w:abstractNumId w:val="28"/>
  </w:num>
  <w:num w:numId="2" w16cid:durableId="463472522">
    <w:abstractNumId w:val="28"/>
    <w:lvlOverride w:ilvl="0">
      <w:lvl w:ilvl="0">
        <w:start w:val="5"/>
        <w:numFmt w:val="decimal"/>
        <w:lvlText w:val="%1."/>
        <w:legacy w:legacy="1" w:legacySpace="0" w:legacyIndent="283"/>
        <w:lvlJc w:val="left"/>
        <w:pPr>
          <w:ind w:left="283" w:hanging="283"/>
        </w:pPr>
        <w:rPr>
          <w:rFonts w:cs="Times New Roman"/>
        </w:rPr>
      </w:lvl>
    </w:lvlOverride>
  </w:num>
  <w:num w:numId="3" w16cid:durableId="239103684">
    <w:abstractNumId w:val="5"/>
  </w:num>
  <w:num w:numId="4" w16cid:durableId="1363673771">
    <w:abstractNumId w:val="4"/>
  </w:num>
  <w:num w:numId="5" w16cid:durableId="1923028115">
    <w:abstractNumId w:val="15"/>
  </w:num>
  <w:num w:numId="6" w16cid:durableId="171728304">
    <w:abstractNumId w:val="6"/>
  </w:num>
  <w:num w:numId="7" w16cid:durableId="1633362837">
    <w:abstractNumId w:val="22"/>
  </w:num>
  <w:num w:numId="8" w16cid:durableId="1394544685">
    <w:abstractNumId w:val="18"/>
  </w:num>
  <w:num w:numId="9" w16cid:durableId="2044552110">
    <w:abstractNumId w:val="19"/>
  </w:num>
  <w:num w:numId="10" w16cid:durableId="1303383627">
    <w:abstractNumId w:val="23"/>
  </w:num>
  <w:num w:numId="11" w16cid:durableId="612908178">
    <w:abstractNumId w:val="21"/>
  </w:num>
  <w:num w:numId="12" w16cid:durableId="1253508888">
    <w:abstractNumId w:val="24"/>
  </w:num>
  <w:num w:numId="13" w16cid:durableId="726997571">
    <w:abstractNumId w:val="12"/>
  </w:num>
  <w:num w:numId="14" w16cid:durableId="1539053334">
    <w:abstractNumId w:val="3"/>
  </w:num>
  <w:num w:numId="15" w16cid:durableId="1809711809">
    <w:abstractNumId w:val="27"/>
  </w:num>
  <w:num w:numId="16" w16cid:durableId="1940409475">
    <w:abstractNumId w:val="2"/>
  </w:num>
  <w:num w:numId="17" w16cid:durableId="824662480">
    <w:abstractNumId w:val="6"/>
    <w:lvlOverride w:ilvl="0">
      <w:startOverride w:val="1"/>
    </w:lvlOverride>
  </w:num>
  <w:num w:numId="18" w16cid:durableId="1675061461">
    <w:abstractNumId w:val="16"/>
  </w:num>
  <w:num w:numId="19" w16cid:durableId="1574007629">
    <w:abstractNumId w:val="20"/>
  </w:num>
  <w:num w:numId="20" w16cid:durableId="1588611364">
    <w:abstractNumId w:val="25"/>
  </w:num>
  <w:num w:numId="21" w16cid:durableId="783499476">
    <w:abstractNumId w:val="14"/>
  </w:num>
  <w:num w:numId="22" w16cid:durableId="1397818333">
    <w:abstractNumId w:val="1"/>
  </w:num>
  <w:num w:numId="23" w16cid:durableId="996613379">
    <w:abstractNumId w:val="9"/>
  </w:num>
  <w:num w:numId="24" w16cid:durableId="1115370404">
    <w:abstractNumId w:val="11"/>
  </w:num>
  <w:num w:numId="25" w16cid:durableId="290987488">
    <w:abstractNumId w:val="8"/>
  </w:num>
  <w:num w:numId="26" w16cid:durableId="1537965484">
    <w:abstractNumId w:val="13"/>
  </w:num>
  <w:num w:numId="27" w16cid:durableId="1757432527">
    <w:abstractNumId w:val="7"/>
  </w:num>
  <w:num w:numId="28" w16cid:durableId="1167862100">
    <w:abstractNumId w:val="17"/>
  </w:num>
  <w:num w:numId="29" w16cid:durableId="1475291412">
    <w:abstractNumId w:val="26"/>
  </w:num>
  <w:num w:numId="30" w16cid:durableId="13851461">
    <w:abstractNumId w:val="29"/>
  </w:num>
  <w:num w:numId="31" w16cid:durableId="55103732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0338"/>
    <w:rsid w:val="000058E5"/>
    <w:rsid w:val="000105DF"/>
    <w:rsid w:val="0001331E"/>
    <w:rsid w:val="00014978"/>
    <w:rsid w:val="00015B16"/>
    <w:rsid w:val="00016074"/>
    <w:rsid w:val="00016642"/>
    <w:rsid w:val="00016775"/>
    <w:rsid w:val="00021947"/>
    <w:rsid w:val="00022615"/>
    <w:rsid w:val="0002473A"/>
    <w:rsid w:val="00024D12"/>
    <w:rsid w:val="00024DA1"/>
    <w:rsid w:val="00025193"/>
    <w:rsid w:val="00025740"/>
    <w:rsid w:val="000278B7"/>
    <w:rsid w:val="0003061B"/>
    <w:rsid w:val="00030F06"/>
    <w:rsid w:val="00031B83"/>
    <w:rsid w:val="00034E73"/>
    <w:rsid w:val="0003520E"/>
    <w:rsid w:val="00040502"/>
    <w:rsid w:val="000408A0"/>
    <w:rsid w:val="000417A3"/>
    <w:rsid w:val="000443DD"/>
    <w:rsid w:val="0004451C"/>
    <w:rsid w:val="00047E3D"/>
    <w:rsid w:val="00051396"/>
    <w:rsid w:val="00054275"/>
    <w:rsid w:val="0005778D"/>
    <w:rsid w:val="000642C0"/>
    <w:rsid w:val="00064789"/>
    <w:rsid w:val="000660C9"/>
    <w:rsid w:val="000706C4"/>
    <w:rsid w:val="00074803"/>
    <w:rsid w:val="00075826"/>
    <w:rsid w:val="0007720F"/>
    <w:rsid w:val="000859F1"/>
    <w:rsid w:val="00091628"/>
    <w:rsid w:val="000921C0"/>
    <w:rsid w:val="0009281C"/>
    <w:rsid w:val="00095CF5"/>
    <w:rsid w:val="000A2BE1"/>
    <w:rsid w:val="000A6ACC"/>
    <w:rsid w:val="000A70F2"/>
    <w:rsid w:val="000A7949"/>
    <w:rsid w:val="000B5562"/>
    <w:rsid w:val="000B7E3D"/>
    <w:rsid w:val="000C1708"/>
    <w:rsid w:val="000C4313"/>
    <w:rsid w:val="000C6732"/>
    <w:rsid w:val="000D18C2"/>
    <w:rsid w:val="000D35F1"/>
    <w:rsid w:val="000D430F"/>
    <w:rsid w:val="000D4CB5"/>
    <w:rsid w:val="000D70FD"/>
    <w:rsid w:val="000D799B"/>
    <w:rsid w:val="000E16CE"/>
    <w:rsid w:val="000E21C9"/>
    <w:rsid w:val="000E4F64"/>
    <w:rsid w:val="000E548B"/>
    <w:rsid w:val="000E55DB"/>
    <w:rsid w:val="000E7013"/>
    <w:rsid w:val="000F220B"/>
    <w:rsid w:val="000F2B95"/>
    <w:rsid w:val="000F4FCA"/>
    <w:rsid w:val="000F5C41"/>
    <w:rsid w:val="000F6B4D"/>
    <w:rsid w:val="00100BFD"/>
    <w:rsid w:val="001038B8"/>
    <w:rsid w:val="00103E0F"/>
    <w:rsid w:val="001054DC"/>
    <w:rsid w:val="00107591"/>
    <w:rsid w:val="0010784B"/>
    <w:rsid w:val="00107DAC"/>
    <w:rsid w:val="001105BF"/>
    <w:rsid w:val="00112C0A"/>
    <w:rsid w:val="00117BE9"/>
    <w:rsid w:val="00120603"/>
    <w:rsid w:val="0012222F"/>
    <w:rsid w:val="00124E2D"/>
    <w:rsid w:val="00125B85"/>
    <w:rsid w:val="0012783E"/>
    <w:rsid w:val="00127B28"/>
    <w:rsid w:val="001310DB"/>
    <w:rsid w:val="001316A1"/>
    <w:rsid w:val="0013298F"/>
    <w:rsid w:val="001331D5"/>
    <w:rsid w:val="00134F9A"/>
    <w:rsid w:val="0013561C"/>
    <w:rsid w:val="00136976"/>
    <w:rsid w:val="001376E1"/>
    <w:rsid w:val="00141EE5"/>
    <w:rsid w:val="001421D0"/>
    <w:rsid w:val="00142404"/>
    <w:rsid w:val="0014278F"/>
    <w:rsid w:val="00144CB1"/>
    <w:rsid w:val="0014596E"/>
    <w:rsid w:val="00146A95"/>
    <w:rsid w:val="001473B9"/>
    <w:rsid w:val="00151842"/>
    <w:rsid w:val="001537E8"/>
    <w:rsid w:val="0015559A"/>
    <w:rsid w:val="00156CF1"/>
    <w:rsid w:val="001572B4"/>
    <w:rsid w:val="00157B08"/>
    <w:rsid w:val="00160836"/>
    <w:rsid w:val="0016326A"/>
    <w:rsid w:val="00163D3A"/>
    <w:rsid w:val="00166FC7"/>
    <w:rsid w:val="0016777C"/>
    <w:rsid w:val="00170CB9"/>
    <w:rsid w:val="00170F44"/>
    <w:rsid w:val="00172396"/>
    <w:rsid w:val="001746F5"/>
    <w:rsid w:val="0017586E"/>
    <w:rsid w:val="00177A63"/>
    <w:rsid w:val="001805CE"/>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A21"/>
    <w:rsid w:val="001A5DB0"/>
    <w:rsid w:val="001A6D6C"/>
    <w:rsid w:val="001B2165"/>
    <w:rsid w:val="001B2569"/>
    <w:rsid w:val="001B3047"/>
    <w:rsid w:val="001B39FA"/>
    <w:rsid w:val="001B4B25"/>
    <w:rsid w:val="001B55CB"/>
    <w:rsid w:val="001C025B"/>
    <w:rsid w:val="001C0E44"/>
    <w:rsid w:val="001C14DE"/>
    <w:rsid w:val="001C4412"/>
    <w:rsid w:val="001C7184"/>
    <w:rsid w:val="001D2AF4"/>
    <w:rsid w:val="001D3C05"/>
    <w:rsid w:val="001D4D39"/>
    <w:rsid w:val="001D56C6"/>
    <w:rsid w:val="001D7215"/>
    <w:rsid w:val="001E0159"/>
    <w:rsid w:val="001E15EE"/>
    <w:rsid w:val="001E36B7"/>
    <w:rsid w:val="001E451B"/>
    <w:rsid w:val="001E573E"/>
    <w:rsid w:val="001E6745"/>
    <w:rsid w:val="001E76FA"/>
    <w:rsid w:val="001F0440"/>
    <w:rsid w:val="001F0A55"/>
    <w:rsid w:val="001F217F"/>
    <w:rsid w:val="001F5EC7"/>
    <w:rsid w:val="001F6C67"/>
    <w:rsid w:val="00201BDB"/>
    <w:rsid w:val="0020260E"/>
    <w:rsid w:val="002035F4"/>
    <w:rsid w:val="00206A9D"/>
    <w:rsid w:val="002104E8"/>
    <w:rsid w:val="00214979"/>
    <w:rsid w:val="00214C8F"/>
    <w:rsid w:val="00214CA5"/>
    <w:rsid w:val="002225F4"/>
    <w:rsid w:val="002238FE"/>
    <w:rsid w:val="0022520E"/>
    <w:rsid w:val="00226E89"/>
    <w:rsid w:val="00232C14"/>
    <w:rsid w:val="00233315"/>
    <w:rsid w:val="0023615E"/>
    <w:rsid w:val="00240311"/>
    <w:rsid w:val="00241C51"/>
    <w:rsid w:val="00243B9F"/>
    <w:rsid w:val="00245038"/>
    <w:rsid w:val="002503ED"/>
    <w:rsid w:val="00256DF9"/>
    <w:rsid w:val="00262AA7"/>
    <w:rsid w:val="00262FAB"/>
    <w:rsid w:val="002659EE"/>
    <w:rsid w:val="00265AB5"/>
    <w:rsid w:val="0026764A"/>
    <w:rsid w:val="0027018F"/>
    <w:rsid w:val="0027029D"/>
    <w:rsid w:val="00272CF1"/>
    <w:rsid w:val="00274342"/>
    <w:rsid w:val="00274E3E"/>
    <w:rsid w:val="00276D38"/>
    <w:rsid w:val="00280F1A"/>
    <w:rsid w:val="00281985"/>
    <w:rsid w:val="002831BF"/>
    <w:rsid w:val="00283A2B"/>
    <w:rsid w:val="0028468C"/>
    <w:rsid w:val="00287F7A"/>
    <w:rsid w:val="00294C1D"/>
    <w:rsid w:val="002973B9"/>
    <w:rsid w:val="00297959"/>
    <w:rsid w:val="002A04D7"/>
    <w:rsid w:val="002A1230"/>
    <w:rsid w:val="002A1E7A"/>
    <w:rsid w:val="002A3AD6"/>
    <w:rsid w:val="002A4BCC"/>
    <w:rsid w:val="002A4E00"/>
    <w:rsid w:val="002A5A6F"/>
    <w:rsid w:val="002B0D9C"/>
    <w:rsid w:val="002B1C96"/>
    <w:rsid w:val="002B47F0"/>
    <w:rsid w:val="002B5E61"/>
    <w:rsid w:val="002B6376"/>
    <w:rsid w:val="002C1408"/>
    <w:rsid w:val="002C16F5"/>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07A2"/>
    <w:rsid w:val="002F1EB2"/>
    <w:rsid w:val="002F46CB"/>
    <w:rsid w:val="002F5FEA"/>
    <w:rsid w:val="002F6CB9"/>
    <w:rsid w:val="00300B65"/>
    <w:rsid w:val="00300D83"/>
    <w:rsid w:val="00301CD3"/>
    <w:rsid w:val="0030229E"/>
    <w:rsid w:val="00304145"/>
    <w:rsid w:val="00305D34"/>
    <w:rsid w:val="00310065"/>
    <w:rsid w:val="00313100"/>
    <w:rsid w:val="00314128"/>
    <w:rsid w:val="00314E0B"/>
    <w:rsid w:val="00316016"/>
    <w:rsid w:val="00316CB3"/>
    <w:rsid w:val="0031759E"/>
    <w:rsid w:val="00317802"/>
    <w:rsid w:val="003250E0"/>
    <w:rsid w:val="00327225"/>
    <w:rsid w:val="00330EDF"/>
    <w:rsid w:val="00335DF0"/>
    <w:rsid w:val="003378D5"/>
    <w:rsid w:val="00340443"/>
    <w:rsid w:val="003410DD"/>
    <w:rsid w:val="003414D5"/>
    <w:rsid w:val="00342AA3"/>
    <w:rsid w:val="003443C0"/>
    <w:rsid w:val="00346DD6"/>
    <w:rsid w:val="00347DAC"/>
    <w:rsid w:val="00354002"/>
    <w:rsid w:val="00354AA6"/>
    <w:rsid w:val="00354AC2"/>
    <w:rsid w:val="003634AF"/>
    <w:rsid w:val="00366D55"/>
    <w:rsid w:val="003679D6"/>
    <w:rsid w:val="003701D9"/>
    <w:rsid w:val="003713A4"/>
    <w:rsid w:val="00371C62"/>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CF2"/>
    <w:rsid w:val="003B5F27"/>
    <w:rsid w:val="003C0481"/>
    <w:rsid w:val="003C16C4"/>
    <w:rsid w:val="003C4E50"/>
    <w:rsid w:val="003C520A"/>
    <w:rsid w:val="003C525A"/>
    <w:rsid w:val="003D0BBB"/>
    <w:rsid w:val="003D0FEB"/>
    <w:rsid w:val="003D4886"/>
    <w:rsid w:val="003D60DB"/>
    <w:rsid w:val="003D62AA"/>
    <w:rsid w:val="003D7558"/>
    <w:rsid w:val="003D77A9"/>
    <w:rsid w:val="003D78D5"/>
    <w:rsid w:val="003E0E9B"/>
    <w:rsid w:val="003E12E5"/>
    <w:rsid w:val="003E1329"/>
    <w:rsid w:val="003E23F5"/>
    <w:rsid w:val="003E2735"/>
    <w:rsid w:val="003E29BB"/>
    <w:rsid w:val="003E54FB"/>
    <w:rsid w:val="003E5D1F"/>
    <w:rsid w:val="003E7A12"/>
    <w:rsid w:val="003E7DBF"/>
    <w:rsid w:val="003F0990"/>
    <w:rsid w:val="003F371C"/>
    <w:rsid w:val="003F46BA"/>
    <w:rsid w:val="003F5CB0"/>
    <w:rsid w:val="003F79B2"/>
    <w:rsid w:val="00401A07"/>
    <w:rsid w:val="004032F8"/>
    <w:rsid w:val="00405912"/>
    <w:rsid w:val="00410C77"/>
    <w:rsid w:val="004110BD"/>
    <w:rsid w:val="004120D9"/>
    <w:rsid w:val="00412532"/>
    <w:rsid w:val="00413016"/>
    <w:rsid w:val="004210CF"/>
    <w:rsid w:val="0042646A"/>
    <w:rsid w:val="004271E1"/>
    <w:rsid w:val="00427681"/>
    <w:rsid w:val="004278E3"/>
    <w:rsid w:val="00434182"/>
    <w:rsid w:val="004347B6"/>
    <w:rsid w:val="00436685"/>
    <w:rsid w:val="00441639"/>
    <w:rsid w:val="00441831"/>
    <w:rsid w:val="00441E0C"/>
    <w:rsid w:val="0044532B"/>
    <w:rsid w:val="004456B6"/>
    <w:rsid w:val="00446E17"/>
    <w:rsid w:val="004502AD"/>
    <w:rsid w:val="00450552"/>
    <w:rsid w:val="00450905"/>
    <w:rsid w:val="00451A81"/>
    <w:rsid w:val="00451C2E"/>
    <w:rsid w:val="0045375F"/>
    <w:rsid w:val="00453BF4"/>
    <w:rsid w:val="0045464C"/>
    <w:rsid w:val="00460CC5"/>
    <w:rsid w:val="0046174F"/>
    <w:rsid w:val="0046539C"/>
    <w:rsid w:val="004669C3"/>
    <w:rsid w:val="00467D3A"/>
    <w:rsid w:val="00467DAA"/>
    <w:rsid w:val="00473B3A"/>
    <w:rsid w:val="00473F7A"/>
    <w:rsid w:val="00482D60"/>
    <w:rsid w:val="00482FCD"/>
    <w:rsid w:val="004866BA"/>
    <w:rsid w:val="004875DB"/>
    <w:rsid w:val="00491DC5"/>
    <w:rsid w:val="00493ACF"/>
    <w:rsid w:val="00494134"/>
    <w:rsid w:val="00497921"/>
    <w:rsid w:val="004A2AE6"/>
    <w:rsid w:val="004A316C"/>
    <w:rsid w:val="004A53AD"/>
    <w:rsid w:val="004A6052"/>
    <w:rsid w:val="004A6107"/>
    <w:rsid w:val="004A64ED"/>
    <w:rsid w:val="004A6C83"/>
    <w:rsid w:val="004A763F"/>
    <w:rsid w:val="004B6612"/>
    <w:rsid w:val="004B73CA"/>
    <w:rsid w:val="004C053B"/>
    <w:rsid w:val="004C366B"/>
    <w:rsid w:val="004C6A65"/>
    <w:rsid w:val="004C76D2"/>
    <w:rsid w:val="004D365F"/>
    <w:rsid w:val="004D3B6E"/>
    <w:rsid w:val="004D698E"/>
    <w:rsid w:val="004E54CE"/>
    <w:rsid w:val="004E5DD3"/>
    <w:rsid w:val="004E7104"/>
    <w:rsid w:val="004E7292"/>
    <w:rsid w:val="004F0B53"/>
    <w:rsid w:val="004F5231"/>
    <w:rsid w:val="004F5386"/>
    <w:rsid w:val="004F5D4E"/>
    <w:rsid w:val="004F649F"/>
    <w:rsid w:val="004F69B1"/>
    <w:rsid w:val="004F6CB3"/>
    <w:rsid w:val="004F6CEC"/>
    <w:rsid w:val="005000A3"/>
    <w:rsid w:val="00500B57"/>
    <w:rsid w:val="00501EC8"/>
    <w:rsid w:val="005061BC"/>
    <w:rsid w:val="00510592"/>
    <w:rsid w:val="00510652"/>
    <w:rsid w:val="00511F8F"/>
    <w:rsid w:val="00513347"/>
    <w:rsid w:val="00513C72"/>
    <w:rsid w:val="00513F9D"/>
    <w:rsid w:val="00515067"/>
    <w:rsid w:val="00516739"/>
    <w:rsid w:val="005224E0"/>
    <w:rsid w:val="00525B2E"/>
    <w:rsid w:val="00535CE0"/>
    <w:rsid w:val="00535D5D"/>
    <w:rsid w:val="00536817"/>
    <w:rsid w:val="00536D21"/>
    <w:rsid w:val="005374C2"/>
    <w:rsid w:val="005413F3"/>
    <w:rsid w:val="00541F70"/>
    <w:rsid w:val="005433DD"/>
    <w:rsid w:val="005435C8"/>
    <w:rsid w:val="0054434C"/>
    <w:rsid w:val="005524B7"/>
    <w:rsid w:val="00554B27"/>
    <w:rsid w:val="005601F2"/>
    <w:rsid w:val="005612F4"/>
    <w:rsid w:val="00561425"/>
    <w:rsid w:val="0057086A"/>
    <w:rsid w:val="00572B01"/>
    <w:rsid w:val="005730D9"/>
    <w:rsid w:val="00573887"/>
    <w:rsid w:val="00575B82"/>
    <w:rsid w:val="005769AB"/>
    <w:rsid w:val="00576DE2"/>
    <w:rsid w:val="00582917"/>
    <w:rsid w:val="00582B16"/>
    <w:rsid w:val="00584DF5"/>
    <w:rsid w:val="00585487"/>
    <w:rsid w:val="00585694"/>
    <w:rsid w:val="00586094"/>
    <w:rsid w:val="00587C05"/>
    <w:rsid w:val="00587E2F"/>
    <w:rsid w:val="00591EAF"/>
    <w:rsid w:val="005927C7"/>
    <w:rsid w:val="005945B0"/>
    <w:rsid w:val="00594CDF"/>
    <w:rsid w:val="00594EB2"/>
    <w:rsid w:val="00597A44"/>
    <w:rsid w:val="005A0972"/>
    <w:rsid w:val="005A426F"/>
    <w:rsid w:val="005A460D"/>
    <w:rsid w:val="005A5C08"/>
    <w:rsid w:val="005A5F32"/>
    <w:rsid w:val="005A7181"/>
    <w:rsid w:val="005A75D2"/>
    <w:rsid w:val="005B0D1F"/>
    <w:rsid w:val="005B1136"/>
    <w:rsid w:val="005B552A"/>
    <w:rsid w:val="005B69D6"/>
    <w:rsid w:val="005C02EF"/>
    <w:rsid w:val="005C12F1"/>
    <w:rsid w:val="005C21BC"/>
    <w:rsid w:val="005C2323"/>
    <w:rsid w:val="005C2C30"/>
    <w:rsid w:val="005C2F62"/>
    <w:rsid w:val="005C3A2C"/>
    <w:rsid w:val="005C48B2"/>
    <w:rsid w:val="005C4B86"/>
    <w:rsid w:val="005D055F"/>
    <w:rsid w:val="005D0D06"/>
    <w:rsid w:val="005D2D8E"/>
    <w:rsid w:val="005D4451"/>
    <w:rsid w:val="005D5E62"/>
    <w:rsid w:val="005D7948"/>
    <w:rsid w:val="005E0946"/>
    <w:rsid w:val="005E0B57"/>
    <w:rsid w:val="005F1128"/>
    <w:rsid w:val="005F4583"/>
    <w:rsid w:val="005F6257"/>
    <w:rsid w:val="005F69F9"/>
    <w:rsid w:val="005F7047"/>
    <w:rsid w:val="00600091"/>
    <w:rsid w:val="00602E97"/>
    <w:rsid w:val="006032EA"/>
    <w:rsid w:val="00607E5C"/>
    <w:rsid w:val="006111E2"/>
    <w:rsid w:val="00612E82"/>
    <w:rsid w:val="00612F71"/>
    <w:rsid w:val="00613F22"/>
    <w:rsid w:val="0061576C"/>
    <w:rsid w:val="006158F5"/>
    <w:rsid w:val="00615F0E"/>
    <w:rsid w:val="00615FC0"/>
    <w:rsid w:val="006205D7"/>
    <w:rsid w:val="0062216F"/>
    <w:rsid w:val="00623190"/>
    <w:rsid w:val="006231DA"/>
    <w:rsid w:val="00624F9B"/>
    <w:rsid w:val="0062528F"/>
    <w:rsid w:val="00627308"/>
    <w:rsid w:val="006279B0"/>
    <w:rsid w:val="00630315"/>
    <w:rsid w:val="006341A1"/>
    <w:rsid w:val="006359D0"/>
    <w:rsid w:val="00640CBE"/>
    <w:rsid w:val="00643463"/>
    <w:rsid w:val="0064433E"/>
    <w:rsid w:val="0064554D"/>
    <w:rsid w:val="00646162"/>
    <w:rsid w:val="00646FEB"/>
    <w:rsid w:val="00647394"/>
    <w:rsid w:val="006509A6"/>
    <w:rsid w:val="00650DA1"/>
    <w:rsid w:val="00651558"/>
    <w:rsid w:val="0065324A"/>
    <w:rsid w:val="00654177"/>
    <w:rsid w:val="006544D9"/>
    <w:rsid w:val="00655171"/>
    <w:rsid w:val="00657D2C"/>
    <w:rsid w:val="0066045A"/>
    <w:rsid w:val="00661EA0"/>
    <w:rsid w:val="00663351"/>
    <w:rsid w:val="0066373B"/>
    <w:rsid w:val="00663DB9"/>
    <w:rsid w:val="00666EDE"/>
    <w:rsid w:val="00671737"/>
    <w:rsid w:val="00672F4B"/>
    <w:rsid w:val="00673FA8"/>
    <w:rsid w:val="00677E1D"/>
    <w:rsid w:val="00680B68"/>
    <w:rsid w:val="00680C60"/>
    <w:rsid w:val="006813EA"/>
    <w:rsid w:val="006848A7"/>
    <w:rsid w:val="0068493A"/>
    <w:rsid w:val="00684ACD"/>
    <w:rsid w:val="00685EA1"/>
    <w:rsid w:val="00687A9D"/>
    <w:rsid w:val="0069067B"/>
    <w:rsid w:val="0069087C"/>
    <w:rsid w:val="006911C3"/>
    <w:rsid w:val="00691467"/>
    <w:rsid w:val="00691DA7"/>
    <w:rsid w:val="00694C37"/>
    <w:rsid w:val="006A00FF"/>
    <w:rsid w:val="006A2099"/>
    <w:rsid w:val="006A2BA9"/>
    <w:rsid w:val="006B109C"/>
    <w:rsid w:val="006B1F1E"/>
    <w:rsid w:val="006B7D1D"/>
    <w:rsid w:val="006C2176"/>
    <w:rsid w:val="006C43E3"/>
    <w:rsid w:val="006C5EB2"/>
    <w:rsid w:val="006D0278"/>
    <w:rsid w:val="006D0310"/>
    <w:rsid w:val="006D284E"/>
    <w:rsid w:val="006D3EB2"/>
    <w:rsid w:val="006D4320"/>
    <w:rsid w:val="006D4CA4"/>
    <w:rsid w:val="006D6AFB"/>
    <w:rsid w:val="006E1017"/>
    <w:rsid w:val="006E3D4E"/>
    <w:rsid w:val="006F0B2A"/>
    <w:rsid w:val="006F1AA8"/>
    <w:rsid w:val="006F1B7C"/>
    <w:rsid w:val="006F27BC"/>
    <w:rsid w:val="006F3D63"/>
    <w:rsid w:val="006F4769"/>
    <w:rsid w:val="006F49DB"/>
    <w:rsid w:val="006F795C"/>
    <w:rsid w:val="0070140A"/>
    <w:rsid w:val="007014C3"/>
    <w:rsid w:val="007016E8"/>
    <w:rsid w:val="0070181A"/>
    <w:rsid w:val="00702A0A"/>
    <w:rsid w:val="00702E53"/>
    <w:rsid w:val="00703201"/>
    <w:rsid w:val="007045E8"/>
    <w:rsid w:val="00706B4B"/>
    <w:rsid w:val="0071216A"/>
    <w:rsid w:val="0071410F"/>
    <w:rsid w:val="00723542"/>
    <w:rsid w:val="0072369B"/>
    <w:rsid w:val="00724354"/>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0F80"/>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45D7"/>
    <w:rsid w:val="00777FA8"/>
    <w:rsid w:val="00781B41"/>
    <w:rsid w:val="00783699"/>
    <w:rsid w:val="007843AC"/>
    <w:rsid w:val="00786632"/>
    <w:rsid w:val="00786B7F"/>
    <w:rsid w:val="007919CD"/>
    <w:rsid w:val="007938BD"/>
    <w:rsid w:val="00796707"/>
    <w:rsid w:val="00796F4F"/>
    <w:rsid w:val="007A08D0"/>
    <w:rsid w:val="007A384A"/>
    <w:rsid w:val="007A3B86"/>
    <w:rsid w:val="007A3F56"/>
    <w:rsid w:val="007A4685"/>
    <w:rsid w:val="007A4C44"/>
    <w:rsid w:val="007A5F08"/>
    <w:rsid w:val="007B020E"/>
    <w:rsid w:val="007B0AC7"/>
    <w:rsid w:val="007B185B"/>
    <w:rsid w:val="007B1EE7"/>
    <w:rsid w:val="007B1FDE"/>
    <w:rsid w:val="007B2A29"/>
    <w:rsid w:val="007B432E"/>
    <w:rsid w:val="007B7558"/>
    <w:rsid w:val="007B7848"/>
    <w:rsid w:val="007C0C91"/>
    <w:rsid w:val="007C0FD5"/>
    <w:rsid w:val="007C27C7"/>
    <w:rsid w:val="007C2DEA"/>
    <w:rsid w:val="007C3BEB"/>
    <w:rsid w:val="007C4AE6"/>
    <w:rsid w:val="007C5E3F"/>
    <w:rsid w:val="007D049D"/>
    <w:rsid w:val="007D0C07"/>
    <w:rsid w:val="007D0EB9"/>
    <w:rsid w:val="007D1991"/>
    <w:rsid w:val="007D3CAF"/>
    <w:rsid w:val="007D3F67"/>
    <w:rsid w:val="007D520E"/>
    <w:rsid w:val="007D7052"/>
    <w:rsid w:val="007E084F"/>
    <w:rsid w:val="007E21A9"/>
    <w:rsid w:val="007E3D16"/>
    <w:rsid w:val="007E5C8B"/>
    <w:rsid w:val="007E60A5"/>
    <w:rsid w:val="007E720A"/>
    <w:rsid w:val="007E76FE"/>
    <w:rsid w:val="007F07D3"/>
    <w:rsid w:val="007F11EA"/>
    <w:rsid w:val="007F2645"/>
    <w:rsid w:val="007F34D4"/>
    <w:rsid w:val="007F75D5"/>
    <w:rsid w:val="008068FC"/>
    <w:rsid w:val="00806C37"/>
    <w:rsid w:val="008122F1"/>
    <w:rsid w:val="00812330"/>
    <w:rsid w:val="00814572"/>
    <w:rsid w:val="00817140"/>
    <w:rsid w:val="0082607A"/>
    <w:rsid w:val="00827CC7"/>
    <w:rsid w:val="008309F7"/>
    <w:rsid w:val="00831064"/>
    <w:rsid w:val="00833D6B"/>
    <w:rsid w:val="008437DE"/>
    <w:rsid w:val="00843B69"/>
    <w:rsid w:val="00844DC8"/>
    <w:rsid w:val="00851A71"/>
    <w:rsid w:val="00851F7C"/>
    <w:rsid w:val="0085417D"/>
    <w:rsid w:val="00857D3F"/>
    <w:rsid w:val="00860723"/>
    <w:rsid w:val="00866B7C"/>
    <w:rsid w:val="00867D1C"/>
    <w:rsid w:val="00872575"/>
    <w:rsid w:val="00872CB6"/>
    <w:rsid w:val="00874F56"/>
    <w:rsid w:val="0087559F"/>
    <w:rsid w:val="00876E03"/>
    <w:rsid w:val="008777E7"/>
    <w:rsid w:val="008805A4"/>
    <w:rsid w:val="008811C9"/>
    <w:rsid w:val="008833CC"/>
    <w:rsid w:val="00883680"/>
    <w:rsid w:val="00883718"/>
    <w:rsid w:val="00884916"/>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C781F"/>
    <w:rsid w:val="008D2898"/>
    <w:rsid w:val="008D3928"/>
    <w:rsid w:val="008D413E"/>
    <w:rsid w:val="008D5F16"/>
    <w:rsid w:val="008D6825"/>
    <w:rsid w:val="008E1AD7"/>
    <w:rsid w:val="008E1F26"/>
    <w:rsid w:val="008E3E1B"/>
    <w:rsid w:val="008E4798"/>
    <w:rsid w:val="008E55B9"/>
    <w:rsid w:val="008E703B"/>
    <w:rsid w:val="008E713A"/>
    <w:rsid w:val="008F1852"/>
    <w:rsid w:val="008F19B8"/>
    <w:rsid w:val="008F1B5B"/>
    <w:rsid w:val="008F478D"/>
    <w:rsid w:val="008F4A4A"/>
    <w:rsid w:val="008F56DF"/>
    <w:rsid w:val="008F6150"/>
    <w:rsid w:val="008F7ACC"/>
    <w:rsid w:val="008F7E9B"/>
    <w:rsid w:val="009008E6"/>
    <w:rsid w:val="00904832"/>
    <w:rsid w:val="00906965"/>
    <w:rsid w:val="0090749E"/>
    <w:rsid w:val="00907807"/>
    <w:rsid w:val="00907CC3"/>
    <w:rsid w:val="0091014D"/>
    <w:rsid w:val="009133D5"/>
    <w:rsid w:val="00914BBB"/>
    <w:rsid w:val="00914E17"/>
    <w:rsid w:val="00915812"/>
    <w:rsid w:val="00916E50"/>
    <w:rsid w:val="00921759"/>
    <w:rsid w:val="00922028"/>
    <w:rsid w:val="00922563"/>
    <w:rsid w:val="00930A28"/>
    <w:rsid w:val="00930C88"/>
    <w:rsid w:val="00930F96"/>
    <w:rsid w:val="00931181"/>
    <w:rsid w:val="0093555F"/>
    <w:rsid w:val="00935EF0"/>
    <w:rsid w:val="0093622D"/>
    <w:rsid w:val="009400B3"/>
    <w:rsid w:val="00940E33"/>
    <w:rsid w:val="009414B4"/>
    <w:rsid w:val="00942B3A"/>
    <w:rsid w:val="00947638"/>
    <w:rsid w:val="00947932"/>
    <w:rsid w:val="00947F39"/>
    <w:rsid w:val="00950421"/>
    <w:rsid w:val="00951C19"/>
    <w:rsid w:val="00951F8C"/>
    <w:rsid w:val="009543A8"/>
    <w:rsid w:val="00962197"/>
    <w:rsid w:val="0096589C"/>
    <w:rsid w:val="00967E16"/>
    <w:rsid w:val="009708C9"/>
    <w:rsid w:val="0097255E"/>
    <w:rsid w:val="009726B6"/>
    <w:rsid w:val="00976E01"/>
    <w:rsid w:val="00977E46"/>
    <w:rsid w:val="0098234C"/>
    <w:rsid w:val="00982923"/>
    <w:rsid w:val="00983056"/>
    <w:rsid w:val="00983210"/>
    <w:rsid w:val="00983B6A"/>
    <w:rsid w:val="00984746"/>
    <w:rsid w:val="00985707"/>
    <w:rsid w:val="009865D4"/>
    <w:rsid w:val="00986D47"/>
    <w:rsid w:val="00987E59"/>
    <w:rsid w:val="009902E0"/>
    <w:rsid w:val="009912BA"/>
    <w:rsid w:val="00992327"/>
    <w:rsid w:val="00995CE2"/>
    <w:rsid w:val="009A00DD"/>
    <w:rsid w:val="009A0E76"/>
    <w:rsid w:val="009A14BF"/>
    <w:rsid w:val="009A161D"/>
    <w:rsid w:val="009A38D3"/>
    <w:rsid w:val="009A39C0"/>
    <w:rsid w:val="009B24E8"/>
    <w:rsid w:val="009B2B33"/>
    <w:rsid w:val="009B3F95"/>
    <w:rsid w:val="009B56F0"/>
    <w:rsid w:val="009B67CA"/>
    <w:rsid w:val="009B6970"/>
    <w:rsid w:val="009B6BAD"/>
    <w:rsid w:val="009B7ED7"/>
    <w:rsid w:val="009C510F"/>
    <w:rsid w:val="009C6256"/>
    <w:rsid w:val="009C6BAD"/>
    <w:rsid w:val="009C77B9"/>
    <w:rsid w:val="009D1C86"/>
    <w:rsid w:val="009D2BBE"/>
    <w:rsid w:val="009D345D"/>
    <w:rsid w:val="009D6DC8"/>
    <w:rsid w:val="009E1FF5"/>
    <w:rsid w:val="009E3530"/>
    <w:rsid w:val="009E4A94"/>
    <w:rsid w:val="009E5FFE"/>
    <w:rsid w:val="009E62D4"/>
    <w:rsid w:val="009E6E35"/>
    <w:rsid w:val="009F090C"/>
    <w:rsid w:val="009F098D"/>
    <w:rsid w:val="009F0DC2"/>
    <w:rsid w:val="009F1026"/>
    <w:rsid w:val="009F1096"/>
    <w:rsid w:val="009F1190"/>
    <w:rsid w:val="009F1F86"/>
    <w:rsid w:val="00A01EE9"/>
    <w:rsid w:val="00A03127"/>
    <w:rsid w:val="00A06B8E"/>
    <w:rsid w:val="00A10273"/>
    <w:rsid w:val="00A10616"/>
    <w:rsid w:val="00A109CF"/>
    <w:rsid w:val="00A12C25"/>
    <w:rsid w:val="00A13984"/>
    <w:rsid w:val="00A13D8E"/>
    <w:rsid w:val="00A15570"/>
    <w:rsid w:val="00A2046F"/>
    <w:rsid w:val="00A224FC"/>
    <w:rsid w:val="00A23EE6"/>
    <w:rsid w:val="00A24403"/>
    <w:rsid w:val="00A25639"/>
    <w:rsid w:val="00A25B42"/>
    <w:rsid w:val="00A2631A"/>
    <w:rsid w:val="00A26453"/>
    <w:rsid w:val="00A27658"/>
    <w:rsid w:val="00A3172C"/>
    <w:rsid w:val="00A31E09"/>
    <w:rsid w:val="00A34E02"/>
    <w:rsid w:val="00A354B9"/>
    <w:rsid w:val="00A35DE8"/>
    <w:rsid w:val="00A36AC9"/>
    <w:rsid w:val="00A37A2C"/>
    <w:rsid w:val="00A423CC"/>
    <w:rsid w:val="00A441D5"/>
    <w:rsid w:val="00A45C91"/>
    <w:rsid w:val="00A50E01"/>
    <w:rsid w:val="00A56B0F"/>
    <w:rsid w:val="00A60006"/>
    <w:rsid w:val="00A621EB"/>
    <w:rsid w:val="00A623F2"/>
    <w:rsid w:val="00A630B7"/>
    <w:rsid w:val="00A637AE"/>
    <w:rsid w:val="00A66F6A"/>
    <w:rsid w:val="00A70951"/>
    <w:rsid w:val="00A73946"/>
    <w:rsid w:val="00A81BD0"/>
    <w:rsid w:val="00A82654"/>
    <w:rsid w:val="00A82F7A"/>
    <w:rsid w:val="00A8612A"/>
    <w:rsid w:val="00A87870"/>
    <w:rsid w:val="00A90D5F"/>
    <w:rsid w:val="00A91CEA"/>
    <w:rsid w:val="00AA1639"/>
    <w:rsid w:val="00AA188A"/>
    <w:rsid w:val="00AA27C2"/>
    <w:rsid w:val="00AA2A2A"/>
    <w:rsid w:val="00AA2C14"/>
    <w:rsid w:val="00AA34FD"/>
    <w:rsid w:val="00AA431E"/>
    <w:rsid w:val="00AA6A8F"/>
    <w:rsid w:val="00AB0C71"/>
    <w:rsid w:val="00AB40EE"/>
    <w:rsid w:val="00AB455B"/>
    <w:rsid w:val="00AB4563"/>
    <w:rsid w:val="00AB578E"/>
    <w:rsid w:val="00AB7424"/>
    <w:rsid w:val="00AC070F"/>
    <w:rsid w:val="00AC1D0D"/>
    <w:rsid w:val="00AC2477"/>
    <w:rsid w:val="00AC4122"/>
    <w:rsid w:val="00AC44E4"/>
    <w:rsid w:val="00AC4AA0"/>
    <w:rsid w:val="00AC5178"/>
    <w:rsid w:val="00AC5E50"/>
    <w:rsid w:val="00AD1871"/>
    <w:rsid w:val="00AD1A61"/>
    <w:rsid w:val="00AD1ACD"/>
    <w:rsid w:val="00AD306E"/>
    <w:rsid w:val="00AD344D"/>
    <w:rsid w:val="00AD6AF4"/>
    <w:rsid w:val="00AE005E"/>
    <w:rsid w:val="00AE1B1C"/>
    <w:rsid w:val="00AE1E52"/>
    <w:rsid w:val="00AE285A"/>
    <w:rsid w:val="00AE43BD"/>
    <w:rsid w:val="00AE55AF"/>
    <w:rsid w:val="00AE5883"/>
    <w:rsid w:val="00AE7640"/>
    <w:rsid w:val="00AE7FA3"/>
    <w:rsid w:val="00AF15BF"/>
    <w:rsid w:val="00AF25FF"/>
    <w:rsid w:val="00AF2FD8"/>
    <w:rsid w:val="00AF49A1"/>
    <w:rsid w:val="00AF709D"/>
    <w:rsid w:val="00AF731E"/>
    <w:rsid w:val="00AF7CD6"/>
    <w:rsid w:val="00B0021C"/>
    <w:rsid w:val="00B01FB3"/>
    <w:rsid w:val="00B02601"/>
    <w:rsid w:val="00B0261D"/>
    <w:rsid w:val="00B03000"/>
    <w:rsid w:val="00B06469"/>
    <w:rsid w:val="00B07113"/>
    <w:rsid w:val="00B07284"/>
    <w:rsid w:val="00B10024"/>
    <w:rsid w:val="00B1043F"/>
    <w:rsid w:val="00B12219"/>
    <w:rsid w:val="00B136BB"/>
    <w:rsid w:val="00B143E3"/>
    <w:rsid w:val="00B167E2"/>
    <w:rsid w:val="00B168A4"/>
    <w:rsid w:val="00B1787B"/>
    <w:rsid w:val="00B17ED2"/>
    <w:rsid w:val="00B202FC"/>
    <w:rsid w:val="00B2164C"/>
    <w:rsid w:val="00B21D5E"/>
    <w:rsid w:val="00B241A8"/>
    <w:rsid w:val="00B24266"/>
    <w:rsid w:val="00B27677"/>
    <w:rsid w:val="00B30721"/>
    <w:rsid w:val="00B3265F"/>
    <w:rsid w:val="00B32D00"/>
    <w:rsid w:val="00B34AF1"/>
    <w:rsid w:val="00B35695"/>
    <w:rsid w:val="00B36A5B"/>
    <w:rsid w:val="00B37115"/>
    <w:rsid w:val="00B37297"/>
    <w:rsid w:val="00B37889"/>
    <w:rsid w:val="00B416BF"/>
    <w:rsid w:val="00B425D5"/>
    <w:rsid w:val="00B4280F"/>
    <w:rsid w:val="00B4298F"/>
    <w:rsid w:val="00B43E25"/>
    <w:rsid w:val="00B440DE"/>
    <w:rsid w:val="00B44B70"/>
    <w:rsid w:val="00B44EC9"/>
    <w:rsid w:val="00B46D26"/>
    <w:rsid w:val="00B50EC5"/>
    <w:rsid w:val="00B5185C"/>
    <w:rsid w:val="00B527C1"/>
    <w:rsid w:val="00B52D26"/>
    <w:rsid w:val="00B62CAD"/>
    <w:rsid w:val="00B62CB2"/>
    <w:rsid w:val="00B64A24"/>
    <w:rsid w:val="00B64FEA"/>
    <w:rsid w:val="00B65020"/>
    <w:rsid w:val="00B707FD"/>
    <w:rsid w:val="00B70FE2"/>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A7EAC"/>
    <w:rsid w:val="00BB0717"/>
    <w:rsid w:val="00BB2DA7"/>
    <w:rsid w:val="00BB30FD"/>
    <w:rsid w:val="00BB4436"/>
    <w:rsid w:val="00BB79DA"/>
    <w:rsid w:val="00BC03F5"/>
    <w:rsid w:val="00BC20EC"/>
    <w:rsid w:val="00BC235A"/>
    <w:rsid w:val="00BC32FA"/>
    <w:rsid w:val="00BC3C45"/>
    <w:rsid w:val="00BC5896"/>
    <w:rsid w:val="00BC5A84"/>
    <w:rsid w:val="00BD0D00"/>
    <w:rsid w:val="00BD0DF2"/>
    <w:rsid w:val="00BD0F5D"/>
    <w:rsid w:val="00BD2F6D"/>
    <w:rsid w:val="00BD4C95"/>
    <w:rsid w:val="00BD70EF"/>
    <w:rsid w:val="00BE0352"/>
    <w:rsid w:val="00BE0C03"/>
    <w:rsid w:val="00BE2873"/>
    <w:rsid w:val="00BE3B3F"/>
    <w:rsid w:val="00BE4AC1"/>
    <w:rsid w:val="00BE51C5"/>
    <w:rsid w:val="00BE57B9"/>
    <w:rsid w:val="00BE5900"/>
    <w:rsid w:val="00BE6063"/>
    <w:rsid w:val="00BE6C56"/>
    <w:rsid w:val="00BF0186"/>
    <w:rsid w:val="00BF207D"/>
    <w:rsid w:val="00BF3D4F"/>
    <w:rsid w:val="00BF6C8A"/>
    <w:rsid w:val="00C0401B"/>
    <w:rsid w:val="00C04984"/>
    <w:rsid w:val="00C0667E"/>
    <w:rsid w:val="00C07390"/>
    <w:rsid w:val="00C12529"/>
    <w:rsid w:val="00C16B1F"/>
    <w:rsid w:val="00C21C69"/>
    <w:rsid w:val="00C220A5"/>
    <w:rsid w:val="00C2287D"/>
    <w:rsid w:val="00C24A16"/>
    <w:rsid w:val="00C26C23"/>
    <w:rsid w:val="00C27A8D"/>
    <w:rsid w:val="00C33180"/>
    <w:rsid w:val="00C341EB"/>
    <w:rsid w:val="00C34F70"/>
    <w:rsid w:val="00C35324"/>
    <w:rsid w:val="00C35446"/>
    <w:rsid w:val="00C37010"/>
    <w:rsid w:val="00C43BB6"/>
    <w:rsid w:val="00C44C55"/>
    <w:rsid w:val="00C45538"/>
    <w:rsid w:val="00C4704F"/>
    <w:rsid w:val="00C477C1"/>
    <w:rsid w:val="00C50526"/>
    <w:rsid w:val="00C509FB"/>
    <w:rsid w:val="00C565B5"/>
    <w:rsid w:val="00C57210"/>
    <w:rsid w:val="00C572A7"/>
    <w:rsid w:val="00C61E4A"/>
    <w:rsid w:val="00C62DC9"/>
    <w:rsid w:val="00C6575A"/>
    <w:rsid w:val="00C67720"/>
    <w:rsid w:val="00C7116F"/>
    <w:rsid w:val="00C711FE"/>
    <w:rsid w:val="00C73F21"/>
    <w:rsid w:val="00C752EC"/>
    <w:rsid w:val="00C768D8"/>
    <w:rsid w:val="00C82E59"/>
    <w:rsid w:val="00C83CE3"/>
    <w:rsid w:val="00C845EA"/>
    <w:rsid w:val="00C84D20"/>
    <w:rsid w:val="00C87E2E"/>
    <w:rsid w:val="00C91520"/>
    <w:rsid w:val="00C9655F"/>
    <w:rsid w:val="00C96788"/>
    <w:rsid w:val="00C97BE4"/>
    <w:rsid w:val="00CA1448"/>
    <w:rsid w:val="00CA1B6B"/>
    <w:rsid w:val="00CA230F"/>
    <w:rsid w:val="00CA34C7"/>
    <w:rsid w:val="00CA3D6D"/>
    <w:rsid w:val="00CB0361"/>
    <w:rsid w:val="00CB11EA"/>
    <w:rsid w:val="00CB2C6A"/>
    <w:rsid w:val="00CB2DE2"/>
    <w:rsid w:val="00CB3161"/>
    <w:rsid w:val="00CB3A1B"/>
    <w:rsid w:val="00CB3CE2"/>
    <w:rsid w:val="00CB442F"/>
    <w:rsid w:val="00CB5CD0"/>
    <w:rsid w:val="00CB5D0E"/>
    <w:rsid w:val="00CB5D7E"/>
    <w:rsid w:val="00CC0646"/>
    <w:rsid w:val="00CC14BA"/>
    <w:rsid w:val="00CC25A9"/>
    <w:rsid w:val="00CC312F"/>
    <w:rsid w:val="00CC6641"/>
    <w:rsid w:val="00CC6E95"/>
    <w:rsid w:val="00CD2D1A"/>
    <w:rsid w:val="00CD44D8"/>
    <w:rsid w:val="00CD4615"/>
    <w:rsid w:val="00CD4C3F"/>
    <w:rsid w:val="00CD6A3C"/>
    <w:rsid w:val="00CD7C3B"/>
    <w:rsid w:val="00CE140F"/>
    <w:rsid w:val="00CE1E05"/>
    <w:rsid w:val="00CE20A7"/>
    <w:rsid w:val="00CE2906"/>
    <w:rsid w:val="00CE2BCC"/>
    <w:rsid w:val="00CE44E9"/>
    <w:rsid w:val="00CE5021"/>
    <w:rsid w:val="00CE5C52"/>
    <w:rsid w:val="00CE7FAE"/>
    <w:rsid w:val="00CF0B16"/>
    <w:rsid w:val="00CF143F"/>
    <w:rsid w:val="00CF1D06"/>
    <w:rsid w:val="00CF243A"/>
    <w:rsid w:val="00CF25DE"/>
    <w:rsid w:val="00CF3199"/>
    <w:rsid w:val="00CF4C88"/>
    <w:rsid w:val="00D02096"/>
    <w:rsid w:val="00D0267F"/>
    <w:rsid w:val="00D029A6"/>
    <w:rsid w:val="00D041A0"/>
    <w:rsid w:val="00D06A92"/>
    <w:rsid w:val="00D074CC"/>
    <w:rsid w:val="00D101A5"/>
    <w:rsid w:val="00D1052E"/>
    <w:rsid w:val="00D11B33"/>
    <w:rsid w:val="00D1244E"/>
    <w:rsid w:val="00D13875"/>
    <w:rsid w:val="00D13D35"/>
    <w:rsid w:val="00D14D55"/>
    <w:rsid w:val="00D178E9"/>
    <w:rsid w:val="00D20430"/>
    <w:rsid w:val="00D21080"/>
    <w:rsid w:val="00D23154"/>
    <w:rsid w:val="00D23DF8"/>
    <w:rsid w:val="00D24B81"/>
    <w:rsid w:val="00D254DB"/>
    <w:rsid w:val="00D26673"/>
    <w:rsid w:val="00D269C2"/>
    <w:rsid w:val="00D2729A"/>
    <w:rsid w:val="00D30F19"/>
    <w:rsid w:val="00D3486C"/>
    <w:rsid w:val="00D35037"/>
    <w:rsid w:val="00D4249F"/>
    <w:rsid w:val="00D424C0"/>
    <w:rsid w:val="00D46E59"/>
    <w:rsid w:val="00D52799"/>
    <w:rsid w:val="00D60A5A"/>
    <w:rsid w:val="00D6447E"/>
    <w:rsid w:val="00D64652"/>
    <w:rsid w:val="00D64E49"/>
    <w:rsid w:val="00D66B6E"/>
    <w:rsid w:val="00D7336D"/>
    <w:rsid w:val="00D75BCF"/>
    <w:rsid w:val="00D816C8"/>
    <w:rsid w:val="00D831EB"/>
    <w:rsid w:val="00D8648F"/>
    <w:rsid w:val="00D86F74"/>
    <w:rsid w:val="00D919E5"/>
    <w:rsid w:val="00D91F09"/>
    <w:rsid w:val="00D92F6D"/>
    <w:rsid w:val="00D97547"/>
    <w:rsid w:val="00DA0234"/>
    <w:rsid w:val="00DA1C3E"/>
    <w:rsid w:val="00DA30DA"/>
    <w:rsid w:val="00DA43A7"/>
    <w:rsid w:val="00DA7DCF"/>
    <w:rsid w:val="00DB03CE"/>
    <w:rsid w:val="00DB1F54"/>
    <w:rsid w:val="00DB6597"/>
    <w:rsid w:val="00DB6AC4"/>
    <w:rsid w:val="00DC0A27"/>
    <w:rsid w:val="00DC25E7"/>
    <w:rsid w:val="00DC5005"/>
    <w:rsid w:val="00DC681F"/>
    <w:rsid w:val="00DC7C93"/>
    <w:rsid w:val="00DD28B0"/>
    <w:rsid w:val="00DD39F7"/>
    <w:rsid w:val="00DE05F0"/>
    <w:rsid w:val="00DE3559"/>
    <w:rsid w:val="00DE35D8"/>
    <w:rsid w:val="00DE604F"/>
    <w:rsid w:val="00DE7B64"/>
    <w:rsid w:val="00DF10EC"/>
    <w:rsid w:val="00DF2AAE"/>
    <w:rsid w:val="00DF3D62"/>
    <w:rsid w:val="00DF4265"/>
    <w:rsid w:val="00DF4C67"/>
    <w:rsid w:val="00DF6BBD"/>
    <w:rsid w:val="00E00C16"/>
    <w:rsid w:val="00E01735"/>
    <w:rsid w:val="00E0586F"/>
    <w:rsid w:val="00E06239"/>
    <w:rsid w:val="00E06B56"/>
    <w:rsid w:val="00E07A81"/>
    <w:rsid w:val="00E20E33"/>
    <w:rsid w:val="00E21C7E"/>
    <w:rsid w:val="00E24DB5"/>
    <w:rsid w:val="00E2501D"/>
    <w:rsid w:val="00E26632"/>
    <w:rsid w:val="00E34D2A"/>
    <w:rsid w:val="00E35345"/>
    <w:rsid w:val="00E361AE"/>
    <w:rsid w:val="00E37E3A"/>
    <w:rsid w:val="00E418C4"/>
    <w:rsid w:val="00E429B2"/>
    <w:rsid w:val="00E4606C"/>
    <w:rsid w:val="00E46A01"/>
    <w:rsid w:val="00E47D00"/>
    <w:rsid w:val="00E54453"/>
    <w:rsid w:val="00E55768"/>
    <w:rsid w:val="00E55E7B"/>
    <w:rsid w:val="00E55F41"/>
    <w:rsid w:val="00E56835"/>
    <w:rsid w:val="00E56FCC"/>
    <w:rsid w:val="00E62929"/>
    <w:rsid w:val="00E62B9B"/>
    <w:rsid w:val="00E64209"/>
    <w:rsid w:val="00E64DDC"/>
    <w:rsid w:val="00E66325"/>
    <w:rsid w:val="00E70094"/>
    <w:rsid w:val="00E7029B"/>
    <w:rsid w:val="00E719BC"/>
    <w:rsid w:val="00E728E7"/>
    <w:rsid w:val="00E73BC7"/>
    <w:rsid w:val="00E75CC6"/>
    <w:rsid w:val="00E76434"/>
    <w:rsid w:val="00E7656F"/>
    <w:rsid w:val="00E82BFE"/>
    <w:rsid w:val="00E869C8"/>
    <w:rsid w:val="00E87DBE"/>
    <w:rsid w:val="00E934A4"/>
    <w:rsid w:val="00E9727F"/>
    <w:rsid w:val="00EA26F3"/>
    <w:rsid w:val="00EA3097"/>
    <w:rsid w:val="00EA40CB"/>
    <w:rsid w:val="00EA71CF"/>
    <w:rsid w:val="00EA7525"/>
    <w:rsid w:val="00EB033C"/>
    <w:rsid w:val="00EB125A"/>
    <w:rsid w:val="00EB259D"/>
    <w:rsid w:val="00EB357E"/>
    <w:rsid w:val="00EB5927"/>
    <w:rsid w:val="00EB606C"/>
    <w:rsid w:val="00EC091E"/>
    <w:rsid w:val="00EC2AA7"/>
    <w:rsid w:val="00EC3037"/>
    <w:rsid w:val="00EC4646"/>
    <w:rsid w:val="00EC4C31"/>
    <w:rsid w:val="00EC6B20"/>
    <w:rsid w:val="00EC6EA0"/>
    <w:rsid w:val="00EC7C8E"/>
    <w:rsid w:val="00ED1518"/>
    <w:rsid w:val="00ED4252"/>
    <w:rsid w:val="00ED47FB"/>
    <w:rsid w:val="00ED4CC2"/>
    <w:rsid w:val="00ED6B5C"/>
    <w:rsid w:val="00ED7911"/>
    <w:rsid w:val="00EE0A5C"/>
    <w:rsid w:val="00EE4B77"/>
    <w:rsid w:val="00EE5A57"/>
    <w:rsid w:val="00EF0774"/>
    <w:rsid w:val="00EF10DF"/>
    <w:rsid w:val="00EF200A"/>
    <w:rsid w:val="00EF45F5"/>
    <w:rsid w:val="00F019A1"/>
    <w:rsid w:val="00F0350F"/>
    <w:rsid w:val="00F04D33"/>
    <w:rsid w:val="00F05836"/>
    <w:rsid w:val="00F07A3D"/>
    <w:rsid w:val="00F10027"/>
    <w:rsid w:val="00F1163C"/>
    <w:rsid w:val="00F11E68"/>
    <w:rsid w:val="00F14638"/>
    <w:rsid w:val="00F20064"/>
    <w:rsid w:val="00F206AB"/>
    <w:rsid w:val="00F214F7"/>
    <w:rsid w:val="00F2325C"/>
    <w:rsid w:val="00F2443F"/>
    <w:rsid w:val="00F31F47"/>
    <w:rsid w:val="00F340BC"/>
    <w:rsid w:val="00F40C5E"/>
    <w:rsid w:val="00F41984"/>
    <w:rsid w:val="00F43C57"/>
    <w:rsid w:val="00F45353"/>
    <w:rsid w:val="00F45B6B"/>
    <w:rsid w:val="00F4657B"/>
    <w:rsid w:val="00F466EA"/>
    <w:rsid w:val="00F471DF"/>
    <w:rsid w:val="00F47655"/>
    <w:rsid w:val="00F50F08"/>
    <w:rsid w:val="00F5107D"/>
    <w:rsid w:val="00F511F5"/>
    <w:rsid w:val="00F5363C"/>
    <w:rsid w:val="00F54A2B"/>
    <w:rsid w:val="00F55A91"/>
    <w:rsid w:val="00F562EA"/>
    <w:rsid w:val="00F65A6B"/>
    <w:rsid w:val="00F67E4E"/>
    <w:rsid w:val="00F723B3"/>
    <w:rsid w:val="00F734FF"/>
    <w:rsid w:val="00F739E6"/>
    <w:rsid w:val="00F74BCB"/>
    <w:rsid w:val="00F754FA"/>
    <w:rsid w:val="00F7611A"/>
    <w:rsid w:val="00F76BC8"/>
    <w:rsid w:val="00F7735C"/>
    <w:rsid w:val="00F82725"/>
    <w:rsid w:val="00F832E0"/>
    <w:rsid w:val="00F856B5"/>
    <w:rsid w:val="00F8727E"/>
    <w:rsid w:val="00F903F9"/>
    <w:rsid w:val="00F92AD3"/>
    <w:rsid w:val="00F960E5"/>
    <w:rsid w:val="00F96754"/>
    <w:rsid w:val="00FA0860"/>
    <w:rsid w:val="00FA104E"/>
    <w:rsid w:val="00FA5877"/>
    <w:rsid w:val="00FA705F"/>
    <w:rsid w:val="00FB1D2A"/>
    <w:rsid w:val="00FB1EF8"/>
    <w:rsid w:val="00FB32EC"/>
    <w:rsid w:val="00FB528F"/>
    <w:rsid w:val="00FB658B"/>
    <w:rsid w:val="00FB65FA"/>
    <w:rsid w:val="00FB7679"/>
    <w:rsid w:val="00FB770A"/>
    <w:rsid w:val="00FC0EF4"/>
    <w:rsid w:val="00FC197C"/>
    <w:rsid w:val="00FC3C9B"/>
    <w:rsid w:val="00FD084C"/>
    <w:rsid w:val="00FD20D2"/>
    <w:rsid w:val="00FD3237"/>
    <w:rsid w:val="00FD3729"/>
    <w:rsid w:val="00FD4BAA"/>
    <w:rsid w:val="00FD4EF4"/>
    <w:rsid w:val="00FD6662"/>
    <w:rsid w:val="00FD7F57"/>
    <w:rsid w:val="00FE650E"/>
    <w:rsid w:val="00FE7D8A"/>
    <w:rsid w:val="00FF211C"/>
    <w:rsid w:val="00FF2980"/>
    <w:rsid w:val="00FF46FE"/>
    <w:rsid w:val="00FF6731"/>
    <w:rsid w:val="155406CE"/>
    <w:rsid w:val="1FC77001"/>
    <w:rsid w:val="3EB6BC13"/>
    <w:rsid w:val="4294AEA9"/>
    <w:rsid w:val="494567E1"/>
    <w:rsid w:val="4B0C67BE"/>
    <w:rsid w:val="5F2835F3"/>
    <w:rsid w:val="740C641B"/>
    <w:rsid w:val="7C2CD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basedOn w:val="Standardnpsmoodstavce"/>
    <w:link w:val="Odstavecseseznamem"/>
    <w:uiPriority w:val="34"/>
    <w:locked/>
    <w:rsid w:val="00214C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e8322b-d957-4a7f-8474-a0552f4062a7">
      <Terms xmlns="http://schemas.microsoft.com/office/infopath/2007/PartnerControls"/>
    </lcf76f155ced4ddcb4097134ff3c332f>
    <TaxCatchAll xmlns="2e1da55e-be48-4a66-b879-397967aefc04" xsi:nil="true"/>
    <comments xmlns="5ae8322b-d957-4a7f-8474-a0552f4062a7" xsi:nil="true"/>
    <SharedWithUsers xmlns="2e1da55e-be48-4a66-b879-397967aefc04">
      <UserInfo>
        <DisplayName>Veselá, Zdeňka</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6828BF224F694F842CA920D09E69C7" ma:contentTypeVersion="15" ma:contentTypeDescription="Create a new document." ma:contentTypeScope="" ma:versionID="474fe997bb1fbfdd7fc230df9e32af70">
  <xsd:schema xmlns:xsd="http://www.w3.org/2001/XMLSchema" xmlns:xs="http://www.w3.org/2001/XMLSchema" xmlns:p="http://schemas.microsoft.com/office/2006/metadata/properties" xmlns:ns2="5ae8322b-d957-4a7f-8474-a0552f4062a7" xmlns:ns3="2e1da55e-be48-4a66-b879-397967aefc04" targetNamespace="http://schemas.microsoft.com/office/2006/metadata/properties" ma:root="true" ma:fieldsID="6e1e1288ca4707aa1d978d5d2e285b9a" ns2:_="" ns3:_="">
    <xsd:import namespace="5ae8322b-d957-4a7f-8474-a0552f4062a7"/>
    <xsd:import namespace="2e1da55e-be48-4a66-b879-397967aef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8322b-d957-4a7f-8474-a0552f406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da55e-be48-4a66-b879-397967aef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4ca4b0-6106-40f1-98e1-b5669677a62d}" ma:internalName="TaxCatchAll" ma:showField="CatchAllData" ma:web="2e1da55e-be48-4a66-b879-397967aef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8148B-BE7E-430C-8F93-F1552F6A5840}">
  <ds:schemaRefs>
    <ds:schemaRef ds:uri="http://schemas.openxmlformats.org/officeDocument/2006/bibliography"/>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 ds:uri="5ae8322b-d957-4a7f-8474-a0552f4062a7"/>
    <ds:schemaRef ds:uri="2e1da55e-be48-4a66-b879-397967aefc04"/>
  </ds:schemaRefs>
</ds:datastoreItem>
</file>

<file path=customXml/itemProps4.xml><?xml version="1.0" encoding="utf-8"?>
<ds:datastoreItem xmlns:ds="http://schemas.openxmlformats.org/officeDocument/2006/customXml" ds:itemID="{3A04088E-0A11-435D-86C0-E8A85D30E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8322b-d957-4a7f-8474-a0552f4062a7"/>
    <ds:schemaRef ds:uri="2e1da55e-be48-4a66-b879-397967ae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4041</Words>
  <Characters>23847</Characters>
  <Application>Microsoft Office Word</Application>
  <DocSecurity>0</DocSecurity>
  <Lines>198</Lines>
  <Paragraphs>55</Paragraphs>
  <ScaleCrop>false</ScaleCrop>
  <Company>HP</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11</cp:revision>
  <cp:lastPrinted>2023-10-10T11:30:00Z</cp:lastPrinted>
  <dcterms:created xsi:type="dcterms:W3CDTF">2023-11-15T12:05:00Z</dcterms:created>
  <dcterms:modified xsi:type="dcterms:W3CDTF">2024-01-19T11:50:00Z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0x0101001D6828BF224F694F842CA920D09E69C7</vt:lpwstr>
  </property>
  <property fmtid="{D5CDD505-2E9C-101B-9397-08002B2CF9AE}" pid="3" name="Order">
    <vt:r8>4187800</vt:r8>
  </property>
  <property fmtid="{D5CDD505-2E9C-101B-9397-08002B2CF9AE}" pid="4" name="MediaServiceImageTags">
    <vt:lpwstr/>
  </property>
</Properties>
</file>