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EF12" w14:textId="77777777" w:rsidR="00D46D18" w:rsidRDefault="00993D2F">
      <w:pPr>
        <w:spacing w:after="0" w:line="259" w:lineRule="auto"/>
        <w:ind w:left="0" w:right="8" w:firstLine="0"/>
        <w:jc w:val="center"/>
      </w:pPr>
      <w:r>
        <w:rPr>
          <w:b/>
          <w:sz w:val="24"/>
        </w:rPr>
        <w:t xml:space="preserve">SMLOUVA O POSKYTOVÁNÍ DAŇOVÉHO PORADENSTVÍ </w:t>
      </w:r>
    </w:p>
    <w:p w14:paraId="59A23558" w14:textId="77777777" w:rsidR="00D46D18" w:rsidRDefault="00993D2F">
      <w:pPr>
        <w:spacing w:after="203" w:line="259" w:lineRule="auto"/>
        <w:ind w:left="54" w:firstLine="0"/>
        <w:jc w:val="center"/>
      </w:pPr>
      <w:r>
        <w:rPr>
          <w:b/>
        </w:rPr>
        <w:t xml:space="preserve"> </w:t>
      </w:r>
    </w:p>
    <w:p w14:paraId="3EE54676" w14:textId="77777777" w:rsidR="00D46D18" w:rsidRDefault="00993D2F">
      <w:pPr>
        <w:spacing w:after="76" w:line="259" w:lineRule="auto"/>
        <w:ind w:left="-5"/>
        <w:jc w:val="left"/>
      </w:pPr>
      <w:r>
        <w:rPr>
          <w:b/>
          <w:sz w:val="24"/>
        </w:rPr>
        <w:t xml:space="preserve">1. </w:t>
      </w:r>
      <w:r>
        <w:rPr>
          <w:b/>
        </w:rPr>
        <w:t xml:space="preserve">SMLUVNÍ STRANY </w:t>
      </w:r>
    </w:p>
    <w:p w14:paraId="7CCD005E" w14:textId="77777777" w:rsidR="00D46D18" w:rsidRDefault="00993D2F">
      <w:pPr>
        <w:spacing w:after="51" w:line="259" w:lineRule="auto"/>
        <w:ind w:left="-5"/>
        <w:jc w:val="left"/>
      </w:pPr>
      <w:r>
        <w:t xml:space="preserve">Obchodní korporace: </w:t>
      </w:r>
      <w:r>
        <w:rPr>
          <w:b/>
        </w:rPr>
        <w:t xml:space="preserve">TAXUM CZ, spol. s r.o. </w:t>
      </w:r>
    </w:p>
    <w:p w14:paraId="5F941EBE" w14:textId="1C31C8D8" w:rsidR="00D46D18" w:rsidRDefault="00993D2F">
      <w:pPr>
        <w:pStyle w:val="Nadpis1"/>
        <w:spacing w:after="79"/>
        <w:ind w:left="-5"/>
      </w:pPr>
      <w:r>
        <w:rPr>
          <w:b w:val="0"/>
        </w:rPr>
        <w:t xml:space="preserve">Zastoupená: </w:t>
      </w:r>
      <w:r>
        <w:t xml:space="preserve">Mgr. Karlou Mader Voltnerovou – jednatelkou </w:t>
      </w:r>
      <w:r>
        <w:rPr>
          <w:b w:val="0"/>
        </w:rPr>
        <w:t xml:space="preserve">Sídlo: </w:t>
      </w:r>
      <w:r>
        <w:t xml:space="preserve">V hlinkách 651/3, Nová Ulice Olomouc 779 00 </w:t>
      </w:r>
    </w:p>
    <w:p w14:paraId="506C3DF5" w14:textId="77777777" w:rsidR="00D46D18" w:rsidRDefault="00993D2F">
      <w:pPr>
        <w:spacing w:after="39"/>
        <w:ind w:left="-5"/>
      </w:pPr>
      <w:r>
        <w:t xml:space="preserve">IČO:02743850 </w:t>
      </w:r>
    </w:p>
    <w:p w14:paraId="6391BF29" w14:textId="77777777" w:rsidR="00D46D18" w:rsidRDefault="00993D2F">
      <w:pPr>
        <w:spacing w:after="0"/>
        <w:ind w:left="-5"/>
      </w:pPr>
      <w:r>
        <w:t xml:space="preserve">Obchodní korporace je zapsána v obchodním rejstříku vedeném KS v Ostravě oddíl C, vložka 58525 </w:t>
      </w:r>
    </w:p>
    <w:p w14:paraId="695F7BF5" w14:textId="77777777" w:rsidR="00D46D18" w:rsidRDefault="00993D2F">
      <w:pPr>
        <w:spacing w:after="11" w:line="259" w:lineRule="auto"/>
        <w:ind w:left="0" w:firstLine="0"/>
        <w:jc w:val="left"/>
      </w:pPr>
      <w:r>
        <w:t xml:space="preserve"> </w:t>
      </w:r>
    </w:p>
    <w:p w14:paraId="0F234DB5" w14:textId="77777777" w:rsidR="00D46D18" w:rsidRDefault="00993D2F">
      <w:pPr>
        <w:spacing w:after="0" w:line="259" w:lineRule="auto"/>
        <w:ind w:left="-5"/>
        <w:jc w:val="left"/>
      </w:pPr>
      <w:r>
        <w:t>(dále jen</w:t>
      </w:r>
      <w:r>
        <w:rPr>
          <w:b/>
        </w:rPr>
        <w:t xml:space="preserve"> „Poradce“) </w:t>
      </w:r>
    </w:p>
    <w:p w14:paraId="5868DB37" w14:textId="77777777" w:rsidR="00D46D18" w:rsidRDefault="00993D2F">
      <w:pPr>
        <w:spacing w:after="0" w:line="259" w:lineRule="auto"/>
        <w:ind w:left="0" w:firstLine="0"/>
        <w:jc w:val="left"/>
      </w:pPr>
      <w:r>
        <w:rPr>
          <w:b/>
        </w:rPr>
        <w:t xml:space="preserve"> </w:t>
      </w:r>
    </w:p>
    <w:p w14:paraId="49AEAB3D" w14:textId="77777777" w:rsidR="00D46D18" w:rsidRDefault="00993D2F">
      <w:pPr>
        <w:spacing w:after="0" w:line="259" w:lineRule="auto"/>
        <w:ind w:left="-5"/>
        <w:jc w:val="left"/>
      </w:pPr>
      <w:r>
        <w:rPr>
          <w:b/>
        </w:rPr>
        <w:t xml:space="preserve">a </w:t>
      </w:r>
    </w:p>
    <w:p w14:paraId="4CEC3055" w14:textId="77777777" w:rsidR="00D46D18" w:rsidRDefault="00993D2F">
      <w:pPr>
        <w:spacing w:after="68" w:line="259" w:lineRule="auto"/>
        <w:ind w:left="0" w:firstLine="0"/>
        <w:jc w:val="left"/>
      </w:pPr>
      <w:r>
        <w:rPr>
          <w:b/>
        </w:rPr>
        <w:t xml:space="preserve"> </w:t>
      </w:r>
    </w:p>
    <w:p w14:paraId="30750C22" w14:textId="62A16FBE" w:rsidR="00585219" w:rsidRDefault="00993D2F">
      <w:pPr>
        <w:pStyle w:val="Nadpis1"/>
        <w:spacing w:after="56"/>
        <w:ind w:left="-5"/>
        <w:rPr>
          <w:b w:val="0"/>
        </w:rPr>
      </w:pPr>
      <w:r>
        <w:rPr>
          <w:b w:val="0"/>
        </w:rPr>
        <w:t xml:space="preserve">Organizace: </w:t>
      </w:r>
      <w:r w:rsidR="00585219" w:rsidRPr="00585219">
        <w:rPr>
          <w:bCs/>
        </w:rPr>
        <w:t>Státní veterinární ústav Olomouc</w:t>
      </w:r>
    </w:p>
    <w:p w14:paraId="0E884482" w14:textId="7839E0F2" w:rsidR="00585219" w:rsidRDefault="00993D2F">
      <w:pPr>
        <w:pStyle w:val="Nadpis1"/>
        <w:spacing w:after="56"/>
        <w:ind w:left="-5"/>
      </w:pPr>
      <w:r>
        <w:rPr>
          <w:b w:val="0"/>
        </w:rPr>
        <w:t>Zastoupená:</w:t>
      </w:r>
      <w:r>
        <w:t xml:space="preserve"> </w:t>
      </w:r>
      <w:bookmarkStart w:id="0" w:name="_Hlk155086185"/>
      <w:r w:rsidR="00585219">
        <w:t>doc. MVDr. Janem Bardoněm</w:t>
      </w:r>
      <w:bookmarkEnd w:id="0"/>
      <w:r w:rsidR="00585219">
        <w:t xml:space="preserve">, </w:t>
      </w:r>
      <w:r>
        <w:t>Ph</w:t>
      </w:r>
      <w:r w:rsidR="00104E45">
        <w:t>.</w:t>
      </w:r>
      <w:r>
        <w:t>D.</w:t>
      </w:r>
      <w:r w:rsidR="00104E45">
        <w:t>,</w:t>
      </w:r>
      <w:r w:rsidR="00585219">
        <w:t xml:space="preserve"> MBA</w:t>
      </w:r>
      <w:r>
        <w:t xml:space="preserve"> – ředitelem </w:t>
      </w:r>
    </w:p>
    <w:p w14:paraId="1C06F94F" w14:textId="36EEC760" w:rsidR="00D46D18" w:rsidRPr="00001048" w:rsidRDefault="00993D2F">
      <w:pPr>
        <w:pStyle w:val="Nadpis1"/>
        <w:spacing w:after="56"/>
        <w:ind w:left="-5"/>
      </w:pPr>
      <w:r>
        <w:rPr>
          <w:b w:val="0"/>
        </w:rPr>
        <w:t>Sídlo</w:t>
      </w:r>
      <w:r w:rsidR="00001048">
        <w:rPr>
          <w:b w:val="0"/>
        </w:rPr>
        <w:t>:</w:t>
      </w:r>
      <w:r w:rsidRPr="00001048">
        <w:t xml:space="preserve"> </w:t>
      </w:r>
      <w:r w:rsidR="00001048">
        <w:rPr>
          <w:b w:val="0"/>
        </w:rPr>
        <w:t>Jakoubka ze Stříbra 462/1, Nové Sady, 779 00 Olomouc</w:t>
      </w:r>
    </w:p>
    <w:p w14:paraId="529709AA" w14:textId="6E9F9526" w:rsidR="00D46D18" w:rsidRDefault="00993D2F">
      <w:pPr>
        <w:tabs>
          <w:tab w:val="center" w:pos="1152"/>
        </w:tabs>
        <w:spacing w:after="8"/>
        <w:ind w:left="-15" w:firstLine="0"/>
        <w:jc w:val="left"/>
      </w:pPr>
      <w:r w:rsidRPr="00001048">
        <w:t>IČO:</w:t>
      </w:r>
      <w:r w:rsidRPr="00001048">
        <w:rPr>
          <w:b/>
        </w:rPr>
        <w:t xml:space="preserve"> </w:t>
      </w:r>
      <w:r w:rsidR="00585219" w:rsidRPr="00001048">
        <w:rPr>
          <w:bCs/>
        </w:rPr>
        <w:t>13642103</w:t>
      </w:r>
      <w:r>
        <w:rPr>
          <w:b/>
        </w:rPr>
        <w:t xml:space="preserve"> </w:t>
      </w:r>
    </w:p>
    <w:p w14:paraId="075AA0EB" w14:textId="77777777" w:rsidR="00D46D18" w:rsidRDefault="00993D2F">
      <w:pPr>
        <w:spacing w:after="66" w:line="259" w:lineRule="auto"/>
        <w:ind w:left="0" w:firstLine="0"/>
        <w:jc w:val="left"/>
      </w:pPr>
      <w:r>
        <w:t xml:space="preserve"> </w:t>
      </w:r>
    </w:p>
    <w:p w14:paraId="3ADC08E6" w14:textId="77777777" w:rsidR="00D46D18" w:rsidRDefault="00993D2F">
      <w:pPr>
        <w:spacing w:after="6"/>
        <w:ind w:left="-5"/>
      </w:pPr>
      <w:r>
        <w:t xml:space="preserve">(dále jen </w:t>
      </w:r>
      <w:r>
        <w:rPr>
          <w:b/>
        </w:rPr>
        <w:t>„Klient“)</w:t>
      </w:r>
      <w:r>
        <w:t xml:space="preserve"> </w:t>
      </w:r>
    </w:p>
    <w:p w14:paraId="264E3BDE" w14:textId="77777777" w:rsidR="00D46D18" w:rsidRDefault="00993D2F">
      <w:pPr>
        <w:spacing w:after="78" w:line="259" w:lineRule="auto"/>
        <w:ind w:left="0" w:firstLine="0"/>
        <w:jc w:val="left"/>
      </w:pPr>
      <w:r>
        <w:t xml:space="preserve"> </w:t>
      </w:r>
    </w:p>
    <w:p w14:paraId="225B8519" w14:textId="7E0D7C19" w:rsidR="00D46D18" w:rsidRDefault="00993D2F">
      <w:pPr>
        <w:spacing w:after="27"/>
        <w:ind w:left="-5"/>
      </w:pPr>
      <w:r>
        <w:t>uzavírají v souladu s ustanovením § 1746 odst. 2 zákona č. 89/2012 Sb., občanského zákoníku, ve znění pozdějších předpisů (dále též „OZ“), a přiměřeně podle zákona č. 523/1992 Sb., o daňovém poradenství a</w:t>
      </w:r>
      <w:r w:rsidR="007E5936">
        <w:t> </w:t>
      </w:r>
      <w:r>
        <w:t>Komoře daňových poradců České republiky, ve znění pozdějších předpisů, níže psaného dne, měsíce a</w:t>
      </w:r>
      <w:r w:rsidR="007E5936">
        <w:t> </w:t>
      </w:r>
      <w:r>
        <w:t xml:space="preserve">roku tuto </w:t>
      </w:r>
    </w:p>
    <w:p w14:paraId="2C0DD491" w14:textId="77777777" w:rsidR="00D46D18" w:rsidRDefault="00993D2F">
      <w:pPr>
        <w:spacing w:after="0" w:line="339" w:lineRule="auto"/>
        <w:ind w:left="2345" w:right="2293" w:firstLine="0"/>
        <w:jc w:val="center"/>
      </w:pPr>
      <w:r>
        <w:rPr>
          <w:b/>
        </w:rPr>
        <w:t>smlouvu o poskytování daňového poradenství</w:t>
      </w:r>
      <w:r>
        <w:t xml:space="preserve">, (dále jen „Smlouva“). </w:t>
      </w:r>
    </w:p>
    <w:p w14:paraId="29A09944" w14:textId="77777777" w:rsidR="00D46D18" w:rsidRDefault="00993D2F">
      <w:pPr>
        <w:spacing w:after="36"/>
        <w:ind w:left="-5"/>
      </w:pPr>
      <w:r>
        <w:t xml:space="preserve">Nedílnou součástí smlouvy jsou Obecné podmínky pro poskytování daňového poradenství (dále jen „OPDP“); dále uvedená smluvní ujednání mají přednost před OPDP. Klient bere na vědomí, že díky této doložce je vázán nejen smlouvou, ale i všemi povinnostmi, které jsou obsaženy v OPDP, že nesplnění povinnosti vyplývající z OPDP má stejné důsledky jako nesplnění povinnosti vyplývající ze Smlouvy. Na závazek ze Smlouvy se podpůrně použijí ustanovení OZ o příkazu (§ 2430 a násl. OZ), ledaže je sjednáno jinak, anebo zvláštní právní předpis stanoví jinak. </w:t>
      </w:r>
    </w:p>
    <w:p w14:paraId="11249056" w14:textId="77777777" w:rsidR="00D46D18" w:rsidRDefault="00993D2F">
      <w:pPr>
        <w:spacing w:after="155"/>
        <w:ind w:left="-5"/>
      </w:pPr>
      <w:r>
        <w:t xml:space="preserve">Smluvní strany uzavírají smlouvu jako podnikatelé ve smyslu OZ a v souladu s § 1801 OZ vylučují použití pravidel o smlouvách uzavíraných adhezním způsobem (§ 1799 a § 1800 OZ). </w:t>
      </w:r>
    </w:p>
    <w:p w14:paraId="42C1E36C" w14:textId="77777777" w:rsidR="00D46D18" w:rsidRDefault="00993D2F">
      <w:pPr>
        <w:pStyle w:val="Nadpis1"/>
        <w:tabs>
          <w:tab w:val="center" w:pos="2269"/>
        </w:tabs>
        <w:spacing w:after="142"/>
        <w:ind w:left="-15" w:firstLine="0"/>
      </w:pPr>
      <w:r>
        <w:rPr>
          <w:sz w:val="24"/>
        </w:rPr>
        <w:t xml:space="preserve">2. </w:t>
      </w:r>
      <w:r>
        <w:rPr>
          <w:sz w:val="24"/>
        </w:rPr>
        <w:tab/>
      </w:r>
      <w:r>
        <w:t xml:space="preserve">PŘEDMĚT A ROZSAH SMLOUVY </w:t>
      </w:r>
    </w:p>
    <w:p w14:paraId="233E7835" w14:textId="77777777" w:rsidR="00D46D18" w:rsidRPr="008C12D9" w:rsidRDefault="00993D2F">
      <w:pPr>
        <w:ind w:left="693" w:hanging="708"/>
      </w:pPr>
      <w:r w:rsidRPr="008C12D9">
        <w:rPr>
          <w:b/>
          <w:sz w:val="22"/>
        </w:rPr>
        <w:t xml:space="preserve">2.1  </w:t>
      </w:r>
      <w:r w:rsidRPr="008C12D9">
        <w:t xml:space="preserve">Předmětem smlouvy je poskytování daňového poradenství v souladu s články 1 a 2 OPDP v dále vymezeném časovém a věcném rozsahu. </w:t>
      </w:r>
    </w:p>
    <w:p w14:paraId="2E965828" w14:textId="77777777" w:rsidR="00D46D18" w:rsidRPr="008C12D9" w:rsidRDefault="00993D2F">
      <w:pPr>
        <w:tabs>
          <w:tab w:val="center" w:pos="2551"/>
        </w:tabs>
        <w:spacing w:after="15"/>
        <w:ind w:left="-15" w:firstLine="0"/>
        <w:jc w:val="left"/>
      </w:pPr>
      <w:r w:rsidRPr="008C12D9">
        <w:rPr>
          <w:b/>
          <w:sz w:val="22"/>
        </w:rPr>
        <w:t xml:space="preserve">2.2  </w:t>
      </w:r>
      <w:r w:rsidRPr="008C12D9">
        <w:rPr>
          <w:b/>
          <w:sz w:val="22"/>
        </w:rPr>
        <w:tab/>
      </w:r>
      <w:r w:rsidRPr="008C12D9">
        <w:t xml:space="preserve">Poskytované služby jsou vymezeny takto: </w:t>
      </w:r>
    </w:p>
    <w:p w14:paraId="58C0B445" w14:textId="77777777" w:rsidR="00D46D18" w:rsidRPr="008C12D9" w:rsidRDefault="00993D2F">
      <w:pPr>
        <w:numPr>
          <w:ilvl w:val="0"/>
          <w:numId w:val="1"/>
        </w:numPr>
        <w:spacing w:after="38"/>
        <w:ind w:hanging="360"/>
      </w:pPr>
      <w:r w:rsidRPr="008C12D9">
        <w:t xml:space="preserve">Konzultační a poradenská činnost, a to: </w:t>
      </w:r>
    </w:p>
    <w:p w14:paraId="73D0AEAE" w14:textId="77777777" w:rsidR="00D46D18" w:rsidRPr="008C12D9" w:rsidRDefault="00993D2F">
      <w:pPr>
        <w:numPr>
          <w:ilvl w:val="2"/>
          <w:numId w:val="2"/>
        </w:numPr>
        <w:spacing w:after="33"/>
        <w:ind w:hanging="360"/>
      </w:pPr>
      <w:r w:rsidRPr="008C12D9">
        <w:t xml:space="preserve">Upozorňování na změny v legislativě týkající se přímých a nepřímých daní od nabytí účinnosti s doporučením realizace těchto změn při zpracování účetnictví a výkaznictví. </w:t>
      </w:r>
    </w:p>
    <w:p w14:paraId="27CA2D78" w14:textId="77777777" w:rsidR="00D46D18" w:rsidRPr="008C12D9" w:rsidRDefault="00993D2F">
      <w:pPr>
        <w:numPr>
          <w:ilvl w:val="2"/>
          <w:numId w:val="2"/>
        </w:numPr>
        <w:spacing w:after="36"/>
        <w:ind w:hanging="360"/>
      </w:pPr>
      <w:r w:rsidRPr="008C12D9">
        <w:t xml:space="preserve">Upozornění na připravované změny v daňové legislativě a doporučení aplikace chystaných změn. </w:t>
      </w:r>
    </w:p>
    <w:p w14:paraId="123F0992" w14:textId="28C420D1" w:rsidR="00D46D18" w:rsidRPr="00001048" w:rsidRDefault="00993D2F">
      <w:pPr>
        <w:numPr>
          <w:ilvl w:val="2"/>
          <w:numId w:val="2"/>
        </w:numPr>
        <w:spacing w:after="33"/>
        <w:ind w:hanging="360"/>
        <w:rPr>
          <w:color w:val="auto"/>
        </w:rPr>
      </w:pPr>
      <w:r w:rsidRPr="008C12D9">
        <w:lastRenderedPageBreak/>
        <w:t>Konzultace a poradenství v oblasti daňové problematiky příspěvkových organizací v</w:t>
      </w:r>
      <w:r w:rsidR="007E5936" w:rsidRPr="008C12D9">
        <w:t> </w:t>
      </w:r>
      <w:r w:rsidRPr="008C12D9">
        <w:t xml:space="preserve">resortu </w:t>
      </w:r>
      <w:r w:rsidR="004D4561" w:rsidRPr="00001048">
        <w:rPr>
          <w:color w:val="auto"/>
        </w:rPr>
        <w:t>Ministerstva zemědělství</w:t>
      </w:r>
    </w:p>
    <w:p w14:paraId="175EE9A1" w14:textId="77777777" w:rsidR="00D46D18" w:rsidRDefault="00993D2F">
      <w:pPr>
        <w:numPr>
          <w:ilvl w:val="0"/>
          <w:numId w:val="1"/>
        </w:numPr>
        <w:ind w:hanging="360"/>
      </w:pPr>
      <w:r w:rsidRPr="008C12D9">
        <w:t xml:space="preserve">Zpracování daňového přiznání k dani z příjmu právnických osob na základě podkladů předaných klientem. </w:t>
      </w:r>
    </w:p>
    <w:p w14:paraId="0D121F60" w14:textId="4062221A" w:rsidR="00001048" w:rsidRPr="008C12D9" w:rsidRDefault="00001048">
      <w:pPr>
        <w:numPr>
          <w:ilvl w:val="0"/>
          <w:numId w:val="1"/>
        </w:numPr>
        <w:ind w:hanging="360"/>
      </w:pPr>
      <w:r>
        <w:t>Zpracování daňového přiznání k DPH, souhrnného hlášení, popř. kontrolního hlášení na základě podkladů předaných klientem</w:t>
      </w:r>
    </w:p>
    <w:p w14:paraId="2F3572D2" w14:textId="77777777" w:rsidR="00D46D18" w:rsidRDefault="00993D2F">
      <w:pPr>
        <w:numPr>
          <w:ilvl w:val="1"/>
          <w:numId w:val="3"/>
        </w:numPr>
        <w:spacing w:line="252" w:lineRule="auto"/>
        <w:ind w:hanging="708"/>
      </w:pPr>
      <w:r>
        <w:t xml:space="preserve">Poradce bude poskytovat klientovi právní pomoc v souvislosti se stanovením jeho daňových povinností vůči státu, a to u všech daní, k nimž klient je nebo bude povinen. Poradce bude poskytovat konzultace a metodickou pomoc ve vedení potřebných daňových a účetních evidencí. </w:t>
      </w:r>
    </w:p>
    <w:p w14:paraId="3082B802" w14:textId="77777777" w:rsidR="00D46D18" w:rsidRDefault="00993D2F">
      <w:pPr>
        <w:numPr>
          <w:ilvl w:val="1"/>
          <w:numId w:val="3"/>
        </w:numPr>
        <w:ind w:hanging="708"/>
      </w:pPr>
      <w:r>
        <w:t xml:space="preserve">Osobní konzultace budou probíhat v sídle klienta dle předem plánovaného harmonogramu. Operativní konzultace budou zajištěny prostřednictví elektronické komunikace (e-mailem). </w:t>
      </w:r>
    </w:p>
    <w:p w14:paraId="21D9F6C6" w14:textId="77777777" w:rsidR="00D46D18" w:rsidRDefault="00993D2F">
      <w:pPr>
        <w:numPr>
          <w:ilvl w:val="1"/>
          <w:numId w:val="3"/>
        </w:numPr>
        <w:ind w:hanging="708"/>
      </w:pPr>
      <w:r>
        <w:t xml:space="preserve">Služby podle bodu 2.2. Smlouvy bude Poradce poskytovat vždy na žádost Klienta, který bude svůj požadavek specifikovat. Budou-li to kterákoli ze smluvních stran považovat za účelné, provede Klient specifikaci svého požadavku písemně. </w:t>
      </w:r>
    </w:p>
    <w:p w14:paraId="41DCDFCC" w14:textId="77777777" w:rsidR="00D46D18" w:rsidRPr="008C12D9" w:rsidRDefault="00993D2F">
      <w:pPr>
        <w:numPr>
          <w:ilvl w:val="1"/>
          <w:numId w:val="3"/>
        </w:numPr>
        <w:spacing w:after="160"/>
        <w:ind w:hanging="708"/>
      </w:pPr>
      <w:r w:rsidRPr="008C12D9">
        <w:t xml:space="preserve">Předmětem této smlouvy není zpracování podrobných rozborů legislativy a právních stanovisek ani zpracování jednotlivých daňových přiznání jménem Klienta. </w:t>
      </w:r>
    </w:p>
    <w:p w14:paraId="51827517" w14:textId="77777777" w:rsidR="00D46D18" w:rsidRDefault="00993D2F">
      <w:pPr>
        <w:pStyle w:val="Nadpis1"/>
        <w:tabs>
          <w:tab w:val="center" w:pos="1718"/>
        </w:tabs>
        <w:spacing w:after="93"/>
        <w:ind w:left="-15" w:firstLine="0"/>
      </w:pPr>
      <w:r>
        <w:rPr>
          <w:sz w:val="24"/>
        </w:rPr>
        <w:t xml:space="preserve">3. </w:t>
      </w:r>
      <w:r>
        <w:rPr>
          <w:sz w:val="24"/>
        </w:rPr>
        <w:tab/>
      </w:r>
      <w:r>
        <w:t xml:space="preserve">ODMĚNA A PLACENÍ </w:t>
      </w:r>
    </w:p>
    <w:p w14:paraId="14D2E759" w14:textId="58E5D124" w:rsidR="00D46D18" w:rsidRPr="008C12D9" w:rsidRDefault="00993D2F">
      <w:pPr>
        <w:spacing w:after="35"/>
        <w:ind w:left="693" w:hanging="708"/>
      </w:pPr>
      <w:r w:rsidRPr="008C12D9">
        <w:rPr>
          <w:b/>
        </w:rPr>
        <w:t>3.1</w:t>
      </w:r>
      <w:r w:rsidRPr="008C12D9">
        <w:t xml:space="preserve">  Klient se zavazuje zaplatit za daňové poradenství poskytované v rozsahu dle čl. 2.2 bod a) Smlouvy základní odměnu paušální částkou ve výši </w:t>
      </w:r>
      <w:r w:rsidR="00585219" w:rsidRPr="008C12D9">
        <w:t>7.800</w:t>
      </w:r>
      <w:r w:rsidRPr="008C12D9">
        <w:t xml:space="preserve"> Kč bez DPH měsíčně. </w:t>
      </w:r>
    </w:p>
    <w:p w14:paraId="7A01FBB3" w14:textId="5440E02F" w:rsidR="00D46D18" w:rsidRPr="008C12D9" w:rsidRDefault="00993D2F">
      <w:pPr>
        <w:spacing w:after="34"/>
        <w:ind w:left="718"/>
      </w:pPr>
      <w:r w:rsidRPr="008C12D9">
        <w:t xml:space="preserve">Klient se dále zavazuje zaplatit za zpracování daňového přiznání k dani z příjmu právnických osob na základě podkladů předaných klientem dle čl. 2.2. bod b) Smlouvy </w:t>
      </w:r>
      <w:r w:rsidR="00585219" w:rsidRPr="008C12D9">
        <w:t>23</w:t>
      </w:r>
      <w:r w:rsidRPr="008C12D9">
        <w:t xml:space="preserve">.000 Kč bez DPH. </w:t>
      </w:r>
    </w:p>
    <w:p w14:paraId="3921EEF9" w14:textId="77777777" w:rsidR="00D46D18" w:rsidRDefault="00993D2F">
      <w:pPr>
        <w:spacing w:after="33"/>
        <w:ind w:left="718"/>
      </w:pPr>
      <w:r w:rsidRPr="008C12D9">
        <w:t>V případě, že se Poradce stane plátcem DPH, bude sjednaná odměna navýšena o DPH v příslušné sazbě.</w:t>
      </w:r>
      <w:r>
        <w:t xml:space="preserve"> </w:t>
      </w:r>
    </w:p>
    <w:p w14:paraId="65D9A47D" w14:textId="453C4552" w:rsidR="00D46D18" w:rsidRDefault="00993D2F">
      <w:pPr>
        <w:spacing w:after="28"/>
        <w:ind w:left="693" w:hanging="708"/>
      </w:pPr>
      <w:r>
        <w:rPr>
          <w:b/>
        </w:rPr>
        <w:t>3.2</w:t>
      </w:r>
      <w:r>
        <w:t xml:space="preserve">  Odměna je splatná na základě daňového dokladu, který vystaví Poradce. Daňový doklad bude vystaven </w:t>
      </w:r>
      <w:r w:rsidRPr="008C12D9">
        <w:t xml:space="preserve">1x za kalendářní čtvrtletí nejpozději do 15 dnů od data uskutečnění zdanitelného plnění se </w:t>
      </w:r>
      <w:r w:rsidRPr="00001048">
        <w:rPr>
          <w:color w:val="auto"/>
        </w:rPr>
        <w:t xml:space="preserve">splatností do </w:t>
      </w:r>
      <w:r w:rsidR="004D4561" w:rsidRPr="00001048">
        <w:rPr>
          <w:color w:val="auto"/>
        </w:rPr>
        <w:t>30</w:t>
      </w:r>
      <w:r w:rsidRPr="00001048">
        <w:rPr>
          <w:color w:val="auto"/>
        </w:rPr>
        <w:t xml:space="preserve"> dnů ode dne vystavení. Den splatnosti je den, kdy má být částka připsána na účet Pora</w:t>
      </w:r>
      <w:r>
        <w:t xml:space="preserve">dce. </w:t>
      </w:r>
    </w:p>
    <w:p w14:paraId="69884E09" w14:textId="30B5744E" w:rsidR="00D46D18" w:rsidRDefault="00993D2F">
      <w:pPr>
        <w:spacing w:after="32"/>
        <w:ind w:left="693" w:hanging="708"/>
      </w:pPr>
      <w:r>
        <w:rPr>
          <w:b/>
        </w:rPr>
        <w:t>3.3</w:t>
      </w:r>
      <w:r>
        <w:t xml:space="preserve">  Faktura musí splňovat požadavky daňového dokladu, musí být v souladu s platnými právními předpisy, zejména se zákonem č. 235/2004 Sb., o dani z přidané hodnoty, ve znění pozdějších předpisů. v</w:t>
      </w:r>
      <w:r w:rsidR="007E5936">
        <w:t> </w:t>
      </w:r>
      <w:r>
        <w:t xml:space="preserve">případě, že faktura nebude obsahovat náležitosti dle platných právních předpisů, popř. bude obsahovat jiné chyby či nedostatky, je Klient oprávněn takový daňový doklad vrátit, přičemž nová doba splatnosti počíná běžet dnem doručení opraveného daňového dokladu Klientovi. Po dobu, kdy společnost není plátce DPH, se toto ustanovení použije přiměřeně. </w:t>
      </w:r>
    </w:p>
    <w:p w14:paraId="2D26AE6D" w14:textId="77777777" w:rsidR="00D46D18" w:rsidRPr="008C12D9" w:rsidRDefault="00993D2F">
      <w:pPr>
        <w:spacing w:after="30"/>
        <w:ind w:left="693" w:hanging="708"/>
      </w:pPr>
      <w:r>
        <w:rPr>
          <w:b/>
        </w:rPr>
        <w:t>3.4</w:t>
      </w:r>
      <w:r>
        <w:t xml:space="preserve">  Rozsah a výši vyúčtování je Klient oprávněn reklamovat, přičemž reklamaci je povinen provést písemně, a to do 30 dnů od vystavení daňového dokladu. Uplatněním reklamace se nemění splatnost </w:t>
      </w:r>
      <w:r w:rsidRPr="008C12D9">
        <w:t xml:space="preserve">vyúčtování. </w:t>
      </w:r>
    </w:p>
    <w:p w14:paraId="3FFE4871" w14:textId="77777777" w:rsidR="00D46D18" w:rsidRDefault="00993D2F">
      <w:pPr>
        <w:spacing w:after="150"/>
        <w:ind w:left="693" w:hanging="708"/>
      </w:pPr>
      <w:r w:rsidRPr="008C12D9">
        <w:rPr>
          <w:b/>
        </w:rPr>
        <w:t>3.5</w:t>
      </w:r>
      <w:r w:rsidRPr="008C12D9">
        <w:t xml:space="preserve">  V případě, že si klient s poradcem dohodnou poskytnutí služeb nad rámec této smlouvy, sjednají si písemně i odměnu za poskytnutí těchto služeb.</w:t>
      </w:r>
      <w:r>
        <w:t xml:space="preserve"> </w:t>
      </w:r>
    </w:p>
    <w:p w14:paraId="192DDD69" w14:textId="77777777" w:rsidR="00D46D18" w:rsidRDefault="00993D2F">
      <w:pPr>
        <w:pStyle w:val="Nadpis1"/>
        <w:tabs>
          <w:tab w:val="center" w:pos="2891"/>
        </w:tabs>
        <w:spacing w:after="90"/>
        <w:ind w:left="-15" w:firstLine="0"/>
      </w:pPr>
      <w:r>
        <w:rPr>
          <w:sz w:val="24"/>
        </w:rPr>
        <w:t xml:space="preserve">4. </w:t>
      </w:r>
      <w:r>
        <w:rPr>
          <w:sz w:val="24"/>
        </w:rPr>
        <w:tab/>
      </w:r>
      <w:r>
        <w:t xml:space="preserve">PRÁVA A POVINNOSTI KLIENTA A PORADCE </w:t>
      </w:r>
    </w:p>
    <w:p w14:paraId="0F93CE21" w14:textId="77777777" w:rsidR="00D46D18" w:rsidRDefault="00993D2F">
      <w:pPr>
        <w:spacing w:after="33"/>
        <w:ind w:left="693" w:hanging="708"/>
      </w:pPr>
      <w:r>
        <w:rPr>
          <w:b/>
        </w:rPr>
        <w:t>4.1</w:t>
      </w:r>
      <w:r>
        <w:t xml:space="preserve"> Klient v souladu s čl. 4.6. OPDP předá či jinak zpřístupní Poradci na jeho upřesňující žádost zejména veškeré podklady nutné k řádnému plnění předmětu smlouvy podle čl. 2 Smlouvy. </w:t>
      </w:r>
    </w:p>
    <w:p w14:paraId="34577851" w14:textId="5787922D" w:rsidR="00D46D18" w:rsidRDefault="00993D2F">
      <w:pPr>
        <w:spacing w:after="165"/>
        <w:ind w:left="693" w:hanging="708"/>
      </w:pPr>
      <w:r>
        <w:rPr>
          <w:b/>
        </w:rPr>
        <w:t>4.2</w:t>
      </w:r>
      <w:r>
        <w:t xml:space="preserve"> Poradce může v případě výraznějších nedostatků vypracovat „Zprávu o kontrole dokladů“ (dále jen „Zpráva“), ve které uvede zjištěné nedostatky, návrhy na jejich řešení a případně též podklady a</w:t>
      </w:r>
      <w:r w:rsidR="007E5936">
        <w:t> </w:t>
      </w:r>
      <w:r>
        <w:t xml:space="preserve">příkazy klienta, které jsou zjevně nesprávné, či v rozporu s právními předpisy, a na jejichž uplatnění Klient trval. Klient se zavazuje potvrdit přijetí zprávy na její kopii určené Poradci. </w:t>
      </w:r>
    </w:p>
    <w:p w14:paraId="1AAF9B56" w14:textId="77777777" w:rsidR="00D46D18" w:rsidRDefault="00993D2F">
      <w:pPr>
        <w:pStyle w:val="Nadpis1"/>
        <w:tabs>
          <w:tab w:val="center" w:pos="2818"/>
        </w:tabs>
        <w:spacing w:after="93"/>
        <w:ind w:left="-15" w:firstLine="0"/>
      </w:pPr>
      <w:r>
        <w:rPr>
          <w:sz w:val="24"/>
        </w:rPr>
        <w:t xml:space="preserve">5. </w:t>
      </w:r>
      <w:r>
        <w:rPr>
          <w:sz w:val="24"/>
        </w:rPr>
        <w:tab/>
      </w:r>
      <w:r>
        <w:t xml:space="preserve">OMEZENÍ POVINNOSTI K NÁHRADĚ ŠKODY </w:t>
      </w:r>
    </w:p>
    <w:p w14:paraId="5DE6F8E6" w14:textId="07528AE6" w:rsidR="00D46D18" w:rsidRDefault="00993D2F">
      <w:pPr>
        <w:spacing w:after="33"/>
        <w:ind w:left="693" w:hanging="708"/>
      </w:pPr>
      <w:r>
        <w:rPr>
          <w:b/>
        </w:rPr>
        <w:t>5.1</w:t>
      </w:r>
      <w:r>
        <w:t xml:space="preserve"> </w:t>
      </w:r>
      <w:r w:rsidR="008E3078">
        <w:t>Odpovědnost poradce za náhradu škody se sjednává jako subjektivní a vztahuje se toliko k příslušenství k dani.</w:t>
      </w:r>
      <w:r>
        <w:t xml:space="preserve"> </w:t>
      </w:r>
    </w:p>
    <w:p w14:paraId="06703841" w14:textId="2552E640" w:rsidR="008E3078" w:rsidRDefault="008E3078" w:rsidP="008E3078">
      <w:pPr>
        <w:spacing w:after="33"/>
        <w:ind w:left="693" w:hanging="708"/>
      </w:pPr>
      <w:r>
        <w:rPr>
          <w:b/>
        </w:rPr>
        <w:t>5.2</w:t>
      </w:r>
      <w:r>
        <w:t xml:space="preserve"> Poradce prohlašuje, že je ve smyslu § 6 odst. 10 písm. a) zákona č. 523/1992 Sb., o daňovém poradenství a Komoře daňových poradců České republiky, ve znění pozdějších předpisů, pojištěn na odpovědnost za škodu, která by Klientovi mohla vzniknout v souvislosti s výkonem daňového poradenství, a bude takto pojištěn po celou dobu platnosti této smlouvy. </w:t>
      </w:r>
    </w:p>
    <w:p w14:paraId="00E7746A" w14:textId="41B1C3DF" w:rsidR="00D46D18" w:rsidRPr="008C77EA" w:rsidRDefault="00993D2F">
      <w:pPr>
        <w:spacing w:after="162"/>
        <w:ind w:left="693" w:hanging="708"/>
        <w:rPr>
          <w:strike/>
        </w:rPr>
      </w:pPr>
      <w:r w:rsidRPr="008C12D9">
        <w:rPr>
          <w:b/>
        </w:rPr>
        <w:t>5.</w:t>
      </w:r>
      <w:r w:rsidR="008E3078">
        <w:rPr>
          <w:b/>
        </w:rPr>
        <w:t>3</w:t>
      </w:r>
      <w:r w:rsidRPr="008C12D9">
        <w:t xml:space="preserve"> Klient bere na vědomí, že limit výše náhrady škody v pojistné smlouvě poradce činí 1.000.000 Kč.</w:t>
      </w:r>
      <w:r>
        <w:t xml:space="preserve"> </w:t>
      </w:r>
    </w:p>
    <w:p w14:paraId="4A69A65A" w14:textId="77777777" w:rsidR="00D46D18" w:rsidRDefault="00993D2F">
      <w:pPr>
        <w:pStyle w:val="Nadpis1"/>
        <w:tabs>
          <w:tab w:val="center" w:pos="2574"/>
        </w:tabs>
        <w:ind w:left="-15" w:firstLine="0"/>
      </w:pPr>
      <w:r>
        <w:rPr>
          <w:sz w:val="24"/>
        </w:rPr>
        <w:t xml:space="preserve">6. </w:t>
      </w:r>
      <w:r>
        <w:rPr>
          <w:sz w:val="24"/>
        </w:rPr>
        <w:tab/>
      </w:r>
      <w:r>
        <w:t xml:space="preserve">TECHNICKO ORGANIZAČNÍ UJEDNÁNÍ </w:t>
      </w:r>
    </w:p>
    <w:p w14:paraId="521FAC1A" w14:textId="77777777" w:rsidR="00D46D18" w:rsidRPr="008C12D9" w:rsidRDefault="00993D2F">
      <w:pPr>
        <w:spacing w:after="34"/>
        <w:ind w:left="705" w:hanging="720"/>
      </w:pPr>
      <w:r w:rsidRPr="008C12D9">
        <w:rPr>
          <w:b/>
        </w:rPr>
        <w:t xml:space="preserve">6.1. </w:t>
      </w:r>
      <w:r w:rsidRPr="008C12D9">
        <w:t xml:space="preserve">Klient se zavazuje písemně určit osoby, které jsou oprávněny jednat s Poradcem jménem Klienta, a to do 3 dnů od uzavření smlouvy. </w:t>
      </w:r>
    </w:p>
    <w:p w14:paraId="241A4BD8" w14:textId="77777777" w:rsidR="00D46D18" w:rsidRPr="008C12D9" w:rsidRDefault="00993D2F">
      <w:pPr>
        <w:spacing w:after="35"/>
        <w:ind w:left="705" w:hanging="720"/>
      </w:pPr>
      <w:r w:rsidRPr="008C12D9">
        <w:rPr>
          <w:b/>
        </w:rPr>
        <w:t xml:space="preserve">6.2. </w:t>
      </w:r>
      <w:r w:rsidRPr="008C12D9">
        <w:t xml:space="preserve">Reakční doba na běžné dotazy činí maximálně 7 kalendářních dnů. Operativní konzultace prostřednictvím elektronické pošty proběhnou do 10 dnů od zadaného požadavku. </w:t>
      </w:r>
    </w:p>
    <w:p w14:paraId="1FDC749D" w14:textId="77777777" w:rsidR="00D46D18" w:rsidRPr="008C12D9" w:rsidRDefault="00993D2F">
      <w:pPr>
        <w:spacing w:after="35"/>
        <w:ind w:left="705" w:hanging="720"/>
      </w:pPr>
      <w:r w:rsidRPr="008C12D9">
        <w:rPr>
          <w:b/>
        </w:rPr>
        <w:t xml:space="preserve">6.3. </w:t>
      </w:r>
      <w:r w:rsidRPr="008C12D9">
        <w:t xml:space="preserve">Za doručenou písemnost mezi Poradcem a Klientem se považuje také faxová zpráva, jakož i zpráva předaná elektronicky bez zaručeného elektronického podpisu. </w:t>
      </w:r>
    </w:p>
    <w:p w14:paraId="461300D8" w14:textId="69DD4C22" w:rsidR="00D46D18" w:rsidRPr="008C12D9" w:rsidRDefault="00993D2F" w:rsidP="007E5936">
      <w:pPr>
        <w:tabs>
          <w:tab w:val="right" w:pos="9602"/>
        </w:tabs>
        <w:spacing w:after="0"/>
        <w:ind w:left="709" w:hanging="724"/>
      </w:pPr>
      <w:r w:rsidRPr="008C12D9">
        <w:rPr>
          <w:b/>
        </w:rPr>
        <w:t xml:space="preserve">6.4. </w:t>
      </w:r>
      <w:r w:rsidRPr="008C12D9">
        <w:t xml:space="preserve">Rozsah služeb sjednaný touto smlouvou může být dle potřeb Klienta překročen na základě dohody Poradce a Klienta. Objednávka těchto služeb musí obsahovat jejich specifikaci, a Poradce je povinen ji obratem Klientovi potvrdit s tím, že odhadne i předpokládaný časový rozsah a odkáže na ustanovení Smlouvy, podle kterého se určí odměna. Objednávka může být učiněna písemně, emailem bez zaručeného elektronického podpisu; je-li učiněna ústně, je Klient povinen ji dodatečně neprodleně potvrdit písemně nebo e-mailem nebo na záznamu z jednání. </w:t>
      </w:r>
    </w:p>
    <w:p w14:paraId="73F710C9" w14:textId="77777777" w:rsidR="009204CA" w:rsidRDefault="009204CA">
      <w:pPr>
        <w:pStyle w:val="Nadpis1"/>
        <w:tabs>
          <w:tab w:val="center" w:pos="2585"/>
        </w:tabs>
        <w:spacing w:after="88"/>
        <w:ind w:left="-15" w:firstLine="0"/>
        <w:rPr>
          <w:sz w:val="24"/>
        </w:rPr>
      </w:pPr>
    </w:p>
    <w:p w14:paraId="621435E9" w14:textId="6EE2201E" w:rsidR="00D46D18" w:rsidRDefault="00993D2F">
      <w:pPr>
        <w:pStyle w:val="Nadpis1"/>
        <w:tabs>
          <w:tab w:val="center" w:pos="2585"/>
        </w:tabs>
        <w:spacing w:after="88"/>
        <w:ind w:left="-15" w:firstLine="0"/>
      </w:pPr>
      <w:r w:rsidRPr="008C12D9">
        <w:rPr>
          <w:sz w:val="24"/>
        </w:rPr>
        <w:t xml:space="preserve">7. </w:t>
      </w:r>
      <w:r w:rsidRPr="008C12D9">
        <w:rPr>
          <w:sz w:val="24"/>
        </w:rPr>
        <w:tab/>
      </w:r>
      <w:r w:rsidRPr="008C12D9">
        <w:t>DOBA TRVÁNÍ ZÁVAZKU ZE SMLOUVY</w:t>
      </w:r>
      <w:r>
        <w:t xml:space="preserve"> </w:t>
      </w:r>
    </w:p>
    <w:p w14:paraId="3C650483" w14:textId="0BBA0198" w:rsidR="00D46D18" w:rsidRPr="008C12D9" w:rsidRDefault="00993D2F">
      <w:pPr>
        <w:tabs>
          <w:tab w:val="center" w:pos="3227"/>
        </w:tabs>
        <w:ind w:left="-15" w:firstLine="0"/>
        <w:jc w:val="left"/>
      </w:pPr>
      <w:r w:rsidRPr="008C12D9">
        <w:rPr>
          <w:b/>
        </w:rPr>
        <w:t xml:space="preserve">7.1. </w:t>
      </w:r>
      <w:r w:rsidRPr="008C12D9">
        <w:t xml:space="preserve">Smlouva se uzavírá na dobu </w:t>
      </w:r>
      <w:r w:rsidR="003A4E1D" w:rsidRPr="009204CA">
        <w:rPr>
          <w:b/>
          <w:bCs/>
        </w:rPr>
        <w:t>ne</w:t>
      </w:r>
      <w:r w:rsidRPr="009204CA">
        <w:rPr>
          <w:b/>
          <w:bCs/>
        </w:rPr>
        <w:t>určitou.</w:t>
      </w:r>
      <w:r w:rsidRPr="008C12D9">
        <w:t xml:space="preserve"> </w:t>
      </w:r>
    </w:p>
    <w:p w14:paraId="0A6AD967" w14:textId="77777777" w:rsidR="00D46D18" w:rsidRPr="008C12D9" w:rsidRDefault="00993D2F">
      <w:pPr>
        <w:spacing w:after="81" w:line="252" w:lineRule="auto"/>
        <w:ind w:left="705" w:hanging="720"/>
      </w:pPr>
      <w:r w:rsidRPr="008C12D9">
        <w:rPr>
          <w:b/>
        </w:rPr>
        <w:t xml:space="preserve">7.2. </w:t>
      </w:r>
      <w:r w:rsidRPr="008C12D9">
        <w:t xml:space="preserve">Smlouva nabývá platnosti dnem jejího podpisu oběma smluvními stranami a účinnosti jejím zveřejněním v Registru smluv (smlouvy.gov.cz). </w:t>
      </w:r>
    </w:p>
    <w:p w14:paraId="402306A8" w14:textId="45C0AD02" w:rsidR="00D46D18" w:rsidRPr="008C12D9" w:rsidRDefault="00993D2F">
      <w:pPr>
        <w:spacing w:after="163"/>
        <w:ind w:left="693" w:hanging="708"/>
      </w:pPr>
      <w:r w:rsidRPr="008C12D9">
        <w:rPr>
          <w:b/>
        </w:rPr>
        <w:t>7.3.</w:t>
      </w:r>
      <w:r w:rsidRPr="008C12D9">
        <w:t xml:space="preserve"> Poradce nebo Klient jsou oprávněni závazek ze smlouvy vypovědět bez udání důvodu</w:t>
      </w:r>
      <w:r w:rsidR="003A4E1D" w:rsidRPr="008C12D9">
        <w:t xml:space="preserve"> s tím, že výpovědní doba činí 2 měsíce. Výpovědní doba začíná běžet od prvního dne</w:t>
      </w:r>
      <w:r w:rsidRPr="008C12D9">
        <w:t xml:space="preserve"> </w:t>
      </w:r>
      <w:r w:rsidR="003A4E1D" w:rsidRPr="008C12D9">
        <w:t>kalendářního měsíce</w:t>
      </w:r>
      <w:r w:rsidRPr="008C12D9">
        <w:t xml:space="preserve"> následujícího po</w:t>
      </w:r>
      <w:r w:rsidR="003A4E1D" w:rsidRPr="008C12D9">
        <w:t xml:space="preserve"> měsíci</w:t>
      </w:r>
      <w:r w:rsidRPr="008C12D9">
        <w:t xml:space="preserve">, v němž byla výpověď doručena druhé straně, není-li ve výpovědi uvedena doba pozdější. Po dobu běhu výpovědní doby se vzájemná práva a povinnosti řídí plně touto smlouvou. </w:t>
      </w:r>
    </w:p>
    <w:p w14:paraId="1AC32463" w14:textId="77777777" w:rsidR="00D46D18" w:rsidRPr="008C12D9" w:rsidRDefault="00993D2F">
      <w:pPr>
        <w:pStyle w:val="Nadpis1"/>
        <w:tabs>
          <w:tab w:val="center" w:pos="1868"/>
        </w:tabs>
        <w:ind w:left="-15" w:firstLine="0"/>
      </w:pPr>
      <w:r w:rsidRPr="008C12D9">
        <w:rPr>
          <w:sz w:val="24"/>
        </w:rPr>
        <w:t xml:space="preserve">8. </w:t>
      </w:r>
      <w:r w:rsidRPr="008C12D9">
        <w:rPr>
          <w:sz w:val="24"/>
        </w:rPr>
        <w:tab/>
      </w:r>
      <w:r w:rsidRPr="008C12D9">
        <w:t xml:space="preserve">ZÁVĚREČNÁ UJEDNÁNÍ </w:t>
      </w:r>
    </w:p>
    <w:p w14:paraId="4B57BD23" w14:textId="77777777" w:rsidR="00D46D18" w:rsidRPr="008C12D9" w:rsidRDefault="00993D2F">
      <w:pPr>
        <w:tabs>
          <w:tab w:val="center" w:pos="4472"/>
        </w:tabs>
        <w:ind w:left="-15" w:firstLine="0"/>
        <w:jc w:val="left"/>
      </w:pPr>
      <w:r w:rsidRPr="008C12D9">
        <w:rPr>
          <w:b/>
        </w:rPr>
        <w:t>8.1.</w:t>
      </w:r>
      <w:r w:rsidRPr="008C12D9">
        <w:t xml:space="preserve"> </w:t>
      </w:r>
      <w:r w:rsidRPr="008C12D9">
        <w:tab/>
        <w:t xml:space="preserve">Práva a povinnosti neupravená touto smlouvou se řídí příslušnými právními předpisy. </w:t>
      </w:r>
    </w:p>
    <w:p w14:paraId="7FFFB304" w14:textId="77777777" w:rsidR="00D46D18" w:rsidRPr="008C12D9" w:rsidRDefault="00993D2F">
      <w:pPr>
        <w:spacing w:after="33"/>
        <w:ind w:left="693" w:hanging="708"/>
      </w:pPr>
      <w:r w:rsidRPr="008C12D9">
        <w:rPr>
          <w:b/>
        </w:rPr>
        <w:t>8.2.</w:t>
      </w:r>
      <w:r w:rsidRPr="008C12D9">
        <w:t xml:space="preserve"> Klient bere na vědomí, že podpisem této smlouvy zbavuje Poradce jeho zákonné povinnosti mlčenlivosti, a to v rozsahu uvedeném v bodě 4.16. OPDP. </w:t>
      </w:r>
    </w:p>
    <w:p w14:paraId="0F838F5A" w14:textId="77777777" w:rsidR="00D46D18" w:rsidRPr="008C12D9" w:rsidRDefault="00993D2F">
      <w:pPr>
        <w:spacing w:after="24"/>
        <w:ind w:left="693" w:hanging="708"/>
      </w:pPr>
      <w:r w:rsidRPr="008C12D9">
        <w:rPr>
          <w:b/>
        </w:rPr>
        <w:t>8.3.</w:t>
      </w:r>
      <w:r w:rsidRPr="008C12D9">
        <w:t xml:space="preserve"> Změna této smlouvy je možná v písemné formě v podobě číslovaného, oběma stranami podepsaného dodatku. Nebude-li písemná forma dodržena, platí, že se k tomuto dodatku nepřihlíží a strany jím nejsou vázány. </w:t>
      </w:r>
    </w:p>
    <w:p w14:paraId="451F1C94" w14:textId="77777777" w:rsidR="00D46D18" w:rsidRPr="008C12D9" w:rsidRDefault="00993D2F">
      <w:pPr>
        <w:spacing w:after="33"/>
        <w:ind w:left="693" w:hanging="708"/>
      </w:pPr>
      <w:r w:rsidRPr="008C12D9">
        <w:rPr>
          <w:b/>
        </w:rPr>
        <w:t>8.4.</w:t>
      </w:r>
      <w:r w:rsidRPr="008C12D9">
        <w:t xml:space="preserve"> Přílohami této Smlouvy jsou, kopie výpisu z obchodního rejstříku Poradce (příloha č. 1) a OPDP (Příloha č. 2). </w:t>
      </w:r>
    </w:p>
    <w:p w14:paraId="55982C09" w14:textId="6BB17FD5" w:rsidR="00D46D18" w:rsidRPr="008C12D9" w:rsidRDefault="00993D2F">
      <w:pPr>
        <w:spacing w:after="31"/>
        <w:ind w:left="693" w:hanging="708"/>
      </w:pPr>
      <w:r w:rsidRPr="008C12D9">
        <w:rPr>
          <w:b/>
        </w:rPr>
        <w:t>8.5.</w:t>
      </w:r>
      <w:r w:rsidRPr="008C12D9">
        <w:t xml:space="preserve"> </w:t>
      </w:r>
      <w:r w:rsidRPr="008C12D9">
        <w:tab/>
        <w:t xml:space="preserve">Tato smlouva je sepsána ve </w:t>
      </w:r>
      <w:r w:rsidR="009204CA">
        <w:t>čtyřech</w:t>
      </w:r>
      <w:r w:rsidRPr="008C12D9">
        <w:t xml:space="preserve"> vyhotoveních. Každá ze smluvních stran po podpisu obdrží </w:t>
      </w:r>
      <w:r w:rsidR="009204CA">
        <w:t>dvě</w:t>
      </w:r>
      <w:r w:rsidRPr="008C12D9">
        <w:t xml:space="preserve"> vyhotovení. </w:t>
      </w:r>
    </w:p>
    <w:p w14:paraId="49DE400B" w14:textId="32928477" w:rsidR="00D46D18" w:rsidRPr="008C12D9" w:rsidRDefault="00993D2F">
      <w:pPr>
        <w:spacing w:after="29"/>
        <w:ind w:left="693" w:hanging="708"/>
      </w:pPr>
      <w:r w:rsidRPr="008C12D9">
        <w:rPr>
          <w:b/>
        </w:rPr>
        <w:t>8.6.</w:t>
      </w:r>
      <w:r w:rsidRPr="008C12D9">
        <w:t xml:space="preserve"> Smluvní strany souhlasí se zveřejněním smlouvy v úplném znění, stejně jako s uveřejněním úplného znění případných dohod (dodatků), kterými se smlouva doplňuje, mění, nahrazuje nebo ruší, a to zejména prostřednictvím Registru smluv (smlouvy.gov.cz) v souladu se zákonem č. 340/2015 Sb., o</w:t>
      </w:r>
      <w:r w:rsidR="007E5936" w:rsidRPr="008C12D9">
        <w:t> </w:t>
      </w:r>
      <w:r w:rsidRPr="008C12D9">
        <w:t xml:space="preserve">registru smluv, ve znění pozdějších předpisů. Smlouvu v registru smluv uveřejní Klient. </w:t>
      </w:r>
    </w:p>
    <w:p w14:paraId="6E4BB99D" w14:textId="77777777" w:rsidR="00D46D18" w:rsidRPr="008C12D9" w:rsidRDefault="00993D2F">
      <w:pPr>
        <w:spacing w:after="33"/>
        <w:ind w:left="693" w:hanging="708"/>
      </w:pPr>
      <w:r w:rsidRPr="008C12D9">
        <w:rPr>
          <w:b/>
        </w:rPr>
        <w:t>8.7.</w:t>
      </w:r>
      <w:r w:rsidRPr="008C12D9">
        <w:t xml:space="preserve"> Poradce si je vědom toho, že v souladu s § 2 písm. e) zákona č. 320/2001 Sb., o finanční kontrole ve veřejné správě, ve znění pozdějších předpisů, je osobou povinnou spolupůsobit při výkonu finanční kontroly. Poradce se zavazuje poskytnout kontrolním orgánům při provádění kontroly maximální součinnost. Poradce je zároveň povinen zavázat své subdodavatele, aby tito spolupůsobili při provádění kontroly a poskytovali kontrolním orgánům při provádění kontroly maximální součinnost. </w:t>
      </w:r>
    </w:p>
    <w:p w14:paraId="6A1CB125" w14:textId="77777777" w:rsidR="00D46D18" w:rsidRDefault="00993D2F">
      <w:pPr>
        <w:spacing w:after="1"/>
        <w:ind w:left="693" w:hanging="708"/>
      </w:pPr>
      <w:r w:rsidRPr="008C12D9">
        <w:rPr>
          <w:b/>
        </w:rPr>
        <w:t>8.8.</w:t>
      </w:r>
      <w:r w:rsidRPr="008C12D9">
        <w:t xml:space="preserve"> Smluvní strany prohlašují, že si smlouvu před jejím podpisem přečetly a že s jejím obsahem souhlasí, na důkaz výše uvedeného připojují své vlastnoruční podpisy</w:t>
      </w:r>
      <w:r>
        <w:t xml:space="preserve"> </w:t>
      </w:r>
    </w:p>
    <w:p w14:paraId="69C4D50C" w14:textId="77777777" w:rsidR="00D46D18" w:rsidRDefault="00993D2F">
      <w:pPr>
        <w:spacing w:after="0" w:line="259" w:lineRule="auto"/>
        <w:ind w:left="0" w:firstLine="0"/>
        <w:jc w:val="left"/>
      </w:pPr>
      <w:r>
        <w:t xml:space="preserve"> </w:t>
      </w:r>
    </w:p>
    <w:p w14:paraId="3F2E09D2" w14:textId="1ECABB81" w:rsidR="00D46D18" w:rsidRDefault="00993D2F" w:rsidP="009204CA">
      <w:pPr>
        <w:tabs>
          <w:tab w:val="center" w:pos="5531"/>
        </w:tabs>
        <w:spacing w:after="0"/>
        <w:ind w:left="-15" w:firstLine="0"/>
        <w:jc w:val="center"/>
      </w:pPr>
      <w:r>
        <w:t xml:space="preserve">V </w:t>
      </w:r>
      <w:r w:rsidR="003A4E1D">
        <w:t>Olomouci</w:t>
      </w:r>
      <w:r>
        <w:t xml:space="preserve"> dne</w:t>
      </w:r>
      <w:r w:rsidR="009204CA">
        <w:t xml:space="preserve"> 18. 1. 2024</w:t>
      </w:r>
    </w:p>
    <w:p w14:paraId="643B9CAC" w14:textId="77777777" w:rsidR="00D46D18" w:rsidRDefault="00993D2F">
      <w:pPr>
        <w:spacing w:after="0" w:line="259" w:lineRule="auto"/>
        <w:ind w:left="0" w:firstLine="0"/>
        <w:jc w:val="left"/>
      </w:pPr>
      <w:r>
        <w:t xml:space="preserve"> </w:t>
      </w:r>
    </w:p>
    <w:p w14:paraId="5DF65517" w14:textId="77777777" w:rsidR="00D46D18" w:rsidRDefault="00993D2F">
      <w:pPr>
        <w:spacing w:after="0" w:line="259" w:lineRule="auto"/>
        <w:ind w:left="0" w:firstLine="0"/>
        <w:jc w:val="left"/>
      </w:pPr>
      <w:r>
        <w:t xml:space="preserve"> </w:t>
      </w:r>
    </w:p>
    <w:p w14:paraId="4E2B2EB1" w14:textId="77777777" w:rsidR="00D46D18" w:rsidRDefault="00993D2F">
      <w:pPr>
        <w:spacing w:after="0" w:line="259" w:lineRule="auto"/>
        <w:ind w:left="0" w:firstLine="0"/>
        <w:jc w:val="left"/>
      </w:pPr>
      <w:r>
        <w:t xml:space="preserve"> </w:t>
      </w:r>
    </w:p>
    <w:p w14:paraId="69AB263F" w14:textId="77777777" w:rsidR="00D46D18" w:rsidRDefault="00993D2F">
      <w:pPr>
        <w:spacing w:after="0" w:line="259" w:lineRule="auto"/>
        <w:ind w:left="0" w:firstLine="0"/>
        <w:jc w:val="left"/>
      </w:pPr>
      <w:r>
        <w:t xml:space="preserve"> </w:t>
      </w:r>
    </w:p>
    <w:p w14:paraId="65E738F1" w14:textId="77777777" w:rsidR="00D46D18" w:rsidRDefault="00993D2F">
      <w:pPr>
        <w:spacing w:after="0" w:line="259" w:lineRule="auto"/>
        <w:ind w:left="0" w:firstLine="0"/>
        <w:jc w:val="left"/>
      </w:pPr>
      <w:r>
        <w:t xml:space="preserve"> </w:t>
      </w:r>
    </w:p>
    <w:p w14:paraId="77746871" w14:textId="38B9A7C4" w:rsidR="003A4E1D" w:rsidRDefault="00993D2F">
      <w:pPr>
        <w:spacing w:after="17" w:line="248" w:lineRule="auto"/>
        <w:ind w:left="-5" w:right="1625"/>
      </w:pPr>
      <w:r>
        <w:t xml:space="preserve">__________________________ </w:t>
      </w:r>
      <w:r>
        <w:tab/>
      </w:r>
      <w:r w:rsidR="003A4E1D">
        <w:tab/>
      </w:r>
      <w:r w:rsidR="003A4E1D">
        <w:tab/>
      </w:r>
      <w:r>
        <w:t xml:space="preserve">__________________________ </w:t>
      </w:r>
    </w:p>
    <w:p w14:paraId="728071A1" w14:textId="71DB7327" w:rsidR="00D46D18" w:rsidRDefault="00993D2F" w:rsidP="003A4E1D">
      <w:pPr>
        <w:spacing w:after="17" w:line="248" w:lineRule="auto"/>
        <w:ind w:left="-5" w:right="1625" w:firstLine="713"/>
      </w:pPr>
      <w:r>
        <w:t xml:space="preserve">za Klienta: </w:t>
      </w:r>
      <w:r>
        <w:tab/>
      </w:r>
      <w:r w:rsidR="003A4E1D">
        <w:tab/>
      </w:r>
      <w:r w:rsidR="003A4E1D">
        <w:tab/>
      </w:r>
      <w:r w:rsidR="003A4E1D">
        <w:tab/>
      </w:r>
      <w:r w:rsidR="003A4E1D">
        <w:tab/>
      </w:r>
      <w:r w:rsidR="003A4E1D">
        <w:tab/>
        <w:t xml:space="preserve"> </w:t>
      </w:r>
      <w:r>
        <w:t xml:space="preserve">za Poradce: </w:t>
      </w:r>
    </w:p>
    <w:p w14:paraId="200C528E" w14:textId="00D00D47" w:rsidR="003A4E1D" w:rsidRDefault="00104E45">
      <w:pPr>
        <w:spacing w:after="0"/>
        <w:ind w:left="-5" w:right="1306"/>
      </w:pPr>
      <w:r>
        <w:t>doc. MVDr. Janem Bardoněm, Ph.D., MBA</w:t>
      </w:r>
      <w:r w:rsidR="00993D2F">
        <w:tab/>
      </w:r>
      <w:r w:rsidR="003A4E1D">
        <w:tab/>
      </w:r>
      <w:r w:rsidR="00993D2F">
        <w:t xml:space="preserve">Mgr. Karla Mader Voltnerová </w:t>
      </w:r>
    </w:p>
    <w:p w14:paraId="449425E6" w14:textId="204AC566" w:rsidR="00D46D18" w:rsidRDefault="00993D2F">
      <w:pPr>
        <w:spacing w:after="0"/>
        <w:ind w:left="-5" w:right="1306"/>
      </w:pPr>
      <w:r>
        <w:t xml:space="preserve">ředitel </w:t>
      </w:r>
      <w:r w:rsidR="003A4E1D">
        <w:t xml:space="preserve">Státního veterinárního ústavu </w:t>
      </w:r>
      <w:r w:rsidR="003A4E1D">
        <w:tab/>
      </w:r>
      <w:r>
        <w:t xml:space="preserve"> </w:t>
      </w:r>
      <w:r>
        <w:tab/>
      </w:r>
      <w:r w:rsidR="003A4E1D">
        <w:tab/>
      </w:r>
      <w:r w:rsidR="003A4E1D">
        <w:tab/>
        <w:t xml:space="preserve">   </w:t>
      </w:r>
      <w:r>
        <w:t xml:space="preserve">jednatelka </w:t>
      </w:r>
    </w:p>
    <w:p w14:paraId="027EBE80" w14:textId="77777777" w:rsidR="00D46D18" w:rsidRDefault="00993D2F">
      <w:pPr>
        <w:spacing w:after="0" w:line="259" w:lineRule="auto"/>
        <w:ind w:left="0" w:firstLine="0"/>
        <w:jc w:val="left"/>
      </w:pPr>
      <w:r>
        <w:t xml:space="preserve"> </w:t>
      </w:r>
    </w:p>
    <w:p w14:paraId="535EF516" w14:textId="77777777" w:rsidR="00D46D18" w:rsidRDefault="00D46D18">
      <w:pPr>
        <w:sectPr w:rsidR="00D46D18" w:rsidSect="008D5429">
          <w:headerReference w:type="even" r:id="rId7"/>
          <w:headerReference w:type="default" r:id="rId8"/>
          <w:footerReference w:type="even" r:id="rId9"/>
          <w:footerReference w:type="default" r:id="rId10"/>
          <w:headerReference w:type="first" r:id="rId11"/>
          <w:footerReference w:type="first" r:id="rId12"/>
          <w:pgSz w:w="11906" w:h="16841"/>
          <w:pgMar w:top="1159" w:right="864" w:bottom="1801" w:left="1440" w:header="708" w:footer="708" w:gutter="0"/>
          <w:cols w:space="708"/>
        </w:sectPr>
      </w:pPr>
    </w:p>
    <w:p w14:paraId="7CED3CDC" w14:textId="77777777" w:rsidR="00D46D18" w:rsidRDefault="00993D2F">
      <w:pPr>
        <w:spacing w:after="86" w:line="259" w:lineRule="auto"/>
        <w:ind w:left="101" w:firstLine="0"/>
        <w:jc w:val="center"/>
      </w:pPr>
      <w:r>
        <w:rPr>
          <w:rFonts w:ascii="Calibri" w:eastAsia="Calibri" w:hAnsi="Calibri" w:cs="Calibri"/>
          <w:b/>
          <w:sz w:val="25"/>
        </w:rPr>
        <w:t>Výpis</w:t>
      </w:r>
    </w:p>
    <w:p w14:paraId="3444BC08" w14:textId="77777777" w:rsidR="00D46D18" w:rsidRDefault="00993D2F">
      <w:pPr>
        <w:spacing w:after="1" w:line="256" w:lineRule="auto"/>
        <w:ind w:left="108"/>
        <w:jc w:val="center"/>
      </w:pPr>
      <w:r>
        <w:rPr>
          <w:rFonts w:ascii="Calibri" w:eastAsia="Calibri" w:hAnsi="Calibri" w:cs="Calibri"/>
        </w:rPr>
        <w:t>z obchodního rejstříku, vedeného</w:t>
      </w:r>
    </w:p>
    <w:p w14:paraId="4BEE5F57" w14:textId="77777777" w:rsidR="00D46D18" w:rsidRDefault="00993D2F">
      <w:pPr>
        <w:spacing w:after="1" w:line="256" w:lineRule="auto"/>
        <w:ind w:left="108"/>
        <w:jc w:val="center"/>
      </w:pPr>
      <w:r>
        <w:rPr>
          <w:rFonts w:ascii="Calibri" w:eastAsia="Calibri" w:hAnsi="Calibri" w:cs="Calibri"/>
        </w:rPr>
        <w:t>Krajským soudem v Ostravě oddíl C, vložka 58525</w:t>
      </w:r>
    </w:p>
    <w:p w14:paraId="12CC5DAE" w14:textId="77777777" w:rsidR="00D46D18" w:rsidRDefault="00993D2F">
      <w:pPr>
        <w:spacing w:after="29" w:line="259" w:lineRule="auto"/>
        <w:ind w:left="0" w:right="-100" w:firstLine="0"/>
        <w:jc w:val="left"/>
      </w:pPr>
      <w:r>
        <w:rPr>
          <w:rFonts w:ascii="Calibri" w:eastAsia="Calibri" w:hAnsi="Calibri" w:cs="Calibri"/>
          <w:noProof/>
          <w:sz w:val="22"/>
        </w:rPr>
        <mc:AlternateContent>
          <mc:Choice Requires="wpg">
            <w:drawing>
              <wp:inline distT="0" distB="0" distL="0" distR="0" wp14:anchorId="21EED3A8" wp14:editId="623A9EE2">
                <wp:extent cx="6645657" cy="2413"/>
                <wp:effectExtent l="0" t="0" r="0" b="0"/>
                <wp:docPr id="22977" name="Group 22977"/>
                <wp:cNvGraphicFramePr/>
                <a:graphic xmlns:a="http://schemas.openxmlformats.org/drawingml/2006/main">
                  <a:graphicData uri="http://schemas.microsoft.com/office/word/2010/wordprocessingGroup">
                    <wpg:wgp>
                      <wpg:cNvGrpSpPr/>
                      <wpg:grpSpPr>
                        <a:xfrm>
                          <a:off x="0" y="0"/>
                          <a:ext cx="6645657" cy="2413"/>
                          <a:chOff x="0" y="0"/>
                          <a:chExt cx="6645657" cy="2413"/>
                        </a:xfrm>
                      </wpg:grpSpPr>
                      <wps:wsp>
                        <wps:cNvPr id="25717" name="Shape 25717"/>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C4D1BF" id="Group 22977" o:spid="_x0000_s1026" style="width:523.3pt;height:.2pt;mso-position-horizontal-relative:char;mso-position-vertical-relative:lin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">
                <v:shape id="Shape 25717" o:spid="_x0000_s1027" style="position:absolute;width:66456;height:91;visibility:visible;mso-wrap-style:square;v-text-anchor:top" coordsize="66456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" path="m,l6645657,r,9144l,9144,,e" fillcolor="black" stroked="f" strokeweight="0">
                  <v:stroke miterlimit="83231f" joinstyle="miter"/>
                  <v:path arrowok="t" textboxrect="0,0,6645657,9144"/>
                </v:shape>
                <w10:anchorlock/>
              </v:group>
            </w:pict>
          </mc:Fallback>
        </mc:AlternateContent>
      </w:r>
    </w:p>
    <w:p w14:paraId="4532A438" w14:textId="77777777" w:rsidR="00D46D18" w:rsidRDefault="00993D2F">
      <w:pPr>
        <w:spacing w:after="4" w:line="269" w:lineRule="auto"/>
        <w:ind w:left="-5"/>
        <w:jc w:val="left"/>
      </w:pPr>
      <w:r>
        <w:rPr>
          <w:rFonts w:ascii="Calibri" w:eastAsia="Calibri" w:hAnsi="Calibri" w:cs="Calibri"/>
          <w:b/>
          <w:sz w:val="22"/>
        </w:rPr>
        <w:t xml:space="preserve">Datum vzniku a zápisu: </w:t>
      </w:r>
      <w:r>
        <w:rPr>
          <w:rFonts w:ascii="Calibri" w:eastAsia="Calibri" w:hAnsi="Calibri" w:cs="Calibri"/>
          <w:sz w:val="22"/>
        </w:rPr>
        <w:t>6. března 2014</w:t>
      </w:r>
    </w:p>
    <w:tbl>
      <w:tblPr>
        <w:tblStyle w:val="TableGrid"/>
        <w:tblW w:w="10466" w:type="dxa"/>
        <w:tblInd w:w="0" w:type="dxa"/>
        <w:tblCellMar>
          <w:top w:w="30" w:type="dxa"/>
          <w:bottom w:w="22" w:type="dxa"/>
          <w:right w:w="115" w:type="dxa"/>
        </w:tblCellMar>
        <w:tblLook w:val="04A0" w:firstRow="1" w:lastRow="0" w:firstColumn="1" w:lastColumn="0" w:noHBand="0" w:noVBand="1"/>
      </w:tblPr>
      <w:tblGrid>
        <w:gridCol w:w="2551"/>
        <w:gridCol w:w="7915"/>
      </w:tblGrid>
      <w:tr w:rsidR="00D46D18" w14:paraId="66296198" w14:textId="77777777">
        <w:trPr>
          <w:trHeight w:val="314"/>
        </w:trPr>
        <w:tc>
          <w:tcPr>
            <w:tcW w:w="2551" w:type="dxa"/>
            <w:tcBorders>
              <w:top w:val="single" w:sz="2" w:space="0" w:color="000000"/>
              <w:left w:val="nil"/>
              <w:bottom w:val="single" w:sz="2" w:space="0" w:color="000000"/>
              <w:right w:val="nil"/>
            </w:tcBorders>
          </w:tcPr>
          <w:p w14:paraId="42D2C12D" w14:textId="77777777" w:rsidR="00D46D18" w:rsidRDefault="00993D2F">
            <w:pPr>
              <w:spacing w:after="0" w:line="259" w:lineRule="auto"/>
              <w:ind w:left="0" w:firstLine="0"/>
              <w:jc w:val="left"/>
            </w:pPr>
            <w:r>
              <w:rPr>
                <w:rFonts w:ascii="Calibri" w:eastAsia="Calibri" w:hAnsi="Calibri" w:cs="Calibri"/>
                <w:b/>
                <w:sz w:val="22"/>
              </w:rPr>
              <w:t>Spisová značka:</w:t>
            </w:r>
          </w:p>
        </w:tc>
        <w:tc>
          <w:tcPr>
            <w:tcW w:w="7914" w:type="dxa"/>
            <w:tcBorders>
              <w:top w:val="single" w:sz="2" w:space="0" w:color="000000"/>
              <w:left w:val="nil"/>
              <w:bottom w:val="single" w:sz="2" w:space="0" w:color="000000"/>
              <w:right w:val="nil"/>
            </w:tcBorders>
          </w:tcPr>
          <w:p w14:paraId="2A49A41B" w14:textId="77777777" w:rsidR="00D46D18" w:rsidRDefault="00993D2F">
            <w:pPr>
              <w:spacing w:after="0" w:line="259" w:lineRule="auto"/>
              <w:ind w:left="0" w:firstLine="0"/>
              <w:jc w:val="left"/>
            </w:pPr>
            <w:r>
              <w:rPr>
                <w:rFonts w:ascii="Calibri" w:eastAsia="Calibri" w:hAnsi="Calibri" w:cs="Calibri"/>
                <w:sz w:val="22"/>
              </w:rPr>
              <w:t>C 58525 vedená u Krajského soudu v Ostravě</w:t>
            </w:r>
          </w:p>
        </w:tc>
      </w:tr>
      <w:tr w:rsidR="00D46D18" w14:paraId="2527BAC2" w14:textId="77777777">
        <w:trPr>
          <w:trHeight w:val="314"/>
        </w:trPr>
        <w:tc>
          <w:tcPr>
            <w:tcW w:w="2551" w:type="dxa"/>
            <w:tcBorders>
              <w:top w:val="single" w:sz="2" w:space="0" w:color="000000"/>
              <w:left w:val="nil"/>
              <w:bottom w:val="single" w:sz="2" w:space="0" w:color="000000"/>
              <w:right w:val="nil"/>
            </w:tcBorders>
          </w:tcPr>
          <w:p w14:paraId="5C91F07D" w14:textId="77777777" w:rsidR="00D46D18" w:rsidRDefault="00993D2F">
            <w:pPr>
              <w:spacing w:after="0" w:line="259" w:lineRule="auto"/>
              <w:ind w:left="0" w:firstLine="0"/>
              <w:jc w:val="left"/>
            </w:pPr>
            <w:r>
              <w:rPr>
                <w:rFonts w:ascii="Calibri" w:eastAsia="Calibri" w:hAnsi="Calibri" w:cs="Calibri"/>
                <w:b/>
                <w:sz w:val="22"/>
              </w:rPr>
              <w:t>Obchodní firma:</w:t>
            </w:r>
          </w:p>
        </w:tc>
        <w:tc>
          <w:tcPr>
            <w:tcW w:w="7914" w:type="dxa"/>
            <w:tcBorders>
              <w:top w:val="single" w:sz="2" w:space="0" w:color="000000"/>
              <w:left w:val="nil"/>
              <w:bottom w:val="single" w:sz="2" w:space="0" w:color="000000"/>
              <w:right w:val="nil"/>
            </w:tcBorders>
          </w:tcPr>
          <w:p w14:paraId="65C3D74E" w14:textId="77777777" w:rsidR="00D46D18" w:rsidRDefault="00993D2F">
            <w:pPr>
              <w:spacing w:after="0" w:line="259" w:lineRule="auto"/>
              <w:ind w:left="0" w:firstLine="0"/>
              <w:jc w:val="left"/>
            </w:pPr>
            <w:r>
              <w:rPr>
                <w:rFonts w:ascii="Calibri" w:eastAsia="Calibri" w:hAnsi="Calibri" w:cs="Calibri"/>
                <w:sz w:val="22"/>
              </w:rPr>
              <w:t>TAXUM CZ, spol. s.r.o.</w:t>
            </w:r>
          </w:p>
        </w:tc>
      </w:tr>
      <w:tr w:rsidR="00D46D18" w14:paraId="7EEFD7E0" w14:textId="77777777">
        <w:trPr>
          <w:trHeight w:val="314"/>
        </w:trPr>
        <w:tc>
          <w:tcPr>
            <w:tcW w:w="2551" w:type="dxa"/>
            <w:tcBorders>
              <w:top w:val="single" w:sz="2" w:space="0" w:color="000000"/>
              <w:left w:val="nil"/>
              <w:bottom w:val="single" w:sz="2" w:space="0" w:color="000000"/>
              <w:right w:val="nil"/>
            </w:tcBorders>
          </w:tcPr>
          <w:p w14:paraId="00345BC7" w14:textId="77777777" w:rsidR="00D46D18" w:rsidRDefault="00993D2F">
            <w:pPr>
              <w:spacing w:after="0" w:line="259" w:lineRule="auto"/>
              <w:ind w:left="0" w:firstLine="0"/>
              <w:jc w:val="left"/>
            </w:pPr>
            <w:r>
              <w:rPr>
                <w:rFonts w:ascii="Calibri" w:eastAsia="Calibri" w:hAnsi="Calibri" w:cs="Calibri"/>
                <w:b/>
                <w:sz w:val="22"/>
              </w:rPr>
              <w:t>Sídlo:</w:t>
            </w:r>
          </w:p>
        </w:tc>
        <w:tc>
          <w:tcPr>
            <w:tcW w:w="7914" w:type="dxa"/>
            <w:tcBorders>
              <w:top w:val="single" w:sz="2" w:space="0" w:color="000000"/>
              <w:left w:val="nil"/>
              <w:bottom w:val="single" w:sz="2" w:space="0" w:color="000000"/>
              <w:right w:val="nil"/>
            </w:tcBorders>
          </w:tcPr>
          <w:p w14:paraId="73B196B7" w14:textId="77777777" w:rsidR="00D46D18" w:rsidRDefault="00993D2F">
            <w:pPr>
              <w:spacing w:after="0" w:line="259" w:lineRule="auto"/>
              <w:ind w:left="0" w:firstLine="0"/>
              <w:jc w:val="left"/>
            </w:pPr>
            <w:r>
              <w:rPr>
                <w:rFonts w:ascii="Calibri" w:eastAsia="Calibri" w:hAnsi="Calibri" w:cs="Calibri"/>
                <w:sz w:val="22"/>
              </w:rPr>
              <w:t>V hlinkách 651/3, Nová Ulice, 779 00 Olomouc</w:t>
            </w:r>
          </w:p>
        </w:tc>
      </w:tr>
      <w:tr w:rsidR="00D46D18" w14:paraId="5B723100" w14:textId="77777777">
        <w:trPr>
          <w:trHeight w:val="314"/>
        </w:trPr>
        <w:tc>
          <w:tcPr>
            <w:tcW w:w="2551" w:type="dxa"/>
            <w:tcBorders>
              <w:top w:val="single" w:sz="2" w:space="0" w:color="000000"/>
              <w:left w:val="nil"/>
              <w:bottom w:val="single" w:sz="2" w:space="0" w:color="000000"/>
              <w:right w:val="nil"/>
            </w:tcBorders>
          </w:tcPr>
          <w:p w14:paraId="52399C18" w14:textId="77777777" w:rsidR="00D46D18" w:rsidRDefault="00993D2F">
            <w:pPr>
              <w:spacing w:after="0" w:line="259" w:lineRule="auto"/>
              <w:ind w:left="0" w:firstLine="0"/>
              <w:jc w:val="left"/>
            </w:pPr>
            <w:r>
              <w:rPr>
                <w:rFonts w:ascii="Calibri" w:eastAsia="Calibri" w:hAnsi="Calibri" w:cs="Calibri"/>
                <w:b/>
                <w:sz w:val="22"/>
              </w:rPr>
              <w:t>Identifikační číslo:</w:t>
            </w:r>
          </w:p>
        </w:tc>
        <w:tc>
          <w:tcPr>
            <w:tcW w:w="7914" w:type="dxa"/>
            <w:tcBorders>
              <w:top w:val="single" w:sz="2" w:space="0" w:color="000000"/>
              <w:left w:val="nil"/>
              <w:bottom w:val="single" w:sz="2" w:space="0" w:color="000000"/>
              <w:right w:val="nil"/>
            </w:tcBorders>
          </w:tcPr>
          <w:p w14:paraId="072617F8" w14:textId="77777777" w:rsidR="00D46D18" w:rsidRDefault="00993D2F">
            <w:pPr>
              <w:spacing w:after="0" w:line="259" w:lineRule="auto"/>
              <w:ind w:left="0" w:firstLine="0"/>
              <w:jc w:val="left"/>
            </w:pPr>
            <w:r>
              <w:rPr>
                <w:rFonts w:ascii="Calibri" w:eastAsia="Calibri" w:hAnsi="Calibri" w:cs="Calibri"/>
                <w:sz w:val="22"/>
              </w:rPr>
              <w:t>027 43 850</w:t>
            </w:r>
          </w:p>
        </w:tc>
      </w:tr>
      <w:tr w:rsidR="00D46D18" w14:paraId="06D4C1FA" w14:textId="77777777">
        <w:trPr>
          <w:trHeight w:val="314"/>
        </w:trPr>
        <w:tc>
          <w:tcPr>
            <w:tcW w:w="2551" w:type="dxa"/>
            <w:tcBorders>
              <w:top w:val="single" w:sz="2" w:space="0" w:color="000000"/>
              <w:left w:val="nil"/>
              <w:bottom w:val="single" w:sz="2" w:space="0" w:color="000000"/>
              <w:right w:val="nil"/>
            </w:tcBorders>
          </w:tcPr>
          <w:p w14:paraId="46CEB7C6" w14:textId="77777777" w:rsidR="00D46D18" w:rsidRDefault="00993D2F">
            <w:pPr>
              <w:spacing w:after="0" w:line="259" w:lineRule="auto"/>
              <w:ind w:left="0" w:firstLine="0"/>
              <w:jc w:val="left"/>
            </w:pPr>
            <w:r>
              <w:rPr>
                <w:rFonts w:ascii="Calibri" w:eastAsia="Calibri" w:hAnsi="Calibri" w:cs="Calibri"/>
                <w:b/>
                <w:sz w:val="22"/>
              </w:rPr>
              <w:t>Právní forma:</w:t>
            </w:r>
          </w:p>
        </w:tc>
        <w:tc>
          <w:tcPr>
            <w:tcW w:w="7914" w:type="dxa"/>
            <w:tcBorders>
              <w:top w:val="single" w:sz="2" w:space="0" w:color="000000"/>
              <w:left w:val="nil"/>
              <w:bottom w:val="single" w:sz="2" w:space="0" w:color="000000"/>
              <w:right w:val="nil"/>
            </w:tcBorders>
          </w:tcPr>
          <w:p w14:paraId="036CFA8E" w14:textId="77777777" w:rsidR="00D46D18" w:rsidRDefault="00993D2F">
            <w:pPr>
              <w:spacing w:after="0" w:line="259" w:lineRule="auto"/>
              <w:ind w:left="0" w:firstLine="0"/>
              <w:jc w:val="left"/>
            </w:pPr>
            <w:r>
              <w:rPr>
                <w:rFonts w:ascii="Calibri" w:eastAsia="Calibri" w:hAnsi="Calibri" w:cs="Calibri"/>
                <w:sz w:val="22"/>
              </w:rPr>
              <w:t>Společnost s ručením omezeným</w:t>
            </w:r>
          </w:p>
        </w:tc>
      </w:tr>
      <w:tr w:rsidR="00D46D18" w14:paraId="149B5EE8" w14:textId="77777777">
        <w:trPr>
          <w:trHeight w:val="596"/>
        </w:trPr>
        <w:tc>
          <w:tcPr>
            <w:tcW w:w="2551" w:type="dxa"/>
            <w:tcBorders>
              <w:top w:val="single" w:sz="2" w:space="0" w:color="000000"/>
              <w:left w:val="nil"/>
              <w:bottom w:val="single" w:sz="2" w:space="0" w:color="000000"/>
              <w:right w:val="nil"/>
            </w:tcBorders>
          </w:tcPr>
          <w:p w14:paraId="2B2243A0" w14:textId="77777777" w:rsidR="00D46D18" w:rsidRDefault="00993D2F">
            <w:pPr>
              <w:spacing w:after="0" w:line="259" w:lineRule="auto"/>
              <w:ind w:left="0" w:firstLine="0"/>
              <w:jc w:val="left"/>
            </w:pPr>
            <w:r>
              <w:rPr>
                <w:rFonts w:ascii="Calibri" w:eastAsia="Calibri" w:hAnsi="Calibri" w:cs="Calibri"/>
                <w:b/>
                <w:sz w:val="22"/>
              </w:rPr>
              <w:t>Předmět podnikání:</w:t>
            </w:r>
          </w:p>
        </w:tc>
        <w:tc>
          <w:tcPr>
            <w:tcW w:w="7914" w:type="dxa"/>
            <w:tcBorders>
              <w:top w:val="single" w:sz="2" w:space="0" w:color="000000"/>
              <w:left w:val="nil"/>
              <w:bottom w:val="single" w:sz="2" w:space="0" w:color="000000"/>
              <w:right w:val="nil"/>
            </w:tcBorders>
            <w:vAlign w:val="bottom"/>
          </w:tcPr>
          <w:p w14:paraId="5C89269E" w14:textId="77777777" w:rsidR="00D46D18" w:rsidRDefault="00993D2F">
            <w:pPr>
              <w:spacing w:after="0" w:line="259" w:lineRule="auto"/>
              <w:ind w:left="0" w:firstLine="0"/>
              <w:jc w:val="left"/>
            </w:pPr>
            <w:r>
              <w:rPr>
                <w:rFonts w:ascii="Calibri" w:eastAsia="Calibri" w:hAnsi="Calibri" w:cs="Calibri"/>
                <w:sz w:val="22"/>
              </w:rPr>
              <w:t>daňové poradenství</w:t>
            </w:r>
          </w:p>
        </w:tc>
      </w:tr>
    </w:tbl>
    <w:p w14:paraId="2794A627" w14:textId="77777777" w:rsidR="00D46D18" w:rsidRDefault="00993D2F">
      <w:pPr>
        <w:spacing w:after="4" w:line="269" w:lineRule="auto"/>
        <w:ind w:left="269" w:right="7693" w:hanging="284"/>
        <w:jc w:val="left"/>
      </w:pPr>
      <w:r>
        <w:rPr>
          <w:rFonts w:ascii="Calibri" w:eastAsia="Calibri" w:hAnsi="Calibri" w:cs="Calibri"/>
          <w:b/>
          <w:sz w:val="22"/>
        </w:rPr>
        <w:t>Statutární orgán: jednatel:</w:t>
      </w:r>
    </w:p>
    <w:p w14:paraId="0CB6DEAB" w14:textId="5E5132F0" w:rsidR="00D46D18" w:rsidRDefault="00993D2F">
      <w:pPr>
        <w:tabs>
          <w:tab w:val="center" w:pos="6000"/>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Mgr. KARLA MADEROVÁ VOLTNEROVÁ, dat. nar. </w:t>
      </w:r>
      <w:r w:rsidR="00307DF5">
        <w:rPr>
          <w:rFonts w:ascii="Calibri" w:eastAsia="Calibri" w:hAnsi="Calibri" w:cs="Calibri"/>
          <w:sz w:val="22"/>
        </w:rPr>
        <w:t>xxxxxxxxx</w:t>
      </w:r>
    </w:p>
    <w:p w14:paraId="5E88F7F2" w14:textId="4F19F4B0" w:rsidR="00D46D18" w:rsidRDefault="00993D2F">
      <w:pPr>
        <w:spacing w:after="3" w:line="259" w:lineRule="auto"/>
        <w:ind w:left="2546"/>
        <w:jc w:val="left"/>
      </w:pPr>
      <w:r>
        <w:rPr>
          <w:rFonts w:ascii="Calibri" w:eastAsia="Calibri" w:hAnsi="Calibri" w:cs="Calibri"/>
          <w:sz w:val="22"/>
        </w:rPr>
        <w:t>Nová Ulice, 779 00 Olomouc</w:t>
      </w:r>
    </w:p>
    <w:p w14:paraId="479CF719" w14:textId="77777777" w:rsidR="00D46D18" w:rsidRDefault="00993D2F">
      <w:pPr>
        <w:spacing w:after="3" w:line="259" w:lineRule="auto"/>
        <w:ind w:left="2546"/>
        <w:jc w:val="left"/>
      </w:pPr>
      <w:r>
        <w:rPr>
          <w:rFonts w:ascii="Calibri" w:eastAsia="Calibri" w:hAnsi="Calibri" w:cs="Calibri"/>
          <w:sz w:val="22"/>
        </w:rPr>
        <w:t>Den vzniku funkce: 6. března 2014</w:t>
      </w:r>
    </w:p>
    <w:p w14:paraId="6BC06168" w14:textId="77777777" w:rsidR="00D46D18" w:rsidRDefault="00993D2F">
      <w:pPr>
        <w:spacing w:after="30" w:line="259" w:lineRule="auto"/>
        <w:ind w:left="284" w:right="-100" w:firstLine="0"/>
        <w:jc w:val="left"/>
      </w:pPr>
      <w:r>
        <w:rPr>
          <w:rFonts w:ascii="Calibri" w:eastAsia="Calibri" w:hAnsi="Calibri" w:cs="Calibri"/>
          <w:noProof/>
          <w:sz w:val="22"/>
        </w:rPr>
        <mc:AlternateContent>
          <mc:Choice Requires="wpg">
            <w:drawing>
              <wp:inline distT="0" distB="0" distL="0" distR="0" wp14:anchorId="7DEE2F8C" wp14:editId="35A2F9D5">
                <wp:extent cx="6465571" cy="2413"/>
                <wp:effectExtent l="0" t="0" r="0" b="0"/>
                <wp:docPr id="22978" name="Group 22978"/>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25719" name="Shape 25719"/>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D2C6E0" id="Group 22978"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">
                <v:shape id="Shape 25719" o:spid="_x0000_s1027" style="position:absolute;width:64655;height:91;visibility:visible;mso-wrap-style:square;v-text-anchor:top" coordsize="6465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" path="m,l6465571,r,9144l,9144,,e" fillcolor="black" stroked="f" strokeweight="0">
                  <v:stroke miterlimit="83231f" joinstyle="miter"/>
                  <v:path arrowok="t" textboxrect="0,0,6465571,9144"/>
                </v:shape>
                <w10:anchorlock/>
              </v:group>
            </w:pict>
          </mc:Fallback>
        </mc:AlternateContent>
      </w:r>
    </w:p>
    <w:p w14:paraId="4E65BF21" w14:textId="77777777" w:rsidR="00D46D18" w:rsidRDefault="00993D2F">
      <w:pPr>
        <w:tabs>
          <w:tab w:val="center" w:pos="1131"/>
          <w:tab w:val="center" w:pos="4652"/>
        </w:tabs>
        <w:spacing w:after="3" w:line="259" w:lineRule="auto"/>
        <w:ind w:left="0" w:firstLine="0"/>
        <w:jc w:val="left"/>
      </w:pPr>
      <w:r>
        <w:rPr>
          <w:rFonts w:ascii="Calibri" w:eastAsia="Calibri" w:hAnsi="Calibri" w:cs="Calibri"/>
          <w:sz w:val="22"/>
        </w:rPr>
        <w:tab/>
      </w:r>
      <w:r>
        <w:rPr>
          <w:rFonts w:ascii="Calibri" w:eastAsia="Calibri" w:hAnsi="Calibri" w:cs="Calibri"/>
          <w:b/>
          <w:sz w:val="22"/>
        </w:rPr>
        <w:t>Způsob jednání:</w:t>
      </w:r>
      <w:r>
        <w:rPr>
          <w:rFonts w:ascii="Calibri" w:eastAsia="Calibri" w:hAnsi="Calibri" w:cs="Calibri"/>
          <w:b/>
          <w:sz w:val="22"/>
        </w:rPr>
        <w:tab/>
      </w:r>
      <w:r>
        <w:rPr>
          <w:rFonts w:ascii="Calibri" w:eastAsia="Calibri" w:hAnsi="Calibri" w:cs="Calibri"/>
          <w:sz w:val="22"/>
        </w:rPr>
        <w:t>Jednatel zastupuje společnost samostatně.</w:t>
      </w:r>
    </w:p>
    <w:p w14:paraId="306221A4" w14:textId="77777777" w:rsidR="00D46D18" w:rsidRDefault="00993D2F">
      <w:pPr>
        <w:spacing w:after="28" w:line="259" w:lineRule="auto"/>
        <w:ind w:left="0" w:right="-100" w:firstLine="0"/>
        <w:jc w:val="left"/>
      </w:pPr>
      <w:r>
        <w:rPr>
          <w:rFonts w:ascii="Calibri" w:eastAsia="Calibri" w:hAnsi="Calibri" w:cs="Calibri"/>
          <w:noProof/>
          <w:sz w:val="22"/>
        </w:rPr>
        <mc:AlternateContent>
          <mc:Choice Requires="wpg">
            <w:drawing>
              <wp:inline distT="0" distB="0" distL="0" distR="0" wp14:anchorId="4857307A" wp14:editId="53EB98D4">
                <wp:extent cx="6645657" cy="2286"/>
                <wp:effectExtent l="0" t="0" r="0" b="0"/>
                <wp:docPr id="22979" name="Group 22979"/>
                <wp:cNvGraphicFramePr/>
                <a:graphic xmlns:a="http://schemas.openxmlformats.org/drawingml/2006/main">
                  <a:graphicData uri="http://schemas.microsoft.com/office/word/2010/wordprocessingGroup">
                    <wpg:wgp>
                      <wpg:cNvGrpSpPr/>
                      <wpg:grpSpPr>
                        <a:xfrm>
                          <a:off x="0" y="0"/>
                          <a:ext cx="6645657" cy="2286"/>
                          <a:chOff x="0" y="0"/>
                          <a:chExt cx="6645657" cy="2286"/>
                        </a:xfrm>
                      </wpg:grpSpPr>
                      <wps:wsp>
                        <wps:cNvPr id="25721" name="Shape 25721"/>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D9F4D1" id="Group 22979" o:spid="_x0000_s1026" style="width:523.3pt;height:.2pt;mso-position-horizontal-relative:char;mso-position-vertical-relative:line" coordsize="66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">
                <v:shape id="Shape 25721" o:spid="_x0000_s1027" style="position:absolute;width:66456;height:91;visibility:visible;mso-wrap-style:square;v-text-anchor:top" coordsize="66456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" path="m,l6645657,r,9144l,9144,,e" fillcolor="black" stroked="f" strokeweight="0">
                  <v:stroke miterlimit="83231f" joinstyle="miter"/>
                  <v:path arrowok="t" textboxrect="0,0,6645657,9144"/>
                </v:shape>
                <w10:anchorlock/>
              </v:group>
            </w:pict>
          </mc:Fallback>
        </mc:AlternateContent>
      </w:r>
    </w:p>
    <w:p w14:paraId="3FB16373" w14:textId="77777777" w:rsidR="00D46D18" w:rsidRDefault="00993D2F">
      <w:pPr>
        <w:spacing w:after="4" w:line="269" w:lineRule="auto"/>
        <w:ind w:left="-5"/>
        <w:jc w:val="left"/>
      </w:pPr>
      <w:r>
        <w:rPr>
          <w:rFonts w:ascii="Calibri" w:eastAsia="Calibri" w:hAnsi="Calibri" w:cs="Calibri"/>
          <w:b/>
          <w:sz w:val="22"/>
        </w:rPr>
        <w:t>Společníci:</w:t>
      </w:r>
    </w:p>
    <w:p w14:paraId="13410893" w14:textId="09DB9D50" w:rsidR="00D46D18" w:rsidRDefault="00993D2F">
      <w:pPr>
        <w:tabs>
          <w:tab w:val="center" w:pos="839"/>
          <w:tab w:val="center" w:pos="6000"/>
        </w:tabs>
        <w:spacing w:after="3" w:line="259" w:lineRule="auto"/>
        <w:ind w:left="0" w:firstLine="0"/>
        <w:jc w:val="left"/>
      </w:pPr>
      <w:r>
        <w:rPr>
          <w:rFonts w:ascii="Calibri" w:eastAsia="Calibri" w:hAnsi="Calibri" w:cs="Calibri"/>
          <w:sz w:val="22"/>
        </w:rPr>
        <w:tab/>
      </w:r>
      <w:r>
        <w:rPr>
          <w:rFonts w:ascii="Calibri" w:eastAsia="Calibri" w:hAnsi="Calibri" w:cs="Calibri"/>
          <w:b/>
          <w:sz w:val="22"/>
        </w:rPr>
        <w:t>Společník:</w:t>
      </w:r>
      <w:r>
        <w:rPr>
          <w:rFonts w:ascii="Calibri" w:eastAsia="Calibri" w:hAnsi="Calibri" w:cs="Calibri"/>
          <w:b/>
          <w:sz w:val="22"/>
        </w:rPr>
        <w:tab/>
      </w:r>
      <w:r>
        <w:rPr>
          <w:rFonts w:ascii="Calibri" w:eastAsia="Calibri" w:hAnsi="Calibri" w:cs="Calibri"/>
          <w:sz w:val="22"/>
        </w:rPr>
        <w:t xml:space="preserve">Mgr. KARLA MADEROVÁ VOLTNEROVÁ, dat. nar. </w:t>
      </w:r>
      <w:r w:rsidR="00307DF5">
        <w:rPr>
          <w:rFonts w:ascii="Calibri" w:eastAsia="Calibri" w:hAnsi="Calibri" w:cs="Calibri"/>
          <w:sz w:val="22"/>
        </w:rPr>
        <w:t>xxxxxxxxx</w:t>
      </w:r>
    </w:p>
    <w:p w14:paraId="40F2A20E" w14:textId="1F49038D" w:rsidR="00D46D18" w:rsidRDefault="00993D2F">
      <w:pPr>
        <w:spacing w:after="3" w:line="259" w:lineRule="auto"/>
        <w:ind w:left="2546"/>
        <w:jc w:val="left"/>
      </w:pPr>
      <w:r>
        <w:rPr>
          <w:rFonts w:ascii="Calibri" w:eastAsia="Calibri" w:hAnsi="Calibri" w:cs="Calibri"/>
          <w:sz w:val="22"/>
        </w:rPr>
        <w:t xml:space="preserve"> Nová Ulice, 779 00 Olomouc</w:t>
      </w:r>
    </w:p>
    <w:tbl>
      <w:tblPr>
        <w:tblStyle w:val="TableGrid"/>
        <w:tblW w:w="10466" w:type="dxa"/>
        <w:tblInd w:w="0" w:type="dxa"/>
        <w:tblCellMar>
          <w:top w:w="18" w:type="dxa"/>
          <w:bottom w:w="22" w:type="dxa"/>
          <w:right w:w="115" w:type="dxa"/>
        </w:tblCellMar>
        <w:tblLook w:val="04A0" w:firstRow="1" w:lastRow="0" w:firstColumn="1" w:lastColumn="0" w:noHBand="0" w:noVBand="1"/>
      </w:tblPr>
      <w:tblGrid>
        <w:gridCol w:w="2551"/>
        <w:gridCol w:w="7915"/>
      </w:tblGrid>
      <w:tr w:rsidR="00D46D18" w14:paraId="4DEE8AB5" w14:textId="77777777">
        <w:trPr>
          <w:trHeight w:val="1414"/>
        </w:trPr>
        <w:tc>
          <w:tcPr>
            <w:tcW w:w="2551" w:type="dxa"/>
            <w:tcBorders>
              <w:top w:val="nil"/>
              <w:left w:val="nil"/>
              <w:bottom w:val="single" w:sz="2" w:space="0" w:color="000000"/>
              <w:right w:val="nil"/>
            </w:tcBorders>
          </w:tcPr>
          <w:p w14:paraId="373FC4D5" w14:textId="77777777" w:rsidR="00D46D18" w:rsidRDefault="00993D2F">
            <w:pPr>
              <w:spacing w:after="0" w:line="259" w:lineRule="auto"/>
              <w:ind w:left="567" w:firstLine="0"/>
              <w:jc w:val="left"/>
            </w:pPr>
            <w:r>
              <w:rPr>
                <w:rFonts w:ascii="Calibri" w:eastAsia="Calibri" w:hAnsi="Calibri" w:cs="Calibri"/>
                <w:b/>
                <w:sz w:val="22"/>
              </w:rPr>
              <w:t>Podíl:</w:t>
            </w:r>
          </w:p>
        </w:tc>
        <w:tc>
          <w:tcPr>
            <w:tcW w:w="7914" w:type="dxa"/>
            <w:tcBorders>
              <w:top w:val="single" w:sz="2" w:space="0" w:color="000000"/>
              <w:left w:val="nil"/>
              <w:bottom w:val="single" w:sz="2" w:space="0" w:color="000000"/>
              <w:right w:val="nil"/>
            </w:tcBorders>
          </w:tcPr>
          <w:p w14:paraId="246EFFBD" w14:textId="77777777" w:rsidR="00D46D18" w:rsidRDefault="00993D2F">
            <w:pPr>
              <w:spacing w:after="0" w:line="259" w:lineRule="auto"/>
              <w:ind w:left="284" w:firstLine="0"/>
              <w:jc w:val="left"/>
            </w:pPr>
            <w:r>
              <w:rPr>
                <w:rFonts w:ascii="Calibri" w:eastAsia="Calibri" w:hAnsi="Calibri" w:cs="Calibri"/>
                <w:sz w:val="22"/>
              </w:rPr>
              <w:t>Vklad: 50 000,- Kč</w:t>
            </w:r>
          </w:p>
          <w:p w14:paraId="5155BFC3" w14:textId="77777777" w:rsidR="00D46D18" w:rsidRDefault="00993D2F">
            <w:pPr>
              <w:spacing w:after="0" w:line="259" w:lineRule="auto"/>
              <w:ind w:left="284" w:firstLine="0"/>
              <w:jc w:val="left"/>
            </w:pPr>
            <w:r>
              <w:rPr>
                <w:rFonts w:ascii="Calibri" w:eastAsia="Calibri" w:hAnsi="Calibri" w:cs="Calibri"/>
                <w:sz w:val="22"/>
              </w:rPr>
              <w:t>Splaceno: 50 000,- Kč</w:t>
            </w:r>
          </w:p>
          <w:p w14:paraId="61AA8E54" w14:textId="77777777" w:rsidR="00D46D18" w:rsidRDefault="00993D2F">
            <w:pPr>
              <w:spacing w:after="0" w:line="259" w:lineRule="auto"/>
              <w:ind w:left="284" w:firstLine="0"/>
              <w:jc w:val="left"/>
            </w:pPr>
            <w:r>
              <w:rPr>
                <w:rFonts w:ascii="Calibri" w:eastAsia="Calibri" w:hAnsi="Calibri" w:cs="Calibri"/>
                <w:sz w:val="22"/>
              </w:rPr>
              <w:t>Obchodní podíl: 100 %</w:t>
            </w:r>
          </w:p>
          <w:p w14:paraId="67231B55" w14:textId="77777777" w:rsidR="00D46D18" w:rsidRDefault="00993D2F">
            <w:pPr>
              <w:spacing w:after="0" w:line="259" w:lineRule="auto"/>
              <w:ind w:left="284" w:firstLine="0"/>
              <w:jc w:val="left"/>
            </w:pPr>
            <w:r>
              <w:rPr>
                <w:rFonts w:ascii="Calibri" w:eastAsia="Calibri" w:hAnsi="Calibri" w:cs="Calibri"/>
                <w:sz w:val="22"/>
              </w:rPr>
              <w:t>Druh podílu: základní</w:t>
            </w:r>
          </w:p>
          <w:p w14:paraId="48DC7E85" w14:textId="77777777" w:rsidR="00D46D18" w:rsidRDefault="00993D2F">
            <w:pPr>
              <w:spacing w:after="0" w:line="259" w:lineRule="auto"/>
              <w:ind w:left="284" w:firstLine="0"/>
              <w:jc w:val="left"/>
            </w:pPr>
            <w:r>
              <w:rPr>
                <w:rFonts w:ascii="Calibri" w:eastAsia="Calibri" w:hAnsi="Calibri" w:cs="Calibri"/>
                <w:sz w:val="22"/>
              </w:rPr>
              <w:t>Kmenový list: nevydán</w:t>
            </w:r>
          </w:p>
        </w:tc>
      </w:tr>
      <w:tr w:rsidR="00D46D18" w14:paraId="2E26D90E" w14:textId="77777777">
        <w:trPr>
          <w:trHeight w:val="314"/>
        </w:trPr>
        <w:tc>
          <w:tcPr>
            <w:tcW w:w="2551" w:type="dxa"/>
            <w:tcBorders>
              <w:top w:val="single" w:sz="2" w:space="0" w:color="000000"/>
              <w:left w:val="nil"/>
              <w:bottom w:val="single" w:sz="2" w:space="0" w:color="000000"/>
              <w:right w:val="nil"/>
            </w:tcBorders>
          </w:tcPr>
          <w:p w14:paraId="534C2C27" w14:textId="77777777" w:rsidR="00D46D18" w:rsidRDefault="00993D2F">
            <w:pPr>
              <w:spacing w:after="0" w:line="259" w:lineRule="auto"/>
              <w:ind w:left="0" w:firstLine="0"/>
              <w:jc w:val="left"/>
            </w:pPr>
            <w:r>
              <w:rPr>
                <w:rFonts w:ascii="Calibri" w:eastAsia="Calibri" w:hAnsi="Calibri" w:cs="Calibri"/>
                <w:b/>
                <w:sz w:val="22"/>
              </w:rPr>
              <w:t>Základní kapitál:</w:t>
            </w:r>
          </w:p>
        </w:tc>
        <w:tc>
          <w:tcPr>
            <w:tcW w:w="7914" w:type="dxa"/>
            <w:tcBorders>
              <w:top w:val="single" w:sz="2" w:space="0" w:color="000000"/>
              <w:left w:val="nil"/>
              <w:bottom w:val="single" w:sz="2" w:space="0" w:color="000000"/>
              <w:right w:val="nil"/>
            </w:tcBorders>
          </w:tcPr>
          <w:p w14:paraId="2C46AB50" w14:textId="77777777" w:rsidR="00D46D18" w:rsidRDefault="00993D2F">
            <w:pPr>
              <w:spacing w:after="0" w:line="259" w:lineRule="auto"/>
              <w:ind w:left="0" w:firstLine="0"/>
              <w:jc w:val="left"/>
            </w:pPr>
            <w:r>
              <w:rPr>
                <w:rFonts w:ascii="Calibri" w:eastAsia="Calibri" w:hAnsi="Calibri" w:cs="Calibri"/>
                <w:sz w:val="22"/>
              </w:rPr>
              <w:t>50 000,- Kč</w:t>
            </w:r>
          </w:p>
        </w:tc>
      </w:tr>
      <w:tr w:rsidR="00D46D18" w14:paraId="38ACE30C" w14:textId="77777777">
        <w:trPr>
          <w:trHeight w:val="596"/>
        </w:trPr>
        <w:tc>
          <w:tcPr>
            <w:tcW w:w="2551" w:type="dxa"/>
            <w:tcBorders>
              <w:top w:val="single" w:sz="2" w:space="0" w:color="000000"/>
              <w:left w:val="nil"/>
              <w:bottom w:val="single" w:sz="2" w:space="0" w:color="000000"/>
              <w:right w:val="nil"/>
            </w:tcBorders>
          </w:tcPr>
          <w:p w14:paraId="2361C262" w14:textId="77777777" w:rsidR="00D46D18" w:rsidRDefault="00993D2F">
            <w:pPr>
              <w:spacing w:after="0" w:line="259" w:lineRule="auto"/>
              <w:ind w:left="0" w:firstLine="0"/>
              <w:jc w:val="left"/>
            </w:pPr>
            <w:r>
              <w:rPr>
                <w:rFonts w:ascii="Calibri" w:eastAsia="Calibri" w:hAnsi="Calibri" w:cs="Calibri"/>
                <w:b/>
                <w:sz w:val="22"/>
              </w:rPr>
              <w:t>Ostatní skutečnosti:</w:t>
            </w:r>
          </w:p>
        </w:tc>
        <w:tc>
          <w:tcPr>
            <w:tcW w:w="7914" w:type="dxa"/>
            <w:tcBorders>
              <w:top w:val="single" w:sz="2" w:space="0" w:color="000000"/>
              <w:left w:val="nil"/>
              <w:bottom w:val="single" w:sz="2" w:space="0" w:color="000000"/>
              <w:right w:val="nil"/>
            </w:tcBorders>
            <w:vAlign w:val="bottom"/>
          </w:tcPr>
          <w:p w14:paraId="786AEA56" w14:textId="77777777" w:rsidR="00D46D18" w:rsidRDefault="00993D2F">
            <w:pPr>
              <w:spacing w:after="0" w:line="259" w:lineRule="auto"/>
              <w:ind w:left="0" w:firstLine="0"/>
              <w:jc w:val="left"/>
            </w:pPr>
            <w:r>
              <w:rPr>
                <w:rFonts w:ascii="Calibri" w:eastAsia="Calibri" w:hAnsi="Calibri" w:cs="Calibri"/>
                <w:sz w:val="22"/>
              </w:rPr>
              <w:t>Počet členů statutárního orgánu: 1</w:t>
            </w:r>
          </w:p>
        </w:tc>
      </w:tr>
    </w:tbl>
    <w:p w14:paraId="5B8F1C4C" w14:textId="6E40B303" w:rsidR="00D46D18" w:rsidRDefault="00993D2F">
      <w:pPr>
        <w:tabs>
          <w:tab w:val="right" w:pos="10365"/>
        </w:tabs>
        <w:spacing w:after="0" w:line="259" w:lineRule="auto"/>
        <w:ind w:left="0" w:firstLine="0"/>
        <w:jc w:val="left"/>
      </w:pPr>
      <w:r>
        <w:rPr>
          <w:rFonts w:ascii="Calibri" w:eastAsia="Calibri" w:hAnsi="Calibri" w:cs="Calibri"/>
        </w:rPr>
        <w:tab/>
        <w:t>1/1</w:t>
      </w:r>
    </w:p>
    <w:p w14:paraId="1C3D80C1" w14:textId="77777777" w:rsidR="00D46D18" w:rsidRDefault="00D46D18">
      <w:pPr>
        <w:sectPr w:rsidR="00D46D18" w:rsidSect="008D5429">
          <w:headerReference w:type="even" r:id="rId13"/>
          <w:headerReference w:type="default" r:id="rId14"/>
          <w:footerReference w:type="even" r:id="rId15"/>
          <w:footerReference w:type="default" r:id="rId16"/>
          <w:headerReference w:type="first" r:id="rId17"/>
          <w:footerReference w:type="first" r:id="rId18"/>
          <w:pgSz w:w="11906" w:h="16838"/>
          <w:pgMar w:top="1440" w:right="820" w:bottom="1440" w:left="720" w:header="708" w:footer="708" w:gutter="0"/>
          <w:cols w:space="708"/>
        </w:sectPr>
      </w:pPr>
    </w:p>
    <w:p w14:paraId="7E812A3A" w14:textId="77777777" w:rsidR="00D46D18" w:rsidRDefault="00993D2F">
      <w:pPr>
        <w:spacing w:after="0"/>
        <w:ind w:left="-5"/>
      </w:pPr>
      <w:r>
        <w:t xml:space="preserve">Příloha č. 2 </w:t>
      </w:r>
    </w:p>
    <w:p w14:paraId="3C3DE32A" w14:textId="77777777" w:rsidR="00D46D18" w:rsidRDefault="00993D2F">
      <w:pPr>
        <w:spacing w:after="45" w:line="259" w:lineRule="auto"/>
        <w:ind w:left="-5"/>
        <w:jc w:val="left"/>
      </w:pPr>
      <w:r>
        <w:rPr>
          <w:b/>
        </w:rPr>
        <w:t xml:space="preserve">OBECNÉ PODMÍNKY PRO POSKYTOVÁNÍ ÚČETNÍHO A DAŇOVÉHO PORADENSTVÍ </w:t>
      </w:r>
    </w:p>
    <w:p w14:paraId="2D4091E8" w14:textId="77777777" w:rsidR="00D46D18" w:rsidRDefault="00993D2F">
      <w:pPr>
        <w:spacing w:after="110" w:line="259" w:lineRule="auto"/>
        <w:ind w:left="0" w:firstLine="0"/>
        <w:jc w:val="left"/>
      </w:pPr>
      <w:r>
        <w:rPr>
          <w:i/>
        </w:rPr>
        <w:t xml:space="preserve"> </w:t>
      </w:r>
    </w:p>
    <w:p w14:paraId="212A4E58" w14:textId="77777777" w:rsidR="00D46D18" w:rsidRDefault="00993D2F">
      <w:pPr>
        <w:pStyle w:val="Nadpis1"/>
        <w:tabs>
          <w:tab w:val="center" w:pos="1568"/>
        </w:tabs>
        <w:ind w:left="-15" w:firstLine="0"/>
      </w:pPr>
      <w:r>
        <w:t xml:space="preserve">1. </w:t>
      </w:r>
      <w:r>
        <w:tab/>
        <w:t xml:space="preserve"> ÚVODNÍ USTANOVENÍ </w:t>
      </w:r>
    </w:p>
    <w:p w14:paraId="6F0C505F" w14:textId="77777777" w:rsidR="00D46D18" w:rsidRDefault="00993D2F">
      <w:pPr>
        <w:ind w:left="-5"/>
      </w:pPr>
      <w:r>
        <w:t xml:space="preserve">Tyto obecné podmínky upravují základní právní vztahy při poskytování účetního a daňového poradenství Klientům. </w:t>
      </w:r>
    </w:p>
    <w:p w14:paraId="46743483" w14:textId="77777777" w:rsidR="00D46D18" w:rsidRDefault="00993D2F">
      <w:pPr>
        <w:ind w:left="-5"/>
      </w:pPr>
      <w:r>
        <w:t xml:space="preserve">Pro poskytování daňového poradenství oprávněnou osobou – daňovým poradcem, platí zákon č. 523/1992 Sb., o daňovém poradenství a Komoře daňových poradců České republiky v platném znění (dále jen „Zákon“), příslušná ustanovení zákona č. 89/2012 Sb., občanského zákoníku, ve znění pozdějších předpisů (dále jen „OZ“), ostatní právní předpisy, smluvní ujednání mezi Poradcem a Klientem a tyto obecné podmínky pro poskytování daňového poradenství (dále jen „OPDP“), jsou-li součástí smlouvy mezi Poradcem a Klientem v souladu s § 1751 OZ.  </w:t>
      </w:r>
    </w:p>
    <w:p w14:paraId="730F63EC" w14:textId="77777777" w:rsidR="00D46D18" w:rsidRDefault="00993D2F">
      <w:pPr>
        <w:ind w:left="-5"/>
      </w:pPr>
      <w:r>
        <w:t xml:space="preserve">Smluvní ujednání mají vždy přednost před ustanovením OPDP. </w:t>
      </w:r>
    </w:p>
    <w:p w14:paraId="307948E0" w14:textId="77777777" w:rsidR="00D46D18" w:rsidRDefault="00993D2F">
      <w:pPr>
        <w:spacing w:after="104" w:line="259" w:lineRule="auto"/>
        <w:ind w:left="0" w:firstLine="0"/>
        <w:jc w:val="left"/>
      </w:pPr>
      <w:r>
        <w:t xml:space="preserve"> </w:t>
      </w:r>
    </w:p>
    <w:p w14:paraId="37ED81D5" w14:textId="77777777" w:rsidR="00D46D18" w:rsidRDefault="00993D2F">
      <w:pPr>
        <w:pStyle w:val="Nadpis1"/>
        <w:tabs>
          <w:tab w:val="center" w:pos="1487"/>
        </w:tabs>
        <w:ind w:left="-15" w:firstLine="0"/>
      </w:pPr>
      <w:r>
        <w:t xml:space="preserve">2. </w:t>
      </w:r>
      <w:r>
        <w:tab/>
        <w:t xml:space="preserve"> DEFINICE POJMŮ </w:t>
      </w:r>
    </w:p>
    <w:p w14:paraId="2D9A94A8" w14:textId="77777777" w:rsidR="00D46D18" w:rsidRDefault="00993D2F">
      <w:pPr>
        <w:ind w:left="-5"/>
      </w:pPr>
      <w:r>
        <w:t xml:space="preserve">Pro účely těchto OPDP se definují pojmy takto: </w:t>
      </w:r>
    </w:p>
    <w:p w14:paraId="1E45C76D" w14:textId="77777777" w:rsidR="00D46D18" w:rsidRDefault="00993D2F">
      <w:pPr>
        <w:pStyle w:val="Nadpis2"/>
        <w:tabs>
          <w:tab w:val="center" w:pos="1521"/>
        </w:tabs>
        <w:ind w:left="-15" w:firstLine="0"/>
      </w:pPr>
      <w:r>
        <w:t xml:space="preserve">2.1. </w:t>
      </w:r>
      <w:r>
        <w:tab/>
        <w:t>Daňové poradenství</w:t>
      </w:r>
      <w:r>
        <w:rPr>
          <w:b w:val="0"/>
        </w:rPr>
        <w:t xml:space="preserve"> </w:t>
      </w:r>
    </w:p>
    <w:p w14:paraId="760064A1" w14:textId="77777777" w:rsidR="00D46D18" w:rsidRDefault="00993D2F">
      <w:pPr>
        <w:ind w:left="-5"/>
      </w:pPr>
      <w:r>
        <w:rPr>
          <w:b/>
        </w:rPr>
        <w:t>2.1.1.</w:t>
      </w:r>
      <w:r>
        <w:t xml:space="preserve"> Daňovým poradenstvím se rozumí poskytování právní pomoci a finančně ekonomických rad ve věcech daní, odvodů, poplatků a jiných podobných plateb, jakož i ve věcech, které s daněmi přímo souvisejí. Součástí daňového poradenství je též jednání poradce s třetími osobami, zejména se správci daně, s orgány sociálního a zdravotního pojištění, a to v rozsahu smlouvy. V rámci daňového poradenství je poradce oprávněn také vést Klientovi účetnictví, daňovou evidenci, případně jiné evidence, které s daněmi přímo souvisejí. </w:t>
      </w:r>
    </w:p>
    <w:p w14:paraId="082171FF" w14:textId="77777777" w:rsidR="00D46D18" w:rsidRDefault="00993D2F">
      <w:pPr>
        <w:ind w:left="-5"/>
      </w:pPr>
      <w:r>
        <w:rPr>
          <w:b/>
        </w:rPr>
        <w:t>2.1.2.</w:t>
      </w:r>
      <w:r>
        <w:t xml:space="preserve"> Daňovým poradenstvím se dále rozumí konzultace k vedení potřebných daňových evidencí a rovněž na základě účetních podkladů a dokladů vyhotovení příslušných daňových přiznání a hlášení, k nimž je či bude Klient povinen.   </w:t>
      </w:r>
    </w:p>
    <w:p w14:paraId="061F00B5" w14:textId="77777777" w:rsidR="00D46D18" w:rsidRDefault="00993D2F">
      <w:pPr>
        <w:ind w:left="-5"/>
      </w:pPr>
      <w:r>
        <w:rPr>
          <w:b/>
        </w:rPr>
        <w:t>2.1.3.</w:t>
      </w:r>
      <w:r>
        <w:t xml:space="preserve"> Daňové poradenství probíhá formou konzultací, porad a jednání Poradce nebo jeho zástupců s Klientem, zástupci Klienta, či jeho příslušnými zaměstnanci a osobami uvedenými ve smlouvě. Daňové poradenství probíhá v sídle Poradce nebo Klienta. V případě potřeby nebo po dohodě proběhne i v jiných místech. </w:t>
      </w:r>
    </w:p>
    <w:p w14:paraId="6E6AD4A7" w14:textId="77777777" w:rsidR="00D46D18" w:rsidRDefault="00993D2F">
      <w:pPr>
        <w:pStyle w:val="Nadpis2"/>
        <w:tabs>
          <w:tab w:val="center" w:pos="1466"/>
        </w:tabs>
        <w:ind w:left="-15" w:firstLine="0"/>
      </w:pPr>
      <w:r>
        <w:t xml:space="preserve">2.2. </w:t>
      </w:r>
      <w:r>
        <w:tab/>
        <w:t xml:space="preserve">Účetní poradenství </w:t>
      </w:r>
    </w:p>
    <w:p w14:paraId="136CEDA7" w14:textId="77777777" w:rsidR="00D46D18" w:rsidRDefault="00993D2F">
      <w:pPr>
        <w:ind w:left="-5"/>
      </w:pPr>
      <w:r>
        <w:rPr>
          <w:b/>
        </w:rPr>
        <w:t>2.2.1.</w:t>
      </w:r>
      <w:r>
        <w:t xml:space="preserve"> Účetním poradenstvím se rozumí poskytování právní pomoci a finančně ekonomických rad ve věcech účetnictví a výkaznictví, jakož i ve věcech, které s daněmi přímo souvisejí. Součástí účetního poradenství je též jednání poradce s třetími osobami, zejména se správci daně, s orgány sociálního a zdravotního pojištění, a to v rozsahu smlouvy. V rámci daňového poradenství je poradce oprávněn také vést Klientovi účetnictví, daňovou evidenci, případně jiné evidence, které s daněmi přímo souvisejí. </w:t>
      </w:r>
    </w:p>
    <w:p w14:paraId="54E5D132" w14:textId="77777777" w:rsidR="00D46D18" w:rsidRDefault="00993D2F">
      <w:pPr>
        <w:ind w:left="-5"/>
      </w:pPr>
      <w:r>
        <w:rPr>
          <w:b/>
        </w:rPr>
        <w:t>2.2.2.</w:t>
      </w:r>
      <w:r>
        <w:t xml:space="preserve"> Účetním poradenstvím se dále rozumí konzultace k vedení potřebných účetních knih, zaúčtování jednotlivých účetních dokladů a k vedení navazujících evidencí potřebných pro vedení účetnictví v souladu se zákonem ř. 563/1991Sb., o účetnictví. </w:t>
      </w:r>
    </w:p>
    <w:p w14:paraId="0F97477B" w14:textId="77777777" w:rsidR="00D46D18" w:rsidRDefault="00993D2F">
      <w:pPr>
        <w:spacing w:after="28"/>
        <w:ind w:left="-5"/>
      </w:pPr>
      <w:r>
        <w:rPr>
          <w:b/>
        </w:rPr>
        <w:t>2.2.3.</w:t>
      </w:r>
      <w:r>
        <w:t xml:space="preserve"> Účetní poradenství probíhá formou konzultací, porad a jednání Poradce nebo jeho zástupců s Klientem, zástupci Klienta, či jeho příslušnými zaměstnanci a osobami uvedenými ve smlouvě. Účetní poradenství probíhá v sídle Poradce nebo Klienta. V případě potřeby nebo po dohodě proběhne i v jiných místech. </w:t>
      </w:r>
    </w:p>
    <w:p w14:paraId="399DE4C5" w14:textId="77777777" w:rsidR="00D46D18" w:rsidRDefault="00993D2F">
      <w:pPr>
        <w:pStyle w:val="Nadpis2"/>
        <w:tabs>
          <w:tab w:val="center" w:pos="960"/>
        </w:tabs>
        <w:ind w:left="-15" w:firstLine="0"/>
      </w:pPr>
      <w:r>
        <w:t xml:space="preserve">2.3. </w:t>
      </w:r>
      <w:r>
        <w:tab/>
        <w:t xml:space="preserve">Poradce </w:t>
      </w:r>
    </w:p>
    <w:p w14:paraId="795E1E0C" w14:textId="77777777" w:rsidR="00D46D18" w:rsidRDefault="00993D2F">
      <w:pPr>
        <w:ind w:left="-5"/>
      </w:pPr>
      <w:r>
        <w:t xml:space="preserve">Osobou oprávněnou k výkonu daňového poradenství je fyzická osoba zapsaná v seznamu daňových poradců, který vede Komora daňových poradců České republiky (dále jen „Komora“), a právnická osoba evidovaná v seznamu právnických osob vedeném Komorou, která je povinna poskytovat daňové poradenství pomocí daňového poradce (dále jen „Poradce“). </w:t>
      </w:r>
    </w:p>
    <w:p w14:paraId="2AB3B350" w14:textId="77777777" w:rsidR="00D46D18" w:rsidRDefault="00993D2F">
      <w:pPr>
        <w:pStyle w:val="Nadpis2"/>
        <w:tabs>
          <w:tab w:val="center" w:pos="843"/>
        </w:tabs>
        <w:spacing w:after="86"/>
        <w:ind w:left="-15" w:firstLine="0"/>
      </w:pPr>
      <w:r>
        <w:t xml:space="preserve">2.3. </w:t>
      </w:r>
      <w:r>
        <w:tab/>
        <w:t xml:space="preserve">Klient </w:t>
      </w:r>
    </w:p>
    <w:p w14:paraId="4AF2CEC4" w14:textId="77777777" w:rsidR="00D46D18" w:rsidRDefault="00993D2F">
      <w:pPr>
        <w:spacing w:after="49" w:line="324" w:lineRule="auto"/>
        <w:ind w:left="-15" w:right="-5" w:firstLine="0"/>
        <w:jc w:val="left"/>
      </w:pPr>
      <w:r>
        <w:t xml:space="preserve">Klientem se rozumí osoba, které jsou poskytovány služby daňového poradenství na základě smlouvy uzavřené s Poradcem. </w:t>
      </w:r>
      <w:r>
        <w:rPr>
          <w:b/>
        </w:rPr>
        <w:t xml:space="preserve">2.4. </w:t>
      </w:r>
      <w:r>
        <w:rPr>
          <w:b/>
        </w:rPr>
        <w:tab/>
        <w:t xml:space="preserve">Kontaktní osoba  </w:t>
      </w:r>
    </w:p>
    <w:p w14:paraId="5FF312B6" w14:textId="77777777" w:rsidR="00D46D18" w:rsidRDefault="00993D2F">
      <w:pPr>
        <w:ind w:left="-5"/>
      </w:pPr>
      <w:r>
        <w:t xml:space="preserve">Kontaktními osobami se rozumí osoby, jejichž prostřednictvím Klient a poradce komunikují. Pokud Klient výslovně neomezí rozsah oprávnění, platí, že každá kontaktní osoba je oprávněna být informována při plnění poskytování služeb daňového poradenství bez omezení. </w:t>
      </w:r>
    </w:p>
    <w:p w14:paraId="0B21C456" w14:textId="77777777" w:rsidR="00D46D18" w:rsidRDefault="00993D2F">
      <w:pPr>
        <w:pStyle w:val="Nadpis2"/>
        <w:tabs>
          <w:tab w:val="center" w:pos="810"/>
        </w:tabs>
        <w:ind w:left="-15" w:firstLine="0"/>
      </w:pPr>
      <w:r>
        <w:t xml:space="preserve">2.5. </w:t>
      </w:r>
      <w:r>
        <w:tab/>
        <w:t xml:space="preserve">Daně </w:t>
      </w:r>
    </w:p>
    <w:p w14:paraId="2975C028" w14:textId="77777777" w:rsidR="00D46D18" w:rsidRDefault="00993D2F">
      <w:pPr>
        <w:ind w:left="-5"/>
      </w:pPr>
      <w:r>
        <w:t xml:space="preserve">Daněmi se rozumí zejména daně podle daňového řádu, které jsou příjmem veřejného rozpočtu, nebo snížením příjmu veřejného rozpočtu. Pojem „daně“ pro účely těchto OPDP zahrnuje zejména daně, poplatky, odvody, zálohy na tyto platby, zajištění daně, cla a odvody za porušení rozpočtové kázně, a dále zahrnuje rovněž daňový odpočet, daňovou ztrátu nebo jiný způsob zdanění. </w:t>
      </w:r>
    </w:p>
    <w:p w14:paraId="255978C1" w14:textId="77777777" w:rsidR="00D46D18" w:rsidRDefault="00993D2F">
      <w:pPr>
        <w:pStyle w:val="Nadpis2"/>
        <w:tabs>
          <w:tab w:val="center" w:pos="2114"/>
        </w:tabs>
        <w:ind w:left="-15" w:firstLine="0"/>
      </w:pPr>
      <w:r>
        <w:t xml:space="preserve">2.6. </w:t>
      </w:r>
      <w:r>
        <w:tab/>
        <w:t xml:space="preserve">Pojistné na sociální zabezpečení </w:t>
      </w:r>
    </w:p>
    <w:p w14:paraId="747A3CC2" w14:textId="77777777" w:rsidR="00D46D18" w:rsidRDefault="00993D2F">
      <w:pPr>
        <w:ind w:left="-5"/>
      </w:pPr>
      <w:r>
        <w:t xml:space="preserve">Pojistným na sociální zabezpečení se rozumí zejména platby do státního rozpočtu upravené právními předpisy o pojistném na sociální zabezpečení a příspěvku na státní politiku zaměstnanosti. </w:t>
      </w:r>
    </w:p>
    <w:p w14:paraId="1079C49B" w14:textId="77777777" w:rsidR="00D46D18" w:rsidRDefault="00993D2F">
      <w:pPr>
        <w:pStyle w:val="Nadpis2"/>
        <w:tabs>
          <w:tab w:val="center" w:pos="2386"/>
        </w:tabs>
        <w:ind w:left="-15" w:firstLine="0"/>
      </w:pPr>
      <w:r>
        <w:t xml:space="preserve">2.7. </w:t>
      </w:r>
      <w:r>
        <w:tab/>
        <w:t xml:space="preserve">Pojistné na veřejné zdravotní pojištění </w:t>
      </w:r>
    </w:p>
    <w:p w14:paraId="2A7837F7" w14:textId="77777777" w:rsidR="00D46D18" w:rsidRDefault="00993D2F">
      <w:pPr>
        <w:ind w:left="-5"/>
      </w:pPr>
      <w:r>
        <w:t xml:space="preserve">Pojistným na veřejné zdravotní pojištění se rozumí zejména platby upravené právními předpisy o pojistném na veřejné zdravotní pojištění, jejichž příjemci jsou zdravotní pojišťovny. </w:t>
      </w:r>
    </w:p>
    <w:p w14:paraId="6107C769" w14:textId="77777777" w:rsidR="00D46D18" w:rsidRDefault="00993D2F">
      <w:pPr>
        <w:pStyle w:val="Nadpis2"/>
        <w:tabs>
          <w:tab w:val="center" w:pos="1331"/>
        </w:tabs>
        <w:spacing w:after="85"/>
        <w:ind w:left="-15" w:firstLine="0"/>
      </w:pPr>
      <w:r>
        <w:t xml:space="preserve">2.8. </w:t>
      </w:r>
      <w:r>
        <w:tab/>
        <w:t xml:space="preserve">Příslušenství  </w:t>
      </w:r>
    </w:p>
    <w:p w14:paraId="0279E855" w14:textId="77777777" w:rsidR="00D46D18" w:rsidRDefault="00993D2F">
      <w:pPr>
        <w:ind w:left="-5"/>
      </w:pPr>
      <w:r>
        <w:t xml:space="preserve">Příslušenstvím se rozumí zejména penále, zvýšení daně, náklady daňového řízení, úroky a pokuty, uložené podle příslušných právních předpisů. </w:t>
      </w:r>
    </w:p>
    <w:p w14:paraId="19D2A88C" w14:textId="77777777" w:rsidR="00D46D18" w:rsidRDefault="00993D2F">
      <w:pPr>
        <w:pStyle w:val="Nadpis2"/>
        <w:tabs>
          <w:tab w:val="center" w:pos="1357"/>
        </w:tabs>
        <w:ind w:left="-15" w:firstLine="0"/>
      </w:pPr>
      <w:r>
        <w:t xml:space="preserve">2.9. </w:t>
      </w:r>
      <w:r>
        <w:tab/>
        <w:t xml:space="preserve">Správce daně </w:t>
      </w:r>
    </w:p>
    <w:p w14:paraId="4198C805" w14:textId="77777777" w:rsidR="00D46D18" w:rsidRDefault="00993D2F">
      <w:pPr>
        <w:ind w:left="-5"/>
      </w:pPr>
      <w:r>
        <w:t xml:space="preserve">Správcem daně se rozumí územní finanční orgány a další správní i jiné státní orgány České republiky, jakož i orgány obcí v České republice věcně příslušné podle zvláštních zákonů ke správě daní. </w:t>
      </w:r>
    </w:p>
    <w:p w14:paraId="1D3E4B66" w14:textId="77777777" w:rsidR="00D46D18" w:rsidRDefault="00993D2F">
      <w:pPr>
        <w:pStyle w:val="Nadpis2"/>
        <w:tabs>
          <w:tab w:val="center" w:pos="2696"/>
        </w:tabs>
        <w:ind w:left="-15" w:firstLine="0"/>
      </w:pPr>
      <w:r>
        <w:t xml:space="preserve">2.10. </w:t>
      </w:r>
      <w:r>
        <w:tab/>
        <w:t xml:space="preserve">Orgány sociálního a zdravotního pojištění </w:t>
      </w:r>
    </w:p>
    <w:p w14:paraId="79DF4AE3" w14:textId="77777777" w:rsidR="00D46D18" w:rsidRDefault="00993D2F">
      <w:pPr>
        <w:ind w:left="-5"/>
      </w:pPr>
      <w:r>
        <w:t xml:space="preserve">Orgány sociálního zabezpečení a veřejného zdravotního pojištění se rozumí orgány, v jejichž působnosti je výběr a správa sociálního zabezpečení a veřejného zdravotního pojištění. </w:t>
      </w:r>
    </w:p>
    <w:p w14:paraId="0648E792" w14:textId="77777777" w:rsidR="00D46D18" w:rsidRDefault="00993D2F">
      <w:pPr>
        <w:pStyle w:val="Nadpis2"/>
        <w:tabs>
          <w:tab w:val="center" w:pos="1673"/>
        </w:tabs>
        <w:ind w:left="-15" w:firstLine="0"/>
      </w:pPr>
      <w:r>
        <w:t xml:space="preserve">2.11. </w:t>
      </w:r>
      <w:r>
        <w:tab/>
        <w:t xml:space="preserve">Odborné stanovisko </w:t>
      </w:r>
    </w:p>
    <w:p w14:paraId="35E87E51" w14:textId="77777777" w:rsidR="00D46D18" w:rsidRDefault="00993D2F">
      <w:pPr>
        <w:ind w:left="-5"/>
      </w:pPr>
      <w:r>
        <w:t xml:space="preserve">Odborným stanoviskem se rozumí vyjádření Poradce ke Klientem konkrétně vymezenému zadání v oblasti daňového poradenství poskytnuté způsobem a ve formě dohodnuté ve smlouvě. </w:t>
      </w:r>
    </w:p>
    <w:p w14:paraId="3342BEB2" w14:textId="77777777" w:rsidR="00D46D18" w:rsidRDefault="00993D2F">
      <w:pPr>
        <w:pStyle w:val="Nadpis2"/>
        <w:tabs>
          <w:tab w:val="center" w:pos="1152"/>
        </w:tabs>
        <w:spacing w:after="86"/>
        <w:ind w:left="-15" w:firstLine="0"/>
      </w:pPr>
      <w:r>
        <w:t xml:space="preserve">2.12. </w:t>
      </w:r>
      <w:r>
        <w:tab/>
        <w:t xml:space="preserve">Plná moc </w:t>
      </w:r>
    </w:p>
    <w:p w14:paraId="229A8144" w14:textId="77777777" w:rsidR="00D46D18" w:rsidRDefault="00993D2F">
      <w:pPr>
        <w:ind w:left="-5"/>
      </w:pPr>
      <w:r>
        <w:t xml:space="preserve">Plná moc je průkazem, který osvědčuje existenci zastoupení Klienta Poradcem vůči třetím osobám; vystavuje ji Klient. </w:t>
      </w:r>
    </w:p>
    <w:p w14:paraId="1C5DD5F0" w14:textId="77777777" w:rsidR="00D46D18" w:rsidRDefault="00993D2F">
      <w:pPr>
        <w:pStyle w:val="Nadpis2"/>
        <w:tabs>
          <w:tab w:val="center" w:pos="1123"/>
        </w:tabs>
        <w:ind w:left="-15" w:firstLine="0"/>
      </w:pPr>
      <w:r>
        <w:t xml:space="preserve">2.13. </w:t>
      </w:r>
      <w:r>
        <w:tab/>
        <w:t xml:space="preserve">Pojištění </w:t>
      </w:r>
    </w:p>
    <w:p w14:paraId="56E50F8F" w14:textId="77777777" w:rsidR="00D46D18" w:rsidRDefault="00993D2F">
      <w:pPr>
        <w:ind w:left="-5"/>
      </w:pPr>
      <w:r>
        <w:t xml:space="preserve">Pojištěním se rozumí pojištění profesní odpovědnosti Poradce za škodu, popřípadě i jinou újmu, která by mohla vzniknout v souvislosti s výkonem daňového poradenství.  </w:t>
      </w:r>
    </w:p>
    <w:p w14:paraId="2C92C3B5" w14:textId="77777777" w:rsidR="00D46D18" w:rsidRDefault="00993D2F">
      <w:pPr>
        <w:pStyle w:val="Nadpis2"/>
        <w:tabs>
          <w:tab w:val="center" w:pos="1007"/>
        </w:tabs>
        <w:ind w:left="-15" w:firstLine="0"/>
      </w:pPr>
      <w:r>
        <w:t xml:space="preserve">2.14. </w:t>
      </w:r>
      <w:r>
        <w:tab/>
        <w:t xml:space="preserve">Škoda </w:t>
      </w:r>
    </w:p>
    <w:p w14:paraId="156AB9AB" w14:textId="77777777" w:rsidR="00D46D18" w:rsidRDefault="00993D2F">
      <w:pPr>
        <w:ind w:left="-5"/>
      </w:pPr>
      <w:r>
        <w:t xml:space="preserve">Škodou se rozumí úbytek jmění Klienta, který mu vznikl v souvislosti s výkonem daňového poradenství v rámci uzavřené smlouvy dle Zákona. Škodou zpravidla není daň dodatečně vyměřená Klientovi správcem daně. </w:t>
      </w:r>
    </w:p>
    <w:p w14:paraId="3A619077" w14:textId="77777777" w:rsidR="00D46D18" w:rsidRDefault="00993D2F">
      <w:pPr>
        <w:pStyle w:val="Nadpis2"/>
        <w:tabs>
          <w:tab w:val="center" w:pos="1419"/>
        </w:tabs>
        <w:ind w:left="-15" w:firstLine="0"/>
      </w:pPr>
      <w:r>
        <w:t xml:space="preserve">2.15. </w:t>
      </w:r>
      <w:r>
        <w:tab/>
        <w:t xml:space="preserve">Daňové tvrzení </w:t>
      </w:r>
    </w:p>
    <w:p w14:paraId="4BEFF9AD" w14:textId="77777777" w:rsidR="00D46D18" w:rsidRDefault="00993D2F">
      <w:pPr>
        <w:ind w:left="-5"/>
      </w:pPr>
      <w:r>
        <w:t>Daňovým tvrzením se rozumí vyjádření povinnosti daňového subjektu uvést sám správci daně výši svého daňového základu a až na výjimky si daň sám vypočítat.</w:t>
      </w:r>
      <w:r>
        <w:rPr>
          <w:b/>
        </w:rPr>
        <w:t xml:space="preserve"> </w:t>
      </w:r>
    </w:p>
    <w:p w14:paraId="504A3086" w14:textId="77777777" w:rsidR="00D46D18" w:rsidRDefault="00993D2F">
      <w:pPr>
        <w:pStyle w:val="Nadpis2"/>
        <w:tabs>
          <w:tab w:val="center" w:pos="2602"/>
        </w:tabs>
        <w:ind w:left="-15" w:firstLine="0"/>
      </w:pPr>
      <w:r>
        <w:t xml:space="preserve">2.16. </w:t>
      </w:r>
      <w:r>
        <w:tab/>
        <w:t xml:space="preserve">Zpracování daňového tvrzení Poradcem </w:t>
      </w:r>
    </w:p>
    <w:p w14:paraId="493453E1" w14:textId="77777777" w:rsidR="00D46D18" w:rsidRDefault="00993D2F">
      <w:pPr>
        <w:ind w:left="-5"/>
      </w:pPr>
      <w:r>
        <w:t xml:space="preserve">Na základě smlouvy s Klientem zpracovává Poradce daňová tvrzení uvedená ve smlouvě. Rozsah a podmínky zpracování těchto tvrzení stanoví smlouva. </w:t>
      </w:r>
    </w:p>
    <w:p w14:paraId="7782B859" w14:textId="77777777" w:rsidR="00D46D18" w:rsidRDefault="00993D2F">
      <w:pPr>
        <w:pStyle w:val="Nadpis2"/>
        <w:tabs>
          <w:tab w:val="center" w:pos="2401"/>
        </w:tabs>
        <w:ind w:left="-15" w:firstLine="0"/>
      </w:pPr>
      <w:r>
        <w:t xml:space="preserve">2.17. </w:t>
      </w:r>
      <w:r>
        <w:tab/>
        <w:t xml:space="preserve">Podání daňového tvrzení Poradcem </w:t>
      </w:r>
    </w:p>
    <w:p w14:paraId="6CE737D3" w14:textId="77777777" w:rsidR="00D46D18" w:rsidRDefault="00993D2F">
      <w:pPr>
        <w:ind w:left="-5"/>
      </w:pPr>
      <w:r>
        <w:t xml:space="preserve">Podáním daňového tvrzení Poradcem se rozumí jednání Poradce na základě plné moci, kterým zajistí podání daňového tvrzení Klienta Správci daně, není-li ujednáno jinak. </w:t>
      </w:r>
    </w:p>
    <w:p w14:paraId="7D557F7A" w14:textId="77777777" w:rsidR="00D46D18" w:rsidRDefault="00993D2F">
      <w:pPr>
        <w:tabs>
          <w:tab w:val="center" w:pos="1107"/>
        </w:tabs>
        <w:spacing w:after="117" w:line="259" w:lineRule="auto"/>
        <w:ind w:left="-15" w:firstLine="0"/>
        <w:jc w:val="left"/>
      </w:pPr>
      <w:r>
        <w:rPr>
          <w:b/>
        </w:rPr>
        <w:t xml:space="preserve">2.18. </w:t>
      </w:r>
      <w:r>
        <w:rPr>
          <w:b/>
        </w:rPr>
        <w:tab/>
        <w:t xml:space="preserve">Odměna </w:t>
      </w:r>
    </w:p>
    <w:p w14:paraId="540865D4" w14:textId="77777777" w:rsidR="00D46D18" w:rsidRDefault="00993D2F">
      <w:pPr>
        <w:ind w:left="-5"/>
      </w:pPr>
      <w:r>
        <w:t xml:space="preserve">Odměnou Poradce se rozumí smluvní cena sjednaná za jeho službu. </w:t>
      </w:r>
    </w:p>
    <w:p w14:paraId="61374F41" w14:textId="77777777" w:rsidR="00D46D18" w:rsidRDefault="00993D2F">
      <w:pPr>
        <w:pStyle w:val="Nadpis2"/>
        <w:tabs>
          <w:tab w:val="center" w:pos="1295"/>
        </w:tabs>
        <w:ind w:left="-15" w:firstLine="0"/>
      </w:pPr>
      <w:r>
        <w:t xml:space="preserve">2.19. </w:t>
      </w:r>
      <w:r>
        <w:tab/>
        <w:t xml:space="preserve">Významnost  </w:t>
      </w:r>
    </w:p>
    <w:p w14:paraId="21E85744" w14:textId="77777777" w:rsidR="00D46D18" w:rsidRDefault="00993D2F">
      <w:pPr>
        <w:ind w:left="-5"/>
      </w:pPr>
      <w:r>
        <w:t xml:space="preserve">Při rozhodování o významnosti či nevýznamnosti položky se přihlíží ke všem okolnostem, zejména k charakteru dané položky a její výši vzhledem k příjmům nebo obratu nebo vlastnímu kapitálu nebo výsledku hospodaření před zdaněním. Pokud částka položky přesáhne 1 % obratu nebo příjmů, 2 % vlastního kapitálu, anebo 10 % výsledku hospodaření před zdaněním, považuje se tato položka obvykle za významnou, a v souladu s tím se také posuzuje. Za významné je vždy považováno to, co je ve smlouvě jako významné sjednáno. </w:t>
      </w:r>
    </w:p>
    <w:p w14:paraId="69689FB2" w14:textId="77777777" w:rsidR="00D46D18" w:rsidRDefault="00993D2F">
      <w:pPr>
        <w:spacing w:after="31"/>
        <w:ind w:left="-5"/>
      </w:pPr>
      <w:r>
        <w:rPr>
          <w:b/>
        </w:rPr>
        <w:t xml:space="preserve">2.20. </w:t>
      </w:r>
      <w:r>
        <w:t>Pojmy použité v právních předpisech jiných států se pro účely smlouvy posuzují přiměřeně podle těchto definic pojmů.</w:t>
      </w:r>
      <w:r>
        <w:rPr>
          <w:b/>
        </w:rPr>
        <w:t xml:space="preserve"> </w:t>
      </w:r>
    </w:p>
    <w:p w14:paraId="6DC36141" w14:textId="77777777" w:rsidR="00D46D18" w:rsidRDefault="00993D2F">
      <w:pPr>
        <w:spacing w:after="98" w:line="259" w:lineRule="auto"/>
        <w:ind w:left="0" w:firstLine="0"/>
        <w:jc w:val="left"/>
      </w:pPr>
      <w:r>
        <w:t xml:space="preserve"> </w:t>
      </w:r>
    </w:p>
    <w:p w14:paraId="7B76E289" w14:textId="77777777" w:rsidR="00D46D18" w:rsidRDefault="00993D2F">
      <w:pPr>
        <w:pStyle w:val="Nadpis1"/>
        <w:tabs>
          <w:tab w:val="center" w:pos="2259"/>
        </w:tabs>
        <w:ind w:left="-15" w:firstLine="0"/>
      </w:pPr>
      <w:r>
        <w:t xml:space="preserve">3. </w:t>
      </w:r>
      <w:r>
        <w:tab/>
        <w:t xml:space="preserve"> PRÁVA A POVINNOSTI PORADCE </w:t>
      </w:r>
    </w:p>
    <w:p w14:paraId="1ADD9F94" w14:textId="77777777" w:rsidR="00D46D18" w:rsidRDefault="00993D2F">
      <w:pPr>
        <w:ind w:left="-5"/>
      </w:pPr>
      <w:r>
        <w:rPr>
          <w:b/>
        </w:rPr>
        <w:t>3.1.</w:t>
      </w:r>
      <w:r>
        <w:t xml:space="preserve"> Poradce chrání práva a oprávněné zájmy svého Klienta. Jedná čestně a svědomitě, důsledně využívá všechny zákonné prostředky a uplatňuje vše, co podle svého přesvědčení a příkazu Klienta pokládá za prospěšné. Je přitom vázán pouze zákony a dalšími právními předpisy a v jejich mezích příkazy Klienta. </w:t>
      </w:r>
    </w:p>
    <w:p w14:paraId="433FA358" w14:textId="77777777" w:rsidR="00D46D18" w:rsidRDefault="00993D2F">
      <w:pPr>
        <w:ind w:left="-5"/>
      </w:pPr>
      <w:r>
        <w:rPr>
          <w:b/>
        </w:rPr>
        <w:t>3.2.</w:t>
      </w:r>
      <w:r>
        <w:t xml:space="preserve"> V oprávněném případě a je-li to naléhavě nezbytné a v zájmu Klienta a není-li možné získat jeho souhlas nebo Klient v přiměřené lhůtě neposkytuje součinnost a není-li to Klientem vysloveně zakázáno, může se Poradce od příkazu Klienta odchýlit. Vždy je však povinen o tomto kroku Klienta neprodleně informovat. </w:t>
      </w:r>
    </w:p>
    <w:p w14:paraId="7B6A31BE" w14:textId="77777777" w:rsidR="00D46D18" w:rsidRDefault="00993D2F">
      <w:pPr>
        <w:tabs>
          <w:tab w:val="right" w:pos="9218"/>
        </w:tabs>
        <w:ind w:left="-15" w:firstLine="0"/>
        <w:jc w:val="left"/>
      </w:pPr>
      <w:r>
        <w:rPr>
          <w:b/>
        </w:rPr>
        <w:t>3.3.</w:t>
      </w:r>
      <w:r>
        <w:t xml:space="preserve"> </w:t>
      </w:r>
      <w:r>
        <w:tab/>
        <w:t xml:space="preserve">Poradce využívá všech svých vědomostí, zkušeností a schopností k poskytování služeb Klientovi. </w:t>
      </w:r>
    </w:p>
    <w:p w14:paraId="340350DE" w14:textId="77777777" w:rsidR="00D46D18" w:rsidRDefault="00993D2F">
      <w:pPr>
        <w:ind w:left="-5"/>
      </w:pPr>
      <w:r>
        <w:rPr>
          <w:b/>
        </w:rPr>
        <w:t>3.4.</w:t>
      </w:r>
      <w:r>
        <w:t xml:space="preserve"> Poradce odmítne provedení zejména takových příkazů, které jsou v rozporu s dobrými mravy nebo jsou protizákonné. </w:t>
      </w:r>
    </w:p>
    <w:p w14:paraId="7E421E73" w14:textId="77777777" w:rsidR="00D46D18" w:rsidRDefault="00993D2F">
      <w:pPr>
        <w:ind w:left="-5"/>
      </w:pPr>
      <w:r>
        <w:rPr>
          <w:b/>
        </w:rPr>
        <w:t>3.5.</w:t>
      </w:r>
      <w:r>
        <w:t xml:space="preserve"> Poradce v dohodnuté lhůtě oznámí Klientovi všechny okolnosti, které zjistil při poskytování daňového poradenství a jež mohou mít vliv na změnu příkazu Klienta. </w:t>
      </w:r>
      <w:r>
        <w:rPr>
          <w:b/>
        </w:rPr>
        <w:t>3.6.</w:t>
      </w:r>
      <w:r>
        <w:t xml:space="preserve"> Poradce se při poskytování daňového poradenství může dát zastoupit jiným Poradcem. Při jednotlivých jednáních může Poradce zastoupit i jeho pracovník. </w:t>
      </w:r>
    </w:p>
    <w:p w14:paraId="49971EC2" w14:textId="77777777" w:rsidR="00D46D18" w:rsidRDefault="00993D2F">
      <w:pPr>
        <w:ind w:left="-5"/>
      </w:pPr>
      <w:r>
        <w:rPr>
          <w:b/>
        </w:rPr>
        <w:t>3.7.</w:t>
      </w:r>
      <w:r>
        <w:t xml:space="preserve"> Poradce je oprávněn ponechat si originály korespondence, kterou při výkonu daňového poradenství převzal. Poradce má právo ponechat si kopie použitých materiálů Klienta pro účely vyplývající z postavení Poradce podle právních předpisů. </w:t>
      </w:r>
    </w:p>
    <w:p w14:paraId="4583D16B" w14:textId="77777777" w:rsidR="00D46D18" w:rsidRDefault="00993D2F">
      <w:pPr>
        <w:ind w:left="-5"/>
      </w:pPr>
      <w:r>
        <w:rPr>
          <w:b/>
        </w:rPr>
        <w:t>3.8.</w:t>
      </w:r>
      <w:r>
        <w:t xml:space="preserve"> Vyžadují-li to okolnosti případu nebo zvyklosti daňového poradenství, je Poradce oprávněn zakročit na ochranu zájmů Klienta, i když z právního předpisu ani smlouvy nevyplývá povinnost k aktivní činnosti. </w:t>
      </w:r>
    </w:p>
    <w:p w14:paraId="6D05C0A6" w14:textId="77777777" w:rsidR="00D46D18" w:rsidRDefault="00993D2F">
      <w:pPr>
        <w:ind w:left="-5"/>
      </w:pPr>
      <w:r>
        <w:rPr>
          <w:b/>
        </w:rPr>
        <w:t>3.9.</w:t>
      </w:r>
      <w:r>
        <w:t xml:space="preserve"> Poradce, jeho pracovník nebo jiný zástupce, jakož i osoba, která pozbyla oprávnění k výkonu daňového poradenství, jsou povinni zachovávat mlčenlivost o všech skutečnostech, o nichž se dozvěděli v souvislosti s výkonem daňového poradenství. Této povinnosti, a to i pro účely trestního řízení, je může zprostit pouze Klient svým prohlášením, avšak i v tomto případě je Poradce nebo jeho zástupce povinen zachovávat mlčenlivost, pokud je to v zájmu Klienta. </w:t>
      </w:r>
    </w:p>
    <w:p w14:paraId="10BC84C9" w14:textId="77777777" w:rsidR="00D46D18" w:rsidRDefault="00993D2F">
      <w:pPr>
        <w:ind w:left="-5"/>
      </w:pPr>
      <w:r>
        <w:rPr>
          <w:b/>
        </w:rPr>
        <w:t>3.10.</w:t>
      </w:r>
      <w:r>
        <w:t xml:space="preserve"> Poradce se může dovolávat mlčenlivosti zejména v případech, v nichž nesmí být vyslýchán jako svědek, jestliže by svou výpovědí porušil státem uloženou nebo uznanou povinnost mlčenlivosti, a jsouli po něm požadována zjištění, která jsou výsledkem jeho vlastní práce. </w:t>
      </w:r>
    </w:p>
    <w:p w14:paraId="2B3EDCD3" w14:textId="77777777" w:rsidR="00D46D18" w:rsidRDefault="00993D2F">
      <w:pPr>
        <w:tabs>
          <w:tab w:val="center" w:pos="2596"/>
        </w:tabs>
        <w:spacing w:after="87"/>
        <w:ind w:left="-15" w:firstLine="0"/>
        <w:jc w:val="left"/>
      </w:pPr>
      <w:r>
        <w:rPr>
          <w:b/>
        </w:rPr>
        <w:t>3.11.</w:t>
      </w:r>
      <w:r>
        <w:t xml:space="preserve"> </w:t>
      </w:r>
      <w:r>
        <w:tab/>
        <w:t xml:space="preserve">Poradce se nemůže dovolávat mlčenlivosti, </w:t>
      </w:r>
    </w:p>
    <w:p w14:paraId="25AA6145" w14:textId="77777777" w:rsidR="00D46D18" w:rsidRDefault="00993D2F">
      <w:pPr>
        <w:numPr>
          <w:ilvl w:val="0"/>
          <w:numId w:val="4"/>
        </w:numPr>
        <w:ind w:hanging="396"/>
      </w:pPr>
      <w:r>
        <w:t xml:space="preserve">jestliže má zákonem uloženou povinnost překazit nebo oznámit spáchání trestného činu, </w:t>
      </w:r>
    </w:p>
    <w:p w14:paraId="14626D02" w14:textId="77777777" w:rsidR="00D46D18" w:rsidRDefault="00993D2F">
      <w:pPr>
        <w:numPr>
          <w:ilvl w:val="0"/>
          <w:numId w:val="4"/>
        </w:numPr>
        <w:ind w:hanging="396"/>
      </w:pPr>
      <w:r>
        <w:t xml:space="preserve">je-li povinnosti mlčenlivosti zbaven v souladu se Zákonem nebo smlouvou, </w:t>
      </w:r>
    </w:p>
    <w:p w14:paraId="1EFCB082" w14:textId="77777777" w:rsidR="00D46D18" w:rsidRDefault="00993D2F">
      <w:pPr>
        <w:numPr>
          <w:ilvl w:val="0"/>
          <w:numId w:val="4"/>
        </w:numPr>
        <w:spacing w:after="34"/>
        <w:ind w:hanging="396"/>
      </w:pPr>
      <w:r>
        <w:t xml:space="preserve">v rozsahu povinné součinnosti stanovené zvláštními předpisy. </w:t>
      </w:r>
    </w:p>
    <w:p w14:paraId="5F0C2957" w14:textId="77777777" w:rsidR="00D46D18" w:rsidRDefault="00993D2F">
      <w:pPr>
        <w:numPr>
          <w:ilvl w:val="1"/>
          <w:numId w:val="5"/>
        </w:numPr>
      </w:pPr>
      <w:r>
        <w:t xml:space="preserve">Poradce při poskytování daňového poradenství upozorní Klienta na zřejmou nesprávnost jeho příkazu, který by mohl mít za následek vznik škody. V případě, že Klient i přes upozornění Poradce na splnění příkazu trvá, není Poradce povinen hradit škodu z toho vzniklou. Za zřejmě nesprávný příkaz Klienta se považuje i jeho nečinnost v případě, je-li Poradcem vyzván, aby sdělil svůj případný nesouhlas s navrženým postupem. </w:t>
      </w:r>
    </w:p>
    <w:p w14:paraId="709ADEB2" w14:textId="77777777" w:rsidR="00D46D18" w:rsidRDefault="00993D2F">
      <w:pPr>
        <w:numPr>
          <w:ilvl w:val="1"/>
          <w:numId w:val="5"/>
        </w:numPr>
      </w:pPr>
      <w:r>
        <w:t xml:space="preserve">Vzhledem k tomu, že závazně interpretovat právo je oprávněn pouze soud, nenese Poradce odpovědnost za změnu jeho výkladu práva po poskytnutí daňového poradenství. </w:t>
      </w:r>
    </w:p>
    <w:p w14:paraId="005E48AE" w14:textId="77777777" w:rsidR="00D46D18" w:rsidRDefault="00993D2F">
      <w:pPr>
        <w:numPr>
          <w:ilvl w:val="1"/>
          <w:numId w:val="5"/>
        </w:numPr>
      </w:pPr>
      <w:r>
        <w:t xml:space="preserve">Poradce je oprávněn odstoupit od uzavřené smlouvy o poskytnutí daňového poradenství, dojdeli k narušení důvěry mezi ním a Klientem, neposkytuje-li Klient potřebnou součinnost nebo nesložil-li Klient bez závažného důvodu přiměřenou zálohu na odměnu za poskytnutí daňového poradenství (§ 6 odst. 3 Zákona).  </w:t>
      </w:r>
    </w:p>
    <w:p w14:paraId="3C16F1FC" w14:textId="77777777" w:rsidR="00D46D18" w:rsidRDefault="00993D2F">
      <w:pPr>
        <w:numPr>
          <w:ilvl w:val="1"/>
          <w:numId w:val="5"/>
        </w:numPr>
      </w:pPr>
      <w:r>
        <w:t xml:space="preserve">Poradce je povinen do 15 dnů ode dne, kdy oznámil Klientovi odstoupení od smlouvy o poskytnutí daňového poradenství: </w:t>
      </w:r>
    </w:p>
    <w:p w14:paraId="574E21EB" w14:textId="77777777" w:rsidR="00D46D18" w:rsidRDefault="00993D2F">
      <w:pPr>
        <w:numPr>
          <w:ilvl w:val="0"/>
          <w:numId w:val="4"/>
        </w:numPr>
        <w:ind w:hanging="396"/>
      </w:pPr>
      <w:r>
        <w:t xml:space="preserve">učinit všechny neodkladné úkony, pokud Klient neučinil jiná opatření; </w:t>
      </w:r>
    </w:p>
    <w:p w14:paraId="6B7826A2" w14:textId="77777777" w:rsidR="00D46D18" w:rsidRDefault="00993D2F">
      <w:pPr>
        <w:numPr>
          <w:ilvl w:val="0"/>
          <w:numId w:val="4"/>
        </w:numPr>
        <w:spacing w:after="7"/>
        <w:ind w:hanging="396"/>
      </w:pPr>
      <w:r>
        <w:t xml:space="preserve">zúčtovat s Klientem zálohu na odměnu a výdaje, pokud ji Klient zaplatil. </w:t>
      </w:r>
    </w:p>
    <w:p w14:paraId="7B6F1520" w14:textId="77777777" w:rsidR="00D46D18" w:rsidRDefault="00993D2F">
      <w:pPr>
        <w:spacing w:after="99" w:line="259" w:lineRule="auto"/>
        <w:ind w:left="0" w:firstLine="0"/>
        <w:jc w:val="left"/>
      </w:pPr>
      <w:r>
        <w:t xml:space="preserve"> </w:t>
      </w:r>
    </w:p>
    <w:p w14:paraId="6F8A6BA0" w14:textId="77777777" w:rsidR="00D46D18" w:rsidRDefault="00993D2F">
      <w:pPr>
        <w:pStyle w:val="Nadpis1"/>
        <w:tabs>
          <w:tab w:val="center" w:pos="2195"/>
        </w:tabs>
        <w:ind w:left="-15" w:firstLine="0"/>
      </w:pPr>
      <w:r>
        <w:t xml:space="preserve">4. </w:t>
      </w:r>
      <w:r>
        <w:tab/>
        <w:t xml:space="preserve"> PRÁVA A POVINNOSTI KLIENTA </w:t>
      </w:r>
    </w:p>
    <w:p w14:paraId="2C4FD4D5" w14:textId="77777777" w:rsidR="00D46D18" w:rsidRDefault="00993D2F">
      <w:pPr>
        <w:ind w:left="-5"/>
      </w:pPr>
      <w:r>
        <w:rPr>
          <w:b/>
        </w:rPr>
        <w:t>4.1.</w:t>
      </w:r>
      <w:r>
        <w:t xml:space="preserve"> Klient má právo na poskytnutí daňového poradenství v souladu se Zákonem, smlouvou a těmito OPDP. </w:t>
      </w:r>
    </w:p>
    <w:p w14:paraId="0DA4C506" w14:textId="77777777" w:rsidR="00D46D18" w:rsidRDefault="00993D2F">
      <w:pPr>
        <w:ind w:left="-5"/>
      </w:pPr>
      <w:r>
        <w:rPr>
          <w:b/>
        </w:rPr>
        <w:t>4.2.</w:t>
      </w:r>
      <w:r>
        <w:t xml:space="preserve"> Právem i povinností Klienta je úzce spolupracovat s  Poradcem při poskytování daňového poradenství.  </w:t>
      </w:r>
    </w:p>
    <w:p w14:paraId="05274243" w14:textId="77777777" w:rsidR="00D46D18" w:rsidRDefault="00993D2F">
      <w:pPr>
        <w:ind w:left="-5"/>
      </w:pPr>
      <w:r>
        <w:rPr>
          <w:b/>
        </w:rPr>
        <w:t>4.3.</w:t>
      </w:r>
      <w:r>
        <w:t xml:space="preserve"> Klient poskytuje Poradci veškerou možnou součinnost, zejména poskytuje úplné, přehledné, jednoznačné, pravdivé a včasné informace. Informace, které mají nebo mohou mít význam pro plnění smlouvy, Klient poskytuje i bez vyžádání Poradcem; to platí zejména o nově nastalých nebo nově zjištěných skutečnostech, které je Klient povinen sdělit Poradci bez zbytečného odkladu. Klient současně Poradci umožní přístup k veškerým dokladům, které se váží k jeho činnosti a mají, nebo dle názoru Poradce mohou mít vliv na plnění předmětu smlouvy. </w:t>
      </w:r>
    </w:p>
    <w:p w14:paraId="4E25B7F7" w14:textId="77777777" w:rsidR="00D46D18" w:rsidRDefault="00993D2F">
      <w:pPr>
        <w:ind w:left="-5"/>
      </w:pPr>
      <w:r>
        <w:rPr>
          <w:b/>
        </w:rPr>
        <w:t>4.4.</w:t>
      </w:r>
      <w:r>
        <w:t xml:space="preserve"> Klient má právo na vysvětlení postupů, které Poradce použil, právního i faktického jednání a na úplné informace o stavu řízení, ve kterém ho Poradce zastupuje. Klient má právo na kopii veškerých podání, která jeho jménem Poradce učinil.  </w:t>
      </w:r>
    </w:p>
    <w:p w14:paraId="180F5E57" w14:textId="77777777" w:rsidR="00D46D18" w:rsidRDefault="00993D2F">
      <w:pPr>
        <w:tabs>
          <w:tab w:val="center" w:pos="4054"/>
        </w:tabs>
        <w:ind w:left="-15" w:firstLine="0"/>
        <w:jc w:val="left"/>
      </w:pPr>
      <w:r>
        <w:rPr>
          <w:b/>
        </w:rPr>
        <w:t>4.5.</w:t>
      </w:r>
      <w:r>
        <w:t xml:space="preserve"> </w:t>
      </w:r>
      <w:r>
        <w:tab/>
        <w:t xml:space="preserve">Klient má právo na informaci o rozsahu a výši profesního pojištění Poradce. </w:t>
      </w:r>
    </w:p>
    <w:p w14:paraId="20A300C1" w14:textId="77777777" w:rsidR="00D46D18" w:rsidRDefault="00993D2F">
      <w:pPr>
        <w:ind w:left="-5"/>
      </w:pPr>
      <w:r>
        <w:rPr>
          <w:b/>
        </w:rPr>
        <w:t>4.6.</w:t>
      </w:r>
      <w:r>
        <w:t xml:space="preserve"> Klient předá či jinak zpřístupní Poradci dle jeho požadavků nejpozději do 7 dnů od platnosti smlouvy nebo ode dne doručení žádosti Poradce veškeré doklady, písemnosti a jiné informace, jež mají, měly, budou mít, mohly mít, nebo mohou mít vztah k předmětu smlouvy.  </w:t>
      </w:r>
    </w:p>
    <w:p w14:paraId="2860BB17" w14:textId="77777777" w:rsidR="00D46D18" w:rsidRDefault="00993D2F">
      <w:pPr>
        <w:ind w:left="-5"/>
      </w:pPr>
      <w:r>
        <w:rPr>
          <w:b/>
        </w:rPr>
        <w:t>4.7.</w:t>
      </w:r>
      <w:r>
        <w:t xml:space="preserve"> Klient sám odpovídá za věcnost, správnost, pravdivost, včasnost a úplnost veškerých dokladů a písemností, které Poradci předá, či mu je zpřístupní. Poradce v tomto směru za doklady neodpovídá. Klient sám odpovídá za věcnost, správnost, pravdivost, včasnost a úplnost veškerých informací, které Poradci sdělí. </w:t>
      </w:r>
    </w:p>
    <w:p w14:paraId="21F62611" w14:textId="77777777" w:rsidR="00D46D18" w:rsidRDefault="00993D2F">
      <w:pPr>
        <w:ind w:left="-5"/>
      </w:pPr>
      <w:r>
        <w:rPr>
          <w:b/>
        </w:rPr>
        <w:t>4.8.</w:t>
      </w:r>
      <w:r>
        <w:t xml:space="preserve"> </w:t>
      </w:r>
      <w:r>
        <w:tab/>
        <w:t xml:space="preserve">Klient bez zbytečného odkladu odstraní nedostatky, omyly a nesprávnosti, na které byl Poradcem upozorněn. </w:t>
      </w:r>
    </w:p>
    <w:p w14:paraId="7B1F234D" w14:textId="77777777" w:rsidR="00D46D18" w:rsidRDefault="00993D2F">
      <w:pPr>
        <w:ind w:left="-5"/>
      </w:pPr>
      <w:r>
        <w:rPr>
          <w:b/>
        </w:rPr>
        <w:t>4.9.</w:t>
      </w:r>
      <w:r>
        <w:t xml:space="preserve"> Klient veškeré podklady dle čl. 4.6. předá či zpřístupní Poradci po celou dobu trvání závazku ze smlouvy, a to bez prodlení. </w:t>
      </w:r>
    </w:p>
    <w:p w14:paraId="749A4BF6" w14:textId="77777777" w:rsidR="00D46D18" w:rsidRDefault="00993D2F">
      <w:pPr>
        <w:ind w:left="-5"/>
      </w:pPr>
      <w:r>
        <w:rPr>
          <w:b/>
        </w:rPr>
        <w:t>4.10.</w:t>
      </w:r>
      <w:r>
        <w:t xml:space="preserve"> Klient bez zbytečného odkladu informuje Poradce o všech známých rizicích vztahujících se k  předmětu smlouvy. Na vyžádání Poradce poskytne Klient tyto informace a příkazy v písemné formě. </w:t>
      </w:r>
    </w:p>
    <w:p w14:paraId="5E611A78" w14:textId="77777777" w:rsidR="00D46D18" w:rsidRDefault="00993D2F">
      <w:pPr>
        <w:ind w:left="-5"/>
      </w:pPr>
      <w:r>
        <w:rPr>
          <w:b/>
        </w:rPr>
        <w:t>4.11.</w:t>
      </w:r>
      <w:r>
        <w:t xml:space="preserve"> Klient Poradci sdělí informace umožňující posoudit rozsah rizik, do kterých Poradce při poskytování svých služeb vstupuje; Klient bere na vědomí, že poskytnutí zavádějících, neúplných či nepravdivých informací může mít za následek poměrné snížení povinnosti nahradit škodu způsobenou Poradcem, a to v souladu s § 2918 OZ. </w:t>
      </w:r>
    </w:p>
    <w:p w14:paraId="4E416268" w14:textId="77777777" w:rsidR="00D46D18" w:rsidRDefault="00993D2F">
      <w:pPr>
        <w:ind w:left="-5"/>
      </w:pPr>
      <w:r>
        <w:rPr>
          <w:b/>
        </w:rPr>
        <w:t>4.12.</w:t>
      </w:r>
      <w:r>
        <w:t xml:space="preserve"> Klient je povinen trvale vynakládat nejvyšší úsilí k tomu, aby nevznikla škoda jemu ani Poradci; této povinnosti ho nezbavují žádné povinnosti Poradce. </w:t>
      </w:r>
    </w:p>
    <w:p w14:paraId="3D691070" w14:textId="77777777" w:rsidR="00D46D18" w:rsidRDefault="00993D2F">
      <w:pPr>
        <w:ind w:left="-5"/>
      </w:pPr>
      <w:r>
        <w:rPr>
          <w:b/>
        </w:rPr>
        <w:t>4.13.</w:t>
      </w:r>
      <w:r>
        <w:t xml:space="preserve"> Klient neprodleně informuje Poradce o všech jednáních učiněných bez jeho vědomí v záležitostech, které jsou předmětem smlouvy, zejména o zahájení, průběhu a výsledku kontroly, postupu pro odstranění pochybností, podání daňového tvrzení nebo o jednáních uskutečněných v souvislosti s řízením ve věci pojistného na sociální zabezpečení nebo ve věci veřejného zdravotního pojištění souvisejícího s předmětem smlouvy. Nesplnění této povinnosti může mít za následek poměrné snížení povinnosti nahradit škodu způsobenou Poradcem, a to v souladu s § 2918 OZ.  </w:t>
      </w:r>
    </w:p>
    <w:p w14:paraId="02A87EAB" w14:textId="77777777" w:rsidR="00D46D18" w:rsidRDefault="00993D2F">
      <w:pPr>
        <w:ind w:left="-5"/>
      </w:pPr>
      <w:r>
        <w:rPr>
          <w:b/>
        </w:rPr>
        <w:t>4.14.</w:t>
      </w:r>
      <w:r>
        <w:t xml:space="preserve">  V případě, že by správce daně či jiný subjekt zpochybňoval právní názory Poradce z odborného stanoviska podle bodu 2.11. OPDP, je povinností Klienta umožnit Poradci vysvětlení a obhajobu tohoto stanoviska za podmínek stanovených smlouvou, a to i v případě, že by smluvní vztah podle této smlouvy již zanikl. V případě nesplnění této povinnosti Klientem Poradce neodpovídá za škodu.  </w:t>
      </w:r>
    </w:p>
    <w:p w14:paraId="151021C4" w14:textId="77777777" w:rsidR="00D46D18" w:rsidRDefault="00993D2F">
      <w:pPr>
        <w:spacing w:after="10"/>
        <w:ind w:left="-5"/>
      </w:pPr>
      <w:r>
        <w:rPr>
          <w:b/>
        </w:rPr>
        <w:t>4.15.</w:t>
      </w:r>
      <w:r>
        <w:t xml:space="preserve"> Klient je povinen zachovávat mlčenlivost o všech skutečnostech, informacích, radách, pokynech a doporučeních, o nichž se v souvislosti s plněním smlouvy a službou daňového poradenství dozvěděl, a to i po ukončení závazku ze smlouvy. Klient zejména nesmí sdělit třetím osobám bez předchozího souhlasu Poradce údaje o obsahu rad, které mu jsou Poradcem poskytovány. Povinnost mlčenlivosti </w:t>
      </w:r>
    </w:p>
    <w:p w14:paraId="26EC2629" w14:textId="77777777" w:rsidR="00D46D18" w:rsidRDefault="00993D2F">
      <w:pPr>
        <w:ind w:left="-5"/>
      </w:pPr>
      <w:r>
        <w:t xml:space="preserve">Klienta se nevztahuje na případy zákonem uložené povinnosti překazit a oznámit spáchání trestného činu, a stejně tak na případy povinnosti Klienta k součinnosti s orgány činnými v trestním řízení. </w:t>
      </w:r>
      <w:r>
        <w:rPr>
          <w:b/>
        </w:rPr>
        <w:t>4.16.</w:t>
      </w:r>
      <w:r>
        <w:t xml:space="preserve"> Klient zprošťuje Poradce povinnosti mlčenlivosti a umožní mu poskytnout nezbytné údaje </w:t>
      </w:r>
    </w:p>
    <w:p w14:paraId="4C80C816" w14:textId="77777777" w:rsidR="00D46D18" w:rsidRDefault="00993D2F">
      <w:pPr>
        <w:numPr>
          <w:ilvl w:val="0"/>
          <w:numId w:val="6"/>
        </w:numPr>
        <w:ind w:hanging="425"/>
      </w:pPr>
      <w:r>
        <w:t xml:space="preserve">vůči jiným Poradcům a jiným osobám, které by mohly přispět k řádnému a plnému splnění smlouvy a podílet se tak na hájení oprávněných zájmů Klienta; </w:t>
      </w:r>
    </w:p>
    <w:p w14:paraId="0388E1FE" w14:textId="77777777" w:rsidR="00D46D18" w:rsidRDefault="00993D2F">
      <w:pPr>
        <w:numPr>
          <w:ilvl w:val="0"/>
          <w:numId w:val="6"/>
        </w:numPr>
        <w:spacing w:after="49" w:line="324" w:lineRule="auto"/>
        <w:ind w:hanging="425"/>
      </w:pPr>
      <w:r>
        <w:t xml:space="preserve">vůči makléři, pojišťovně, právním zástupcům a Komoře daňových poradců ČR v případech, v nichž Poradce uplatňuje náhradu újmy způsobené Klientovi ze svého pojištění u příslušné pojišťovny; </w:t>
      </w:r>
    </w:p>
    <w:p w14:paraId="35527343" w14:textId="77777777" w:rsidR="00D46D18" w:rsidRDefault="00993D2F">
      <w:pPr>
        <w:numPr>
          <w:ilvl w:val="0"/>
          <w:numId w:val="6"/>
        </w:numPr>
        <w:ind w:hanging="425"/>
      </w:pPr>
      <w:r>
        <w:t xml:space="preserve">vůči všem účastníkům řízení v případě, že Klient požaduje po Poradci poskytnutí svědecké výpovědi v jiném řízení; </w:t>
      </w:r>
    </w:p>
    <w:p w14:paraId="371CAEB4" w14:textId="77777777" w:rsidR="00D46D18" w:rsidRDefault="00993D2F">
      <w:pPr>
        <w:numPr>
          <w:ilvl w:val="0"/>
          <w:numId w:val="6"/>
        </w:numPr>
        <w:ind w:hanging="425"/>
      </w:pPr>
      <w:r>
        <w:t xml:space="preserve">vůči všem účastníkům řízení a soudu v případě soudního sporu mezi Klientem a Poradcem ohledně zavinění škody nebo úhrady služeb poskytnutých Poradcem; </w:t>
      </w:r>
    </w:p>
    <w:p w14:paraId="6266EF4D" w14:textId="77777777" w:rsidR="00D46D18" w:rsidRDefault="00993D2F">
      <w:pPr>
        <w:numPr>
          <w:ilvl w:val="0"/>
          <w:numId w:val="6"/>
        </w:numPr>
        <w:ind w:hanging="425"/>
      </w:pPr>
      <w:r>
        <w:t xml:space="preserve">vůči všem účastníkům řízení, orgánům činným v trestním řízení a soudu v případě trestního stíhání Poradce zahájeného na základě trestního oznámení či výpovědi poskytnuté Klientem nebo jeho zástupcem; </w:t>
      </w:r>
    </w:p>
    <w:p w14:paraId="21F75ADB" w14:textId="77777777" w:rsidR="00D46D18" w:rsidRDefault="00993D2F">
      <w:pPr>
        <w:numPr>
          <w:ilvl w:val="0"/>
          <w:numId w:val="6"/>
        </w:numPr>
        <w:spacing w:after="37"/>
        <w:ind w:hanging="425"/>
      </w:pPr>
      <w:r>
        <w:t xml:space="preserve">vůči subjektu, který řeší spor mezi Klientem a Poradcem.  </w:t>
      </w:r>
    </w:p>
    <w:p w14:paraId="29653D08" w14:textId="77777777" w:rsidR="00D46D18" w:rsidRDefault="00993D2F">
      <w:pPr>
        <w:spacing w:after="31"/>
        <w:ind w:left="-5"/>
      </w:pPr>
      <w:r>
        <w:t xml:space="preserve">I v těchto případech Poradce v maximální míře šetří chráněné zájmy Klienta, jeho soukromí, obchodní a jiná tajemství. </w:t>
      </w:r>
    </w:p>
    <w:p w14:paraId="2BE31B99" w14:textId="77777777" w:rsidR="00D46D18" w:rsidRDefault="00993D2F">
      <w:pPr>
        <w:spacing w:after="74" w:line="259" w:lineRule="auto"/>
        <w:ind w:left="0" w:firstLine="0"/>
        <w:jc w:val="left"/>
      </w:pPr>
      <w:r>
        <w:t xml:space="preserve"> </w:t>
      </w:r>
    </w:p>
    <w:p w14:paraId="42A67F32" w14:textId="77777777" w:rsidR="00D46D18" w:rsidRDefault="00993D2F">
      <w:pPr>
        <w:pStyle w:val="Nadpis1"/>
        <w:tabs>
          <w:tab w:val="center" w:pos="1805"/>
        </w:tabs>
        <w:ind w:left="-15" w:firstLine="0"/>
      </w:pPr>
      <w:r>
        <w:t xml:space="preserve">5. </w:t>
      </w:r>
      <w:r>
        <w:tab/>
        <w:t xml:space="preserve"> IDENTIFIKACE KLIENTA </w:t>
      </w:r>
    </w:p>
    <w:p w14:paraId="086A6700" w14:textId="77777777" w:rsidR="00D46D18" w:rsidRDefault="00993D2F">
      <w:pPr>
        <w:ind w:left="-5"/>
      </w:pPr>
      <w:r>
        <w:rPr>
          <w:b/>
        </w:rPr>
        <w:t>5.1.</w:t>
      </w:r>
      <w:r>
        <w:t xml:space="preserve"> Klient je povinen podrobit se identifikaci podle zvláštních předpisů. Za tím účelem předloží Poradci příslušné doklady a předá mu jejich kopie nebo umožní jejich pořízení. Klient poskytne Poradci veškerou součinnost, které je zapotřebí pro plnění povinností Poradce vyplývajících ze zákona č. 253/2008 Sb., o některých opatřeních proti legalizaci výnosů z trestné činnosti a financování terorismu, v platném znění (dále jen "AML zákon“), a to zejména při provádění kontroly Klienta ve smyslu § 9 AML zákona. </w:t>
      </w:r>
    </w:p>
    <w:p w14:paraId="74FE2990" w14:textId="77777777" w:rsidR="00D46D18" w:rsidRDefault="00993D2F">
      <w:pPr>
        <w:ind w:left="-5"/>
      </w:pPr>
      <w:r>
        <w:rPr>
          <w:b/>
        </w:rPr>
        <w:t>5.2.</w:t>
      </w:r>
      <w:r>
        <w:t xml:space="preserve"> Poradce pro účely AML zákona pořídí kopie nebo výpisy z předložených dokladů Klienta a zpracuje takto získané informace k naplnění účelu tohoto zákona. </w:t>
      </w:r>
    </w:p>
    <w:p w14:paraId="558D6CDA" w14:textId="77777777" w:rsidR="00D46D18" w:rsidRDefault="00993D2F">
      <w:pPr>
        <w:ind w:left="-5"/>
      </w:pPr>
      <w:r>
        <w:rPr>
          <w:b/>
        </w:rPr>
        <w:t xml:space="preserve">5.3. </w:t>
      </w:r>
      <w:r>
        <w:t xml:space="preserve">Poradce při vzniku závazku identifikuje každou fyzickou osobu zastupující Klienta, který je právnickou osobou, a to za fyzické přítomnosti identifikovaného, ledaže je ujednáno jinak. </w:t>
      </w:r>
    </w:p>
    <w:p w14:paraId="2D95C4A2" w14:textId="77777777" w:rsidR="00D46D18" w:rsidRDefault="00993D2F">
      <w:pPr>
        <w:ind w:left="-5"/>
      </w:pPr>
      <w:r>
        <w:rPr>
          <w:b/>
        </w:rPr>
        <w:t xml:space="preserve">5.4. </w:t>
      </w:r>
      <w:r>
        <w:t xml:space="preserve">Poradce při vzniku závazku identifikuje každou fyzickou osobu uvedenou Klientem jako kontaktní osobu za fyzické přítomnosti identifikovaného, ledaže je ujednáno jinak. </w:t>
      </w:r>
    </w:p>
    <w:p w14:paraId="65A541BB" w14:textId="77777777" w:rsidR="00D46D18" w:rsidRDefault="00993D2F">
      <w:pPr>
        <w:ind w:left="-5"/>
      </w:pPr>
      <w:r>
        <w:rPr>
          <w:b/>
        </w:rPr>
        <w:t>5.5.</w:t>
      </w:r>
      <w:r>
        <w:t xml:space="preserve"> Klient informuje Poradce o zdrojích peněžních prostředků, pokud nebyly dosaženy řádnou podnikatelskou činností Klienta. Klient, pokud se jedná o právnickou osobu, informuje Poradce o svém skutečném majiteli.  </w:t>
      </w:r>
    </w:p>
    <w:p w14:paraId="0FD79CB2" w14:textId="77777777" w:rsidR="00D46D18" w:rsidRDefault="00993D2F">
      <w:pPr>
        <w:tabs>
          <w:tab w:val="center" w:pos="2064"/>
        </w:tabs>
        <w:ind w:left="-15" w:firstLine="0"/>
        <w:jc w:val="left"/>
      </w:pPr>
      <w:r>
        <w:rPr>
          <w:b/>
        </w:rPr>
        <w:t>5.6.</w:t>
      </w:r>
      <w:r>
        <w:t xml:space="preserve"> </w:t>
      </w:r>
      <w:r>
        <w:tab/>
        <w:t xml:space="preserve">Při identifikaci Klienta, který je: </w:t>
      </w:r>
    </w:p>
    <w:p w14:paraId="5DA31282" w14:textId="77777777" w:rsidR="00D46D18" w:rsidRDefault="00993D2F">
      <w:pPr>
        <w:numPr>
          <w:ilvl w:val="0"/>
          <w:numId w:val="7"/>
        </w:numPr>
        <w:ind w:firstLine="283"/>
      </w:pPr>
      <w:r>
        <w:t xml:space="preserve">fyzickou osobou, za její fyzické přítomnosti Poradce identifikační údaje zaznamená a ověří z průkazu totožnosti, jsou-li v něm uvedeny, a dále zaznamená druh a číslo průkazu totožnosti, stát, popřípadě orgán, který jej vydal, a dobu jeho platnosti; současně ověří shodu podoby s vyobrazením v průkazu totožnosti, </w:t>
      </w:r>
    </w:p>
    <w:p w14:paraId="5409E7C2" w14:textId="77777777" w:rsidR="00D46D18" w:rsidRDefault="00993D2F">
      <w:pPr>
        <w:numPr>
          <w:ilvl w:val="0"/>
          <w:numId w:val="7"/>
        </w:numPr>
        <w:spacing w:after="18"/>
        <w:ind w:firstLine="283"/>
      </w:pPr>
      <w:r>
        <w:t xml:space="preserve">právnickou osobou, Poradce identifikační údaje zaznamená a ověří z dokladu o existenci </w:t>
      </w:r>
    </w:p>
    <w:p w14:paraId="1B0CD1D9" w14:textId="77777777" w:rsidR="00D46D18" w:rsidRDefault="00993D2F">
      <w:pPr>
        <w:ind w:left="-5"/>
      </w:pPr>
      <w:r>
        <w:t xml:space="preserve">právnické osoby a v rozsahu podle písmene a) provede za fyzické přítomnosti identifikaci fyzické osoby, která ji zastupuje v dané záležitosti; je-li statutárním orgánem, jeho členem nebo ovládající osobou této právnické osoby jiná právnická osoba, zaznamená i její identifikační údaje, </w:t>
      </w:r>
    </w:p>
    <w:p w14:paraId="55DB398A" w14:textId="77777777" w:rsidR="00D46D18" w:rsidRDefault="00993D2F">
      <w:pPr>
        <w:numPr>
          <w:ilvl w:val="0"/>
          <w:numId w:val="7"/>
        </w:numPr>
        <w:spacing w:after="15"/>
        <w:ind w:firstLine="283"/>
      </w:pPr>
      <w:r>
        <w:t xml:space="preserve">zastoupen na základě dohody o plné moci, Poradce provede za fyzické přítomnosti identifikaci </w:t>
      </w:r>
    </w:p>
    <w:p w14:paraId="563B3674" w14:textId="77777777" w:rsidR="00D46D18" w:rsidRDefault="00993D2F">
      <w:pPr>
        <w:ind w:left="-5"/>
      </w:pPr>
      <w:r>
        <w:t>zmocněnce podle písm. a) a b) a dále předložením plné moci.</w:t>
      </w:r>
      <w:r>
        <w:rPr>
          <w:b/>
        </w:rPr>
        <w:t xml:space="preserve">  </w:t>
      </w:r>
    </w:p>
    <w:p w14:paraId="38A4D962" w14:textId="77777777" w:rsidR="00D46D18" w:rsidRDefault="00993D2F">
      <w:pPr>
        <w:numPr>
          <w:ilvl w:val="1"/>
          <w:numId w:val="8"/>
        </w:numPr>
        <w:ind w:hanging="708"/>
      </w:pPr>
      <w:r>
        <w:t>Klient  po dobu trvání závazku informuje Poradce o veškerých změnách, které by mohly mít vliv na správnou identifikaci Klienta, a to zejména pokud jde o platnost a úplnost identifikačních údajů.</w:t>
      </w:r>
      <w:r>
        <w:rPr>
          <w:b/>
        </w:rPr>
        <w:t xml:space="preserve"> </w:t>
      </w:r>
    </w:p>
    <w:p w14:paraId="273444E4" w14:textId="77777777" w:rsidR="00D46D18" w:rsidRDefault="00993D2F">
      <w:pPr>
        <w:numPr>
          <w:ilvl w:val="1"/>
          <w:numId w:val="8"/>
        </w:numPr>
        <w:spacing w:after="91"/>
        <w:ind w:hanging="708"/>
      </w:pPr>
      <w:r>
        <w:t xml:space="preserve">Poradce je oprávněn odstoupit od smlouvy v případě,  </w:t>
      </w:r>
    </w:p>
    <w:p w14:paraId="1B43B2D3" w14:textId="77777777" w:rsidR="00D46D18" w:rsidRDefault="00993D2F">
      <w:pPr>
        <w:numPr>
          <w:ilvl w:val="0"/>
          <w:numId w:val="9"/>
        </w:numPr>
        <w:spacing w:after="15"/>
        <w:ind w:hanging="425"/>
      </w:pPr>
      <w:r>
        <w:t xml:space="preserve">že se Klient odmítne podrobit identifikaci anebo odmítne doložit plnou moc nebo z jiného důvodu nelze provést identifikaci, </w:t>
      </w:r>
    </w:p>
    <w:p w14:paraId="0F3013E2" w14:textId="77777777" w:rsidR="00D46D18" w:rsidRDefault="00993D2F">
      <w:pPr>
        <w:numPr>
          <w:ilvl w:val="0"/>
          <w:numId w:val="9"/>
        </w:numPr>
        <w:spacing w:after="9"/>
        <w:ind w:hanging="425"/>
      </w:pPr>
      <w:r>
        <w:t xml:space="preserve">že Klient neposkytne potřebnou součinnost k naplnění účelu AML zákona nebo z jiného důvodu nelze naplnit účel tohoto zákona anebo </w:t>
      </w:r>
    </w:p>
    <w:p w14:paraId="427786AA" w14:textId="77777777" w:rsidR="00D46D18" w:rsidRDefault="00993D2F">
      <w:pPr>
        <w:numPr>
          <w:ilvl w:val="0"/>
          <w:numId w:val="9"/>
        </w:numPr>
        <w:spacing w:after="7"/>
        <w:ind w:hanging="425"/>
      </w:pPr>
      <w:r>
        <w:t xml:space="preserve">má-li Poradce důvodné pochybnosti o pravdivosti informací poskytnutých Klientem nebo o pravosti předložených dokladů. </w:t>
      </w:r>
    </w:p>
    <w:p w14:paraId="7E75FF1F" w14:textId="77777777" w:rsidR="00D46D18" w:rsidRDefault="00993D2F">
      <w:pPr>
        <w:spacing w:after="172" w:line="259" w:lineRule="auto"/>
        <w:ind w:left="708" w:firstLine="0"/>
        <w:jc w:val="left"/>
      </w:pPr>
      <w:r>
        <w:t xml:space="preserve"> </w:t>
      </w:r>
    </w:p>
    <w:p w14:paraId="0FC94086" w14:textId="77777777" w:rsidR="00D46D18" w:rsidRDefault="00993D2F">
      <w:pPr>
        <w:pStyle w:val="Nadpis1"/>
        <w:tabs>
          <w:tab w:val="center" w:pos="1524"/>
        </w:tabs>
        <w:spacing w:after="64"/>
        <w:ind w:left="-15" w:firstLine="0"/>
      </w:pPr>
      <w:r>
        <w:rPr>
          <w:sz w:val="24"/>
        </w:rPr>
        <w:t xml:space="preserve">6. </w:t>
      </w:r>
      <w:r>
        <w:rPr>
          <w:sz w:val="24"/>
        </w:rPr>
        <w:tab/>
      </w:r>
      <w:r>
        <w:t xml:space="preserve"> NÁHRADA ŠKODY  </w:t>
      </w:r>
    </w:p>
    <w:p w14:paraId="36BD1CB0" w14:textId="77777777" w:rsidR="00D46D18" w:rsidRDefault="00993D2F">
      <w:pPr>
        <w:ind w:left="-5"/>
      </w:pPr>
      <w:r>
        <w:rPr>
          <w:b/>
        </w:rPr>
        <w:t>6.1.</w:t>
      </w:r>
      <w:r>
        <w:t xml:space="preserve"> Poradce nahradí Klientovi  škodu, pokud ji v souvislosti s výkonem daňového poradenství způsobil sám, jeho zástupce nebo pracovník. Poradce se povinnosti zprostí, prokáže-li, že škodě nemohl zabránit ani při vynaložení veškerého úsilí, které na něm lze požadovat.  </w:t>
      </w:r>
    </w:p>
    <w:p w14:paraId="100254C5" w14:textId="77777777" w:rsidR="00D46D18" w:rsidRDefault="00993D2F">
      <w:pPr>
        <w:ind w:left="-5"/>
      </w:pPr>
      <w:r>
        <w:rPr>
          <w:b/>
        </w:rPr>
        <w:t>6.2.</w:t>
      </w:r>
      <w:r>
        <w:t xml:space="preserve"> Poradce není povinen hradit Klientovi škodu, způsobil-li ji sám Klient porušením smlouvy nebo těchto OPDP.  </w:t>
      </w:r>
    </w:p>
    <w:p w14:paraId="447AD252" w14:textId="77777777" w:rsidR="00D46D18" w:rsidRDefault="00993D2F">
      <w:pPr>
        <w:ind w:left="-5"/>
      </w:pPr>
      <w:r>
        <w:rPr>
          <w:b/>
        </w:rPr>
        <w:t>6.3.</w:t>
      </w:r>
      <w:r>
        <w:t xml:space="preserve"> Jsou-li důvodné obavy, že následkem poskytnutého daňového poradenství může vzniknout škoda, jsou obě strany povinny podstoupit kroky a jednání, kterými lze škodě zabránit nebo ji snížit. Klient je přitom povinen Poradce na tyto skutečnosti po jejich zjištění neprodleně upozornit a poskytnout mu nutnou součinnost, zejména veškeré související podklady a informace. </w:t>
      </w:r>
    </w:p>
    <w:p w14:paraId="36E37BF1" w14:textId="77777777" w:rsidR="00D46D18" w:rsidRDefault="00993D2F">
      <w:pPr>
        <w:ind w:left="-5"/>
      </w:pPr>
      <w:r>
        <w:rPr>
          <w:b/>
        </w:rPr>
        <w:t>6.4.</w:t>
      </w:r>
      <w:r>
        <w:t xml:space="preserve"> Hrozí-li vznik  škody, nebo již škoda vznikla, Klient je povinen umožnit Poradci vedení všech přípustných opravných prostředků a domáhat se také veškerými přípustnými prostředky soudní ochrany, případně se na těchto prostředcích efektivně podílet. Pokud Klient Poradci tento postup neumožní, není Poradce povinen nahradit vzniklou škodu. </w:t>
      </w:r>
    </w:p>
    <w:p w14:paraId="50169275" w14:textId="77777777" w:rsidR="00D46D18" w:rsidRDefault="00993D2F">
      <w:pPr>
        <w:ind w:left="-5"/>
      </w:pPr>
      <w:r>
        <w:rPr>
          <w:b/>
        </w:rPr>
        <w:t>6.5.</w:t>
      </w:r>
      <w:r>
        <w:t xml:space="preserve"> Náhrada škody je ze strany Poradce splatná do 30 dnů od ukončení likvidace pojistné události pojišťovnou . Odmítne-li pojišťovna plnit a o povinnosti nahradit škodu rozhodne soud, je náhrada škody splatná do 30 dnů po nabytí právní moci rozsudku o náhradě škody. Nedojde-li k plnění ze strany pojišťovny z jiných důvodů, postupuje se podle příslušných právních předpisů.  </w:t>
      </w:r>
    </w:p>
    <w:p w14:paraId="0CFD7E67" w14:textId="77777777" w:rsidR="00D46D18" w:rsidRDefault="00993D2F">
      <w:pPr>
        <w:ind w:left="-5"/>
      </w:pPr>
      <w:r>
        <w:rPr>
          <w:b/>
        </w:rPr>
        <w:t xml:space="preserve">6.6. </w:t>
      </w:r>
      <w:r>
        <w:t xml:space="preserve">Poradce není povinen hradit škodu, pokud byla způsobena jednáním Klienta nebo nedostatkem součinnosti, ke které byl Klient povinen, zejména nedostatkem součinnosti při správním či soudním řízení a jeho samostatným postupem v těchto řízeních, bez konzultace s Poradcem. </w:t>
      </w:r>
    </w:p>
    <w:p w14:paraId="73E6FE78" w14:textId="77777777" w:rsidR="00D46D18" w:rsidRDefault="00993D2F">
      <w:pPr>
        <w:ind w:left="-5"/>
      </w:pPr>
      <w:r>
        <w:rPr>
          <w:b/>
        </w:rPr>
        <w:t>6.7.</w:t>
      </w:r>
      <w:r>
        <w:t xml:space="preserve"> Klient nese škodu, která mu vznikne vinou zatajení, nesprávnosti či neúplnosti dokladů a písemností. Klient nese škodu i tehdy, předá-li doklad Poradci opožděně. </w:t>
      </w:r>
    </w:p>
    <w:p w14:paraId="7FBD459D" w14:textId="77777777" w:rsidR="00D46D18" w:rsidRDefault="00993D2F">
      <w:pPr>
        <w:ind w:left="-5"/>
      </w:pPr>
      <w:r>
        <w:rPr>
          <w:b/>
        </w:rPr>
        <w:t>6.8.</w:t>
      </w:r>
      <w:r>
        <w:t xml:space="preserve"> Poradce nehradí škodu vzniklou v důsledku rizika, které předem identifikoval, včetně případů, kdy Klienta informuje o riziku vyplývajícím z možného odlišného výkladu právních předpisů finančními orgány nebo soudem, a Klient se rozhodne, že toto riziko ponese. Toto rozhodnutí Klienta může mít podobu výslovného souhlasu nebo i nečinnosti Klienta v případě, že je Poradcem prokazatelně vyzván, aby sdělil svůj případný nesouhlas s navrženým postupem. </w:t>
      </w:r>
    </w:p>
    <w:p w14:paraId="1B249A57" w14:textId="77777777" w:rsidR="00D46D18" w:rsidRDefault="00993D2F">
      <w:pPr>
        <w:tabs>
          <w:tab w:val="center" w:pos="4372"/>
        </w:tabs>
        <w:ind w:left="-15" w:firstLine="0"/>
        <w:jc w:val="left"/>
      </w:pPr>
      <w:r>
        <w:rPr>
          <w:b/>
        </w:rPr>
        <w:t>6.9.</w:t>
      </w:r>
      <w:r>
        <w:t xml:space="preserve"> </w:t>
      </w:r>
      <w:r>
        <w:tab/>
        <w:t xml:space="preserve">Poradce neodpovídá ani neručí za zákonnost postupů a obchodních aktivit Klienta. </w:t>
      </w:r>
    </w:p>
    <w:p w14:paraId="6641AA49" w14:textId="77777777" w:rsidR="00D46D18" w:rsidRDefault="00993D2F">
      <w:pPr>
        <w:tabs>
          <w:tab w:val="center" w:pos="4784"/>
        </w:tabs>
        <w:ind w:left="-15" w:firstLine="0"/>
        <w:jc w:val="left"/>
      </w:pPr>
      <w:r>
        <w:rPr>
          <w:b/>
        </w:rPr>
        <w:t>6.10.</w:t>
      </w:r>
      <w:r>
        <w:t xml:space="preserve"> </w:t>
      </w:r>
      <w:r>
        <w:tab/>
        <w:t>Poradce neodpovídá ani neručí za včasnost a správnost placení daní a pojistného Klientem.</w:t>
      </w:r>
      <w:r>
        <w:rPr>
          <w:b/>
        </w:rPr>
        <w:t xml:space="preserve"> </w:t>
      </w:r>
    </w:p>
    <w:p w14:paraId="002E9295" w14:textId="77777777" w:rsidR="00D46D18" w:rsidRDefault="00993D2F">
      <w:pPr>
        <w:spacing w:after="160" w:line="259" w:lineRule="auto"/>
        <w:ind w:left="0" w:firstLine="0"/>
        <w:jc w:val="left"/>
      </w:pPr>
      <w:r>
        <w:t xml:space="preserve"> </w:t>
      </w:r>
    </w:p>
    <w:p w14:paraId="15BA0C5D" w14:textId="77777777" w:rsidR="00D46D18" w:rsidRDefault="00993D2F">
      <w:pPr>
        <w:pStyle w:val="Nadpis1"/>
        <w:tabs>
          <w:tab w:val="center" w:pos="1241"/>
        </w:tabs>
        <w:ind w:left="-15" w:firstLine="0"/>
      </w:pPr>
      <w:r>
        <w:t xml:space="preserve">7. </w:t>
      </w:r>
      <w:r>
        <w:tab/>
        <w:t xml:space="preserve">PLNÁ MOC </w:t>
      </w:r>
    </w:p>
    <w:p w14:paraId="1D79020A" w14:textId="77777777" w:rsidR="00D46D18" w:rsidRDefault="00993D2F">
      <w:pPr>
        <w:ind w:left="-5"/>
      </w:pPr>
      <w:r>
        <w:rPr>
          <w:b/>
        </w:rPr>
        <w:t>7.1.</w:t>
      </w:r>
      <w:r>
        <w:t xml:space="preserve"> Plná moc musí obsahovat jednoznačnou identifikaci Klienta a Poradce (zmocnitele a zmocněnce). Plná moc dále musí obsahovat vymezení předmětu a rozsahu plné moci, datum jejího vydání, účinnost, případně dobu platnosti a podpis. </w:t>
      </w:r>
    </w:p>
    <w:p w14:paraId="464FE898" w14:textId="77777777" w:rsidR="00D46D18" w:rsidRDefault="00993D2F">
      <w:pPr>
        <w:ind w:left="-5"/>
      </w:pPr>
      <w:r>
        <w:rPr>
          <w:b/>
        </w:rPr>
        <w:t xml:space="preserve">7.2. </w:t>
      </w:r>
      <w:r>
        <w:rPr>
          <w:b/>
        </w:rPr>
        <w:tab/>
      </w:r>
      <w:r>
        <w:t xml:space="preserve">Úřední ověření totožnosti Klienta a Poradce je na plné moci nezbytné, pouze pokud to vyžaduje právní předpis, nebo si to Poradce vyžádá.  </w:t>
      </w:r>
    </w:p>
    <w:p w14:paraId="029AECA9" w14:textId="77777777" w:rsidR="00D46D18" w:rsidRDefault="00993D2F">
      <w:pPr>
        <w:ind w:left="-5"/>
      </w:pPr>
      <w:r>
        <w:rPr>
          <w:b/>
        </w:rPr>
        <w:t>7.3.</w:t>
      </w:r>
      <w:r>
        <w:t xml:space="preserve"> Zastupování na základě dohody o plné moci nevylučuje, aby Klient jednal se správcem daně přímo, přitom platí článek 4. 13.  </w:t>
      </w:r>
    </w:p>
    <w:p w14:paraId="0C75AFEB" w14:textId="77777777" w:rsidR="00D46D18" w:rsidRDefault="00993D2F">
      <w:pPr>
        <w:tabs>
          <w:tab w:val="center" w:pos="1498"/>
        </w:tabs>
        <w:spacing w:after="89"/>
        <w:ind w:left="-15" w:firstLine="0"/>
        <w:jc w:val="left"/>
      </w:pPr>
      <w:r>
        <w:rPr>
          <w:b/>
        </w:rPr>
        <w:t>7.4.</w:t>
      </w:r>
      <w:r>
        <w:t xml:space="preserve"> </w:t>
      </w:r>
      <w:r>
        <w:tab/>
        <w:t xml:space="preserve">Zmocnění zaniká, </w:t>
      </w:r>
    </w:p>
    <w:p w14:paraId="19EA7768" w14:textId="77777777" w:rsidR="00D46D18" w:rsidRDefault="00993D2F">
      <w:pPr>
        <w:numPr>
          <w:ilvl w:val="0"/>
          <w:numId w:val="10"/>
        </w:numPr>
        <w:ind w:firstLine="283"/>
      </w:pPr>
      <w:r>
        <w:t xml:space="preserve">je-li odvoláno Klientem, </w:t>
      </w:r>
    </w:p>
    <w:p w14:paraId="52F3A19E" w14:textId="77777777" w:rsidR="00D46D18" w:rsidRDefault="00993D2F">
      <w:pPr>
        <w:numPr>
          <w:ilvl w:val="0"/>
          <w:numId w:val="10"/>
        </w:numPr>
        <w:ind w:firstLine="283"/>
      </w:pPr>
      <w:r>
        <w:t xml:space="preserve">je-li vypovězeno Poradcem, </w:t>
      </w:r>
    </w:p>
    <w:p w14:paraId="678C1AFA" w14:textId="77777777" w:rsidR="00D46D18" w:rsidRDefault="00993D2F">
      <w:pPr>
        <w:numPr>
          <w:ilvl w:val="0"/>
          <w:numId w:val="10"/>
        </w:numPr>
        <w:ind w:firstLine="283"/>
      </w:pPr>
      <w:r>
        <w:t xml:space="preserve">uplynutím doby, bylo-li sjednáno na dobu určitou, </w:t>
      </w:r>
    </w:p>
    <w:p w14:paraId="04F3D29F" w14:textId="77777777" w:rsidR="00D46D18" w:rsidRDefault="00993D2F">
      <w:pPr>
        <w:numPr>
          <w:ilvl w:val="0"/>
          <w:numId w:val="10"/>
        </w:numPr>
        <w:ind w:firstLine="283"/>
      </w:pPr>
      <w:r>
        <w:t xml:space="preserve">splněním účelu, na který bylo omezeno, </w:t>
      </w:r>
    </w:p>
    <w:p w14:paraId="18E3E386" w14:textId="77777777" w:rsidR="00D46D18" w:rsidRDefault="00993D2F">
      <w:pPr>
        <w:numPr>
          <w:ilvl w:val="0"/>
          <w:numId w:val="10"/>
        </w:numPr>
        <w:ind w:firstLine="283"/>
      </w:pPr>
      <w:r>
        <w:t xml:space="preserve">smrtí Klienta či Poradce nebo v případě, že je Klientem právnická osoba, jejím zánikem bez právního nástupce. </w:t>
      </w:r>
    </w:p>
    <w:p w14:paraId="799C4346" w14:textId="77777777" w:rsidR="00D46D18" w:rsidRDefault="00993D2F">
      <w:pPr>
        <w:spacing w:after="0"/>
        <w:ind w:left="-5"/>
      </w:pPr>
      <w:r>
        <w:rPr>
          <w:b/>
        </w:rPr>
        <w:t>7.5.</w:t>
      </w:r>
      <w:r>
        <w:t xml:space="preserve"> </w:t>
      </w:r>
      <w:r>
        <w:tab/>
        <w:t xml:space="preserve">V případě, že Klient odvolá zmocnění, je povinen o tom bez zbytečného odkladu informovat Poradce. Obdobně postupuje Poradce v případě, že zmocnění vypoví nebo odmítne. </w:t>
      </w:r>
    </w:p>
    <w:p w14:paraId="7ACDCC16" w14:textId="77777777" w:rsidR="00D46D18" w:rsidRDefault="00993D2F">
      <w:pPr>
        <w:spacing w:after="69" w:line="259" w:lineRule="auto"/>
        <w:ind w:left="0" w:firstLine="0"/>
        <w:jc w:val="left"/>
      </w:pPr>
      <w:r>
        <w:t xml:space="preserve"> </w:t>
      </w:r>
    </w:p>
    <w:p w14:paraId="441B6B57" w14:textId="77777777" w:rsidR="00D46D18" w:rsidRDefault="00993D2F">
      <w:pPr>
        <w:pStyle w:val="Nadpis1"/>
        <w:tabs>
          <w:tab w:val="center" w:pos="1407"/>
        </w:tabs>
        <w:ind w:left="-15" w:firstLine="0"/>
      </w:pPr>
      <w:r>
        <w:t xml:space="preserve">8.  </w:t>
      </w:r>
      <w:r>
        <w:tab/>
        <w:t xml:space="preserve">VEDENÍ SPISU </w:t>
      </w:r>
    </w:p>
    <w:p w14:paraId="6AF1D27A" w14:textId="77777777" w:rsidR="00D46D18" w:rsidRDefault="00993D2F">
      <w:pPr>
        <w:tabs>
          <w:tab w:val="center" w:pos="4128"/>
        </w:tabs>
        <w:ind w:left="-15" w:firstLine="0"/>
        <w:jc w:val="left"/>
      </w:pPr>
      <w:r>
        <w:rPr>
          <w:b/>
        </w:rPr>
        <w:t>8.1.</w:t>
      </w:r>
      <w:r>
        <w:t xml:space="preserve"> </w:t>
      </w:r>
      <w:r>
        <w:tab/>
        <w:t xml:space="preserve">Poradce je oprávněn vést spisovou evidenci o výkonu daňového poradenství.  </w:t>
      </w:r>
    </w:p>
    <w:p w14:paraId="5A248569" w14:textId="77777777" w:rsidR="00D46D18" w:rsidRDefault="00993D2F">
      <w:pPr>
        <w:ind w:left="-5"/>
      </w:pPr>
      <w:r>
        <w:rPr>
          <w:b/>
        </w:rPr>
        <w:t>8.2.</w:t>
      </w:r>
      <w:r>
        <w:t xml:space="preserve"> Spisovou evidencí se rozumí písemnosti, záznamy a datové soubory, které zůstávají Poradci pro jeho potřebu. </w:t>
      </w:r>
    </w:p>
    <w:p w14:paraId="461EE6FC" w14:textId="77777777" w:rsidR="00D46D18" w:rsidRDefault="00993D2F">
      <w:pPr>
        <w:tabs>
          <w:tab w:val="center" w:pos="3053"/>
        </w:tabs>
        <w:ind w:left="-15" w:firstLine="0"/>
        <w:jc w:val="left"/>
      </w:pPr>
      <w:r>
        <w:rPr>
          <w:b/>
        </w:rPr>
        <w:t>8.3.</w:t>
      </w:r>
      <w:r>
        <w:t xml:space="preserve"> </w:t>
      </w:r>
      <w:r>
        <w:tab/>
        <w:t xml:space="preserve">Při vedení spisu Poradce postupuje s odbornou péčí.  </w:t>
      </w:r>
    </w:p>
    <w:p w14:paraId="2A902338" w14:textId="77777777" w:rsidR="00D46D18" w:rsidRDefault="00993D2F">
      <w:pPr>
        <w:spacing w:after="31"/>
        <w:ind w:left="-5"/>
      </w:pPr>
      <w:r>
        <w:rPr>
          <w:b/>
        </w:rPr>
        <w:t>8.4.</w:t>
      </w:r>
      <w:r>
        <w:t xml:space="preserve"> Klient bere na vědomí a souhlasí se shromažďováním a zpracováváním údajů Poradcem o své osobě v souvislosti s výkonem daňového poradenství, vedením spisu a plněním povinností podle zvláštních předpisů (např. AML zákona). Zrušení souhlasu se shromažďováním a zpracováním údajů Klientem je pro Poradce důvodem pro odstoupení od smlouvy. </w:t>
      </w:r>
    </w:p>
    <w:p w14:paraId="76A3F4BB" w14:textId="77777777" w:rsidR="00D46D18" w:rsidRDefault="00993D2F">
      <w:pPr>
        <w:spacing w:after="100" w:line="259" w:lineRule="auto"/>
        <w:ind w:left="0" w:firstLine="0"/>
        <w:jc w:val="left"/>
      </w:pPr>
      <w:r>
        <w:t xml:space="preserve"> </w:t>
      </w:r>
    </w:p>
    <w:p w14:paraId="0AF09E87" w14:textId="77777777" w:rsidR="00D46D18" w:rsidRDefault="00993D2F">
      <w:pPr>
        <w:pStyle w:val="Nadpis1"/>
        <w:tabs>
          <w:tab w:val="center" w:pos="1320"/>
        </w:tabs>
        <w:ind w:left="-15" w:firstLine="0"/>
      </w:pPr>
      <w:r>
        <w:t xml:space="preserve">9. </w:t>
      </w:r>
      <w:r>
        <w:tab/>
        <w:t xml:space="preserve"> DORUČOVÁNÍ </w:t>
      </w:r>
    </w:p>
    <w:p w14:paraId="4BFE466F" w14:textId="77777777" w:rsidR="00D46D18" w:rsidRDefault="00993D2F">
      <w:pPr>
        <w:ind w:left="-5"/>
      </w:pPr>
      <w:r>
        <w:rPr>
          <w:b/>
        </w:rPr>
        <w:t>9.1.</w:t>
      </w:r>
      <w:r>
        <w:t xml:space="preserve"> Korespondence mezi Klientem a Poradcem se doručuje osobně, poštovní přepravou, kurýrní službou nebo za použití přenosových technik, a to za podmínek sjednaných ve smlouvě. </w:t>
      </w:r>
    </w:p>
    <w:p w14:paraId="74E0DC4C" w14:textId="77777777" w:rsidR="00D46D18" w:rsidRDefault="00993D2F">
      <w:pPr>
        <w:ind w:left="-5"/>
      </w:pPr>
      <w:r>
        <w:rPr>
          <w:b/>
        </w:rPr>
        <w:t>9.2.</w:t>
      </w:r>
      <w:r>
        <w:t xml:space="preserve"> Není-li ve smlouvě uvedeno jinak, má se za to, že došlá zásilka odeslaná s využitím provozovatele poštovních služeb došla třetí pracovní den po odeslání (§ 573 OZ). - ponechat </w:t>
      </w:r>
    </w:p>
    <w:p w14:paraId="717056DA" w14:textId="77777777" w:rsidR="00D46D18" w:rsidRDefault="00993D2F">
      <w:pPr>
        <w:tabs>
          <w:tab w:val="center" w:pos="2678"/>
        </w:tabs>
        <w:ind w:left="-15" w:firstLine="0"/>
        <w:jc w:val="left"/>
      </w:pPr>
      <w:r>
        <w:rPr>
          <w:b/>
        </w:rPr>
        <w:t>9.3.</w:t>
      </w:r>
      <w:r>
        <w:rPr>
          <w:b/>
        </w:rPr>
        <w:tab/>
      </w:r>
      <w:r>
        <w:t xml:space="preserve">Doručuje se na adresy uvedené ve smlouvě. </w:t>
      </w:r>
    </w:p>
    <w:p w14:paraId="7DC0E426" w14:textId="77777777" w:rsidR="00D46D18" w:rsidRDefault="00993D2F">
      <w:pPr>
        <w:spacing w:after="98" w:line="259" w:lineRule="auto"/>
        <w:ind w:left="0" w:firstLine="0"/>
        <w:jc w:val="left"/>
      </w:pPr>
      <w:r>
        <w:t xml:space="preserve"> </w:t>
      </w:r>
    </w:p>
    <w:p w14:paraId="6BFD88DA" w14:textId="77777777" w:rsidR="00D46D18" w:rsidRDefault="00993D2F">
      <w:pPr>
        <w:pStyle w:val="Nadpis1"/>
        <w:tabs>
          <w:tab w:val="center" w:pos="1082"/>
        </w:tabs>
        <w:ind w:left="-15" w:firstLine="0"/>
      </w:pPr>
      <w:r>
        <w:t xml:space="preserve">10. </w:t>
      </w:r>
      <w:r>
        <w:tab/>
        <w:t xml:space="preserve"> ODMĚNA </w:t>
      </w:r>
    </w:p>
    <w:p w14:paraId="7878078E" w14:textId="77777777" w:rsidR="00D46D18" w:rsidRDefault="00993D2F">
      <w:pPr>
        <w:ind w:left="-5"/>
      </w:pPr>
      <w:r>
        <w:rPr>
          <w:b/>
        </w:rPr>
        <w:t xml:space="preserve">10.1. </w:t>
      </w:r>
      <w:r>
        <w:t xml:space="preserve">Poradce má právo na odměnu za poskytnuté služby a na úhradu věcných výloh. Odměna Poradce je sjednána smlouvou v podobě hodinových sazeb, paušální odměny, režijního paušálu, pevné ceny nebo jejich kombinace. Smlouva může stanovit i jiný způsob určení odměny. Není-li výše této odměny sjednána ve smlouvě nebo její příloze (ceníku), použijí se přiměřeně ustanovení advokátního tarifu. </w:t>
      </w:r>
    </w:p>
    <w:p w14:paraId="2FC6D63C" w14:textId="77777777" w:rsidR="00D46D18" w:rsidRDefault="00993D2F">
      <w:pPr>
        <w:ind w:left="-5"/>
      </w:pPr>
      <w:r>
        <w:rPr>
          <w:b/>
        </w:rPr>
        <w:t>10.2.</w:t>
      </w:r>
      <w:r>
        <w:t xml:space="preserve"> Je-li sjednána paušální odměna, potom zahrnuje běžné režijní náklady Poradce, zejména náhrady za administrativní práce, využívání osobního vozidla v obci sídla Poradce, výpočetní techniky, software, informačních databází, pojištění apod. Podle podmínek smlouvy může paušální odměna zahrnovat plný nebo limitovaný rozsah služeb Poradce za sjednané období. </w:t>
      </w:r>
    </w:p>
    <w:p w14:paraId="7A159B2D" w14:textId="77777777" w:rsidR="00D46D18" w:rsidRDefault="00993D2F">
      <w:pPr>
        <w:ind w:left="-5"/>
      </w:pPr>
      <w:r>
        <w:rPr>
          <w:b/>
        </w:rPr>
        <w:t>10.3.</w:t>
      </w:r>
      <w:r>
        <w:t xml:space="preserve"> Režijní paušál může být sjednán zejména v případě dlouhodobého zastupování Klienta v daňovém, správním či soudním řízení se státními orgány. Režijní paušál se sjednává vedle ceny za služby Poradce a pokrývá především režijní náklady Poradce související s převzetím, evidencí a údržbou zmocnění, doručováním korespondence Klientovi, jakož i další drobné související administrativní náklady. </w:t>
      </w:r>
    </w:p>
    <w:p w14:paraId="29EF1651" w14:textId="77777777" w:rsidR="00D46D18" w:rsidRDefault="00993D2F">
      <w:pPr>
        <w:ind w:left="-5"/>
      </w:pPr>
      <w:r>
        <w:rPr>
          <w:b/>
        </w:rPr>
        <w:t>10.4.</w:t>
      </w:r>
      <w:r>
        <w:t xml:space="preserve"> Paušální odměna a režijní paušál nezahrnují úhrady správních a jiných poplatků, cestovní výdaje při jízdě mimo obec sídla Poradce a náklady na ubytování pracovníků Poradce nezbytné pro poskytování služeb Klientovi. Paušální odměna a režijní paušál dále nezahrnují vyžádané subdodávky, znalecké posudky, překlady a tlumočení, přepisy textů dodaných Klientem, platby za ověření listin a odměny notářů. Paušální odměna a režijní paušál rovněž nezahrnují režijní náklady vynaložené nad rámec běžných služeb Poradce, jako jsou poplatky spojům ve větším rozsahu, vyžádané mimořádné náklady na kopírování listin a spotřební materiál. Klient je Poradci uhradí v prokázané výši, za předpokladu jejich účelného a hospodárného vynaložení. </w:t>
      </w:r>
    </w:p>
    <w:p w14:paraId="5437FCC3" w14:textId="77777777" w:rsidR="00D46D18" w:rsidRDefault="00993D2F">
      <w:pPr>
        <w:ind w:left="-5"/>
      </w:pPr>
      <w:r>
        <w:rPr>
          <w:b/>
        </w:rPr>
        <w:t>10.5.</w:t>
      </w:r>
      <w:r>
        <w:t xml:space="preserve"> Daň z přidané hodnoty není součástí odměny sjednané nebo stanovené dle čl. 10.1 až 10.4; je-li Poradce povinen odvést daň z přidané hodnoty, tato daň se k odměně připočte. </w:t>
      </w:r>
    </w:p>
    <w:p w14:paraId="02E8AECB" w14:textId="77777777" w:rsidR="00D46D18" w:rsidRDefault="00993D2F">
      <w:pPr>
        <w:ind w:left="-5"/>
      </w:pPr>
      <w:r>
        <w:rPr>
          <w:b/>
        </w:rPr>
        <w:t xml:space="preserve">10.6. </w:t>
      </w:r>
      <w:r>
        <w:t xml:space="preserve">Klient je povinen ve smluvených lhůtách zaplatit Poradci přiměřenou zálohu na odměnu a výdaje, smluvenou výši odměny a případná další plnění, pokud se k nim zavázal. </w:t>
      </w:r>
    </w:p>
    <w:p w14:paraId="33864F14" w14:textId="77777777" w:rsidR="00D46D18" w:rsidRDefault="00993D2F">
      <w:pPr>
        <w:ind w:left="-5"/>
      </w:pPr>
      <w:r>
        <w:rPr>
          <w:b/>
        </w:rPr>
        <w:t>10.7.</w:t>
      </w:r>
      <w:r>
        <w:t xml:space="preserve"> Sjednaná výše všech cen a poplatků v tomto článku může být Poradcem každoročně upravována dosaženým indexem spotřebitelských cen a životních nákladů za posledních 12 měsíců předchozího roku. Rozhodujícím údajem pro úpravu cen a poplatků je roční míra inflace v procentech vyjádřená přírůstkem průměrného indexu spotřebitelských cen (CPI – Consumer Price Index) za 12 měsíců předchozího roku proti průměru 12 měsíců tomuto roku předcházejícího uvedená ve výpisu ze statistického zjišťování ČSÚ. Úprava výše cen a poplatků je Klientovi oznámena doporučeným dopisem. Základem pro úpravu výše cen a poplatků je výše cen a poplatků, která byla naposled sjednána v souladu se smlouvou, čímž se rozumí i ceny a poplatky upravené indexem spotřebitelských cen a životních nákladů za posledních 12 měsíců předchozího roku. Výše uvedená úprava cen a poplatků je jako způsob určení cen a poplatků pro další období v souladu s § 2 odst. 2 zákona č. 526/1990 Sb., o cenách, ve znění pozdějších předpisů. Výše cen a poplatků je upravována vždy od 1. ledna a do plateb bude promítána od 2. čtvrtletí příslušného roku s doplatkem rozdílu způsobeného vlivem nepromítnuté úpravy výše cen a poplatků indexem inflace v 1. čtvrtletí. Poradce má právo po posouzení všech okolností sjednanou výši cen a poplatků indexem inflace neupravit. </w:t>
      </w:r>
    </w:p>
    <w:p w14:paraId="429487FC" w14:textId="77777777" w:rsidR="00D46D18" w:rsidRDefault="00993D2F">
      <w:pPr>
        <w:ind w:left="-5"/>
      </w:pPr>
      <w:r>
        <w:rPr>
          <w:b/>
        </w:rPr>
        <w:t>10.8.</w:t>
      </w:r>
      <w:r>
        <w:t xml:space="preserve"> Pokud Klient na takovou změnu cen a poplatků nepřistoupí, může Poradce závazek vypovědět s jednoměsíční výpovědní dobou, která počne běžet prvního dne měsíce následujícího po doručení výpovědi. </w:t>
      </w:r>
    </w:p>
    <w:p w14:paraId="5731B798" w14:textId="77777777" w:rsidR="00D46D18" w:rsidRDefault="00993D2F">
      <w:pPr>
        <w:ind w:left="-5"/>
      </w:pPr>
      <w:r>
        <w:rPr>
          <w:b/>
        </w:rPr>
        <w:t>10.9.</w:t>
      </w:r>
      <w:r>
        <w:t xml:space="preserve"> Po odstoupení od smlouvy má Poradce právo provést vyúčtování v souladu s cenovými ujednáními. V den následujícím po dni, v němž bylo Klientovi toto vyúčtování doručeno, se stávají splatnými všechny pohledávky Poradce. </w:t>
      </w:r>
    </w:p>
    <w:p w14:paraId="295D3563" w14:textId="77777777" w:rsidR="00D46D18" w:rsidRDefault="00993D2F">
      <w:pPr>
        <w:pStyle w:val="Nadpis1"/>
        <w:tabs>
          <w:tab w:val="center" w:pos="1059"/>
        </w:tabs>
        <w:ind w:left="-15" w:firstLine="0"/>
      </w:pPr>
      <w:r>
        <w:t xml:space="preserve">11. </w:t>
      </w:r>
      <w:r>
        <w:tab/>
        <w:t xml:space="preserve"> SANKCE </w:t>
      </w:r>
    </w:p>
    <w:p w14:paraId="77D5D168" w14:textId="77777777" w:rsidR="00D46D18" w:rsidRDefault="00993D2F">
      <w:pPr>
        <w:ind w:left="-5"/>
      </w:pPr>
      <w:r>
        <w:rPr>
          <w:b/>
        </w:rPr>
        <w:t>11.1.</w:t>
      </w:r>
      <w:r>
        <w:t xml:space="preserve"> Smluvní ujednání mezi Klientem a Poradcem může zahrnovat též smluvní sankce. Výše sankcí nesmí být ujednána v rozporu s právními předpisy a dobrými mravy. </w:t>
      </w:r>
    </w:p>
    <w:p w14:paraId="60CF76B2" w14:textId="77777777" w:rsidR="00D46D18" w:rsidRDefault="00993D2F">
      <w:pPr>
        <w:ind w:left="-5"/>
      </w:pPr>
      <w:r>
        <w:rPr>
          <w:b/>
        </w:rPr>
        <w:t>11.2.</w:t>
      </w:r>
      <w:r>
        <w:t xml:space="preserve"> Je-li Klient v prodlení s úhradou odměny, má Poradce, vedle práva na úrok z prodlení ve výši stanovené příslušným právním předpisem, rovněž právo na uplatnění sjednané smluvní sankce. </w:t>
      </w:r>
    </w:p>
    <w:p w14:paraId="12096482" w14:textId="77777777" w:rsidR="00D46D18" w:rsidRDefault="00993D2F">
      <w:pPr>
        <w:spacing w:after="31"/>
        <w:ind w:left="-5"/>
      </w:pPr>
      <w:r>
        <w:rPr>
          <w:b/>
        </w:rPr>
        <w:t>11.3.</w:t>
      </w:r>
      <w:r>
        <w:t xml:space="preserve"> Plněním ze sjednané sankce není dotčeno právo smluvní strany na náhradu škody, ledaže je ujednáno jinak. </w:t>
      </w:r>
    </w:p>
    <w:p w14:paraId="0D617A8A" w14:textId="77777777" w:rsidR="00D46D18" w:rsidRDefault="00993D2F">
      <w:pPr>
        <w:spacing w:after="104" w:line="259" w:lineRule="auto"/>
        <w:ind w:left="0" w:firstLine="0"/>
        <w:jc w:val="left"/>
      </w:pPr>
      <w:r>
        <w:t xml:space="preserve"> </w:t>
      </w:r>
    </w:p>
    <w:p w14:paraId="6FA6B328" w14:textId="77777777" w:rsidR="00D46D18" w:rsidRDefault="00993D2F">
      <w:pPr>
        <w:pStyle w:val="Nadpis1"/>
        <w:tabs>
          <w:tab w:val="center" w:pos="1875"/>
        </w:tabs>
        <w:ind w:left="-15" w:firstLine="0"/>
      </w:pPr>
      <w:r>
        <w:t xml:space="preserve">12. </w:t>
      </w:r>
      <w:r>
        <w:tab/>
        <w:t xml:space="preserve"> VZNIK A ZÁNIK ZÁVAZKU </w:t>
      </w:r>
    </w:p>
    <w:p w14:paraId="6933FA1E" w14:textId="77777777" w:rsidR="00D46D18" w:rsidRDefault="00993D2F">
      <w:pPr>
        <w:ind w:left="-5"/>
      </w:pPr>
      <w:r>
        <w:rPr>
          <w:b/>
        </w:rPr>
        <w:t>12.1.</w:t>
      </w:r>
      <w:r>
        <w:t xml:space="preserve"> </w:t>
      </w:r>
      <w:r>
        <w:tab/>
        <w:t xml:space="preserve">Závazek mezi Poradcem a Klientem vzniká uzavřením smlouvy o poskytování daňového poradenství. </w:t>
      </w:r>
    </w:p>
    <w:p w14:paraId="0A0F4305" w14:textId="77777777" w:rsidR="00D46D18" w:rsidRDefault="00993D2F">
      <w:pPr>
        <w:tabs>
          <w:tab w:val="center" w:pos="3717"/>
        </w:tabs>
        <w:ind w:left="-15" w:firstLine="0"/>
        <w:jc w:val="left"/>
      </w:pPr>
      <w:r>
        <w:rPr>
          <w:b/>
        </w:rPr>
        <w:t xml:space="preserve">12.2. </w:t>
      </w:r>
      <w:r>
        <w:rPr>
          <w:b/>
        </w:rPr>
        <w:tab/>
      </w:r>
      <w:r>
        <w:t xml:space="preserve">Závazek uzavřený na dobu určitou zaniká uplynutím sjednané doby.  </w:t>
      </w:r>
    </w:p>
    <w:p w14:paraId="068ABC6F" w14:textId="77777777" w:rsidR="00D46D18" w:rsidRDefault="00993D2F">
      <w:pPr>
        <w:tabs>
          <w:tab w:val="center" w:pos="1865"/>
        </w:tabs>
        <w:ind w:left="-15" w:firstLine="0"/>
        <w:jc w:val="left"/>
      </w:pPr>
      <w:r>
        <w:rPr>
          <w:b/>
        </w:rPr>
        <w:t xml:space="preserve">12.3. </w:t>
      </w:r>
      <w:r>
        <w:rPr>
          <w:b/>
        </w:rPr>
        <w:tab/>
      </w:r>
      <w:r>
        <w:t xml:space="preserve">Závazek zaniká splněním.  </w:t>
      </w:r>
    </w:p>
    <w:p w14:paraId="136BA8D9" w14:textId="77777777" w:rsidR="00D46D18" w:rsidRDefault="00993D2F">
      <w:pPr>
        <w:ind w:left="-5"/>
      </w:pPr>
      <w:r>
        <w:rPr>
          <w:b/>
        </w:rPr>
        <w:t>12.4.</w:t>
      </w:r>
      <w:r>
        <w:t xml:space="preserve"> Závazek uzavřený na dobu neurčitou může kterákoli smluvní strana vypovědět. Účinnost výpovědi se řídí ujednáními ve smlouvě. Výpověď je účinná dnem doručení, ledaže je sjednáno jinak. </w:t>
      </w:r>
    </w:p>
    <w:p w14:paraId="24393AFD" w14:textId="77777777" w:rsidR="00D46D18" w:rsidRDefault="00993D2F">
      <w:pPr>
        <w:tabs>
          <w:tab w:val="center" w:pos="2579"/>
        </w:tabs>
        <w:ind w:left="-15" w:firstLine="0"/>
        <w:jc w:val="left"/>
      </w:pPr>
      <w:r>
        <w:rPr>
          <w:b/>
        </w:rPr>
        <w:t>12.5.</w:t>
      </w:r>
      <w:r>
        <w:t xml:space="preserve"> </w:t>
      </w:r>
      <w:r>
        <w:tab/>
        <w:t xml:space="preserve">Závazek lze ukončit kdykoli také dohodou. </w:t>
      </w:r>
    </w:p>
    <w:p w14:paraId="4298D18E" w14:textId="77777777" w:rsidR="00D46D18" w:rsidRDefault="00993D2F">
      <w:pPr>
        <w:ind w:left="-5"/>
      </w:pPr>
      <w:r>
        <w:rPr>
          <w:b/>
        </w:rPr>
        <w:t>12.6.</w:t>
      </w:r>
      <w:r>
        <w:t xml:space="preserve"> Závazek zaniká také za podmínek uvedených v bodě 3.14., 5.8. nebo 8.4. OPDP. Odstoupení od smlouvy je účinné dnem doručení Klientovi.  </w:t>
      </w:r>
    </w:p>
    <w:p w14:paraId="7BABFFA9" w14:textId="77777777" w:rsidR="00D46D18" w:rsidRDefault="00993D2F">
      <w:pPr>
        <w:ind w:left="-5"/>
      </w:pPr>
      <w:r>
        <w:rPr>
          <w:b/>
        </w:rPr>
        <w:t>12.7</w:t>
      </w:r>
      <w:r>
        <w:t>. Je-li Klientem právnická osoba, zaniká závazek také jejím zánikem bez právního nástupce. Závazek zaniká také úmrtím Klienta nebo Poradce.</w:t>
      </w:r>
      <w:r>
        <w:rPr>
          <w:b/>
        </w:rPr>
        <w:t xml:space="preserve"> </w:t>
      </w:r>
    </w:p>
    <w:p w14:paraId="107BF6C0" w14:textId="77777777" w:rsidR="00D46D18" w:rsidRDefault="00993D2F">
      <w:pPr>
        <w:ind w:left="-5"/>
      </w:pPr>
      <w:r>
        <w:rPr>
          <w:b/>
        </w:rPr>
        <w:t>12.8.</w:t>
      </w:r>
      <w:r>
        <w:t xml:space="preserve"> Závazek zaniká, pokud Poradce pozbyl právo vykonávat daňové poradenství dle ustanovení § 4 odst. 1 Zákona. O této skutečnosti je Poradce povinen neprodleně uvědomit Klienta. </w:t>
      </w:r>
    </w:p>
    <w:p w14:paraId="7EB5DD11" w14:textId="77777777" w:rsidR="00D46D18" w:rsidRDefault="00993D2F">
      <w:pPr>
        <w:ind w:left="-5"/>
      </w:pPr>
      <w:r>
        <w:rPr>
          <w:b/>
        </w:rPr>
        <w:t>12.9.</w:t>
      </w:r>
      <w:r>
        <w:t xml:space="preserve"> Po zániku závazku zůstávají účinná všechna ustanovení těchto OPDP a smlouvy, z jejichž obsahu je zřejmé, že se mohou vztahovat na skutečnosti, jež nastanou až po skončení závazku, pokud tyto skutečnosti mají svůj původ ve smlouvě a OPDP. Jde zejména o otázky odpovědnosti Poradce, mlčenlivosti, náhrady škody a vzájemné informovanosti. </w:t>
      </w:r>
    </w:p>
    <w:sectPr w:rsidR="00D46D18">
      <w:headerReference w:type="even" r:id="rId19"/>
      <w:headerReference w:type="default" r:id="rId20"/>
      <w:footerReference w:type="even" r:id="rId21"/>
      <w:footerReference w:type="default" r:id="rId22"/>
      <w:headerReference w:type="first" r:id="rId23"/>
      <w:footerReference w:type="first" r:id="rId24"/>
      <w:pgSz w:w="11906" w:h="16841"/>
      <w:pgMar w:top="1390" w:right="1248" w:bottom="1703" w:left="1440" w:header="804" w:footer="84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4248" w14:textId="77777777" w:rsidR="008D5429" w:rsidRDefault="008D5429">
      <w:pPr>
        <w:spacing w:after="0" w:line="240" w:lineRule="auto"/>
      </w:pPr>
      <w:r>
        <w:separator/>
      </w:r>
    </w:p>
  </w:endnote>
  <w:endnote w:type="continuationSeparator" w:id="0">
    <w:p w14:paraId="416577D9" w14:textId="77777777" w:rsidR="008D5429" w:rsidRDefault="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D86A" w14:textId="77777777" w:rsidR="00D46D18" w:rsidRDefault="00D46D1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43FD" w14:textId="77777777" w:rsidR="00D46D18" w:rsidRDefault="00D46D1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FB99" w14:textId="77777777" w:rsidR="00D46D18" w:rsidRDefault="00D46D1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C876" w14:textId="77777777" w:rsidR="00D46D18" w:rsidRDefault="00D46D1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F06" w14:textId="77777777" w:rsidR="00D46D18" w:rsidRDefault="00D46D1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28B5" w14:textId="77777777" w:rsidR="00D46D18" w:rsidRDefault="00D46D18">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663A" w14:textId="77777777" w:rsidR="00D46D18" w:rsidRDefault="00993D2F">
    <w:pPr>
      <w:tabs>
        <w:tab w:val="right" w:pos="921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E5F4E23" wp14:editId="39457D9D">
              <wp:simplePos x="0" y="0"/>
              <wp:positionH relativeFrom="page">
                <wp:posOffset>896417</wp:posOffset>
              </wp:positionH>
              <wp:positionV relativeFrom="page">
                <wp:posOffset>9991344</wp:posOffset>
              </wp:positionV>
              <wp:extent cx="5798185" cy="6096"/>
              <wp:effectExtent l="0" t="0" r="0" b="0"/>
              <wp:wrapSquare wrapText="bothSides"/>
              <wp:docPr id="25275" name="Group 2527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733" name="Shape 2573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888B51" id="Group 25275" o:spid="_x0000_s1026" style="position:absolute;margin-left:70.6pt;margin-top:786.7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">
              <v:shape id="Shape 2573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 xml:space="preserve">Obecné podmínky pro poskytování daňového poradenství </w:t>
    </w:r>
    <w:r>
      <w:tab/>
      <w:t xml:space="preserve">strana </w:t>
    </w:r>
    <w:r>
      <w:fldChar w:fldCharType="begin"/>
    </w:r>
    <w:r>
      <w:instrText xml:space="preserve"> PAGE   \* MERGEFORMAT </w:instrText>
    </w:r>
    <w:r>
      <w:fldChar w:fldCharType="separate"/>
    </w:r>
    <w:r>
      <w:t>1</w:t>
    </w:r>
    <w:r>
      <w:fldChar w:fldCharType="end"/>
    </w:r>
    <w:r>
      <w:t>/9</w:t>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F33A" w14:textId="77777777" w:rsidR="00D46D18" w:rsidRDefault="00993D2F">
    <w:pPr>
      <w:tabs>
        <w:tab w:val="right" w:pos="921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9F0D544" wp14:editId="67325463">
              <wp:simplePos x="0" y="0"/>
              <wp:positionH relativeFrom="page">
                <wp:posOffset>896417</wp:posOffset>
              </wp:positionH>
              <wp:positionV relativeFrom="page">
                <wp:posOffset>9991344</wp:posOffset>
              </wp:positionV>
              <wp:extent cx="5798185" cy="6096"/>
              <wp:effectExtent l="0" t="0" r="0" b="0"/>
              <wp:wrapSquare wrapText="bothSides"/>
              <wp:docPr id="25243" name="Group 2524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731" name="Shape 257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4BB875" id="Group 25243" o:spid="_x0000_s1026" style="position:absolute;margin-left:70.6pt;margin-top:786.7pt;width:456.55pt;height:.5pt;z-index:25166233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">
              <v:shape id="Shape 2573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 xml:space="preserve">Obecné podmínky pro poskytování daňového poradenství </w:t>
    </w:r>
    <w:r>
      <w:tab/>
      <w:t xml:space="preserve">strana </w:t>
    </w:r>
    <w:r>
      <w:fldChar w:fldCharType="begin"/>
    </w:r>
    <w:r>
      <w:instrText xml:space="preserve"> PAGE   \* MERGEFORMAT </w:instrText>
    </w:r>
    <w:r>
      <w:fldChar w:fldCharType="separate"/>
    </w:r>
    <w:r>
      <w:t>1</w:t>
    </w:r>
    <w:r>
      <w:fldChar w:fldCharType="end"/>
    </w:r>
    <w:r>
      <w:t>/9</w:t>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09F2" w14:textId="77777777" w:rsidR="00D46D18" w:rsidRDefault="00993D2F">
    <w:pPr>
      <w:tabs>
        <w:tab w:val="right" w:pos="921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AA21EA8" wp14:editId="687F133B">
              <wp:simplePos x="0" y="0"/>
              <wp:positionH relativeFrom="page">
                <wp:posOffset>896417</wp:posOffset>
              </wp:positionH>
              <wp:positionV relativeFrom="page">
                <wp:posOffset>9991344</wp:posOffset>
              </wp:positionV>
              <wp:extent cx="5798185" cy="6096"/>
              <wp:effectExtent l="0" t="0" r="0" b="0"/>
              <wp:wrapSquare wrapText="bothSides"/>
              <wp:docPr id="25211" name="Group 2521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729" name="Shape 2572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2635E4" id="Group 25211" o:spid="_x0000_s1026" style="position:absolute;margin-left:70.6pt;margin-top:786.7pt;width:456.55pt;height:.5pt;z-index:25166336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">
              <v:shape id="Shape 2572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 xml:space="preserve">Obecné podmínky pro poskytování daňového poradenství </w:t>
    </w:r>
    <w:r>
      <w:tab/>
      <w:t xml:space="preserve">strana </w:t>
    </w:r>
    <w:r>
      <w:fldChar w:fldCharType="begin"/>
    </w:r>
    <w:r>
      <w:instrText xml:space="preserve"> PAGE   \* MERGEFORMAT </w:instrText>
    </w:r>
    <w:r>
      <w:fldChar w:fldCharType="separate"/>
    </w:r>
    <w:r>
      <w:t>1</w:t>
    </w:r>
    <w:r>
      <w:fldChar w:fldCharType="end"/>
    </w:r>
    <w:r>
      <w:t>/9</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E450" w14:textId="77777777" w:rsidR="008D5429" w:rsidRDefault="008D5429">
      <w:pPr>
        <w:spacing w:after="0" w:line="240" w:lineRule="auto"/>
      </w:pPr>
      <w:r>
        <w:separator/>
      </w:r>
    </w:p>
  </w:footnote>
  <w:footnote w:type="continuationSeparator" w:id="0">
    <w:p w14:paraId="4C9D991C" w14:textId="77777777" w:rsidR="008D5429" w:rsidRDefault="008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41C6" w14:textId="77777777" w:rsidR="00D46D18" w:rsidRDefault="00D46D1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D574" w14:textId="77777777" w:rsidR="00D46D18" w:rsidRDefault="00D46D1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5E9" w14:textId="77777777" w:rsidR="00D46D18" w:rsidRDefault="00D46D1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D104" w14:textId="77777777" w:rsidR="00D46D18" w:rsidRDefault="00D46D1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B5F" w14:textId="77777777" w:rsidR="00D46D18" w:rsidRDefault="00D46D1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9D79" w14:textId="77777777" w:rsidR="00D46D18" w:rsidRDefault="00D46D1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BD65" w14:textId="77777777" w:rsidR="00D46D18" w:rsidRDefault="00993D2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00D4A6" wp14:editId="61EAB3BA">
              <wp:simplePos x="0" y="0"/>
              <wp:positionH relativeFrom="page">
                <wp:posOffset>896417</wp:posOffset>
              </wp:positionH>
              <wp:positionV relativeFrom="page">
                <wp:posOffset>685800</wp:posOffset>
              </wp:positionV>
              <wp:extent cx="5798185" cy="6096"/>
              <wp:effectExtent l="0" t="0" r="0" b="0"/>
              <wp:wrapSquare wrapText="bothSides"/>
              <wp:docPr id="25261" name="Group 2526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727" name="Shape 2572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D0579A" id="Group 25261" o:spid="_x0000_s1026" style="position:absolute;margin-left:70.6pt;margin-top:54pt;width:456.55pt;height:.5pt;z-index:2516582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">
              <v:shape id="Shape 2572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9. 12. 2015                                                                                                                  Příloha č. 1  OPDP</w:t>
    </w: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57CE" w14:textId="77777777" w:rsidR="00D46D18" w:rsidRDefault="00993D2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3FDD518" wp14:editId="3BE4AA1F">
              <wp:simplePos x="0" y="0"/>
              <wp:positionH relativeFrom="page">
                <wp:posOffset>896417</wp:posOffset>
              </wp:positionH>
              <wp:positionV relativeFrom="page">
                <wp:posOffset>685800</wp:posOffset>
              </wp:positionV>
              <wp:extent cx="5798185" cy="6096"/>
              <wp:effectExtent l="0" t="0" r="0" b="0"/>
              <wp:wrapSquare wrapText="bothSides"/>
              <wp:docPr id="25229" name="Group 2522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725" name="Shape 2572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7972E2" id="Group 25229" o:spid="_x0000_s1026" style="position:absolute;margin-left:70.6pt;margin-top:5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">
              <v:shape id="Shape 2572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9. 12. 2015                                                                                                                  Příloha č. 1  OPDP</w:t>
    </w: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FB1" w14:textId="77777777" w:rsidR="00D46D18" w:rsidRDefault="00993D2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0DC4D22" wp14:editId="6E87CBCB">
              <wp:simplePos x="0" y="0"/>
              <wp:positionH relativeFrom="page">
                <wp:posOffset>896417</wp:posOffset>
              </wp:positionH>
              <wp:positionV relativeFrom="page">
                <wp:posOffset>685800</wp:posOffset>
              </wp:positionV>
              <wp:extent cx="5798185" cy="6096"/>
              <wp:effectExtent l="0" t="0" r="0" b="0"/>
              <wp:wrapSquare wrapText="bothSides"/>
              <wp:docPr id="25197" name="Group 2519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5723" name="Shape 257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35C7A7" id="Group 25197" o:spid="_x0000_s1026" style="position:absolute;margin-left:70.6pt;margin-top:5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">
              <v:shape id="Shape 257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9. 12. 2015                                                                                                                  Příloha č. 1  OPDP</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469"/>
    <w:multiLevelType w:val="hybridMultilevel"/>
    <w:tmpl w:val="7BE81502"/>
    <w:lvl w:ilvl="0" w:tplc="5C1AEA28">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9E7318">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C0A95C">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CDA9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42D426">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C2C40">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2482A">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678D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0AB9A">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D77BD6"/>
    <w:multiLevelType w:val="hybridMultilevel"/>
    <w:tmpl w:val="3898AC4A"/>
    <w:lvl w:ilvl="0" w:tplc="2C681BF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0332E">
      <w:start w:val="1"/>
      <w:numFmt w:val="bullet"/>
      <w:lvlText w:val="o"/>
      <w:lvlJc w:val="left"/>
      <w:pPr>
        <w:ind w:left="1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B01DF6">
      <w:start w:val="1"/>
      <w:numFmt w:val="bullet"/>
      <w:lvlText w:val="▪"/>
      <w:lvlJc w:val="left"/>
      <w:pPr>
        <w:ind w:left="2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667D6">
      <w:start w:val="1"/>
      <w:numFmt w:val="bullet"/>
      <w:lvlText w:val="•"/>
      <w:lvlJc w:val="left"/>
      <w:pPr>
        <w:ind w:left="2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6327A">
      <w:start w:val="1"/>
      <w:numFmt w:val="bullet"/>
      <w:lvlText w:val="o"/>
      <w:lvlJc w:val="left"/>
      <w:pPr>
        <w:ind w:left="3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6ACAFA">
      <w:start w:val="1"/>
      <w:numFmt w:val="bullet"/>
      <w:lvlText w:val="▪"/>
      <w:lvlJc w:val="left"/>
      <w:pPr>
        <w:ind w:left="4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147CAA">
      <w:start w:val="1"/>
      <w:numFmt w:val="bullet"/>
      <w:lvlText w:val="•"/>
      <w:lvlJc w:val="left"/>
      <w:pPr>
        <w:ind w:left="5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9E9A2E">
      <w:start w:val="1"/>
      <w:numFmt w:val="bullet"/>
      <w:lvlText w:val="o"/>
      <w:lvlJc w:val="left"/>
      <w:pPr>
        <w:ind w:left="5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72AE02">
      <w:start w:val="1"/>
      <w:numFmt w:val="bullet"/>
      <w:lvlText w:val="▪"/>
      <w:lvlJc w:val="left"/>
      <w:pPr>
        <w:ind w:left="6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F4CD4"/>
    <w:multiLevelType w:val="hybridMultilevel"/>
    <w:tmpl w:val="338830B8"/>
    <w:lvl w:ilvl="0" w:tplc="790EADB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6D00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D4433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829B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4F3D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8A0C6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E8312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C4A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65A3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A74164"/>
    <w:multiLevelType w:val="hybridMultilevel"/>
    <w:tmpl w:val="CD8855D8"/>
    <w:lvl w:ilvl="0" w:tplc="B40CD97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5ADBF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AC1F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C828F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941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30A12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76F8D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CAEE38">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C8CC0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E06D51"/>
    <w:multiLevelType w:val="multilevel"/>
    <w:tmpl w:val="34EA3E06"/>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093A95"/>
    <w:multiLevelType w:val="multilevel"/>
    <w:tmpl w:val="594C36E2"/>
    <w:lvl w:ilvl="0">
      <w:start w:val="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DA4A86"/>
    <w:multiLevelType w:val="multilevel"/>
    <w:tmpl w:val="913045AA"/>
    <w:lvl w:ilvl="0">
      <w:start w:val="3"/>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D36E54"/>
    <w:multiLevelType w:val="hybridMultilevel"/>
    <w:tmpl w:val="B6F67AEC"/>
    <w:lvl w:ilvl="0" w:tplc="1480E2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D2F152">
      <w:start w:val="1"/>
      <w:numFmt w:val="bullet"/>
      <w:lvlText w:val="o"/>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5E3610">
      <w:start w:val="1"/>
      <w:numFmt w:val="bullet"/>
      <w:lvlRestart w:val="0"/>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D6F1A8">
      <w:start w:val="1"/>
      <w:numFmt w:val="bullet"/>
      <w:lvlText w:val="•"/>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E74B4">
      <w:start w:val="1"/>
      <w:numFmt w:val="bullet"/>
      <w:lvlText w:val="o"/>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88E388">
      <w:start w:val="1"/>
      <w:numFmt w:val="bullet"/>
      <w:lvlText w:val="▪"/>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622746">
      <w:start w:val="1"/>
      <w:numFmt w:val="bullet"/>
      <w:lvlText w:val="•"/>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90242A">
      <w:start w:val="1"/>
      <w:numFmt w:val="bullet"/>
      <w:lvlText w:val="o"/>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7EDB7E">
      <w:start w:val="1"/>
      <w:numFmt w:val="bullet"/>
      <w:lvlText w:val="▪"/>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A110B4"/>
    <w:multiLevelType w:val="hybridMultilevel"/>
    <w:tmpl w:val="116E1BEA"/>
    <w:lvl w:ilvl="0" w:tplc="34E80616">
      <w:start w:val="1"/>
      <w:numFmt w:val="bullet"/>
      <w:lvlText w:val="•"/>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A4A8E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D27D50">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0A254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234F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4CE08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E6FBC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E838C">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DEB32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456B88"/>
    <w:multiLevelType w:val="hybridMultilevel"/>
    <w:tmpl w:val="F7AC29CE"/>
    <w:lvl w:ilvl="0" w:tplc="34E6A3B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2961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829566">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86ED2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B49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96701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94F28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E1F7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472E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29870169">
    <w:abstractNumId w:val="0"/>
  </w:num>
  <w:num w:numId="2" w16cid:durableId="1771319972">
    <w:abstractNumId w:val="7"/>
  </w:num>
  <w:num w:numId="3" w16cid:durableId="1957328303">
    <w:abstractNumId w:val="4"/>
  </w:num>
  <w:num w:numId="4" w16cid:durableId="570045206">
    <w:abstractNumId w:val="8"/>
  </w:num>
  <w:num w:numId="5" w16cid:durableId="777335683">
    <w:abstractNumId w:val="6"/>
  </w:num>
  <w:num w:numId="6" w16cid:durableId="1908343476">
    <w:abstractNumId w:val="1"/>
  </w:num>
  <w:num w:numId="7" w16cid:durableId="2141806074">
    <w:abstractNumId w:val="2"/>
  </w:num>
  <w:num w:numId="8" w16cid:durableId="186917413">
    <w:abstractNumId w:val="5"/>
  </w:num>
  <w:num w:numId="9" w16cid:durableId="83964716">
    <w:abstractNumId w:val="9"/>
  </w:num>
  <w:num w:numId="10" w16cid:durableId="1438525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18"/>
    <w:rsid w:val="00001048"/>
    <w:rsid w:val="000A3567"/>
    <w:rsid w:val="00104E45"/>
    <w:rsid w:val="00253DA1"/>
    <w:rsid w:val="00307DF5"/>
    <w:rsid w:val="003A4E1D"/>
    <w:rsid w:val="004D4561"/>
    <w:rsid w:val="00585219"/>
    <w:rsid w:val="0062056C"/>
    <w:rsid w:val="006F4EA4"/>
    <w:rsid w:val="007E5936"/>
    <w:rsid w:val="008C12D9"/>
    <w:rsid w:val="008C77EA"/>
    <w:rsid w:val="008D5429"/>
    <w:rsid w:val="008E3078"/>
    <w:rsid w:val="00902080"/>
    <w:rsid w:val="009204CA"/>
    <w:rsid w:val="009400D1"/>
    <w:rsid w:val="00993D2F"/>
    <w:rsid w:val="00B61E23"/>
    <w:rsid w:val="00BB08BB"/>
    <w:rsid w:val="00BB72F1"/>
    <w:rsid w:val="00D46D18"/>
    <w:rsid w:val="00DA3079"/>
    <w:rsid w:val="00DC61E0"/>
    <w:rsid w:val="00E54E6B"/>
    <w:rsid w:val="00EF2877"/>
    <w:rsid w:val="00FB5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F2FC"/>
  <w15:docId w15:val="{00736D4A-45F5-4D53-B4A4-B062654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60" w:line="307" w:lineRule="auto"/>
      <w:ind w:left="10" w:hanging="10"/>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117"/>
      <w:ind w:left="10" w:hanging="10"/>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117"/>
      <w:ind w:left="10" w:hanging="10"/>
      <w:outlineLvl w:val="1"/>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character" w:customStyle="1" w:styleId="Nadpis2Char">
    <w:name w:val="Nadpis 2 Char"/>
    <w:link w:val="Nadpis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4D4561"/>
    <w:rPr>
      <w:sz w:val="16"/>
      <w:szCs w:val="16"/>
    </w:rPr>
  </w:style>
  <w:style w:type="paragraph" w:styleId="Textkomente">
    <w:name w:val="annotation text"/>
    <w:basedOn w:val="Normln"/>
    <w:link w:val="TextkomenteChar"/>
    <w:uiPriority w:val="99"/>
    <w:semiHidden/>
    <w:unhideWhenUsed/>
    <w:rsid w:val="004D4561"/>
    <w:pPr>
      <w:spacing w:line="240" w:lineRule="auto"/>
    </w:pPr>
    <w:rPr>
      <w:szCs w:val="20"/>
    </w:rPr>
  </w:style>
  <w:style w:type="character" w:customStyle="1" w:styleId="TextkomenteChar">
    <w:name w:val="Text komentáře Char"/>
    <w:basedOn w:val="Standardnpsmoodstavce"/>
    <w:link w:val="Textkomente"/>
    <w:uiPriority w:val="99"/>
    <w:semiHidden/>
    <w:rsid w:val="004D4561"/>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4D4561"/>
    <w:rPr>
      <w:b/>
      <w:bCs/>
    </w:rPr>
  </w:style>
  <w:style w:type="character" w:customStyle="1" w:styleId="PedmtkomenteChar">
    <w:name w:val="Předmět komentáře Char"/>
    <w:basedOn w:val="TextkomenteChar"/>
    <w:link w:val="Pedmtkomente"/>
    <w:uiPriority w:val="99"/>
    <w:semiHidden/>
    <w:rsid w:val="004D456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5860</Words>
  <Characters>34579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Smlouva o poskytování daňového poradenství</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daňového poradenství</dc:title>
  <dc:subject/>
  <dc:creator>Mini</dc:creator>
  <cp:keywords/>
  <cp:lastModifiedBy>Jana Říhová</cp:lastModifiedBy>
  <cp:revision>4</cp:revision>
  <cp:lastPrinted>2024-01-18T08:06:00Z</cp:lastPrinted>
  <dcterms:created xsi:type="dcterms:W3CDTF">2024-01-18T07:26:00Z</dcterms:created>
  <dcterms:modified xsi:type="dcterms:W3CDTF">2024-01-19T13:14:00Z</dcterms:modified>
</cp:coreProperties>
</file>