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69" w:rsidRDefault="00935F93">
      <w:pPr>
        <w:pStyle w:val="Nadpis20"/>
        <w:framePr w:w="7464" w:h="816" w:hRule="exact" w:wrap="none" w:vAnchor="page" w:hAnchor="page" w:x="2640" w:y="1231"/>
        <w:shd w:val="clear" w:color="auto" w:fill="auto"/>
        <w:spacing w:after="162" w:line="280" w:lineRule="exact"/>
      </w:pPr>
      <w:bookmarkStart w:id="0" w:name="bookmark0"/>
      <w:r>
        <w:t>DODATEK Č. 1 K RÁMCOVÉ KUPNÍ DOHODĚ Č. 26/2023</w:t>
      </w:r>
      <w:bookmarkEnd w:id="0"/>
    </w:p>
    <w:p w:rsidR="00FA6069" w:rsidRDefault="00935F93">
      <w:pPr>
        <w:pStyle w:val="Zkladntext20"/>
        <w:framePr w:w="7464" w:h="816" w:hRule="exact" w:wrap="none" w:vAnchor="page" w:hAnchor="page" w:x="2640" w:y="1231"/>
        <w:shd w:val="clear" w:color="auto" w:fill="auto"/>
        <w:spacing w:before="0" w:after="0" w:line="220" w:lineRule="exact"/>
        <w:ind w:firstLine="0"/>
      </w:pPr>
      <w:r>
        <w:t>(dále jen „dodatek")</w:t>
      </w:r>
    </w:p>
    <w:p w:rsidR="00FA6069" w:rsidRDefault="00935F93">
      <w:pPr>
        <w:pStyle w:val="Zkladntext20"/>
        <w:framePr w:w="2040" w:h="2960" w:hRule="exact" w:wrap="none" w:vAnchor="page" w:hAnchor="page" w:x="1680" w:y="2456"/>
        <w:shd w:val="clear" w:color="auto" w:fill="auto"/>
        <w:spacing w:before="0" w:after="0" w:line="413" w:lineRule="exact"/>
        <w:ind w:firstLine="0"/>
        <w:jc w:val="left"/>
      </w:pPr>
      <w:r>
        <w:t>Smluvní strany:</w:t>
      </w:r>
    </w:p>
    <w:p w:rsidR="00FA6069" w:rsidRDefault="00935F93">
      <w:pPr>
        <w:pStyle w:val="Zkladntext20"/>
        <w:framePr w:w="2040" w:h="2960" w:hRule="exact" w:wrap="none" w:vAnchor="page" w:hAnchor="page" w:x="1680" w:y="2456"/>
        <w:shd w:val="clear" w:color="auto" w:fill="auto"/>
        <w:spacing w:before="0" w:after="0" w:line="413" w:lineRule="exact"/>
        <w:ind w:firstLine="0"/>
        <w:jc w:val="left"/>
      </w:pPr>
      <w:r>
        <w:t>1. Kupující</w:t>
      </w:r>
    </w:p>
    <w:p w:rsidR="00FA6069" w:rsidRDefault="00935F93">
      <w:pPr>
        <w:pStyle w:val="Zkladntext20"/>
        <w:framePr w:w="2040" w:h="2960" w:hRule="exact" w:wrap="none" w:vAnchor="page" w:hAnchor="page" w:x="1680" w:y="2456"/>
        <w:shd w:val="clear" w:color="auto" w:fill="auto"/>
        <w:spacing w:before="0" w:after="0" w:line="413" w:lineRule="exact"/>
        <w:ind w:left="160" w:firstLine="0"/>
        <w:jc w:val="left"/>
      </w:pPr>
      <w:r>
        <w:t>Obchodní firma:</w:t>
      </w:r>
      <w:r>
        <w:br/>
        <w:t>Sídlo:</w:t>
      </w:r>
    </w:p>
    <w:p w:rsidR="00FA6069" w:rsidRDefault="00935F93">
      <w:pPr>
        <w:pStyle w:val="Zkladntext20"/>
        <w:framePr w:w="2040" w:h="2960" w:hRule="exact" w:wrap="none" w:vAnchor="page" w:hAnchor="page" w:x="1680" w:y="2456"/>
        <w:shd w:val="clear" w:color="auto" w:fill="auto"/>
        <w:spacing w:before="0" w:after="0" w:line="413" w:lineRule="exact"/>
        <w:ind w:left="160" w:firstLine="0"/>
        <w:jc w:val="left"/>
      </w:pPr>
      <w:r>
        <w:t>Zastoupen:</w:t>
      </w:r>
    </w:p>
    <w:p w:rsidR="00FA6069" w:rsidRDefault="00935F93">
      <w:pPr>
        <w:pStyle w:val="Zkladntext20"/>
        <w:framePr w:w="2040" w:h="2960" w:hRule="exact" w:wrap="none" w:vAnchor="page" w:hAnchor="page" w:x="1680" w:y="2456"/>
        <w:shd w:val="clear" w:color="auto" w:fill="auto"/>
        <w:spacing w:before="0" w:after="0" w:line="413" w:lineRule="exact"/>
        <w:ind w:left="160" w:firstLine="0"/>
        <w:jc w:val="left"/>
      </w:pPr>
      <w:r>
        <w:t>IČO:</w:t>
      </w:r>
    </w:p>
    <w:p w:rsidR="00FA6069" w:rsidRDefault="00935F93">
      <w:pPr>
        <w:pStyle w:val="Zkladntext20"/>
        <w:framePr w:w="2040" w:h="2960" w:hRule="exact" w:wrap="none" w:vAnchor="page" w:hAnchor="page" w:x="1680" w:y="2456"/>
        <w:shd w:val="clear" w:color="auto" w:fill="auto"/>
        <w:spacing w:before="0" w:after="0" w:line="413" w:lineRule="exact"/>
        <w:ind w:left="160" w:firstLine="0"/>
        <w:jc w:val="left"/>
      </w:pPr>
      <w:r>
        <w:t>(dále jen „kupující")</w:t>
      </w:r>
    </w:p>
    <w:p w:rsidR="00FA6069" w:rsidRDefault="00935F93">
      <w:pPr>
        <w:pStyle w:val="Zkladntext20"/>
        <w:framePr w:w="7464" w:h="1695" w:hRule="exact" w:wrap="none" w:vAnchor="page" w:hAnchor="page" w:x="2640" w:y="3314"/>
        <w:shd w:val="clear" w:color="auto" w:fill="auto"/>
        <w:spacing w:before="0" w:after="0" w:line="408" w:lineRule="exact"/>
        <w:ind w:left="1857" w:firstLine="0"/>
        <w:jc w:val="left"/>
      </w:pPr>
      <w:r>
        <w:t>Nemocnice Na Františku</w:t>
      </w:r>
      <w:r>
        <w:br/>
        <w:t xml:space="preserve">Na Františku 847/8, 110 00 </w:t>
      </w:r>
      <w:proofErr w:type="gramStart"/>
      <w:r>
        <w:t>Praha 1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...............</w:t>
      </w:r>
      <w:r>
        <w:rPr>
          <w:rStyle w:val="Zkladntext2dkovn0pt"/>
        </w:rPr>
        <w:t>..</w:t>
      </w:r>
      <w:r>
        <w:br/>
        <w:t>008 79 444</w:t>
      </w:r>
      <w:proofErr w:type="gramEnd"/>
    </w:p>
    <w:p w:rsidR="00FA6069" w:rsidRDefault="00935F93">
      <w:pPr>
        <w:pStyle w:val="Zkladntext20"/>
        <w:framePr w:w="1728" w:h="2126" w:hRule="exact" w:wrap="none" w:vAnchor="page" w:hAnchor="page" w:x="1627" w:y="5791"/>
        <w:shd w:val="clear" w:color="auto" w:fill="auto"/>
        <w:spacing w:before="0" w:after="0" w:line="413" w:lineRule="exact"/>
        <w:ind w:firstLine="0"/>
        <w:jc w:val="left"/>
      </w:pPr>
      <w:r>
        <w:t>2. Prodávající</w:t>
      </w:r>
    </w:p>
    <w:p w:rsidR="00FA6069" w:rsidRDefault="00935F93">
      <w:pPr>
        <w:pStyle w:val="Zkladntext20"/>
        <w:framePr w:w="1728" w:h="2126" w:hRule="exact" w:wrap="none" w:vAnchor="page" w:hAnchor="page" w:x="1627" w:y="5791"/>
        <w:shd w:val="clear" w:color="auto" w:fill="auto"/>
        <w:spacing w:before="0" w:after="0" w:line="413" w:lineRule="exact"/>
        <w:ind w:left="220" w:firstLine="0"/>
        <w:jc w:val="left"/>
      </w:pPr>
      <w:r>
        <w:t>Obchodní firma:</w:t>
      </w:r>
    </w:p>
    <w:p w:rsidR="00FA6069" w:rsidRDefault="00935F93">
      <w:pPr>
        <w:pStyle w:val="Zkladntext20"/>
        <w:framePr w:w="1728" w:h="2126" w:hRule="exact" w:wrap="none" w:vAnchor="page" w:hAnchor="page" w:x="1627" w:y="5791"/>
        <w:shd w:val="clear" w:color="auto" w:fill="auto"/>
        <w:spacing w:before="0" w:after="0" w:line="413" w:lineRule="exact"/>
        <w:ind w:left="220" w:firstLine="0"/>
        <w:jc w:val="left"/>
      </w:pPr>
      <w:r>
        <w:t>Sídlo:</w:t>
      </w:r>
    </w:p>
    <w:p w:rsidR="00FA6069" w:rsidRDefault="00935F93">
      <w:pPr>
        <w:pStyle w:val="Zkladntext20"/>
        <w:framePr w:w="1728" w:h="2126" w:hRule="exact" w:wrap="none" w:vAnchor="page" w:hAnchor="page" w:x="1627" w:y="5791"/>
        <w:shd w:val="clear" w:color="auto" w:fill="auto"/>
        <w:spacing w:before="0" w:after="0" w:line="413" w:lineRule="exact"/>
        <w:ind w:left="220" w:firstLine="0"/>
        <w:jc w:val="left"/>
      </w:pPr>
      <w:r>
        <w:t>Zastoupen:</w:t>
      </w:r>
    </w:p>
    <w:p w:rsidR="00FA6069" w:rsidRDefault="00935F93">
      <w:pPr>
        <w:pStyle w:val="Zkladntext20"/>
        <w:framePr w:w="1728" w:h="2126" w:hRule="exact" w:wrap="none" w:vAnchor="page" w:hAnchor="page" w:x="1627" w:y="5791"/>
        <w:shd w:val="clear" w:color="auto" w:fill="auto"/>
        <w:spacing w:before="0" w:after="0" w:line="413" w:lineRule="exact"/>
        <w:ind w:left="220" w:firstLine="0"/>
        <w:jc w:val="left"/>
      </w:pPr>
      <w:r>
        <w:t>IČO:</w:t>
      </w:r>
    </w:p>
    <w:p w:rsidR="00FA6069" w:rsidRDefault="00935F93">
      <w:pPr>
        <w:pStyle w:val="Zkladntext20"/>
        <w:framePr w:w="9456" w:h="1704" w:hRule="exact" w:wrap="none" w:vAnchor="page" w:hAnchor="page" w:x="1675" w:y="6214"/>
        <w:shd w:val="clear" w:color="auto" w:fill="auto"/>
        <w:spacing w:before="0" w:after="0" w:line="408" w:lineRule="exact"/>
        <w:ind w:left="3374" w:right="2390" w:hanging="600"/>
        <w:jc w:val="both"/>
      </w:pPr>
      <w:proofErr w:type="spellStart"/>
      <w:r>
        <w:t>Werfen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s.r.o.</w:t>
      </w:r>
    </w:p>
    <w:p w:rsidR="00FA6069" w:rsidRDefault="00935F93">
      <w:pPr>
        <w:pStyle w:val="Zkladntext20"/>
        <w:framePr w:w="9456" w:h="1704" w:hRule="exact" w:wrap="none" w:vAnchor="page" w:hAnchor="page" w:x="1675" w:y="6214"/>
        <w:shd w:val="clear" w:color="auto" w:fill="auto"/>
        <w:spacing w:before="0" w:after="0" w:line="408" w:lineRule="exact"/>
        <w:ind w:left="3374" w:right="2390" w:hanging="600"/>
        <w:jc w:val="both"/>
      </w:pPr>
      <w:r>
        <w:t>Počernická 272/96, 108 00 Praha 10</w:t>
      </w:r>
    </w:p>
    <w:p w:rsidR="00FA6069" w:rsidRDefault="00935F93">
      <w:pPr>
        <w:pStyle w:val="Zkladntext20"/>
        <w:framePr w:w="9456" w:h="1704" w:hRule="exact" w:wrap="none" w:vAnchor="page" w:hAnchor="page" w:x="1675" w:y="6214"/>
        <w:shd w:val="clear" w:color="auto" w:fill="auto"/>
        <w:spacing w:before="0" w:after="0" w:line="408" w:lineRule="exact"/>
        <w:ind w:left="600" w:right="11136" w:hanging="600"/>
        <w:jc w:val="both"/>
      </w:pPr>
      <w:r>
        <w:rPr>
          <w:noProof/>
          <w:spacing w:val="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1pt;margin-top:-21.55pt;width:187.9pt;height:25.9pt;z-index:251659264" stroked="f">
            <v:textbox>
              <w:txbxContent>
                <w:p w:rsidR="00935F93" w:rsidRPr="008F1D41" w:rsidRDefault="008F1D41">
                  <w:pPr>
                    <w:rPr>
                      <w:sz w:val="20"/>
                      <w:szCs w:val="20"/>
                    </w:rPr>
                  </w:pPr>
                  <w:r w:rsidRPr="008F1D41">
                    <w:rPr>
                      <w:sz w:val="20"/>
                      <w:szCs w:val="20"/>
                    </w:rPr>
                    <w:t>242006181</w:t>
                  </w:r>
                </w:p>
              </w:txbxContent>
            </v:textbox>
          </v:shape>
        </w:pict>
      </w:r>
      <w:proofErr w:type="gramStart"/>
      <w:r>
        <w:rPr>
          <w:rStyle w:val="Zkladntext2dkovn0pt1"/>
        </w:rPr>
        <w:t xml:space="preserve">...  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.............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3"/>
        </w:rPr>
        <w:t>............</w:t>
      </w:r>
      <w:r>
        <w:rPr>
          <w:rStyle w:val="Zkladntext2dkovn0pt"/>
        </w:rPr>
        <w:t>......</w:t>
      </w:r>
      <w:proofErr w:type="gramEnd"/>
    </w:p>
    <w:p w:rsidR="00FA6069" w:rsidRDefault="00935F93">
      <w:pPr>
        <w:pStyle w:val="Zkladntext20"/>
        <w:framePr w:w="9456" w:h="1704" w:hRule="exact" w:wrap="none" w:vAnchor="page" w:hAnchor="page" w:x="1675" w:y="6214"/>
        <w:shd w:val="clear" w:color="auto" w:fill="auto"/>
        <w:spacing w:before="0" w:after="0" w:line="408" w:lineRule="exact"/>
        <w:ind w:left="3374" w:right="2390" w:hanging="600"/>
        <w:jc w:val="both"/>
      </w:pPr>
      <w:r>
        <w:t>24206181</w:t>
      </w:r>
    </w:p>
    <w:p w:rsidR="00FA6069" w:rsidRDefault="00935F93">
      <w:pPr>
        <w:pStyle w:val="Zkladntext20"/>
        <w:framePr w:w="9456" w:h="667" w:hRule="exact" w:wrap="none" w:vAnchor="page" w:hAnchor="page" w:x="1675" w:y="7943"/>
        <w:shd w:val="clear" w:color="auto" w:fill="auto"/>
        <w:spacing w:before="0" w:after="0" w:line="302" w:lineRule="exact"/>
        <w:ind w:left="180" w:firstLine="0"/>
        <w:jc w:val="both"/>
      </w:pPr>
      <w:r>
        <w:t>(dále jen „prodávající“, kupující a prodávající dále společně jen jako „smluvní strany", přičemž každý</w:t>
      </w:r>
      <w:r>
        <w:br/>
        <w:t>zvlášť jako „smluvní strana")</w:t>
      </w:r>
    </w:p>
    <w:p w:rsidR="00FA6069" w:rsidRDefault="00935F93">
      <w:pPr>
        <w:pStyle w:val="Zkladntext20"/>
        <w:framePr w:wrap="none" w:vAnchor="page" w:hAnchor="page" w:x="1704" w:y="5567"/>
        <w:shd w:val="clear" w:color="auto" w:fill="auto"/>
        <w:spacing w:before="0" w:after="0" w:line="220" w:lineRule="exact"/>
        <w:ind w:firstLine="0"/>
        <w:jc w:val="left"/>
      </w:pPr>
      <w:r>
        <w:t>a</w:t>
      </w:r>
    </w:p>
    <w:p w:rsidR="00FA6069" w:rsidRDefault="00935F93">
      <w:pPr>
        <w:pStyle w:val="Nadpis30"/>
        <w:framePr w:w="9456" w:h="6516" w:hRule="exact" w:wrap="none" w:vAnchor="page" w:hAnchor="page" w:x="1675" w:y="9146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172" w:line="220" w:lineRule="exact"/>
        <w:ind w:left="600"/>
      </w:pPr>
      <w:bookmarkStart w:id="1" w:name="bookmark1"/>
      <w:r>
        <w:t>ÚVODNÍ USTANOVENÍ</w:t>
      </w:r>
      <w:bookmarkEnd w:id="1"/>
    </w:p>
    <w:p w:rsidR="00FA6069" w:rsidRDefault="00935F93">
      <w:pPr>
        <w:pStyle w:val="Zkladntext20"/>
        <w:framePr w:w="9456" w:h="6516" w:hRule="exact" w:wrap="none" w:vAnchor="page" w:hAnchor="page" w:x="1675" w:y="914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80" w:line="302" w:lineRule="exact"/>
        <w:ind w:left="600" w:hanging="600"/>
        <w:jc w:val="both"/>
      </w:pPr>
      <w:r>
        <w:t>Smluvní strany uzavřely dne 19. 4. 2023 rámcovou kupní dohodu č. 26/2023 (dále jen „smlouva“),</w:t>
      </w:r>
      <w:r>
        <w:br/>
        <w:t>jejímž předmětem je zejména úprava rámcových podmínek týkajících se dílčích veřejných zakázek</w:t>
      </w:r>
      <w:r>
        <w:br/>
        <w:t>zadávaných na základě smlouvy. Předmětem dílčích veřejných zakázek je dodávka diagnostické</w:t>
      </w:r>
      <w:r>
        <w:br/>
      </w:r>
      <w:r>
        <w:rPr>
          <w:lang w:val="es-ES" w:eastAsia="es-ES" w:bidi="es-ES"/>
        </w:rPr>
        <w:t xml:space="preserve">reagencie, </w:t>
      </w:r>
      <w:r>
        <w:t xml:space="preserve">kontrolní materiál a </w:t>
      </w:r>
      <w:proofErr w:type="spellStart"/>
      <w:r>
        <w:t>kalibrátory</w:t>
      </w:r>
      <w:proofErr w:type="spellEnd"/>
      <w:r>
        <w:t>, včetně spotřebního materiálu (dále jen „zboží“).</w:t>
      </w:r>
    </w:p>
    <w:p w:rsidR="00FA6069" w:rsidRDefault="00935F93">
      <w:pPr>
        <w:pStyle w:val="Zkladntext20"/>
        <w:framePr w:w="9456" w:h="6516" w:hRule="exact" w:wrap="none" w:vAnchor="page" w:hAnchor="page" w:x="1675" w:y="914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80" w:line="302" w:lineRule="exact"/>
        <w:ind w:left="600" w:hanging="600"/>
        <w:jc w:val="both"/>
      </w:pPr>
      <w:r>
        <w:t>Smlouva byla uzavřena na základě výsledků zadávacího řízení na veřejnou zakázku s názvem</w:t>
      </w:r>
      <w:r>
        <w:br/>
        <w:t>„Dodávky diagnostických reagencií včetně výpůjčky analyzátorů pro Laboratoř NNF“, část 5:</w:t>
      </w:r>
      <w:r>
        <w:br/>
        <w:t xml:space="preserve">Koagulace zahájeného dne </w:t>
      </w:r>
      <w:proofErr w:type="gramStart"/>
      <w:r>
        <w:t>2.12.2022</w:t>
      </w:r>
      <w:proofErr w:type="gramEnd"/>
      <w:r>
        <w:t>, vedeného kupujícím jako zadavatelem této veřejné zakázky</w:t>
      </w:r>
      <w:r>
        <w:br/>
        <w:t>(dále jen „zadávací řízení“ a „veřejná zakázka“).</w:t>
      </w:r>
    </w:p>
    <w:p w:rsidR="00FA6069" w:rsidRDefault="00935F93">
      <w:pPr>
        <w:pStyle w:val="Zkladntext20"/>
        <w:framePr w:w="9456" w:h="6516" w:hRule="exact" w:wrap="none" w:vAnchor="page" w:hAnchor="page" w:x="1675" w:y="914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246" w:line="302" w:lineRule="exact"/>
        <w:ind w:left="600" w:hanging="600"/>
        <w:jc w:val="both"/>
      </w:pPr>
      <w:r>
        <w:t>Smluvní strany mají zájem upravit znění smlouvy, konkrétně pak rozsah sjednaných vyšetření</w:t>
      </w:r>
      <w:r>
        <w:br/>
        <w:t>uvedených v příloze č. 1 a č. 2 smlouvy a s tím související navýšení maximální ceny za celkový</w:t>
      </w:r>
      <w:r>
        <w:br/>
        <w:t>objem reportovaných testů po dobu trvání smlouvy. Za tímto účelem smluvní strany uzavírají tento</w:t>
      </w:r>
      <w:r>
        <w:br/>
        <w:t>dodatek.</w:t>
      </w:r>
    </w:p>
    <w:p w:rsidR="00FA6069" w:rsidRDefault="00935F93">
      <w:pPr>
        <w:pStyle w:val="Nadpis30"/>
        <w:framePr w:w="9456" w:h="6516" w:hRule="exact" w:wrap="none" w:vAnchor="page" w:hAnchor="page" w:x="1675" w:y="9146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38" w:line="220" w:lineRule="exact"/>
        <w:ind w:left="600"/>
      </w:pPr>
      <w:bookmarkStart w:id="2" w:name="bookmark2"/>
      <w:r>
        <w:t>PŘEDMĚT DODATKU</w:t>
      </w:r>
      <w:bookmarkEnd w:id="2"/>
    </w:p>
    <w:p w:rsidR="00FA6069" w:rsidRDefault="00935F93">
      <w:pPr>
        <w:pStyle w:val="Zkladntext20"/>
        <w:framePr w:w="9456" w:h="6516" w:hRule="exact" w:wrap="none" w:vAnchor="page" w:hAnchor="page" w:x="1675" w:y="914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72" w:line="220" w:lineRule="exact"/>
        <w:ind w:left="600" w:hanging="600"/>
        <w:jc w:val="both"/>
      </w:pPr>
      <w:r>
        <w:t>Předmětem tohoto dodatku je změna smlouvy, a to způsobem uvedeným níže.</w:t>
      </w:r>
    </w:p>
    <w:p w:rsidR="00FA6069" w:rsidRDefault="00935F93">
      <w:pPr>
        <w:pStyle w:val="Zkladntext20"/>
        <w:framePr w:w="9456" w:h="6516" w:hRule="exact" w:wrap="none" w:vAnchor="page" w:hAnchor="page" w:x="1675" w:y="914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302" w:lineRule="exact"/>
        <w:ind w:left="600" w:hanging="600"/>
        <w:jc w:val="both"/>
      </w:pPr>
      <w:r>
        <w:t>Smluvní strany dohodly, že stávající znění přílohy č. 1 a č. 2 smlouvy se mění tak, že se přidává další</w:t>
      </w:r>
      <w:r>
        <w:br/>
        <w:t>základní druh vyšetření dle specifikace stanovené v příloze č. 1 dodatku.</w:t>
      </w:r>
    </w:p>
    <w:p w:rsidR="00FA6069" w:rsidRDefault="00935F93">
      <w:pPr>
        <w:pStyle w:val="ZhlavneboZpat0"/>
        <w:framePr w:wrap="none" w:vAnchor="page" w:hAnchor="page" w:x="6326" w:y="15785"/>
        <w:shd w:val="clear" w:color="auto" w:fill="auto"/>
        <w:spacing w:line="160" w:lineRule="exact"/>
      </w:pPr>
      <w:r>
        <w:t>1</w:t>
      </w:r>
    </w:p>
    <w:p w:rsidR="00FA6069" w:rsidRDefault="00FA6069">
      <w:pPr>
        <w:rPr>
          <w:sz w:val="2"/>
          <w:szCs w:val="2"/>
        </w:rPr>
        <w:sectPr w:rsidR="00FA6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6069" w:rsidRDefault="00FA6069">
      <w:pPr>
        <w:rPr>
          <w:sz w:val="2"/>
          <w:szCs w:val="2"/>
        </w:rPr>
      </w:pPr>
      <w:r w:rsidRPr="00FA6069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1.85pt;margin-top:489.05pt;width:47.8pt;height:0;z-index:-251659264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FA6069">
        <w:pict>
          <v:shape id="_x0000_s1026" type="#_x0000_t32" style="position:absolute;margin-left:369.55pt;margin-top:489.05pt;width:48pt;height:0;z-index:-25165824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FA6069" w:rsidRDefault="00935F93">
      <w:pPr>
        <w:pStyle w:val="Zkladntext20"/>
        <w:framePr w:w="9408" w:h="1507" w:hRule="exact" w:wrap="none" w:vAnchor="page" w:hAnchor="page" w:x="1685" w:y="1111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20"/>
        <w:jc w:val="left"/>
      </w:pPr>
      <w:r>
        <w:t>Smluvní strany se dále dohodly, že stávající znění čl. 5. Kupní cena, splatnost, platební podmínky</w:t>
      </w:r>
      <w:r>
        <w:br/>
        <w:t>odst. 5.2 se ruší a nahrazuje novým:</w:t>
      </w:r>
    </w:p>
    <w:p w:rsidR="00FA6069" w:rsidRDefault="00935F93">
      <w:pPr>
        <w:pStyle w:val="Zkladntext30"/>
        <w:framePr w:w="9408" w:h="1507" w:hRule="exact" w:wrap="none" w:vAnchor="page" w:hAnchor="page" w:x="1685" w:y="1111"/>
        <w:shd w:val="clear" w:color="auto" w:fill="auto"/>
        <w:spacing w:before="0" w:after="0"/>
        <w:ind w:left="620"/>
      </w:pPr>
      <w:r>
        <w:t>„5.2. Smluvní strany se dohodly, že maximální cena za celkový objem reportovaných testů po dobu</w:t>
      </w:r>
      <w:r>
        <w:br/>
        <w:t>trvání této Dohody činí částku ve výši 2.068.000,- Kč bez DPH.“</w:t>
      </w:r>
    </w:p>
    <w:p w:rsidR="00FA6069" w:rsidRDefault="00935F93">
      <w:pPr>
        <w:pStyle w:val="Zkladntext20"/>
        <w:framePr w:w="9408" w:h="1126" w:hRule="exact" w:wrap="none" w:vAnchor="page" w:hAnchor="page" w:x="1685" w:y="3139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172" w:line="220" w:lineRule="exact"/>
        <w:ind w:firstLine="0"/>
        <w:jc w:val="both"/>
      </w:pPr>
      <w:r>
        <w:t>ZÁVĚREČNÁ UJEDNÁNÍ</w:t>
      </w:r>
    </w:p>
    <w:p w:rsidR="00FA6069" w:rsidRDefault="00935F93">
      <w:pPr>
        <w:pStyle w:val="Zkladntext20"/>
        <w:framePr w:w="9408" w:h="1126" w:hRule="exact" w:wrap="none" w:vAnchor="page" w:hAnchor="page" w:x="1685" w:y="3139"/>
        <w:shd w:val="clear" w:color="auto" w:fill="auto"/>
        <w:spacing w:before="0" w:after="0" w:line="302" w:lineRule="exact"/>
        <w:ind w:left="620"/>
        <w:jc w:val="left"/>
      </w:pPr>
      <w:r>
        <w:t>3.1 Ostatní ujednání smlouvy nedotčená tímto dodatkem zůstávají zachována a jsou pro smluvní strany</w:t>
      </w:r>
      <w:r>
        <w:br/>
        <w:t>závazná.</w:t>
      </w:r>
    </w:p>
    <w:p w:rsidR="00FA6069" w:rsidRDefault="00935F93">
      <w:pPr>
        <w:pStyle w:val="Zkladntext20"/>
        <w:framePr w:wrap="none" w:vAnchor="page" w:hAnchor="page" w:x="1685" w:y="4513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0" w:line="220" w:lineRule="exact"/>
        <w:ind w:firstLine="0"/>
        <w:jc w:val="both"/>
      </w:pPr>
      <w:r>
        <w:t>Nedílnou součástí tohoto dodatku jsou následující přílohy:</w:t>
      </w:r>
    </w:p>
    <w:p w:rsidR="00FA6069" w:rsidRDefault="00935F93">
      <w:pPr>
        <w:pStyle w:val="Zkladntext20"/>
        <w:framePr w:w="9408" w:h="820" w:hRule="exact" w:wrap="none" w:vAnchor="page" w:hAnchor="page" w:x="1685" w:y="5060"/>
        <w:shd w:val="clear" w:color="auto" w:fill="auto"/>
        <w:spacing w:before="0" w:after="234" w:line="220" w:lineRule="exact"/>
        <w:ind w:left="620" w:firstLine="0"/>
        <w:jc w:val="both"/>
      </w:pPr>
      <w:r>
        <w:t>Příloha č. 1 - Přehled vyšetření a kalkulace ceny</w:t>
      </w:r>
    </w:p>
    <w:p w:rsidR="00FA6069" w:rsidRDefault="00935F93">
      <w:pPr>
        <w:pStyle w:val="Zkladntext20"/>
        <w:framePr w:w="9408" w:h="820" w:hRule="exact" w:wrap="none" w:vAnchor="page" w:hAnchor="page" w:x="1685" w:y="506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0" w:line="220" w:lineRule="exact"/>
        <w:ind w:firstLine="0"/>
        <w:jc w:val="both"/>
      </w:pPr>
      <w:r>
        <w:t>Tento dodatek je vyhotoven v elektronické podobě s elektronickými podpisy obou smluvních stran.</w:t>
      </w:r>
    </w:p>
    <w:p w:rsidR="00FA6069" w:rsidRDefault="00935F93">
      <w:pPr>
        <w:pStyle w:val="Zkladntext20"/>
        <w:framePr w:w="2050" w:h="1752" w:hRule="exact" w:wrap="none" w:vAnchor="page" w:hAnchor="page" w:x="2390" w:y="5983"/>
        <w:shd w:val="clear" w:color="auto" w:fill="auto"/>
        <w:spacing w:before="0" w:after="0" w:line="422" w:lineRule="exact"/>
        <w:ind w:firstLine="0"/>
        <w:jc w:val="left"/>
      </w:pPr>
      <w:r>
        <w:t>Prodávající:</w:t>
      </w:r>
    </w:p>
    <w:p w:rsidR="00FA6069" w:rsidRDefault="00935F93">
      <w:pPr>
        <w:pStyle w:val="Zkladntext20"/>
        <w:framePr w:w="2050" w:h="1752" w:hRule="exact" w:wrap="none" w:vAnchor="page" w:hAnchor="page" w:x="2390" w:y="5983"/>
        <w:shd w:val="clear" w:color="auto" w:fill="auto"/>
        <w:spacing w:before="0" w:after="0" w:line="422" w:lineRule="exact"/>
        <w:ind w:firstLine="0"/>
        <w:jc w:val="left"/>
      </w:pPr>
      <w:r>
        <w:t>V Praze dne</w:t>
      </w:r>
    </w:p>
    <w:p w:rsidR="00FA6069" w:rsidRDefault="00935F93">
      <w:pPr>
        <w:pStyle w:val="Zkladntext20"/>
        <w:framePr w:w="2050" w:h="1752" w:hRule="exact" w:wrap="none" w:vAnchor="page" w:hAnchor="page" w:x="2390" w:y="5983"/>
        <w:shd w:val="clear" w:color="auto" w:fill="auto"/>
        <w:spacing w:before="0" w:after="0" w:line="422" w:lineRule="exact"/>
        <w:ind w:firstLine="0"/>
        <w:jc w:val="left"/>
      </w:pPr>
      <w:r>
        <w:t xml:space="preserve">za </w:t>
      </w:r>
      <w:r>
        <w:rPr>
          <w:lang w:val="de-DE" w:eastAsia="de-DE" w:bidi="de-DE"/>
        </w:rPr>
        <w:t xml:space="preserve">Werfen </w:t>
      </w:r>
      <w:proofErr w:type="spellStart"/>
      <w:r w:rsidRPr="00935F93">
        <w:rPr>
          <w:lang w:eastAsia="en-US" w:bidi="en-US"/>
        </w:rPr>
        <w:t>Czech</w:t>
      </w:r>
      <w:proofErr w:type="spellEnd"/>
      <w:r w:rsidRPr="00935F93">
        <w:rPr>
          <w:lang w:eastAsia="en-US" w:bidi="en-US"/>
        </w:rPr>
        <w:t xml:space="preserve"> </w:t>
      </w:r>
      <w:r>
        <w:t>s.r.o.</w:t>
      </w:r>
    </w:p>
    <w:p w:rsidR="00FA6069" w:rsidRDefault="00935F93">
      <w:pPr>
        <w:pStyle w:val="Zkladntext20"/>
        <w:framePr w:w="2050" w:h="1752" w:hRule="exact" w:wrap="none" w:vAnchor="page" w:hAnchor="page" w:x="2390" w:y="5983"/>
        <w:shd w:val="clear" w:color="auto" w:fill="auto"/>
        <w:spacing w:before="0" w:after="0" w:line="422" w:lineRule="exact"/>
        <w:ind w:firstLine="0"/>
        <w:jc w:val="left"/>
      </w:pPr>
      <w:r>
        <w:t>(prodávající)</w:t>
      </w:r>
    </w:p>
    <w:p w:rsidR="00FA6069" w:rsidRDefault="00935F93">
      <w:pPr>
        <w:pStyle w:val="Nadpis30"/>
        <w:framePr w:w="9408" w:h="1752" w:hRule="exact" w:wrap="none" w:vAnchor="page" w:hAnchor="page" w:x="1685" w:y="5983"/>
        <w:shd w:val="clear" w:color="auto" w:fill="auto"/>
        <w:spacing w:before="0" w:after="0" w:line="422" w:lineRule="exact"/>
        <w:ind w:left="5530" w:right="1411" w:firstLine="0"/>
      </w:pPr>
      <w:bookmarkStart w:id="3" w:name="bookmark3"/>
      <w:r>
        <w:t>Kupující:</w:t>
      </w:r>
      <w:bookmarkEnd w:id="3"/>
    </w:p>
    <w:p w:rsidR="00FA6069" w:rsidRDefault="00935F93">
      <w:pPr>
        <w:pStyle w:val="Zkladntext20"/>
        <w:framePr w:w="9408" w:h="1752" w:hRule="exact" w:wrap="none" w:vAnchor="page" w:hAnchor="page" w:x="1685" w:y="5983"/>
        <w:shd w:val="clear" w:color="auto" w:fill="auto"/>
        <w:spacing w:before="0" w:after="0" w:line="422" w:lineRule="exact"/>
        <w:ind w:left="5530" w:right="1411" w:firstLine="0"/>
        <w:jc w:val="both"/>
      </w:pPr>
      <w:r>
        <w:t>V Praze dne</w:t>
      </w:r>
    </w:p>
    <w:p w:rsidR="00FA6069" w:rsidRDefault="00935F93">
      <w:pPr>
        <w:pStyle w:val="Zkladntext20"/>
        <w:framePr w:w="9408" w:h="1752" w:hRule="exact" w:wrap="none" w:vAnchor="page" w:hAnchor="page" w:x="1685" w:y="5983"/>
        <w:shd w:val="clear" w:color="auto" w:fill="auto"/>
        <w:spacing w:before="0" w:after="0" w:line="422" w:lineRule="exact"/>
        <w:ind w:left="5530" w:right="1440" w:firstLine="0"/>
        <w:jc w:val="left"/>
      </w:pPr>
      <w:r>
        <w:t>za Nemocnici Na Františku</w:t>
      </w:r>
      <w:r>
        <w:br/>
        <w:t>(kupující)</w:t>
      </w:r>
    </w:p>
    <w:p w:rsidR="00FA6069" w:rsidRDefault="00935F93">
      <w:pPr>
        <w:pStyle w:val="Nadpis10"/>
        <w:framePr w:w="1795" w:h="897" w:hRule="exact" w:wrap="none" w:vAnchor="page" w:hAnchor="page" w:x="2366" w:y="8785"/>
        <w:shd w:val="clear" w:color="auto" w:fill="auto"/>
      </w:pPr>
      <w:proofErr w:type="gramStart"/>
      <w:r>
        <w:rPr>
          <w:rStyle w:val="Nadpis1dkovn0pt"/>
        </w:rPr>
        <w:t>.......</w:t>
      </w:r>
      <w:r>
        <w:rPr>
          <w:rStyle w:val="Nadpis1dkovn0pt0"/>
        </w:rPr>
        <w:t>...</w:t>
      </w:r>
      <w:bookmarkStart w:id="4" w:name="bookmark4"/>
      <w:r>
        <w:rPr>
          <w:rStyle w:val="Nadpis11"/>
        </w:rPr>
        <w:t>​</w:t>
      </w:r>
      <w:r>
        <w:rPr>
          <w:rStyle w:val="Nadpis1dkovn0pt1"/>
        </w:rPr>
        <w:t>....</w:t>
      </w:r>
      <w:r>
        <w:rPr>
          <w:rStyle w:val="Nadpis1dkovn0pt2"/>
        </w:rPr>
        <w:t>..........</w:t>
      </w:r>
      <w:r>
        <w:br/>
      </w:r>
      <w:r>
        <w:rPr>
          <w:rStyle w:val="Nadpis11"/>
        </w:rPr>
        <w:t>​........</w:t>
      </w:r>
      <w:r>
        <w:rPr>
          <w:rStyle w:val="Nadpis1dkovn0pt1"/>
        </w:rPr>
        <w:t>......</w:t>
      </w:r>
      <w:bookmarkEnd w:id="4"/>
      <w:proofErr w:type="gramEnd"/>
    </w:p>
    <w:p w:rsidR="00FA6069" w:rsidRDefault="00935F93">
      <w:pPr>
        <w:pStyle w:val="Zkladntext40"/>
        <w:framePr w:w="1757" w:h="1084" w:hRule="exact" w:wrap="none" w:vAnchor="page" w:hAnchor="page" w:x="4181" w:y="8701"/>
        <w:shd w:val="clear" w:color="auto" w:fill="auto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41"/>
        </w:rPr>
        <w:t>​</w:t>
      </w:r>
      <w:r>
        <w:rPr>
          <w:rStyle w:val="Zkladntext4dkovn0pt"/>
        </w:rPr>
        <w:t>....</w:t>
      </w:r>
      <w:r>
        <w:rPr>
          <w:rStyle w:val="Zkladntext4dkovn0pt0"/>
        </w:rPr>
        <w:t>......</w:t>
      </w:r>
      <w:r>
        <w:rPr>
          <w:rStyle w:val="Zkladntext41"/>
        </w:rPr>
        <w:t>​</w:t>
      </w:r>
      <w:r>
        <w:rPr>
          <w:rStyle w:val="Zkladntext4dkovn0pt1"/>
        </w:rPr>
        <w:t>..</w:t>
      </w:r>
      <w:r>
        <w:rPr>
          <w:rStyle w:val="Zkladntext4dkovn0pt2"/>
        </w:rPr>
        <w:t>.............</w:t>
      </w:r>
      <w:r>
        <w:rPr>
          <w:rStyle w:val="Zkladntext41"/>
        </w:rPr>
        <w:t>​.........</w:t>
      </w:r>
      <w:r>
        <w:rPr>
          <w:rStyle w:val="Zkladntext4dkovn0pt1"/>
        </w:rPr>
        <w:t>.....</w:t>
      </w:r>
      <w:r>
        <w:br/>
        <w:t>Datum</w:t>
      </w:r>
      <w:proofErr w:type="gramEnd"/>
      <w:r>
        <w:t>: 2024.01.02</w:t>
      </w:r>
      <w:r>
        <w:br/>
        <w:t>12:56:26 +01'00'</w:t>
      </w:r>
    </w:p>
    <w:p w:rsidR="00FA6069" w:rsidRDefault="00935F93">
      <w:pPr>
        <w:pStyle w:val="Zkladntext50"/>
        <w:framePr w:w="787" w:h="1085" w:hRule="exact" w:wrap="none" w:vAnchor="page" w:hAnchor="page" w:x="7478" w:y="8679"/>
        <w:shd w:val="clear" w:color="auto" w:fill="auto"/>
      </w:pPr>
      <w:r>
        <w:rPr>
          <w:rStyle w:val="Zkladntext51"/>
        </w:rPr>
        <w:t>.</w:t>
      </w:r>
      <w:r>
        <w:rPr>
          <w:rStyle w:val="Zkladntext5dkovn0pt"/>
        </w:rPr>
        <w:t>............</w:t>
      </w:r>
    </w:p>
    <w:p w:rsidR="00FA6069" w:rsidRDefault="00935F93">
      <w:pPr>
        <w:pStyle w:val="Zkladntext50"/>
        <w:framePr w:w="787" w:h="1085" w:hRule="exact" w:wrap="none" w:vAnchor="page" w:hAnchor="page" w:x="7478" w:y="8679"/>
        <w:shd w:val="clear" w:color="auto" w:fill="auto"/>
      </w:pPr>
      <w:r>
        <w:rPr>
          <w:rStyle w:val="Zkladntext5dkovn0pt0"/>
        </w:rPr>
        <w:t>.....</w:t>
      </w:r>
      <w:r>
        <w:rPr>
          <w:rStyle w:val="Zkladntext5dkovn0pt1"/>
        </w:rPr>
        <w:t>......</w:t>
      </w:r>
    </w:p>
    <w:p w:rsidR="00FA6069" w:rsidRDefault="00935F93">
      <w:pPr>
        <w:pStyle w:val="Zkladntext50"/>
        <w:framePr w:w="787" w:h="1085" w:hRule="exact" w:wrap="none" w:vAnchor="page" w:hAnchor="page" w:x="7478" w:y="8679"/>
        <w:shd w:val="clear" w:color="auto" w:fill="auto"/>
      </w:pPr>
      <w:r>
        <w:rPr>
          <w:rStyle w:val="Zkladntext51"/>
        </w:rPr>
        <w:t>.....</w:t>
      </w:r>
      <w:r>
        <w:rPr>
          <w:rStyle w:val="Zkladntext5dkovn0pt"/>
        </w:rPr>
        <w:t>.......</w:t>
      </w:r>
    </w:p>
    <w:p w:rsidR="00FA6069" w:rsidRDefault="00935F93">
      <w:pPr>
        <w:pStyle w:val="Zkladntext60"/>
        <w:framePr w:w="912" w:h="1008" w:hRule="exact" w:wrap="none" w:vAnchor="page" w:hAnchor="page" w:x="8424" w:y="8729"/>
        <w:shd w:val="clear" w:color="auto" w:fill="auto"/>
      </w:pPr>
      <w:r>
        <w:t>Digitálně</w:t>
      </w:r>
      <w:r>
        <w:br/>
      </w:r>
      <w:proofErr w:type="gramStart"/>
      <w:r>
        <w:t xml:space="preserve">podepsal </w:t>
      </w:r>
      <w:r>
        <w:rPr>
          <w:rStyle w:val="Zkladntext6dkovn0pt"/>
        </w:rPr>
        <w:t>....</w:t>
      </w:r>
      <w:r>
        <w:rPr>
          <w:rStyle w:val="Zkladntext61"/>
        </w:rPr>
        <w:t>.........</w:t>
      </w:r>
      <w:r>
        <w:br/>
      </w:r>
      <w:r>
        <w:rPr>
          <w:rStyle w:val="Zkladntext61"/>
        </w:rPr>
        <w:t>​</w:t>
      </w:r>
      <w:r>
        <w:rPr>
          <w:rStyle w:val="Zkladntext6dkovn0pt"/>
        </w:rPr>
        <w:t>.</w:t>
      </w:r>
      <w:r>
        <w:rPr>
          <w:rStyle w:val="Zkladntext6dkovn0pt0"/>
        </w:rPr>
        <w:t>...........</w:t>
      </w:r>
      <w:r>
        <w:rPr>
          <w:rStyle w:val="Zkladntext61"/>
        </w:rPr>
        <w:t>​.........</w:t>
      </w:r>
      <w:r>
        <w:rPr>
          <w:rStyle w:val="Zkladntext6dkovn0pt"/>
        </w:rPr>
        <w:t>...</w:t>
      </w:r>
      <w:r>
        <w:br/>
        <w:t>Datum</w:t>
      </w:r>
      <w:proofErr w:type="gramEnd"/>
      <w:r>
        <w:t>:</w:t>
      </w:r>
      <w:r>
        <w:br/>
      </w:r>
      <w:r>
        <w:rPr>
          <w:rStyle w:val="Zkladntext62"/>
        </w:rPr>
        <w:t>2024</w:t>
      </w:r>
      <w:r>
        <w:rPr>
          <w:rStyle w:val="Zkladntext645pt"/>
        </w:rPr>
        <w:t>.</w:t>
      </w:r>
      <w:r>
        <w:rPr>
          <w:rStyle w:val="Zkladntext62"/>
        </w:rPr>
        <w:t>01.18</w:t>
      </w:r>
      <w:r>
        <w:rPr>
          <w:rStyle w:val="Zkladntext62"/>
        </w:rPr>
        <w:br/>
        <w:t>15</w:t>
      </w:r>
      <w:r>
        <w:rPr>
          <w:rStyle w:val="Zkladntext645pt"/>
        </w:rPr>
        <w:t>:</w:t>
      </w:r>
      <w:r>
        <w:rPr>
          <w:rStyle w:val="Zkladntext62"/>
        </w:rPr>
        <w:t>05:25</w:t>
      </w:r>
      <w:r>
        <w:rPr>
          <w:rStyle w:val="Zkladntext645pt"/>
        </w:rPr>
        <w:t xml:space="preserve"> </w:t>
      </w:r>
      <w:r>
        <w:rPr>
          <w:rStyle w:val="Zkladntext62"/>
        </w:rPr>
        <w:t>+01</w:t>
      </w:r>
      <w:r>
        <w:rPr>
          <w:rStyle w:val="Zkladntext645pt"/>
        </w:rPr>
        <w:t xml:space="preserve"> '</w:t>
      </w:r>
      <w:r>
        <w:rPr>
          <w:rStyle w:val="Zkladntext62"/>
        </w:rPr>
        <w:t>00</w:t>
      </w:r>
      <w:r>
        <w:rPr>
          <w:rStyle w:val="Zkladntext645pt"/>
        </w:rPr>
        <w:t>'</w:t>
      </w:r>
    </w:p>
    <w:p w:rsidR="00FA6069" w:rsidRDefault="00935F93">
      <w:pPr>
        <w:pStyle w:val="Zkladntext20"/>
        <w:framePr w:wrap="none" w:vAnchor="page" w:hAnchor="page" w:x="2395" w:y="10009"/>
        <w:shd w:val="clear" w:color="auto" w:fill="auto"/>
        <w:spacing w:before="0" w:after="0" w:line="220" w:lineRule="exact"/>
        <w:ind w:firstLine="0"/>
        <w:jc w:val="left"/>
      </w:pPr>
      <w:proofErr w:type="gramStart"/>
      <w:r>
        <w:rPr>
          <w:rStyle w:val="Zkladntext2dkovn0pt1"/>
        </w:rPr>
        <w:t>...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1"/>
        </w:rPr>
        <w:t>....</w:t>
      </w:r>
      <w:r>
        <w:rPr>
          <w:rStyle w:val="Zkladntext21"/>
        </w:rPr>
        <w:t>​....</w:t>
      </w:r>
      <w:r>
        <w:rPr>
          <w:rStyle w:val="Zkladntext2dkovn0pt3"/>
        </w:rPr>
        <w:t>............</w:t>
      </w:r>
      <w:proofErr w:type="gramEnd"/>
    </w:p>
    <w:p w:rsidR="00FA6069" w:rsidRDefault="00935F93">
      <w:pPr>
        <w:pStyle w:val="Zkladntext20"/>
        <w:framePr w:wrap="none" w:vAnchor="page" w:hAnchor="page" w:x="7354" w:y="10009"/>
        <w:shd w:val="clear" w:color="auto" w:fill="auto"/>
        <w:spacing w:before="0" w:after="0" w:line="220" w:lineRule="exact"/>
        <w:ind w:firstLine="0"/>
        <w:jc w:val="left"/>
      </w:pPr>
      <w:proofErr w:type="gramStart"/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"/>
        </w:rPr>
        <w:t>..</w:t>
      </w:r>
      <w:proofErr w:type="gramEnd"/>
    </w:p>
    <w:p w:rsidR="00FA6069" w:rsidRDefault="00935F93">
      <w:pPr>
        <w:pStyle w:val="ZhlavneboZpat0"/>
        <w:framePr w:wrap="none" w:vAnchor="page" w:hAnchor="page" w:x="6326" w:y="15821"/>
        <w:shd w:val="clear" w:color="auto" w:fill="auto"/>
        <w:spacing w:line="160" w:lineRule="exact"/>
      </w:pPr>
      <w:r>
        <w:t>2</w:t>
      </w:r>
    </w:p>
    <w:p w:rsidR="00FA6069" w:rsidRDefault="00FA6069">
      <w:pPr>
        <w:rPr>
          <w:sz w:val="2"/>
          <w:szCs w:val="2"/>
        </w:rPr>
        <w:sectPr w:rsidR="00FA6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6069" w:rsidRDefault="00935F93">
      <w:pPr>
        <w:pStyle w:val="Zkladntext70"/>
        <w:framePr w:wrap="none" w:vAnchor="page" w:hAnchor="page" w:x="1670" w:y="1144"/>
        <w:shd w:val="clear" w:color="auto" w:fill="auto"/>
        <w:spacing w:after="0" w:line="240" w:lineRule="exact"/>
      </w:pPr>
      <w:r>
        <w:lastRenderedPageBreak/>
        <w:t>Příloha č. 1 - Přehled vyšetření a kalkulace ceny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1858"/>
        <w:gridCol w:w="1598"/>
        <w:gridCol w:w="2006"/>
        <w:gridCol w:w="686"/>
        <w:gridCol w:w="2002"/>
      </w:tblGrid>
      <w:tr w:rsidR="00FA6069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Zkladntext295ptTun"/>
              </w:rPr>
              <w:t>Rozšíření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95ptTun"/>
              </w:rPr>
              <w:t>Základní druh</w:t>
            </w:r>
            <w:r>
              <w:rPr>
                <w:rStyle w:val="Zkladntext295ptTun"/>
              </w:rPr>
              <w:br/>
              <w:t>vyšetření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Zkladntext295ptTun"/>
              </w:rPr>
              <w:t>Četnost IKK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95ptTun"/>
              </w:rPr>
              <w:t>Cena za 1</w:t>
            </w:r>
          </w:p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95ptTun"/>
              </w:rPr>
              <w:t>reportovaný výsledek</w:t>
            </w:r>
            <w:r>
              <w:rPr>
                <w:rStyle w:val="Zkladntext295ptTun"/>
              </w:rPr>
              <w:br/>
              <w:t>v Kč bez DPH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Zkladntext295ptTun"/>
              </w:rPr>
              <w:t>Výše</w:t>
            </w:r>
          </w:p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DPH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95ptTun"/>
              </w:rPr>
              <w:t>Cena za 1</w:t>
            </w:r>
          </w:p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95ptTun"/>
              </w:rPr>
              <w:t>reportovaný výsledek</w:t>
            </w:r>
            <w:r>
              <w:rPr>
                <w:rStyle w:val="Zkladntext295ptTun"/>
              </w:rPr>
              <w:br/>
              <w:t>v Kč vč. DPH</w:t>
            </w:r>
          </w:p>
        </w:tc>
      </w:tr>
      <w:tr w:rsidR="00FA6069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Tun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Anti-</w:t>
            </w:r>
            <w:proofErr w:type="spellStart"/>
            <w:r>
              <w:rPr>
                <w:rStyle w:val="Zkladntext295ptTun"/>
              </w:rPr>
              <w:t>Xa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95pt"/>
              </w:rPr>
              <w:t>Dle doporučení</w:t>
            </w:r>
            <w:r>
              <w:rPr>
                <w:rStyle w:val="Zkladntext295pt"/>
              </w:rPr>
              <w:br/>
              <w:t>dle ČHS ČLS</w:t>
            </w:r>
            <w:r>
              <w:rPr>
                <w:rStyle w:val="Zkladntext295pt"/>
              </w:rPr>
              <w:br/>
              <w:t>JEP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190" w:lineRule="exact"/>
              <w:ind w:firstLine="0"/>
            </w:pPr>
            <w:proofErr w:type="gramStart"/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1"/>
              </w:rPr>
              <w:t>...</w:t>
            </w:r>
            <w:r>
              <w:rPr>
                <w:rStyle w:val="Zkladntext295ptdkovn0pt2"/>
              </w:rPr>
              <w:t>.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Zkladntext295pt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9360" w:h="1450" w:wrap="none" w:vAnchor="page" w:hAnchor="page" w:x="1694" w:y="2551"/>
              <w:shd w:val="clear" w:color="auto" w:fill="auto"/>
              <w:spacing w:before="0" w:after="0" w:line="190" w:lineRule="exact"/>
              <w:ind w:firstLine="0"/>
            </w:pPr>
            <w:proofErr w:type="gramStart"/>
            <w:r>
              <w:rPr>
                <w:rStyle w:val="Zkladntext295ptdkovn0pt3"/>
              </w:rPr>
              <w:t>.......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1"/>
              </w:rPr>
              <w:t>...</w:t>
            </w:r>
            <w:r>
              <w:rPr>
                <w:rStyle w:val="Zkladntext295ptdkovn0pt2"/>
              </w:rPr>
              <w:t>.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1858"/>
        <w:gridCol w:w="1598"/>
        <w:gridCol w:w="2006"/>
        <w:gridCol w:w="696"/>
      </w:tblGrid>
      <w:tr w:rsidR="00FA606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Zkladntext295ptTun"/>
              </w:rPr>
              <w:t>Pořadové</w:t>
            </w:r>
            <w:r>
              <w:rPr>
                <w:rStyle w:val="Zkladntext295ptTun"/>
              </w:rPr>
              <w:br/>
              <w:t>číslo zboží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Zkladntext295ptTun"/>
              </w:rPr>
              <w:t>Název</w:t>
            </w:r>
          </w:p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60" w:after="0" w:line="190" w:lineRule="exact"/>
              <w:ind w:left="260" w:firstLine="0"/>
              <w:jc w:val="left"/>
            </w:pPr>
            <w:r>
              <w:rPr>
                <w:rStyle w:val="Zkladntext295ptTun"/>
              </w:rPr>
              <w:t>materiálu/zboží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Tun"/>
              </w:rPr>
              <w:t>Katalogové číslo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95ptTun"/>
              </w:rPr>
              <w:t>Cena za 1 balení bez</w:t>
            </w:r>
            <w:r>
              <w:rPr>
                <w:rStyle w:val="Zkladntext295ptTun"/>
              </w:rPr>
              <w:br/>
              <w:t>DPH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Zkladntext295ptTun"/>
              </w:rPr>
              <w:t>Výše</w:t>
            </w:r>
          </w:p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DPH</w:t>
            </w:r>
          </w:p>
        </w:tc>
      </w:tr>
      <w:tr w:rsidR="00FA606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230" w:lineRule="exact"/>
              <w:ind w:firstLine="0"/>
              <w:jc w:val="left"/>
            </w:pPr>
            <w:proofErr w:type="spellStart"/>
            <w:r>
              <w:rPr>
                <w:rStyle w:val="Zkladntext295pt"/>
              </w:rPr>
              <w:t>HemosIL</w:t>
            </w:r>
            <w:proofErr w:type="spellEnd"/>
            <w:r>
              <w:rPr>
                <w:rStyle w:val="Zkladntext295pt"/>
              </w:rPr>
              <w:t xml:space="preserve"> </w:t>
            </w:r>
            <w:r>
              <w:rPr>
                <w:rStyle w:val="Zkladntext295pt"/>
                <w:lang w:val="en-US" w:eastAsia="en-US" w:bidi="en-US"/>
              </w:rPr>
              <w:t>Liquid</w:t>
            </w:r>
            <w:r>
              <w:rPr>
                <w:rStyle w:val="Zkladntext295pt"/>
                <w:lang w:val="en-US" w:eastAsia="en-US" w:bidi="en-US"/>
              </w:rPr>
              <w:br/>
            </w:r>
            <w:r>
              <w:rPr>
                <w:rStyle w:val="Zkladntext295pt"/>
              </w:rPr>
              <w:t>Anti-</w:t>
            </w:r>
            <w:proofErr w:type="spellStart"/>
            <w:r>
              <w:rPr>
                <w:rStyle w:val="Zkladntext295pt"/>
              </w:rPr>
              <w:t>Xa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4"/>
              </w:rPr>
              <w:t>.....</w:t>
            </w:r>
            <w:r>
              <w:rPr>
                <w:rStyle w:val="Zkladntext295ptdkovn0pt5"/>
              </w:rPr>
              <w:t>..........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</w:pPr>
            <w:proofErr w:type="gramStart"/>
            <w:r>
              <w:rPr>
                <w:rStyle w:val="Zkladntext295ptdkovn2pt"/>
              </w:rPr>
              <w:t>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3"/>
              </w:rPr>
              <w:t>.......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1"/>
              </w:rPr>
              <w:t>...</w:t>
            </w:r>
            <w:r>
              <w:rPr>
                <w:rStyle w:val="Zkladntext295ptdkovn0pt2"/>
              </w:rPr>
              <w:t>.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Zkladntext295pt"/>
              </w:rPr>
              <w:t>21</w:t>
            </w:r>
          </w:p>
        </w:tc>
      </w:tr>
      <w:tr w:rsidR="00FA6069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235" w:lineRule="exact"/>
              <w:ind w:firstLine="0"/>
              <w:jc w:val="left"/>
            </w:pPr>
            <w:proofErr w:type="spellStart"/>
            <w:r>
              <w:rPr>
                <w:rStyle w:val="Zkladntext295pt"/>
              </w:rPr>
              <w:t>HemosIL</w:t>
            </w:r>
            <w:proofErr w:type="spellEnd"/>
            <w:r>
              <w:rPr>
                <w:rStyle w:val="Zkladntext295pt"/>
              </w:rPr>
              <w:t xml:space="preserve"> LMW</w:t>
            </w:r>
            <w:r>
              <w:rPr>
                <w:rStyle w:val="Zkladntext295pt"/>
              </w:rPr>
              <w:br/>
            </w:r>
            <w:r>
              <w:rPr>
                <w:rStyle w:val="Zkladntext295pt"/>
                <w:lang w:val="en-US" w:eastAsia="en-US" w:bidi="en-US"/>
              </w:rPr>
              <w:t xml:space="preserve">Heparin </w:t>
            </w:r>
            <w:proofErr w:type="spellStart"/>
            <w:r>
              <w:rPr>
                <w:rStyle w:val="Zkladntext295pt"/>
              </w:rPr>
              <w:t>Controls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4"/>
              </w:rPr>
              <w:t>.....</w:t>
            </w:r>
            <w:r>
              <w:rPr>
                <w:rStyle w:val="Zkladntext295ptdkovn0pt5"/>
              </w:rPr>
              <w:t>..........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</w:pPr>
            <w:proofErr w:type="gramStart"/>
            <w:r>
              <w:rPr>
                <w:rStyle w:val="Zkladntext295ptdkovn2pt"/>
              </w:rPr>
              <w:t>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3"/>
              </w:rPr>
              <w:t>.......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1"/>
              </w:rPr>
              <w:t>...</w:t>
            </w:r>
            <w:r>
              <w:rPr>
                <w:rStyle w:val="Zkladntext295ptdkovn0pt2"/>
              </w:rPr>
              <w:t>.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Zkladntext295pt"/>
              </w:rPr>
              <w:t>21</w:t>
            </w:r>
          </w:p>
        </w:tc>
      </w:tr>
      <w:tr w:rsidR="00FA606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235" w:lineRule="exact"/>
              <w:ind w:firstLine="0"/>
              <w:jc w:val="left"/>
            </w:pPr>
            <w:proofErr w:type="spellStart"/>
            <w:r>
              <w:rPr>
                <w:rStyle w:val="Zkladntext295pt"/>
              </w:rPr>
              <w:t>HemosIL</w:t>
            </w:r>
            <w:proofErr w:type="spellEnd"/>
            <w:r>
              <w:rPr>
                <w:rStyle w:val="Zkladntext295pt"/>
              </w:rPr>
              <w:t xml:space="preserve"> </w:t>
            </w:r>
            <w:r>
              <w:rPr>
                <w:rStyle w:val="Zkladntext295pt"/>
                <w:lang w:val="en-US" w:eastAsia="en-US" w:bidi="en-US"/>
              </w:rPr>
              <w:t>Heparin</w:t>
            </w:r>
            <w:r>
              <w:rPr>
                <w:rStyle w:val="Zkladntext295pt"/>
                <w:lang w:val="en-US" w:eastAsia="en-US" w:bidi="en-US"/>
              </w:rPr>
              <w:br/>
              <w:t>Calibrators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dkovn0pt4"/>
              </w:rPr>
              <w:t>.....</w:t>
            </w:r>
            <w:r>
              <w:rPr>
                <w:rStyle w:val="Zkladntext295ptdkovn0pt5"/>
              </w:rPr>
              <w:t>..........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firstLine="0"/>
            </w:pPr>
            <w:proofErr w:type="gramStart"/>
            <w:r>
              <w:rPr>
                <w:rStyle w:val="Zkladntext295ptdkovn2pt"/>
              </w:rPr>
              <w:t>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3"/>
              </w:rPr>
              <w:t>.......</w:t>
            </w:r>
            <w:r>
              <w:rPr>
                <w:rStyle w:val="Zkladntext295ptdkovn0pt"/>
              </w:rPr>
              <w:t>...</w:t>
            </w:r>
            <w:r>
              <w:rPr>
                <w:rStyle w:val="Zkladntext295pt0"/>
              </w:rPr>
              <w:t>.​</w:t>
            </w:r>
            <w:r>
              <w:rPr>
                <w:rStyle w:val="Zkladntext295ptdkovn0pt1"/>
              </w:rPr>
              <w:t>...</w:t>
            </w:r>
            <w:r>
              <w:rPr>
                <w:rStyle w:val="Zkladntext295ptdkovn0pt2"/>
              </w:rPr>
              <w:t>.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69" w:rsidRDefault="00935F93">
            <w:pPr>
              <w:pStyle w:val="Zkladntext20"/>
              <w:framePr w:w="7368" w:h="2179" w:wrap="none" w:vAnchor="page" w:hAnchor="page" w:x="1694" w:y="4629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Zkladntext295pt"/>
              </w:rPr>
              <w:t>21</w:t>
            </w:r>
          </w:p>
        </w:tc>
      </w:tr>
    </w:tbl>
    <w:p w:rsidR="00FA6069" w:rsidRDefault="00935F93">
      <w:pPr>
        <w:pStyle w:val="ZhlavneboZpat0"/>
        <w:framePr w:wrap="none" w:vAnchor="page" w:hAnchor="page" w:x="6312" w:y="15785"/>
        <w:shd w:val="clear" w:color="auto" w:fill="auto"/>
        <w:spacing w:line="160" w:lineRule="exact"/>
      </w:pPr>
      <w:r>
        <w:t>3</w:t>
      </w:r>
    </w:p>
    <w:p w:rsidR="00FA6069" w:rsidRDefault="00FA6069">
      <w:pPr>
        <w:rPr>
          <w:sz w:val="2"/>
          <w:szCs w:val="2"/>
        </w:rPr>
      </w:pPr>
    </w:p>
    <w:sectPr w:rsidR="00FA6069" w:rsidSect="00FA60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93" w:rsidRDefault="00935F93" w:rsidP="00FA6069">
      <w:r>
        <w:separator/>
      </w:r>
    </w:p>
  </w:endnote>
  <w:endnote w:type="continuationSeparator" w:id="0">
    <w:p w:rsidR="00935F93" w:rsidRDefault="00935F93" w:rsidP="00FA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93" w:rsidRDefault="00935F93"/>
  </w:footnote>
  <w:footnote w:type="continuationSeparator" w:id="0">
    <w:p w:rsidR="00935F93" w:rsidRDefault="00935F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FF8"/>
    <w:multiLevelType w:val="multilevel"/>
    <w:tmpl w:val="45D2D62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0237D"/>
    <w:multiLevelType w:val="multilevel"/>
    <w:tmpl w:val="F39089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A6069"/>
    <w:rsid w:val="008F1D41"/>
    <w:rsid w:val="00935F93"/>
    <w:rsid w:val="00FA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A60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A6069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FA6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FA6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FA606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FA606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FA606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FA606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FA606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FA606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A6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A6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FA6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FA606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dkovn0pt">
    <w:name w:val="Nadpis #1 + Řádkování 0 pt"/>
    <w:basedOn w:val="Nadpis1"/>
    <w:rsid w:val="00FA606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FA6069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11">
    <w:name w:val="Nadpis #1"/>
    <w:basedOn w:val="Nadpis1"/>
    <w:rsid w:val="00FA606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FA606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FA606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A606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FA606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FA606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FA606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FA606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FA606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A606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1">
    <w:name w:val="Základní text (5)"/>
    <w:basedOn w:val="Zkladntext5"/>
    <w:rsid w:val="00FA606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FA606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FA606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FA606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A606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dkovn0pt">
    <w:name w:val="Základní text (6) + Řádkování 0 pt"/>
    <w:basedOn w:val="Zkladntext6"/>
    <w:rsid w:val="00FA606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FA606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FA606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2">
    <w:name w:val="Základní text (6)"/>
    <w:basedOn w:val="Zkladntext6"/>
    <w:rsid w:val="00FA6069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645pt">
    <w:name w:val="Základní text (6) + 4;5 pt"/>
    <w:basedOn w:val="Zkladntext6"/>
    <w:rsid w:val="00FA6069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A6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95ptTun">
    <w:name w:val="Základní text (2) + 9;5 pt;Tučné"/>
    <w:basedOn w:val="Zkladntext2"/>
    <w:rsid w:val="00FA606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FA606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FA6069"/>
    <w:rPr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0">
    <w:name w:val="Základní text (2) + 9;5 pt;Řádkování 0 pt"/>
    <w:basedOn w:val="Zkladntext2"/>
    <w:rsid w:val="00FA6069"/>
    <w:rPr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FA6069"/>
    <w:rPr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1">
    <w:name w:val="Základní text (2) + 9;5 pt;Řádkování 0 pt"/>
    <w:basedOn w:val="Zkladntext2"/>
    <w:rsid w:val="00FA6069"/>
    <w:rPr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2">
    <w:name w:val="Základní text (2) + 9;5 pt;Řádkování 0 pt"/>
    <w:basedOn w:val="Zkladntext2"/>
    <w:rsid w:val="00FA6069"/>
    <w:rPr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3">
    <w:name w:val="Základní text (2) + 9;5 pt;Řádkování 0 pt"/>
    <w:basedOn w:val="Zkladntext2"/>
    <w:rsid w:val="00FA6069"/>
    <w:rPr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4">
    <w:name w:val="Základní text (2) + 9;5 pt;Řádkování 0 pt"/>
    <w:basedOn w:val="Zkladntext2"/>
    <w:rsid w:val="00FA6069"/>
    <w:rPr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5">
    <w:name w:val="Základní text (2) + 9;5 pt;Řádkování 0 pt"/>
    <w:basedOn w:val="Zkladntext2"/>
    <w:rsid w:val="00FA6069"/>
    <w:rPr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2pt">
    <w:name w:val="Základní text (2) + 9;5 pt;Řádkování 2 pt"/>
    <w:basedOn w:val="Zkladntext2"/>
    <w:rsid w:val="00FA6069"/>
    <w:rPr>
      <w:color w:val="000000"/>
      <w:spacing w:val="4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FA6069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FA6069"/>
    <w:pPr>
      <w:shd w:val="clear" w:color="auto" w:fill="FFFFFF"/>
      <w:spacing w:before="240" w:after="1500" w:line="0" w:lineRule="atLeast"/>
      <w:ind w:hanging="6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rsid w:val="00FA6069"/>
    <w:pPr>
      <w:shd w:val="clear" w:color="auto" w:fill="FFFFFF"/>
      <w:spacing w:before="480" w:after="300" w:line="0" w:lineRule="atLeast"/>
      <w:ind w:hanging="600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FA6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FA6069"/>
    <w:pPr>
      <w:shd w:val="clear" w:color="auto" w:fill="FFFFFF"/>
      <w:spacing w:before="180" w:after="480" w:line="302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FA6069"/>
    <w:pPr>
      <w:shd w:val="clear" w:color="auto" w:fill="FFFFFF"/>
      <w:spacing w:line="418" w:lineRule="exact"/>
      <w:jc w:val="both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FA6069"/>
    <w:pPr>
      <w:shd w:val="clear" w:color="auto" w:fill="FFFFFF"/>
      <w:spacing w:line="254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FA6069"/>
    <w:pPr>
      <w:shd w:val="clear" w:color="auto" w:fill="FFFFFF"/>
      <w:spacing w:line="341" w:lineRule="exact"/>
    </w:pPr>
    <w:rPr>
      <w:rFonts w:ascii="Segoe UI" w:eastAsia="Segoe UI" w:hAnsi="Segoe UI" w:cs="Segoe UI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FA6069"/>
    <w:pPr>
      <w:shd w:val="clear" w:color="auto" w:fill="FFFFFF"/>
      <w:spacing w:line="158" w:lineRule="exact"/>
    </w:pPr>
    <w:rPr>
      <w:rFonts w:ascii="Segoe UI" w:eastAsia="Segoe UI" w:hAnsi="Segoe UI" w:cs="Segoe UI"/>
      <w:sz w:val="12"/>
      <w:szCs w:val="12"/>
    </w:rPr>
  </w:style>
  <w:style w:type="paragraph" w:customStyle="1" w:styleId="Zkladntext70">
    <w:name w:val="Základní text (7)"/>
    <w:basedOn w:val="Normln"/>
    <w:link w:val="Zkladntext7"/>
    <w:rsid w:val="00FA6069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2024-01-19T12:43:00Z</dcterms:created>
  <dcterms:modified xsi:type="dcterms:W3CDTF">2024-01-19T12:45:00Z</dcterms:modified>
</cp:coreProperties>
</file>